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53FCC" w14:textId="396CB296" w:rsidR="00775A86" w:rsidRPr="00544AC9" w:rsidRDefault="003140C0" w:rsidP="00991AAC">
      <w:pPr>
        <w:pStyle w:val="Title"/>
        <w:rPr>
          <w:rFonts w:ascii="Verdana" w:hAnsi="Verdana"/>
        </w:rPr>
      </w:pPr>
      <w:r w:rsidRPr="00544AC9">
        <w:rPr>
          <w:rFonts w:ascii="Verdana" w:hAnsi="Verdana"/>
        </w:rPr>
        <w:t>Brain Injury and Accessibility of the Electoral Process in Canada</w:t>
      </w:r>
    </w:p>
    <w:p w14:paraId="7C02B90B" w14:textId="4294CA8F" w:rsidR="003140C0" w:rsidRPr="00544AC9" w:rsidRDefault="008030A7" w:rsidP="00DA0398">
      <w:pPr>
        <w:pStyle w:val="Subtitle"/>
      </w:pPr>
      <w:r w:rsidRPr="00544AC9">
        <w:t xml:space="preserve">Inclusive and Accessible Federal Election Voting Processes for Persons </w:t>
      </w:r>
      <w:r w:rsidR="00F660DB" w:rsidRPr="00544AC9">
        <w:t>W</w:t>
      </w:r>
      <w:r w:rsidRPr="00544AC9">
        <w:t xml:space="preserve">ho </w:t>
      </w:r>
      <w:r w:rsidR="00F660DB" w:rsidRPr="00544AC9">
        <w:t>A</w:t>
      </w:r>
      <w:r w:rsidRPr="00544AC9">
        <w:t>re Living with Brain Injury</w:t>
      </w:r>
    </w:p>
    <w:p w14:paraId="7CBC2E0D" w14:textId="77777777" w:rsidR="00876104" w:rsidRPr="00544AC9" w:rsidRDefault="00876104" w:rsidP="00876104"/>
    <w:p w14:paraId="4E402186" w14:textId="77777777" w:rsidR="00E31E7B" w:rsidRPr="00544AC9" w:rsidRDefault="00E31E7B" w:rsidP="00E31E7B"/>
    <w:p w14:paraId="0D52F94F" w14:textId="77777777" w:rsidR="00E31E7B" w:rsidRPr="00544AC9" w:rsidRDefault="00E31E7B" w:rsidP="00E31E7B"/>
    <w:p w14:paraId="43330731" w14:textId="0757929E" w:rsidR="00E31E7B" w:rsidRPr="00544AC9" w:rsidRDefault="00E31E7B" w:rsidP="00E31E7B">
      <w:r w:rsidRPr="00544AC9">
        <w:tab/>
      </w:r>
    </w:p>
    <w:p w14:paraId="17A7C52F" w14:textId="45A05C57" w:rsidR="00E31E7B" w:rsidRPr="00544AC9" w:rsidRDefault="00E31E7B" w:rsidP="00E31E7B">
      <w:pPr>
        <w:ind w:firstLine="720"/>
      </w:pPr>
      <w:r w:rsidRPr="00544AC9">
        <w:t xml:space="preserve">by: </w:t>
      </w:r>
      <w:r w:rsidRPr="00544AC9">
        <w:tab/>
      </w:r>
      <w:r w:rsidRPr="00544AC9">
        <w:tab/>
      </w:r>
      <w:r w:rsidRPr="00544AC9">
        <w:tab/>
        <w:t>Brain Injury Canada</w:t>
      </w:r>
    </w:p>
    <w:p w14:paraId="7AFBC1EA" w14:textId="0FBBEB86" w:rsidR="00E31E7B" w:rsidRPr="00544AC9" w:rsidRDefault="00E31E7B" w:rsidP="00E31E7B">
      <w:pPr>
        <w:pStyle w:val="TOCHeading"/>
        <w:rPr>
          <w:lang w:val="en-CA"/>
        </w:rPr>
      </w:pPr>
      <w:r w:rsidRPr="00544AC9">
        <w:rPr>
          <w:lang w:val="en-CA"/>
        </w:rPr>
        <w:tab/>
      </w:r>
      <w:r w:rsidRPr="00544AC9">
        <w:rPr>
          <w:lang w:val="en-CA"/>
        </w:rPr>
        <w:tab/>
      </w:r>
      <w:r w:rsidRPr="00544AC9">
        <w:rPr>
          <w:lang w:val="en-CA"/>
        </w:rPr>
        <w:tab/>
      </w:r>
      <w:r w:rsidRPr="00544AC9">
        <w:rPr>
          <w:lang w:val="en-CA"/>
        </w:rPr>
        <w:tab/>
        <w:t xml:space="preserve"> </w:t>
      </w:r>
    </w:p>
    <w:p w14:paraId="3CDA0D81" w14:textId="77777777" w:rsidR="00E03A3F" w:rsidRPr="00544AC9" w:rsidRDefault="00E03A3F">
      <w:r w:rsidRPr="00544AC9">
        <w:br w:type="page"/>
      </w:r>
    </w:p>
    <w:p w14:paraId="48465D97" w14:textId="612B9A0D" w:rsidR="004F0833" w:rsidRPr="00544AC9" w:rsidRDefault="004F0833" w:rsidP="00832953">
      <w:pPr>
        <w:pStyle w:val="Heading1"/>
      </w:pPr>
      <w:bookmarkStart w:id="0" w:name="_Toc228560045"/>
      <w:r w:rsidRPr="00544AC9">
        <w:lastRenderedPageBreak/>
        <w:t>Acknowledgements</w:t>
      </w:r>
      <w:bookmarkEnd w:id="0"/>
    </w:p>
    <w:p w14:paraId="36EAA1CF" w14:textId="413A91C9" w:rsidR="00795D57" w:rsidRPr="00544AC9" w:rsidRDefault="00967A36">
      <w:r w:rsidRPr="00544AC9">
        <w:t xml:space="preserve">The </w:t>
      </w:r>
      <w:r w:rsidR="00E03A3F" w:rsidRPr="00544AC9">
        <w:t xml:space="preserve">Brain Injury Canada </w:t>
      </w:r>
      <w:r w:rsidR="00F660DB" w:rsidRPr="00544AC9">
        <w:t>r</w:t>
      </w:r>
      <w:r w:rsidR="00E03A3F" w:rsidRPr="00544AC9">
        <w:t xml:space="preserve">esearch </w:t>
      </w:r>
      <w:r w:rsidR="00F660DB" w:rsidRPr="00544AC9">
        <w:t>t</w:t>
      </w:r>
      <w:r w:rsidR="00E03A3F" w:rsidRPr="00544AC9">
        <w:t>eam</w:t>
      </w:r>
      <w:r w:rsidR="00CB3A53" w:rsidRPr="00544AC9">
        <w:t xml:space="preserve"> consist</w:t>
      </w:r>
      <w:r w:rsidRPr="00544AC9">
        <w:t>s</w:t>
      </w:r>
      <w:r w:rsidR="00CB3A53" w:rsidRPr="00544AC9">
        <w:t xml:space="preserve"> of </w:t>
      </w:r>
      <w:r w:rsidRPr="00544AC9">
        <w:t xml:space="preserve">the following </w:t>
      </w:r>
      <w:r w:rsidR="00CB3A53" w:rsidRPr="00544AC9">
        <w:t>members who a</w:t>
      </w:r>
      <w:r w:rsidRPr="00544AC9">
        <w:t>ssisted</w:t>
      </w:r>
      <w:r w:rsidR="00CB3A53" w:rsidRPr="00544AC9">
        <w:t xml:space="preserve"> with the </w:t>
      </w:r>
      <w:r w:rsidR="00832953" w:rsidRPr="00544AC9">
        <w:t>research project and shape</w:t>
      </w:r>
      <w:r w:rsidRPr="00544AC9">
        <w:t>d</w:t>
      </w:r>
      <w:r w:rsidR="00832953" w:rsidRPr="00544AC9">
        <w:t xml:space="preserve"> the course of this final report</w:t>
      </w:r>
      <w:r w:rsidRPr="00544AC9">
        <w:t>.</w:t>
      </w:r>
      <w:r w:rsidR="007E510E" w:rsidRPr="007E510E">
        <w:t xml:space="preserve"> </w:t>
      </w:r>
    </w:p>
    <w:p w14:paraId="64C3301E" w14:textId="77777777" w:rsidR="00967A36" w:rsidRPr="00544AC9" w:rsidRDefault="00967A36"/>
    <w:p w14:paraId="4A77C2D6" w14:textId="62C87AEB" w:rsidR="00795D57" w:rsidRPr="00544AC9" w:rsidRDefault="00795D57">
      <w:r w:rsidRPr="00544AC9">
        <w:t xml:space="preserve">Lead Research: </w:t>
      </w:r>
      <w:r w:rsidRPr="00836DCB">
        <w:rPr>
          <w:i/>
          <w:iCs/>
        </w:rPr>
        <w:t>Markku Laamanen</w:t>
      </w:r>
    </w:p>
    <w:p w14:paraId="1984BC43" w14:textId="4020708C" w:rsidR="00795D57" w:rsidRPr="00544AC9" w:rsidRDefault="00795D57" w:rsidP="00795D57">
      <w:r w:rsidRPr="00544AC9">
        <w:t>Project Manage</w:t>
      </w:r>
      <w:r w:rsidR="00967A36" w:rsidRPr="00544AC9">
        <w:t>ment</w:t>
      </w:r>
      <w:r w:rsidRPr="00544AC9">
        <w:t xml:space="preserve">: </w:t>
      </w:r>
      <w:r w:rsidRPr="00836DCB">
        <w:rPr>
          <w:i/>
          <w:iCs/>
        </w:rPr>
        <w:t>Ainsley Latour and Emma Chiera</w:t>
      </w:r>
    </w:p>
    <w:p w14:paraId="5D725A05" w14:textId="378A8945" w:rsidR="00562B22" w:rsidRPr="00544AC9" w:rsidRDefault="00795D57" w:rsidP="00795D57">
      <w:r w:rsidRPr="00544AC9">
        <w:t xml:space="preserve">Secondary Research: </w:t>
      </w:r>
      <w:r w:rsidRPr="00836DCB">
        <w:rPr>
          <w:i/>
          <w:iCs/>
        </w:rPr>
        <w:t>Sonia Nwo</w:t>
      </w:r>
      <w:r w:rsidR="00562B22" w:rsidRPr="00836DCB">
        <w:rPr>
          <w:i/>
          <w:iCs/>
        </w:rPr>
        <w:t>y</w:t>
      </w:r>
      <w:r w:rsidRPr="00836DCB">
        <w:rPr>
          <w:i/>
          <w:iCs/>
        </w:rPr>
        <w:t>e</w:t>
      </w:r>
      <w:r w:rsidR="00562B22" w:rsidRPr="00836DCB">
        <w:rPr>
          <w:i/>
          <w:iCs/>
        </w:rPr>
        <w:t>-Vincent</w:t>
      </w:r>
    </w:p>
    <w:p w14:paraId="662DC70D" w14:textId="58C0F0CF" w:rsidR="004F0833" w:rsidRPr="00544AC9" w:rsidRDefault="004F0833" w:rsidP="00795D57">
      <w:r w:rsidRPr="00544AC9">
        <w:t xml:space="preserve">Bilingual Research: </w:t>
      </w:r>
      <w:r w:rsidRPr="00836DCB">
        <w:rPr>
          <w:i/>
          <w:iCs/>
        </w:rPr>
        <w:t>Vienna Valeriani</w:t>
      </w:r>
    </w:p>
    <w:p w14:paraId="54C740AE" w14:textId="7CE31FBE" w:rsidR="004F0833" w:rsidRPr="00544AC9" w:rsidRDefault="004F0833" w:rsidP="00795D57">
      <w:r w:rsidRPr="00544AC9">
        <w:t xml:space="preserve">Literature Review </w:t>
      </w:r>
      <w:r w:rsidR="00562B22" w:rsidRPr="00544AC9">
        <w:t xml:space="preserve">Research: </w:t>
      </w:r>
      <w:r w:rsidR="00455DD6" w:rsidRPr="00836DCB">
        <w:rPr>
          <w:i/>
          <w:iCs/>
        </w:rPr>
        <w:t>Olatioluwase Olatona</w:t>
      </w:r>
    </w:p>
    <w:p w14:paraId="5371FC2D" w14:textId="14EDD940" w:rsidR="00832953" w:rsidRPr="00544AC9" w:rsidRDefault="008C67A2" w:rsidP="00795D57">
      <w:r w:rsidRPr="00544AC9">
        <w:t xml:space="preserve">Administrative Support: </w:t>
      </w:r>
      <w:r w:rsidR="00CA289E" w:rsidRPr="00836DCB">
        <w:rPr>
          <w:i/>
          <w:iCs/>
        </w:rPr>
        <w:t>Femisola Aiyeleso</w:t>
      </w:r>
    </w:p>
    <w:p w14:paraId="73C0EA9C" w14:textId="5E09C743" w:rsidR="00887646" w:rsidRDefault="00887646" w:rsidP="00795D57">
      <w:pPr>
        <w:rPr>
          <w:i/>
          <w:iCs/>
        </w:rPr>
      </w:pPr>
      <w:r w:rsidRPr="00544AC9">
        <w:t xml:space="preserve">Chief Executive Officer of Brain Injury Canada: </w:t>
      </w:r>
      <w:r w:rsidRPr="00836DCB">
        <w:rPr>
          <w:i/>
          <w:iCs/>
        </w:rPr>
        <w:t>Michelle McDonald</w:t>
      </w:r>
    </w:p>
    <w:p w14:paraId="634C4A1A" w14:textId="1107A428" w:rsidR="001573BA" w:rsidRPr="001573BA" w:rsidRDefault="001573BA" w:rsidP="00795D57">
      <w:pPr>
        <w:rPr>
          <w:i/>
          <w:iCs/>
        </w:rPr>
      </w:pPr>
      <w:r>
        <w:t xml:space="preserve">Project Consultant: </w:t>
      </w:r>
      <w:r>
        <w:rPr>
          <w:i/>
          <w:iCs/>
        </w:rPr>
        <w:t>Mahadeo Sukhai</w:t>
      </w:r>
    </w:p>
    <w:p w14:paraId="5EAC8B31" w14:textId="77777777" w:rsidR="00887646" w:rsidRPr="00544AC9" w:rsidRDefault="00887646" w:rsidP="00795D57"/>
    <w:p w14:paraId="146FC1E7" w14:textId="671713E2" w:rsidR="00887646" w:rsidRPr="00544AC9" w:rsidRDefault="00887646" w:rsidP="00795D57">
      <w:r w:rsidRPr="00544AC9">
        <w:t xml:space="preserve">The research team would also </w:t>
      </w:r>
      <w:r w:rsidR="00984D97" w:rsidRPr="00544AC9">
        <w:t xml:space="preserve">like to thank and acknowledge the immense contributions made by </w:t>
      </w:r>
      <w:r w:rsidR="00F660DB" w:rsidRPr="00544AC9">
        <w:t>the p</w:t>
      </w:r>
      <w:r w:rsidR="00984D97" w:rsidRPr="00544AC9">
        <w:t xml:space="preserve">roject </w:t>
      </w:r>
      <w:r w:rsidR="00F660DB" w:rsidRPr="00544AC9">
        <w:t>a</w:t>
      </w:r>
      <w:r w:rsidR="00984D97" w:rsidRPr="00544AC9">
        <w:t xml:space="preserve">dvisory </w:t>
      </w:r>
      <w:r w:rsidR="00F660DB" w:rsidRPr="00544AC9">
        <w:t>g</w:t>
      </w:r>
      <w:r w:rsidR="00984D97" w:rsidRPr="00544AC9">
        <w:t xml:space="preserve">roup that helped to </w:t>
      </w:r>
      <w:r w:rsidR="008257A9" w:rsidRPr="00544AC9">
        <w:t>guide the project with their insights.</w:t>
      </w:r>
    </w:p>
    <w:p w14:paraId="46825815" w14:textId="77777777" w:rsidR="00DD0433" w:rsidRDefault="00DD0433" w:rsidP="00DD0433"/>
    <w:p w14:paraId="15B6396E" w14:textId="6841FC8B" w:rsidR="00DD0433" w:rsidRPr="008A38EE" w:rsidRDefault="00DD0433" w:rsidP="00DD0433">
      <w:pPr>
        <w:rPr>
          <w:i/>
          <w:iCs/>
        </w:rPr>
      </w:pPr>
      <w:r w:rsidRPr="008A38EE">
        <w:rPr>
          <w:i/>
          <w:iCs/>
        </w:rPr>
        <w:t xml:space="preserve">This document may be used and shared provided that </w:t>
      </w:r>
      <w:r w:rsidRPr="00DD0433">
        <w:rPr>
          <w:i/>
          <w:iCs/>
        </w:rPr>
        <w:t xml:space="preserve">Brain Injury Canada </w:t>
      </w:r>
      <w:r w:rsidRPr="008A38EE">
        <w:rPr>
          <w:i/>
          <w:iCs/>
        </w:rPr>
        <w:t>is credited as the source, the contents are not modified, and the use is non</w:t>
      </w:r>
      <w:r w:rsidRPr="008A38EE">
        <w:rPr>
          <w:i/>
          <w:iCs/>
        </w:rPr>
        <w:noBreakHyphen/>
        <w:t xml:space="preserve">commercial. For permission to modify the content and/or use it for commercial purposes, please contact </w:t>
      </w:r>
      <w:r w:rsidRPr="00DD0433">
        <w:rPr>
          <w:i/>
          <w:iCs/>
        </w:rPr>
        <w:t>Brain Injury Canada.</w:t>
      </w:r>
    </w:p>
    <w:p w14:paraId="689D6D91" w14:textId="7A0C58E0" w:rsidR="008030A7" w:rsidRPr="00544AC9" w:rsidRDefault="008030A7" w:rsidP="00795D57">
      <w:pPr>
        <w:rPr>
          <w:rFonts w:asciiTheme="majorHAnsi" w:eastAsiaTheme="majorEastAsia" w:hAnsiTheme="majorHAnsi" w:cstheme="majorBidi"/>
          <w:color w:val="0F4761" w:themeColor="accent1" w:themeShade="BF"/>
          <w:kern w:val="0"/>
          <w:sz w:val="32"/>
          <w:szCs w:val="32"/>
          <w14:ligatures w14:val="none"/>
        </w:rPr>
      </w:pPr>
      <w:r w:rsidRPr="00544AC9">
        <w:br w:type="page"/>
      </w:r>
      <w:r w:rsidR="007E510E">
        <w:rPr>
          <w:noProof/>
        </w:rPr>
        <w:drawing>
          <wp:anchor distT="0" distB="0" distL="114300" distR="114300" simplePos="0" relativeHeight="251658240" behindDoc="0" locked="0" layoutInCell="1" allowOverlap="1" wp14:anchorId="46BA926B" wp14:editId="28814067">
            <wp:simplePos x="914400" y="914400"/>
            <wp:positionH relativeFrom="margin">
              <wp:align>center</wp:align>
            </wp:positionH>
            <wp:positionV relativeFrom="margin">
              <wp:align>bottom</wp:align>
            </wp:positionV>
            <wp:extent cx="5219700" cy="895350"/>
            <wp:effectExtent l="0" t="0" r="0" b="0"/>
            <wp:wrapSquare wrapText="bothSides"/>
            <wp:docPr id="572308612" name="Picture 1" descr="Black text on a white background that reads &quot;This project has beenn made possible by / Ce projet a été rendu possible grâce à&quot; Then has the signature of Accessibility Services Canada and the Canadian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308612" name="Picture 1" descr="Black text on a white background that reads &quot;This project has beenn made possible by / Ce projet a été rendu possible grâce à&quot; Then has the signature of Accessibility Services Canada and the Canadian Government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9700" cy="895350"/>
                    </a:xfrm>
                    <a:prstGeom prst="rect">
                      <a:avLst/>
                    </a:prstGeom>
                    <a:noFill/>
                    <a:ln>
                      <a:noFill/>
                    </a:ln>
                  </pic:spPr>
                </pic:pic>
              </a:graphicData>
            </a:graphic>
          </wp:anchor>
        </w:drawing>
      </w:r>
    </w:p>
    <w:sdt>
      <w:sdtPr>
        <w:rPr>
          <w:rFonts w:eastAsiaTheme="minorEastAsia" w:cstheme="minorBidi"/>
          <w:color w:val="auto"/>
          <w:kern w:val="2"/>
          <w:sz w:val="28"/>
          <w:szCs w:val="28"/>
          <w:lang w:val="en-CA"/>
          <w14:ligatures w14:val="standardContextual"/>
        </w:rPr>
        <w:id w:val="1517339217"/>
        <w:docPartObj>
          <w:docPartGallery w:val="Table of Contents"/>
          <w:docPartUnique/>
        </w:docPartObj>
      </w:sdtPr>
      <w:sdtEndPr>
        <w:rPr>
          <w:b/>
          <w:bCs/>
        </w:rPr>
      </w:sdtEndPr>
      <w:sdtContent>
        <w:p w14:paraId="4065039D" w14:textId="4FF7FF33" w:rsidR="00C23FE0" w:rsidRPr="00544AC9" w:rsidRDefault="00C23FE0">
          <w:pPr>
            <w:pStyle w:val="TOCHeading"/>
            <w:rPr>
              <w:lang w:val="en-CA"/>
            </w:rPr>
          </w:pPr>
          <w:r w:rsidRPr="00544AC9">
            <w:rPr>
              <w:lang w:val="en-CA"/>
            </w:rPr>
            <w:t>Contents</w:t>
          </w:r>
        </w:p>
        <w:p w14:paraId="2F17CC48" w14:textId="2F8E9C4C" w:rsidR="003B7851" w:rsidRDefault="00C23FE0">
          <w:pPr>
            <w:pStyle w:val="TOC1"/>
            <w:tabs>
              <w:tab w:val="right" w:leader="dot" w:pos="9350"/>
            </w:tabs>
            <w:rPr>
              <w:rFonts w:asciiTheme="minorHAnsi" w:eastAsiaTheme="minorEastAsia" w:hAnsiTheme="minorHAnsi"/>
              <w:noProof/>
              <w:sz w:val="24"/>
              <w:szCs w:val="24"/>
              <w:lang w:eastAsia="en-CA"/>
            </w:rPr>
          </w:pPr>
          <w:r w:rsidRPr="00544AC9">
            <w:fldChar w:fldCharType="begin"/>
          </w:r>
          <w:r w:rsidRPr="00544AC9">
            <w:instrText xml:space="preserve"> TOC \o "1-3" \h \z \u </w:instrText>
          </w:r>
          <w:r w:rsidRPr="00544AC9">
            <w:fldChar w:fldCharType="separate"/>
          </w:r>
          <w:hyperlink w:anchor="_Toc228560045" w:history="1">
            <w:r w:rsidR="003B7851" w:rsidRPr="00242AE7">
              <w:rPr>
                <w:rStyle w:val="Hyperlink"/>
                <w:noProof/>
              </w:rPr>
              <w:t>Acknowledgements</w:t>
            </w:r>
            <w:r w:rsidR="003B7851">
              <w:rPr>
                <w:noProof/>
                <w:webHidden/>
              </w:rPr>
              <w:tab/>
            </w:r>
            <w:r w:rsidR="003B7851">
              <w:rPr>
                <w:noProof/>
                <w:webHidden/>
              </w:rPr>
              <w:fldChar w:fldCharType="begin"/>
            </w:r>
            <w:r w:rsidR="003B7851">
              <w:rPr>
                <w:noProof/>
                <w:webHidden/>
              </w:rPr>
              <w:instrText xml:space="preserve"> PAGEREF _Toc228560045 \h </w:instrText>
            </w:r>
            <w:r w:rsidR="003B7851">
              <w:rPr>
                <w:noProof/>
                <w:webHidden/>
              </w:rPr>
            </w:r>
            <w:r w:rsidR="003B7851">
              <w:rPr>
                <w:noProof/>
                <w:webHidden/>
              </w:rPr>
              <w:fldChar w:fldCharType="separate"/>
            </w:r>
            <w:r w:rsidR="003B7851">
              <w:rPr>
                <w:noProof/>
                <w:webHidden/>
              </w:rPr>
              <w:t>2</w:t>
            </w:r>
            <w:r w:rsidR="003B7851">
              <w:rPr>
                <w:noProof/>
                <w:webHidden/>
              </w:rPr>
              <w:fldChar w:fldCharType="end"/>
            </w:r>
          </w:hyperlink>
        </w:p>
        <w:p w14:paraId="3F04C3F8" w14:textId="0D198C3F" w:rsidR="003B7851" w:rsidRDefault="003B7851">
          <w:pPr>
            <w:pStyle w:val="TOC1"/>
            <w:tabs>
              <w:tab w:val="right" w:leader="dot" w:pos="9350"/>
            </w:tabs>
            <w:rPr>
              <w:rFonts w:asciiTheme="minorHAnsi" w:eastAsiaTheme="minorEastAsia" w:hAnsiTheme="minorHAnsi"/>
              <w:noProof/>
              <w:sz w:val="24"/>
              <w:szCs w:val="24"/>
              <w:lang w:eastAsia="en-CA"/>
            </w:rPr>
          </w:pPr>
          <w:hyperlink w:anchor="_Toc228560046" w:history="1">
            <w:r w:rsidRPr="00242AE7">
              <w:rPr>
                <w:rStyle w:val="Hyperlink"/>
                <w:noProof/>
              </w:rPr>
              <w:t>Brain Injury and Accessibility of the Electoral Process in Canada - Plain Language Summary</w:t>
            </w:r>
            <w:r>
              <w:rPr>
                <w:noProof/>
                <w:webHidden/>
              </w:rPr>
              <w:tab/>
            </w:r>
            <w:r>
              <w:rPr>
                <w:noProof/>
                <w:webHidden/>
              </w:rPr>
              <w:fldChar w:fldCharType="begin"/>
            </w:r>
            <w:r>
              <w:rPr>
                <w:noProof/>
                <w:webHidden/>
              </w:rPr>
              <w:instrText xml:space="preserve"> PAGEREF _Toc228560046 \h </w:instrText>
            </w:r>
            <w:r>
              <w:rPr>
                <w:noProof/>
                <w:webHidden/>
              </w:rPr>
            </w:r>
            <w:r>
              <w:rPr>
                <w:noProof/>
                <w:webHidden/>
              </w:rPr>
              <w:fldChar w:fldCharType="separate"/>
            </w:r>
            <w:r>
              <w:rPr>
                <w:noProof/>
                <w:webHidden/>
              </w:rPr>
              <w:t>7</w:t>
            </w:r>
            <w:r>
              <w:rPr>
                <w:noProof/>
                <w:webHidden/>
              </w:rPr>
              <w:fldChar w:fldCharType="end"/>
            </w:r>
          </w:hyperlink>
        </w:p>
        <w:p w14:paraId="34DEC475" w14:textId="52E358BC" w:rsidR="003B7851" w:rsidRDefault="003B7851">
          <w:pPr>
            <w:pStyle w:val="TOC2"/>
            <w:tabs>
              <w:tab w:val="right" w:leader="dot" w:pos="9350"/>
            </w:tabs>
            <w:rPr>
              <w:rFonts w:asciiTheme="minorHAnsi" w:eastAsiaTheme="minorEastAsia" w:hAnsiTheme="minorHAnsi"/>
              <w:noProof/>
              <w:sz w:val="24"/>
              <w:szCs w:val="24"/>
              <w:lang w:eastAsia="en-CA"/>
            </w:rPr>
          </w:pPr>
          <w:hyperlink w:anchor="_Toc228560047" w:history="1">
            <w:r w:rsidRPr="00242AE7">
              <w:rPr>
                <w:rStyle w:val="Hyperlink"/>
                <w:noProof/>
              </w:rPr>
              <w:t>How we gathered information</w:t>
            </w:r>
            <w:r>
              <w:rPr>
                <w:noProof/>
                <w:webHidden/>
              </w:rPr>
              <w:tab/>
            </w:r>
            <w:r>
              <w:rPr>
                <w:noProof/>
                <w:webHidden/>
              </w:rPr>
              <w:fldChar w:fldCharType="begin"/>
            </w:r>
            <w:r>
              <w:rPr>
                <w:noProof/>
                <w:webHidden/>
              </w:rPr>
              <w:instrText xml:space="preserve"> PAGEREF _Toc228560047 \h </w:instrText>
            </w:r>
            <w:r>
              <w:rPr>
                <w:noProof/>
                <w:webHidden/>
              </w:rPr>
            </w:r>
            <w:r>
              <w:rPr>
                <w:noProof/>
                <w:webHidden/>
              </w:rPr>
              <w:fldChar w:fldCharType="separate"/>
            </w:r>
            <w:r>
              <w:rPr>
                <w:noProof/>
                <w:webHidden/>
              </w:rPr>
              <w:t>7</w:t>
            </w:r>
            <w:r>
              <w:rPr>
                <w:noProof/>
                <w:webHidden/>
              </w:rPr>
              <w:fldChar w:fldCharType="end"/>
            </w:r>
          </w:hyperlink>
        </w:p>
        <w:p w14:paraId="61237B4B" w14:textId="263280EC" w:rsidR="003B7851" w:rsidRDefault="003B7851">
          <w:pPr>
            <w:pStyle w:val="TOC2"/>
            <w:tabs>
              <w:tab w:val="right" w:leader="dot" w:pos="9350"/>
            </w:tabs>
            <w:rPr>
              <w:rFonts w:asciiTheme="minorHAnsi" w:eastAsiaTheme="minorEastAsia" w:hAnsiTheme="minorHAnsi"/>
              <w:noProof/>
              <w:sz w:val="24"/>
              <w:szCs w:val="24"/>
              <w:lang w:eastAsia="en-CA"/>
            </w:rPr>
          </w:pPr>
          <w:hyperlink w:anchor="_Toc228560048" w:history="1">
            <w:r w:rsidRPr="00242AE7">
              <w:rPr>
                <w:rStyle w:val="Hyperlink"/>
                <w:noProof/>
              </w:rPr>
              <w:t>What are the problems?</w:t>
            </w:r>
            <w:r>
              <w:rPr>
                <w:noProof/>
                <w:webHidden/>
              </w:rPr>
              <w:tab/>
            </w:r>
            <w:r>
              <w:rPr>
                <w:noProof/>
                <w:webHidden/>
              </w:rPr>
              <w:fldChar w:fldCharType="begin"/>
            </w:r>
            <w:r>
              <w:rPr>
                <w:noProof/>
                <w:webHidden/>
              </w:rPr>
              <w:instrText xml:space="preserve"> PAGEREF _Toc228560048 \h </w:instrText>
            </w:r>
            <w:r>
              <w:rPr>
                <w:noProof/>
                <w:webHidden/>
              </w:rPr>
            </w:r>
            <w:r>
              <w:rPr>
                <w:noProof/>
                <w:webHidden/>
              </w:rPr>
              <w:fldChar w:fldCharType="separate"/>
            </w:r>
            <w:r>
              <w:rPr>
                <w:noProof/>
                <w:webHidden/>
              </w:rPr>
              <w:t>7</w:t>
            </w:r>
            <w:r>
              <w:rPr>
                <w:noProof/>
                <w:webHidden/>
              </w:rPr>
              <w:fldChar w:fldCharType="end"/>
            </w:r>
          </w:hyperlink>
        </w:p>
        <w:p w14:paraId="293DCE54" w14:textId="651D8BF1" w:rsidR="003B7851" w:rsidRDefault="003B7851">
          <w:pPr>
            <w:pStyle w:val="TOC2"/>
            <w:tabs>
              <w:tab w:val="right" w:leader="dot" w:pos="9350"/>
            </w:tabs>
            <w:rPr>
              <w:rFonts w:asciiTheme="minorHAnsi" w:eastAsiaTheme="minorEastAsia" w:hAnsiTheme="minorHAnsi"/>
              <w:noProof/>
              <w:sz w:val="24"/>
              <w:szCs w:val="24"/>
              <w:lang w:eastAsia="en-CA"/>
            </w:rPr>
          </w:pPr>
          <w:hyperlink w:anchor="_Toc228560049" w:history="1">
            <w:r w:rsidRPr="00242AE7">
              <w:rPr>
                <w:rStyle w:val="Hyperlink"/>
                <w:noProof/>
              </w:rPr>
              <w:t>Main Suggestions for Change</w:t>
            </w:r>
            <w:r>
              <w:rPr>
                <w:noProof/>
                <w:webHidden/>
              </w:rPr>
              <w:tab/>
            </w:r>
            <w:r>
              <w:rPr>
                <w:noProof/>
                <w:webHidden/>
              </w:rPr>
              <w:fldChar w:fldCharType="begin"/>
            </w:r>
            <w:r>
              <w:rPr>
                <w:noProof/>
                <w:webHidden/>
              </w:rPr>
              <w:instrText xml:space="preserve"> PAGEREF _Toc228560049 \h </w:instrText>
            </w:r>
            <w:r>
              <w:rPr>
                <w:noProof/>
                <w:webHidden/>
              </w:rPr>
            </w:r>
            <w:r>
              <w:rPr>
                <w:noProof/>
                <w:webHidden/>
              </w:rPr>
              <w:fldChar w:fldCharType="separate"/>
            </w:r>
            <w:r>
              <w:rPr>
                <w:noProof/>
                <w:webHidden/>
              </w:rPr>
              <w:t>8</w:t>
            </w:r>
            <w:r>
              <w:rPr>
                <w:noProof/>
                <w:webHidden/>
              </w:rPr>
              <w:fldChar w:fldCharType="end"/>
            </w:r>
          </w:hyperlink>
        </w:p>
        <w:p w14:paraId="43213D70" w14:textId="2BAB119E"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50" w:history="1">
            <w:r w:rsidRPr="00242AE7">
              <w:rPr>
                <w:rStyle w:val="Hyperlink"/>
                <w:noProof/>
              </w:rPr>
              <w:t>Change the Laws</w:t>
            </w:r>
            <w:r>
              <w:rPr>
                <w:noProof/>
                <w:webHidden/>
              </w:rPr>
              <w:tab/>
            </w:r>
            <w:r>
              <w:rPr>
                <w:noProof/>
                <w:webHidden/>
              </w:rPr>
              <w:fldChar w:fldCharType="begin"/>
            </w:r>
            <w:r>
              <w:rPr>
                <w:noProof/>
                <w:webHidden/>
              </w:rPr>
              <w:instrText xml:space="preserve"> PAGEREF _Toc228560050 \h </w:instrText>
            </w:r>
            <w:r>
              <w:rPr>
                <w:noProof/>
                <w:webHidden/>
              </w:rPr>
            </w:r>
            <w:r>
              <w:rPr>
                <w:noProof/>
                <w:webHidden/>
              </w:rPr>
              <w:fldChar w:fldCharType="separate"/>
            </w:r>
            <w:r>
              <w:rPr>
                <w:noProof/>
                <w:webHidden/>
              </w:rPr>
              <w:t>8</w:t>
            </w:r>
            <w:r>
              <w:rPr>
                <w:noProof/>
                <w:webHidden/>
              </w:rPr>
              <w:fldChar w:fldCharType="end"/>
            </w:r>
          </w:hyperlink>
        </w:p>
        <w:p w14:paraId="6D3ED21E" w14:textId="27AF94EB"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51" w:history="1">
            <w:r w:rsidRPr="00242AE7">
              <w:rPr>
                <w:rStyle w:val="Hyperlink"/>
                <w:noProof/>
              </w:rPr>
              <w:t>Fix the Voting Places</w:t>
            </w:r>
            <w:r>
              <w:rPr>
                <w:noProof/>
                <w:webHidden/>
              </w:rPr>
              <w:tab/>
            </w:r>
            <w:r>
              <w:rPr>
                <w:noProof/>
                <w:webHidden/>
              </w:rPr>
              <w:fldChar w:fldCharType="begin"/>
            </w:r>
            <w:r>
              <w:rPr>
                <w:noProof/>
                <w:webHidden/>
              </w:rPr>
              <w:instrText xml:space="preserve"> PAGEREF _Toc228560051 \h </w:instrText>
            </w:r>
            <w:r>
              <w:rPr>
                <w:noProof/>
                <w:webHidden/>
              </w:rPr>
            </w:r>
            <w:r>
              <w:rPr>
                <w:noProof/>
                <w:webHidden/>
              </w:rPr>
              <w:fldChar w:fldCharType="separate"/>
            </w:r>
            <w:r>
              <w:rPr>
                <w:noProof/>
                <w:webHidden/>
              </w:rPr>
              <w:t>8</w:t>
            </w:r>
            <w:r>
              <w:rPr>
                <w:noProof/>
                <w:webHidden/>
              </w:rPr>
              <w:fldChar w:fldCharType="end"/>
            </w:r>
          </w:hyperlink>
        </w:p>
        <w:p w14:paraId="1E0FC056" w14:textId="52A6507F"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52" w:history="1">
            <w:r w:rsidRPr="00242AE7">
              <w:rPr>
                <w:rStyle w:val="Hyperlink"/>
                <w:noProof/>
              </w:rPr>
              <w:t>Improve the Ballots and Forms</w:t>
            </w:r>
            <w:r>
              <w:rPr>
                <w:noProof/>
                <w:webHidden/>
              </w:rPr>
              <w:tab/>
            </w:r>
            <w:r>
              <w:rPr>
                <w:noProof/>
                <w:webHidden/>
              </w:rPr>
              <w:fldChar w:fldCharType="begin"/>
            </w:r>
            <w:r>
              <w:rPr>
                <w:noProof/>
                <w:webHidden/>
              </w:rPr>
              <w:instrText xml:space="preserve"> PAGEREF _Toc228560052 \h </w:instrText>
            </w:r>
            <w:r>
              <w:rPr>
                <w:noProof/>
                <w:webHidden/>
              </w:rPr>
            </w:r>
            <w:r>
              <w:rPr>
                <w:noProof/>
                <w:webHidden/>
              </w:rPr>
              <w:fldChar w:fldCharType="separate"/>
            </w:r>
            <w:r>
              <w:rPr>
                <w:noProof/>
                <w:webHidden/>
              </w:rPr>
              <w:t>8</w:t>
            </w:r>
            <w:r>
              <w:rPr>
                <w:noProof/>
                <w:webHidden/>
              </w:rPr>
              <w:fldChar w:fldCharType="end"/>
            </w:r>
          </w:hyperlink>
        </w:p>
        <w:p w14:paraId="5D526B66" w14:textId="0FA68BED"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53" w:history="1">
            <w:r w:rsidRPr="00242AE7">
              <w:rPr>
                <w:rStyle w:val="Hyperlink"/>
                <w:noProof/>
              </w:rPr>
              <w:t>Better Communication</w:t>
            </w:r>
            <w:r>
              <w:rPr>
                <w:noProof/>
                <w:webHidden/>
              </w:rPr>
              <w:tab/>
            </w:r>
            <w:r>
              <w:rPr>
                <w:noProof/>
                <w:webHidden/>
              </w:rPr>
              <w:fldChar w:fldCharType="begin"/>
            </w:r>
            <w:r>
              <w:rPr>
                <w:noProof/>
                <w:webHidden/>
              </w:rPr>
              <w:instrText xml:space="preserve"> PAGEREF _Toc228560053 \h </w:instrText>
            </w:r>
            <w:r>
              <w:rPr>
                <w:noProof/>
                <w:webHidden/>
              </w:rPr>
            </w:r>
            <w:r>
              <w:rPr>
                <w:noProof/>
                <w:webHidden/>
              </w:rPr>
              <w:fldChar w:fldCharType="separate"/>
            </w:r>
            <w:r>
              <w:rPr>
                <w:noProof/>
                <w:webHidden/>
              </w:rPr>
              <w:t>9</w:t>
            </w:r>
            <w:r>
              <w:rPr>
                <w:noProof/>
                <w:webHidden/>
              </w:rPr>
              <w:fldChar w:fldCharType="end"/>
            </w:r>
          </w:hyperlink>
        </w:p>
        <w:p w14:paraId="3DEEFED2" w14:textId="176C747E"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54" w:history="1">
            <w:r w:rsidRPr="00242AE7">
              <w:rPr>
                <w:rStyle w:val="Hyperlink"/>
                <w:noProof/>
              </w:rPr>
              <w:t>Easier Jobs</w:t>
            </w:r>
            <w:r>
              <w:rPr>
                <w:noProof/>
                <w:webHidden/>
              </w:rPr>
              <w:tab/>
            </w:r>
            <w:r>
              <w:rPr>
                <w:noProof/>
                <w:webHidden/>
              </w:rPr>
              <w:fldChar w:fldCharType="begin"/>
            </w:r>
            <w:r>
              <w:rPr>
                <w:noProof/>
                <w:webHidden/>
              </w:rPr>
              <w:instrText xml:space="preserve"> PAGEREF _Toc228560054 \h </w:instrText>
            </w:r>
            <w:r>
              <w:rPr>
                <w:noProof/>
                <w:webHidden/>
              </w:rPr>
            </w:r>
            <w:r>
              <w:rPr>
                <w:noProof/>
                <w:webHidden/>
              </w:rPr>
              <w:fldChar w:fldCharType="separate"/>
            </w:r>
            <w:r>
              <w:rPr>
                <w:noProof/>
                <w:webHidden/>
              </w:rPr>
              <w:t>9</w:t>
            </w:r>
            <w:r>
              <w:rPr>
                <w:noProof/>
                <w:webHidden/>
              </w:rPr>
              <w:fldChar w:fldCharType="end"/>
            </w:r>
          </w:hyperlink>
        </w:p>
        <w:p w14:paraId="14B2A52B" w14:textId="268CFF88" w:rsidR="003B7851" w:rsidRDefault="003B7851">
          <w:pPr>
            <w:pStyle w:val="TOC1"/>
            <w:tabs>
              <w:tab w:val="right" w:leader="dot" w:pos="9350"/>
            </w:tabs>
            <w:rPr>
              <w:rFonts w:asciiTheme="minorHAnsi" w:eastAsiaTheme="minorEastAsia" w:hAnsiTheme="minorHAnsi"/>
              <w:noProof/>
              <w:sz w:val="24"/>
              <w:szCs w:val="24"/>
              <w:lang w:eastAsia="en-CA"/>
            </w:rPr>
          </w:pPr>
          <w:hyperlink w:anchor="_Toc228560055" w:history="1">
            <w:r w:rsidRPr="00242AE7">
              <w:rPr>
                <w:rStyle w:val="Hyperlink"/>
                <w:noProof/>
              </w:rPr>
              <w:t>Introduction</w:t>
            </w:r>
            <w:r>
              <w:rPr>
                <w:noProof/>
                <w:webHidden/>
              </w:rPr>
              <w:tab/>
            </w:r>
            <w:r>
              <w:rPr>
                <w:noProof/>
                <w:webHidden/>
              </w:rPr>
              <w:fldChar w:fldCharType="begin"/>
            </w:r>
            <w:r>
              <w:rPr>
                <w:noProof/>
                <w:webHidden/>
              </w:rPr>
              <w:instrText xml:space="preserve"> PAGEREF _Toc228560055 \h </w:instrText>
            </w:r>
            <w:r>
              <w:rPr>
                <w:noProof/>
                <w:webHidden/>
              </w:rPr>
            </w:r>
            <w:r>
              <w:rPr>
                <w:noProof/>
                <w:webHidden/>
              </w:rPr>
              <w:fldChar w:fldCharType="separate"/>
            </w:r>
            <w:r>
              <w:rPr>
                <w:noProof/>
                <w:webHidden/>
              </w:rPr>
              <w:t>10</w:t>
            </w:r>
            <w:r>
              <w:rPr>
                <w:noProof/>
                <w:webHidden/>
              </w:rPr>
              <w:fldChar w:fldCharType="end"/>
            </w:r>
          </w:hyperlink>
        </w:p>
        <w:p w14:paraId="24772529" w14:textId="005B25A9" w:rsidR="003B7851" w:rsidRDefault="003B7851">
          <w:pPr>
            <w:pStyle w:val="TOC1"/>
            <w:tabs>
              <w:tab w:val="right" w:leader="dot" w:pos="9350"/>
            </w:tabs>
            <w:rPr>
              <w:rFonts w:asciiTheme="minorHAnsi" w:eastAsiaTheme="minorEastAsia" w:hAnsiTheme="minorHAnsi"/>
              <w:noProof/>
              <w:sz w:val="24"/>
              <w:szCs w:val="24"/>
              <w:lang w:eastAsia="en-CA"/>
            </w:rPr>
          </w:pPr>
          <w:hyperlink w:anchor="_Toc228560056" w:history="1">
            <w:r w:rsidRPr="00242AE7">
              <w:rPr>
                <w:rStyle w:val="Hyperlink"/>
                <w:noProof/>
              </w:rPr>
              <w:t>Target Participants</w:t>
            </w:r>
            <w:r>
              <w:rPr>
                <w:noProof/>
                <w:webHidden/>
              </w:rPr>
              <w:tab/>
            </w:r>
            <w:r>
              <w:rPr>
                <w:noProof/>
                <w:webHidden/>
              </w:rPr>
              <w:fldChar w:fldCharType="begin"/>
            </w:r>
            <w:r>
              <w:rPr>
                <w:noProof/>
                <w:webHidden/>
              </w:rPr>
              <w:instrText xml:space="preserve"> PAGEREF _Toc228560056 \h </w:instrText>
            </w:r>
            <w:r>
              <w:rPr>
                <w:noProof/>
                <w:webHidden/>
              </w:rPr>
            </w:r>
            <w:r>
              <w:rPr>
                <w:noProof/>
                <w:webHidden/>
              </w:rPr>
              <w:fldChar w:fldCharType="separate"/>
            </w:r>
            <w:r>
              <w:rPr>
                <w:noProof/>
                <w:webHidden/>
              </w:rPr>
              <w:t>11</w:t>
            </w:r>
            <w:r>
              <w:rPr>
                <w:noProof/>
                <w:webHidden/>
              </w:rPr>
              <w:fldChar w:fldCharType="end"/>
            </w:r>
          </w:hyperlink>
        </w:p>
        <w:p w14:paraId="09D954C3" w14:textId="4AAC4D36" w:rsidR="003B7851" w:rsidRDefault="003B7851">
          <w:pPr>
            <w:pStyle w:val="TOC2"/>
            <w:tabs>
              <w:tab w:val="right" w:leader="dot" w:pos="9350"/>
            </w:tabs>
            <w:rPr>
              <w:rFonts w:asciiTheme="minorHAnsi" w:eastAsiaTheme="minorEastAsia" w:hAnsiTheme="minorHAnsi"/>
              <w:noProof/>
              <w:sz w:val="24"/>
              <w:szCs w:val="24"/>
              <w:lang w:eastAsia="en-CA"/>
            </w:rPr>
          </w:pPr>
          <w:hyperlink w:anchor="_Toc228560057" w:history="1">
            <w:r w:rsidRPr="00242AE7">
              <w:rPr>
                <w:rStyle w:val="Hyperlink"/>
                <w:noProof/>
              </w:rPr>
              <w:t>Research Participants</w:t>
            </w:r>
            <w:r>
              <w:rPr>
                <w:noProof/>
                <w:webHidden/>
              </w:rPr>
              <w:tab/>
            </w:r>
            <w:r>
              <w:rPr>
                <w:noProof/>
                <w:webHidden/>
              </w:rPr>
              <w:fldChar w:fldCharType="begin"/>
            </w:r>
            <w:r>
              <w:rPr>
                <w:noProof/>
                <w:webHidden/>
              </w:rPr>
              <w:instrText xml:space="preserve"> PAGEREF _Toc228560057 \h </w:instrText>
            </w:r>
            <w:r>
              <w:rPr>
                <w:noProof/>
                <w:webHidden/>
              </w:rPr>
            </w:r>
            <w:r>
              <w:rPr>
                <w:noProof/>
                <w:webHidden/>
              </w:rPr>
              <w:fldChar w:fldCharType="separate"/>
            </w:r>
            <w:r>
              <w:rPr>
                <w:noProof/>
                <w:webHidden/>
              </w:rPr>
              <w:t>11</w:t>
            </w:r>
            <w:r>
              <w:rPr>
                <w:noProof/>
                <w:webHidden/>
              </w:rPr>
              <w:fldChar w:fldCharType="end"/>
            </w:r>
          </w:hyperlink>
        </w:p>
        <w:p w14:paraId="71957F86" w14:textId="54B0128C" w:rsidR="003B7851" w:rsidRDefault="003B7851">
          <w:pPr>
            <w:pStyle w:val="TOC2"/>
            <w:tabs>
              <w:tab w:val="right" w:leader="dot" w:pos="9350"/>
            </w:tabs>
            <w:rPr>
              <w:rFonts w:asciiTheme="minorHAnsi" w:eastAsiaTheme="minorEastAsia" w:hAnsiTheme="minorHAnsi"/>
              <w:noProof/>
              <w:sz w:val="24"/>
              <w:szCs w:val="24"/>
              <w:lang w:eastAsia="en-CA"/>
            </w:rPr>
          </w:pPr>
          <w:hyperlink w:anchor="_Toc228560058" w:history="1">
            <w:r w:rsidRPr="00242AE7">
              <w:rPr>
                <w:rStyle w:val="Hyperlink"/>
                <w:noProof/>
              </w:rPr>
              <w:t>Project Advisory Group</w:t>
            </w:r>
            <w:r>
              <w:rPr>
                <w:noProof/>
                <w:webHidden/>
              </w:rPr>
              <w:tab/>
            </w:r>
            <w:r>
              <w:rPr>
                <w:noProof/>
                <w:webHidden/>
              </w:rPr>
              <w:fldChar w:fldCharType="begin"/>
            </w:r>
            <w:r>
              <w:rPr>
                <w:noProof/>
                <w:webHidden/>
              </w:rPr>
              <w:instrText xml:space="preserve"> PAGEREF _Toc228560058 \h </w:instrText>
            </w:r>
            <w:r>
              <w:rPr>
                <w:noProof/>
                <w:webHidden/>
              </w:rPr>
            </w:r>
            <w:r>
              <w:rPr>
                <w:noProof/>
                <w:webHidden/>
              </w:rPr>
              <w:fldChar w:fldCharType="separate"/>
            </w:r>
            <w:r>
              <w:rPr>
                <w:noProof/>
                <w:webHidden/>
              </w:rPr>
              <w:t>11</w:t>
            </w:r>
            <w:r>
              <w:rPr>
                <w:noProof/>
                <w:webHidden/>
              </w:rPr>
              <w:fldChar w:fldCharType="end"/>
            </w:r>
          </w:hyperlink>
        </w:p>
        <w:p w14:paraId="0F4A2AD9" w14:textId="68BC04CE" w:rsidR="003B7851" w:rsidRDefault="003B7851">
          <w:pPr>
            <w:pStyle w:val="TOC1"/>
            <w:tabs>
              <w:tab w:val="right" w:leader="dot" w:pos="9350"/>
            </w:tabs>
            <w:rPr>
              <w:rFonts w:asciiTheme="minorHAnsi" w:eastAsiaTheme="minorEastAsia" w:hAnsiTheme="minorHAnsi"/>
              <w:noProof/>
              <w:sz w:val="24"/>
              <w:szCs w:val="24"/>
              <w:lang w:eastAsia="en-CA"/>
            </w:rPr>
          </w:pPr>
          <w:hyperlink w:anchor="_Toc228560059" w:history="1">
            <w:r w:rsidRPr="00242AE7">
              <w:rPr>
                <w:rStyle w:val="Hyperlink"/>
                <w:noProof/>
              </w:rPr>
              <w:t>Study Objective</w:t>
            </w:r>
            <w:r>
              <w:rPr>
                <w:noProof/>
                <w:webHidden/>
              </w:rPr>
              <w:tab/>
            </w:r>
            <w:r>
              <w:rPr>
                <w:noProof/>
                <w:webHidden/>
              </w:rPr>
              <w:fldChar w:fldCharType="begin"/>
            </w:r>
            <w:r>
              <w:rPr>
                <w:noProof/>
                <w:webHidden/>
              </w:rPr>
              <w:instrText xml:space="preserve"> PAGEREF _Toc228560059 \h </w:instrText>
            </w:r>
            <w:r>
              <w:rPr>
                <w:noProof/>
                <w:webHidden/>
              </w:rPr>
            </w:r>
            <w:r>
              <w:rPr>
                <w:noProof/>
                <w:webHidden/>
              </w:rPr>
              <w:fldChar w:fldCharType="separate"/>
            </w:r>
            <w:r>
              <w:rPr>
                <w:noProof/>
                <w:webHidden/>
              </w:rPr>
              <w:t>12</w:t>
            </w:r>
            <w:r>
              <w:rPr>
                <w:noProof/>
                <w:webHidden/>
              </w:rPr>
              <w:fldChar w:fldCharType="end"/>
            </w:r>
          </w:hyperlink>
        </w:p>
        <w:p w14:paraId="2B5A815A" w14:textId="00DFCF84" w:rsidR="003B7851" w:rsidRDefault="003B7851">
          <w:pPr>
            <w:pStyle w:val="TOC1"/>
            <w:tabs>
              <w:tab w:val="right" w:leader="dot" w:pos="9350"/>
            </w:tabs>
            <w:rPr>
              <w:rFonts w:asciiTheme="minorHAnsi" w:eastAsiaTheme="minorEastAsia" w:hAnsiTheme="minorHAnsi"/>
              <w:noProof/>
              <w:sz w:val="24"/>
              <w:szCs w:val="24"/>
              <w:lang w:eastAsia="en-CA"/>
            </w:rPr>
          </w:pPr>
          <w:hyperlink w:anchor="_Toc228560060" w:history="1">
            <w:r w:rsidRPr="00242AE7">
              <w:rPr>
                <w:rStyle w:val="Hyperlink"/>
                <w:noProof/>
              </w:rPr>
              <w:t>Methodology</w:t>
            </w:r>
            <w:r>
              <w:rPr>
                <w:noProof/>
                <w:webHidden/>
              </w:rPr>
              <w:tab/>
            </w:r>
            <w:r>
              <w:rPr>
                <w:noProof/>
                <w:webHidden/>
              </w:rPr>
              <w:fldChar w:fldCharType="begin"/>
            </w:r>
            <w:r>
              <w:rPr>
                <w:noProof/>
                <w:webHidden/>
              </w:rPr>
              <w:instrText xml:space="preserve"> PAGEREF _Toc228560060 \h </w:instrText>
            </w:r>
            <w:r>
              <w:rPr>
                <w:noProof/>
                <w:webHidden/>
              </w:rPr>
            </w:r>
            <w:r>
              <w:rPr>
                <w:noProof/>
                <w:webHidden/>
              </w:rPr>
              <w:fldChar w:fldCharType="separate"/>
            </w:r>
            <w:r>
              <w:rPr>
                <w:noProof/>
                <w:webHidden/>
              </w:rPr>
              <w:t>12</w:t>
            </w:r>
            <w:r>
              <w:rPr>
                <w:noProof/>
                <w:webHidden/>
              </w:rPr>
              <w:fldChar w:fldCharType="end"/>
            </w:r>
          </w:hyperlink>
        </w:p>
        <w:p w14:paraId="4A212E37" w14:textId="21D8A4BE" w:rsidR="003B7851" w:rsidRDefault="003B7851">
          <w:pPr>
            <w:pStyle w:val="TOC2"/>
            <w:tabs>
              <w:tab w:val="right" w:leader="dot" w:pos="9350"/>
            </w:tabs>
            <w:rPr>
              <w:rFonts w:asciiTheme="minorHAnsi" w:eastAsiaTheme="minorEastAsia" w:hAnsiTheme="minorHAnsi"/>
              <w:noProof/>
              <w:sz w:val="24"/>
              <w:szCs w:val="24"/>
              <w:lang w:eastAsia="en-CA"/>
            </w:rPr>
          </w:pPr>
          <w:hyperlink w:anchor="_Toc228560061" w:history="1">
            <w:r w:rsidRPr="00242AE7">
              <w:rPr>
                <w:rStyle w:val="Hyperlink"/>
                <w:noProof/>
              </w:rPr>
              <w:t>National Federal Election and Accessibility Environmental Scan</w:t>
            </w:r>
            <w:r>
              <w:rPr>
                <w:noProof/>
                <w:webHidden/>
              </w:rPr>
              <w:tab/>
            </w:r>
            <w:r>
              <w:rPr>
                <w:noProof/>
                <w:webHidden/>
              </w:rPr>
              <w:fldChar w:fldCharType="begin"/>
            </w:r>
            <w:r>
              <w:rPr>
                <w:noProof/>
                <w:webHidden/>
              </w:rPr>
              <w:instrText xml:space="preserve"> PAGEREF _Toc228560061 \h </w:instrText>
            </w:r>
            <w:r>
              <w:rPr>
                <w:noProof/>
                <w:webHidden/>
              </w:rPr>
            </w:r>
            <w:r>
              <w:rPr>
                <w:noProof/>
                <w:webHidden/>
              </w:rPr>
              <w:fldChar w:fldCharType="separate"/>
            </w:r>
            <w:r>
              <w:rPr>
                <w:noProof/>
                <w:webHidden/>
              </w:rPr>
              <w:t>12</w:t>
            </w:r>
            <w:r>
              <w:rPr>
                <w:noProof/>
                <w:webHidden/>
              </w:rPr>
              <w:fldChar w:fldCharType="end"/>
            </w:r>
          </w:hyperlink>
        </w:p>
        <w:p w14:paraId="75F6C99F" w14:textId="7A519BFC" w:rsidR="003B7851" w:rsidRDefault="003B7851">
          <w:pPr>
            <w:pStyle w:val="TOC2"/>
            <w:tabs>
              <w:tab w:val="right" w:leader="dot" w:pos="9350"/>
            </w:tabs>
            <w:rPr>
              <w:rFonts w:asciiTheme="minorHAnsi" w:eastAsiaTheme="minorEastAsia" w:hAnsiTheme="minorHAnsi"/>
              <w:noProof/>
              <w:sz w:val="24"/>
              <w:szCs w:val="24"/>
              <w:lang w:eastAsia="en-CA"/>
            </w:rPr>
          </w:pPr>
          <w:hyperlink w:anchor="_Toc228560062" w:history="1">
            <w:r w:rsidRPr="00242AE7">
              <w:rPr>
                <w:rStyle w:val="Hyperlink"/>
                <w:noProof/>
              </w:rPr>
              <w:t>Data Collection Fall 2023 to Winter 2024</w:t>
            </w:r>
            <w:r>
              <w:rPr>
                <w:noProof/>
                <w:webHidden/>
              </w:rPr>
              <w:tab/>
            </w:r>
            <w:r>
              <w:rPr>
                <w:noProof/>
                <w:webHidden/>
              </w:rPr>
              <w:fldChar w:fldCharType="begin"/>
            </w:r>
            <w:r>
              <w:rPr>
                <w:noProof/>
                <w:webHidden/>
              </w:rPr>
              <w:instrText xml:space="preserve"> PAGEREF _Toc228560062 \h </w:instrText>
            </w:r>
            <w:r>
              <w:rPr>
                <w:noProof/>
                <w:webHidden/>
              </w:rPr>
            </w:r>
            <w:r>
              <w:rPr>
                <w:noProof/>
                <w:webHidden/>
              </w:rPr>
              <w:fldChar w:fldCharType="separate"/>
            </w:r>
            <w:r>
              <w:rPr>
                <w:noProof/>
                <w:webHidden/>
              </w:rPr>
              <w:t>14</w:t>
            </w:r>
            <w:r>
              <w:rPr>
                <w:noProof/>
                <w:webHidden/>
              </w:rPr>
              <w:fldChar w:fldCharType="end"/>
            </w:r>
          </w:hyperlink>
        </w:p>
        <w:p w14:paraId="17A1CA35" w14:textId="74E16807"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63" w:history="1">
            <w:r w:rsidRPr="00242AE7">
              <w:rPr>
                <w:rStyle w:val="Hyperlink"/>
                <w:noProof/>
              </w:rPr>
              <w:t>Voter Survey</w:t>
            </w:r>
            <w:r>
              <w:rPr>
                <w:noProof/>
                <w:webHidden/>
              </w:rPr>
              <w:tab/>
            </w:r>
            <w:r>
              <w:rPr>
                <w:noProof/>
                <w:webHidden/>
              </w:rPr>
              <w:fldChar w:fldCharType="begin"/>
            </w:r>
            <w:r>
              <w:rPr>
                <w:noProof/>
                <w:webHidden/>
              </w:rPr>
              <w:instrText xml:space="preserve"> PAGEREF _Toc228560063 \h </w:instrText>
            </w:r>
            <w:r>
              <w:rPr>
                <w:noProof/>
                <w:webHidden/>
              </w:rPr>
            </w:r>
            <w:r>
              <w:rPr>
                <w:noProof/>
                <w:webHidden/>
              </w:rPr>
              <w:fldChar w:fldCharType="separate"/>
            </w:r>
            <w:r>
              <w:rPr>
                <w:noProof/>
                <w:webHidden/>
              </w:rPr>
              <w:t>14</w:t>
            </w:r>
            <w:r>
              <w:rPr>
                <w:noProof/>
                <w:webHidden/>
              </w:rPr>
              <w:fldChar w:fldCharType="end"/>
            </w:r>
          </w:hyperlink>
        </w:p>
        <w:p w14:paraId="34D70708" w14:textId="48283F3D"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64" w:history="1">
            <w:r w:rsidRPr="00242AE7">
              <w:rPr>
                <w:rStyle w:val="Hyperlink"/>
                <w:noProof/>
              </w:rPr>
              <w:t>Focus Groups and Interviews</w:t>
            </w:r>
            <w:r>
              <w:rPr>
                <w:noProof/>
                <w:webHidden/>
              </w:rPr>
              <w:tab/>
            </w:r>
            <w:r>
              <w:rPr>
                <w:noProof/>
                <w:webHidden/>
              </w:rPr>
              <w:fldChar w:fldCharType="begin"/>
            </w:r>
            <w:r>
              <w:rPr>
                <w:noProof/>
                <w:webHidden/>
              </w:rPr>
              <w:instrText xml:space="preserve"> PAGEREF _Toc228560064 \h </w:instrText>
            </w:r>
            <w:r>
              <w:rPr>
                <w:noProof/>
                <w:webHidden/>
              </w:rPr>
            </w:r>
            <w:r>
              <w:rPr>
                <w:noProof/>
                <w:webHidden/>
              </w:rPr>
              <w:fldChar w:fldCharType="separate"/>
            </w:r>
            <w:r>
              <w:rPr>
                <w:noProof/>
                <w:webHidden/>
              </w:rPr>
              <w:t>14</w:t>
            </w:r>
            <w:r>
              <w:rPr>
                <w:noProof/>
                <w:webHidden/>
              </w:rPr>
              <w:fldChar w:fldCharType="end"/>
            </w:r>
          </w:hyperlink>
        </w:p>
        <w:p w14:paraId="38358517" w14:textId="165E9D37" w:rsidR="003B7851" w:rsidRDefault="003B7851">
          <w:pPr>
            <w:pStyle w:val="TOC2"/>
            <w:tabs>
              <w:tab w:val="right" w:leader="dot" w:pos="9350"/>
            </w:tabs>
            <w:rPr>
              <w:rFonts w:asciiTheme="minorHAnsi" w:eastAsiaTheme="minorEastAsia" w:hAnsiTheme="minorHAnsi"/>
              <w:noProof/>
              <w:sz w:val="24"/>
              <w:szCs w:val="24"/>
              <w:lang w:eastAsia="en-CA"/>
            </w:rPr>
          </w:pPr>
          <w:hyperlink w:anchor="_Toc228560065" w:history="1">
            <w:r w:rsidRPr="00242AE7">
              <w:rPr>
                <w:rStyle w:val="Hyperlink"/>
                <w:noProof/>
              </w:rPr>
              <w:t>National and International Literature Search</w:t>
            </w:r>
            <w:r>
              <w:rPr>
                <w:noProof/>
                <w:webHidden/>
              </w:rPr>
              <w:tab/>
            </w:r>
            <w:r>
              <w:rPr>
                <w:noProof/>
                <w:webHidden/>
              </w:rPr>
              <w:fldChar w:fldCharType="begin"/>
            </w:r>
            <w:r>
              <w:rPr>
                <w:noProof/>
                <w:webHidden/>
              </w:rPr>
              <w:instrText xml:space="preserve"> PAGEREF _Toc228560065 \h </w:instrText>
            </w:r>
            <w:r>
              <w:rPr>
                <w:noProof/>
                <w:webHidden/>
              </w:rPr>
            </w:r>
            <w:r>
              <w:rPr>
                <w:noProof/>
                <w:webHidden/>
              </w:rPr>
              <w:fldChar w:fldCharType="separate"/>
            </w:r>
            <w:r>
              <w:rPr>
                <w:noProof/>
                <w:webHidden/>
              </w:rPr>
              <w:t>15</w:t>
            </w:r>
            <w:r>
              <w:rPr>
                <w:noProof/>
                <w:webHidden/>
              </w:rPr>
              <w:fldChar w:fldCharType="end"/>
            </w:r>
          </w:hyperlink>
        </w:p>
        <w:p w14:paraId="783F8C42" w14:textId="1D7DEBFA"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66" w:history="1">
            <w:r w:rsidRPr="00242AE7">
              <w:rPr>
                <w:rStyle w:val="Hyperlink"/>
                <w:noProof/>
              </w:rPr>
              <w:t>Inclusion Criteria</w:t>
            </w:r>
            <w:r>
              <w:rPr>
                <w:noProof/>
                <w:webHidden/>
              </w:rPr>
              <w:tab/>
            </w:r>
            <w:r>
              <w:rPr>
                <w:noProof/>
                <w:webHidden/>
              </w:rPr>
              <w:fldChar w:fldCharType="begin"/>
            </w:r>
            <w:r>
              <w:rPr>
                <w:noProof/>
                <w:webHidden/>
              </w:rPr>
              <w:instrText xml:space="preserve"> PAGEREF _Toc228560066 \h </w:instrText>
            </w:r>
            <w:r>
              <w:rPr>
                <w:noProof/>
                <w:webHidden/>
              </w:rPr>
            </w:r>
            <w:r>
              <w:rPr>
                <w:noProof/>
                <w:webHidden/>
              </w:rPr>
              <w:fldChar w:fldCharType="separate"/>
            </w:r>
            <w:r>
              <w:rPr>
                <w:noProof/>
                <w:webHidden/>
              </w:rPr>
              <w:t>17</w:t>
            </w:r>
            <w:r>
              <w:rPr>
                <w:noProof/>
                <w:webHidden/>
              </w:rPr>
              <w:fldChar w:fldCharType="end"/>
            </w:r>
          </w:hyperlink>
        </w:p>
        <w:p w14:paraId="38F4B610" w14:textId="634B8A5F" w:rsidR="003B7851" w:rsidRDefault="003B7851">
          <w:pPr>
            <w:pStyle w:val="TOC2"/>
            <w:tabs>
              <w:tab w:val="right" w:leader="dot" w:pos="9350"/>
            </w:tabs>
            <w:rPr>
              <w:rFonts w:asciiTheme="minorHAnsi" w:eastAsiaTheme="minorEastAsia" w:hAnsiTheme="minorHAnsi"/>
              <w:noProof/>
              <w:sz w:val="24"/>
              <w:szCs w:val="24"/>
              <w:lang w:eastAsia="en-CA"/>
            </w:rPr>
          </w:pPr>
          <w:hyperlink w:anchor="_Toc228560067" w:history="1">
            <w:r w:rsidRPr="00242AE7">
              <w:rPr>
                <w:rStyle w:val="Hyperlink"/>
                <w:noProof/>
              </w:rPr>
              <w:t>International Environmental Scan</w:t>
            </w:r>
            <w:r>
              <w:rPr>
                <w:noProof/>
                <w:webHidden/>
              </w:rPr>
              <w:tab/>
            </w:r>
            <w:r>
              <w:rPr>
                <w:noProof/>
                <w:webHidden/>
              </w:rPr>
              <w:fldChar w:fldCharType="begin"/>
            </w:r>
            <w:r>
              <w:rPr>
                <w:noProof/>
                <w:webHidden/>
              </w:rPr>
              <w:instrText xml:space="preserve"> PAGEREF _Toc228560067 \h </w:instrText>
            </w:r>
            <w:r>
              <w:rPr>
                <w:noProof/>
                <w:webHidden/>
              </w:rPr>
            </w:r>
            <w:r>
              <w:rPr>
                <w:noProof/>
                <w:webHidden/>
              </w:rPr>
              <w:fldChar w:fldCharType="separate"/>
            </w:r>
            <w:r>
              <w:rPr>
                <w:noProof/>
                <w:webHidden/>
              </w:rPr>
              <w:t>18</w:t>
            </w:r>
            <w:r>
              <w:rPr>
                <w:noProof/>
                <w:webHidden/>
              </w:rPr>
              <w:fldChar w:fldCharType="end"/>
            </w:r>
          </w:hyperlink>
        </w:p>
        <w:p w14:paraId="1EF967D8" w14:textId="2EDBEA07" w:rsidR="003B7851" w:rsidRDefault="003B7851">
          <w:pPr>
            <w:pStyle w:val="TOC2"/>
            <w:tabs>
              <w:tab w:val="right" w:leader="dot" w:pos="9350"/>
            </w:tabs>
            <w:rPr>
              <w:rFonts w:asciiTheme="minorHAnsi" w:eastAsiaTheme="minorEastAsia" w:hAnsiTheme="minorHAnsi"/>
              <w:noProof/>
              <w:sz w:val="24"/>
              <w:szCs w:val="24"/>
              <w:lang w:eastAsia="en-CA"/>
            </w:rPr>
          </w:pPr>
          <w:hyperlink w:anchor="_Toc228560068" w:history="1">
            <w:r w:rsidRPr="00242AE7">
              <w:rPr>
                <w:rStyle w:val="Hyperlink"/>
                <w:noProof/>
              </w:rPr>
              <w:t>National Francophone Scan</w:t>
            </w:r>
            <w:r>
              <w:rPr>
                <w:noProof/>
                <w:webHidden/>
              </w:rPr>
              <w:tab/>
            </w:r>
            <w:r>
              <w:rPr>
                <w:noProof/>
                <w:webHidden/>
              </w:rPr>
              <w:fldChar w:fldCharType="begin"/>
            </w:r>
            <w:r>
              <w:rPr>
                <w:noProof/>
                <w:webHidden/>
              </w:rPr>
              <w:instrText xml:space="preserve"> PAGEREF _Toc228560068 \h </w:instrText>
            </w:r>
            <w:r>
              <w:rPr>
                <w:noProof/>
                <w:webHidden/>
              </w:rPr>
            </w:r>
            <w:r>
              <w:rPr>
                <w:noProof/>
                <w:webHidden/>
              </w:rPr>
              <w:fldChar w:fldCharType="separate"/>
            </w:r>
            <w:r>
              <w:rPr>
                <w:noProof/>
                <w:webHidden/>
              </w:rPr>
              <w:t>20</w:t>
            </w:r>
            <w:r>
              <w:rPr>
                <w:noProof/>
                <w:webHidden/>
              </w:rPr>
              <w:fldChar w:fldCharType="end"/>
            </w:r>
          </w:hyperlink>
        </w:p>
        <w:p w14:paraId="61118FC0" w14:textId="3C54024A" w:rsidR="003B7851" w:rsidRDefault="003B7851">
          <w:pPr>
            <w:pStyle w:val="TOC2"/>
            <w:tabs>
              <w:tab w:val="right" w:leader="dot" w:pos="9350"/>
            </w:tabs>
            <w:rPr>
              <w:rFonts w:asciiTheme="minorHAnsi" w:eastAsiaTheme="minorEastAsia" w:hAnsiTheme="minorHAnsi"/>
              <w:noProof/>
              <w:sz w:val="24"/>
              <w:szCs w:val="24"/>
              <w:lang w:eastAsia="en-CA"/>
            </w:rPr>
          </w:pPr>
          <w:hyperlink w:anchor="_Toc228560069" w:history="1">
            <w:r w:rsidRPr="00242AE7">
              <w:rPr>
                <w:rStyle w:val="Hyperlink"/>
                <w:noProof/>
              </w:rPr>
              <w:t>Elections Canada Website Accessibility Review</w:t>
            </w:r>
            <w:r>
              <w:rPr>
                <w:noProof/>
                <w:webHidden/>
              </w:rPr>
              <w:tab/>
            </w:r>
            <w:r>
              <w:rPr>
                <w:noProof/>
                <w:webHidden/>
              </w:rPr>
              <w:fldChar w:fldCharType="begin"/>
            </w:r>
            <w:r>
              <w:rPr>
                <w:noProof/>
                <w:webHidden/>
              </w:rPr>
              <w:instrText xml:space="preserve"> PAGEREF _Toc228560069 \h </w:instrText>
            </w:r>
            <w:r>
              <w:rPr>
                <w:noProof/>
                <w:webHidden/>
              </w:rPr>
            </w:r>
            <w:r>
              <w:rPr>
                <w:noProof/>
                <w:webHidden/>
              </w:rPr>
              <w:fldChar w:fldCharType="separate"/>
            </w:r>
            <w:r>
              <w:rPr>
                <w:noProof/>
                <w:webHidden/>
              </w:rPr>
              <w:t>21</w:t>
            </w:r>
            <w:r>
              <w:rPr>
                <w:noProof/>
                <w:webHidden/>
              </w:rPr>
              <w:fldChar w:fldCharType="end"/>
            </w:r>
          </w:hyperlink>
        </w:p>
        <w:p w14:paraId="79C4A11F" w14:textId="62FE4076" w:rsidR="003B7851" w:rsidRDefault="003B7851">
          <w:pPr>
            <w:pStyle w:val="TOC2"/>
            <w:tabs>
              <w:tab w:val="right" w:leader="dot" w:pos="9350"/>
            </w:tabs>
            <w:rPr>
              <w:rFonts w:asciiTheme="minorHAnsi" w:eastAsiaTheme="minorEastAsia" w:hAnsiTheme="minorHAnsi"/>
              <w:noProof/>
              <w:sz w:val="24"/>
              <w:szCs w:val="24"/>
              <w:lang w:eastAsia="en-CA"/>
            </w:rPr>
          </w:pPr>
          <w:hyperlink w:anchor="_Toc228560070" w:history="1">
            <w:r w:rsidRPr="00242AE7">
              <w:rPr>
                <w:rStyle w:val="Hyperlink"/>
                <w:noProof/>
              </w:rPr>
              <w:t>Data Review of Voters in the Care of the Justice System</w:t>
            </w:r>
            <w:r>
              <w:rPr>
                <w:noProof/>
                <w:webHidden/>
              </w:rPr>
              <w:tab/>
            </w:r>
            <w:r>
              <w:rPr>
                <w:noProof/>
                <w:webHidden/>
              </w:rPr>
              <w:fldChar w:fldCharType="begin"/>
            </w:r>
            <w:r>
              <w:rPr>
                <w:noProof/>
                <w:webHidden/>
              </w:rPr>
              <w:instrText xml:space="preserve"> PAGEREF _Toc228560070 \h </w:instrText>
            </w:r>
            <w:r>
              <w:rPr>
                <w:noProof/>
                <w:webHidden/>
              </w:rPr>
            </w:r>
            <w:r>
              <w:rPr>
                <w:noProof/>
                <w:webHidden/>
              </w:rPr>
              <w:fldChar w:fldCharType="separate"/>
            </w:r>
            <w:r>
              <w:rPr>
                <w:noProof/>
                <w:webHidden/>
              </w:rPr>
              <w:t>22</w:t>
            </w:r>
            <w:r>
              <w:rPr>
                <w:noProof/>
                <w:webHidden/>
              </w:rPr>
              <w:fldChar w:fldCharType="end"/>
            </w:r>
          </w:hyperlink>
        </w:p>
        <w:p w14:paraId="07662371" w14:textId="3037EC6C" w:rsidR="003B7851" w:rsidRDefault="003B7851">
          <w:pPr>
            <w:pStyle w:val="TOC2"/>
            <w:tabs>
              <w:tab w:val="right" w:leader="dot" w:pos="9350"/>
            </w:tabs>
            <w:rPr>
              <w:rFonts w:asciiTheme="minorHAnsi" w:eastAsiaTheme="minorEastAsia" w:hAnsiTheme="minorHAnsi"/>
              <w:noProof/>
              <w:sz w:val="24"/>
              <w:szCs w:val="24"/>
              <w:lang w:eastAsia="en-CA"/>
            </w:rPr>
          </w:pPr>
          <w:hyperlink w:anchor="_Toc228560071" w:history="1">
            <w:r w:rsidRPr="00242AE7">
              <w:rPr>
                <w:rStyle w:val="Hyperlink"/>
                <w:noProof/>
              </w:rPr>
              <w:t>Data Collection, Fall 2024</w:t>
            </w:r>
            <w:r>
              <w:rPr>
                <w:noProof/>
                <w:webHidden/>
              </w:rPr>
              <w:tab/>
            </w:r>
            <w:r>
              <w:rPr>
                <w:noProof/>
                <w:webHidden/>
              </w:rPr>
              <w:fldChar w:fldCharType="begin"/>
            </w:r>
            <w:r>
              <w:rPr>
                <w:noProof/>
                <w:webHidden/>
              </w:rPr>
              <w:instrText xml:space="preserve"> PAGEREF _Toc228560071 \h </w:instrText>
            </w:r>
            <w:r>
              <w:rPr>
                <w:noProof/>
                <w:webHidden/>
              </w:rPr>
            </w:r>
            <w:r>
              <w:rPr>
                <w:noProof/>
                <w:webHidden/>
              </w:rPr>
              <w:fldChar w:fldCharType="separate"/>
            </w:r>
            <w:r>
              <w:rPr>
                <w:noProof/>
                <w:webHidden/>
              </w:rPr>
              <w:t>26</w:t>
            </w:r>
            <w:r>
              <w:rPr>
                <w:noProof/>
                <w:webHidden/>
              </w:rPr>
              <w:fldChar w:fldCharType="end"/>
            </w:r>
          </w:hyperlink>
        </w:p>
        <w:p w14:paraId="746A5F38" w14:textId="7AD195B2"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72" w:history="1">
            <w:r w:rsidRPr="00242AE7">
              <w:rPr>
                <w:rStyle w:val="Hyperlink"/>
                <w:noProof/>
              </w:rPr>
              <w:t>Co-design on Voting Station Attributes</w:t>
            </w:r>
            <w:r>
              <w:rPr>
                <w:noProof/>
                <w:webHidden/>
              </w:rPr>
              <w:tab/>
            </w:r>
            <w:r>
              <w:rPr>
                <w:noProof/>
                <w:webHidden/>
              </w:rPr>
              <w:fldChar w:fldCharType="begin"/>
            </w:r>
            <w:r>
              <w:rPr>
                <w:noProof/>
                <w:webHidden/>
              </w:rPr>
              <w:instrText xml:space="preserve"> PAGEREF _Toc228560072 \h </w:instrText>
            </w:r>
            <w:r>
              <w:rPr>
                <w:noProof/>
                <w:webHidden/>
              </w:rPr>
            </w:r>
            <w:r>
              <w:rPr>
                <w:noProof/>
                <w:webHidden/>
              </w:rPr>
              <w:fldChar w:fldCharType="separate"/>
            </w:r>
            <w:r>
              <w:rPr>
                <w:noProof/>
                <w:webHidden/>
              </w:rPr>
              <w:t>28</w:t>
            </w:r>
            <w:r>
              <w:rPr>
                <w:noProof/>
                <w:webHidden/>
              </w:rPr>
              <w:fldChar w:fldCharType="end"/>
            </w:r>
          </w:hyperlink>
        </w:p>
        <w:p w14:paraId="2FD3D7E3" w14:textId="2EE2A417"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73" w:history="1">
            <w:r w:rsidRPr="00242AE7">
              <w:rPr>
                <w:rStyle w:val="Hyperlink"/>
                <w:noProof/>
              </w:rPr>
              <w:t>Co-design on Voter Information Card</w:t>
            </w:r>
            <w:r>
              <w:rPr>
                <w:noProof/>
                <w:webHidden/>
              </w:rPr>
              <w:tab/>
            </w:r>
            <w:r>
              <w:rPr>
                <w:noProof/>
                <w:webHidden/>
              </w:rPr>
              <w:fldChar w:fldCharType="begin"/>
            </w:r>
            <w:r>
              <w:rPr>
                <w:noProof/>
                <w:webHidden/>
              </w:rPr>
              <w:instrText xml:space="preserve"> PAGEREF _Toc228560073 \h </w:instrText>
            </w:r>
            <w:r>
              <w:rPr>
                <w:noProof/>
                <w:webHidden/>
              </w:rPr>
            </w:r>
            <w:r>
              <w:rPr>
                <w:noProof/>
                <w:webHidden/>
              </w:rPr>
              <w:fldChar w:fldCharType="separate"/>
            </w:r>
            <w:r>
              <w:rPr>
                <w:noProof/>
                <w:webHidden/>
              </w:rPr>
              <w:t>29</w:t>
            </w:r>
            <w:r>
              <w:rPr>
                <w:noProof/>
                <w:webHidden/>
              </w:rPr>
              <w:fldChar w:fldCharType="end"/>
            </w:r>
          </w:hyperlink>
        </w:p>
        <w:p w14:paraId="6D0DF2B5" w14:textId="569CFA62"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74" w:history="1">
            <w:r w:rsidRPr="00242AE7">
              <w:rPr>
                <w:rStyle w:val="Hyperlink"/>
                <w:noProof/>
              </w:rPr>
              <w:t>Co-design of the Elections Canada Website</w:t>
            </w:r>
            <w:r>
              <w:rPr>
                <w:noProof/>
                <w:webHidden/>
              </w:rPr>
              <w:tab/>
            </w:r>
            <w:r>
              <w:rPr>
                <w:noProof/>
                <w:webHidden/>
              </w:rPr>
              <w:fldChar w:fldCharType="begin"/>
            </w:r>
            <w:r>
              <w:rPr>
                <w:noProof/>
                <w:webHidden/>
              </w:rPr>
              <w:instrText xml:space="preserve"> PAGEREF _Toc228560074 \h </w:instrText>
            </w:r>
            <w:r>
              <w:rPr>
                <w:noProof/>
                <w:webHidden/>
              </w:rPr>
            </w:r>
            <w:r>
              <w:rPr>
                <w:noProof/>
                <w:webHidden/>
              </w:rPr>
              <w:fldChar w:fldCharType="separate"/>
            </w:r>
            <w:r>
              <w:rPr>
                <w:noProof/>
                <w:webHidden/>
              </w:rPr>
              <w:t>30</w:t>
            </w:r>
            <w:r>
              <w:rPr>
                <w:noProof/>
                <w:webHidden/>
              </w:rPr>
              <w:fldChar w:fldCharType="end"/>
            </w:r>
          </w:hyperlink>
        </w:p>
        <w:p w14:paraId="4B250263" w14:textId="782C99DD" w:rsidR="003B7851" w:rsidRDefault="003B7851">
          <w:pPr>
            <w:pStyle w:val="TOC2"/>
            <w:tabs>
              <w:tab w:val="right" w:leader="dot" w:pos="9350"/>
            </w:tabs>
            <w:rPr>
              <w:rFonts w:asciiTheme="minorHAnsi" w:eastAsiaTheme="minorEastAsia" w:hAnsiTheme="minorHAnsi"/>
              <w:noProof/>
              <w:sz w:val="24"/>
              <w:szCs w:val="24"/>
              <w:lang w:eastAsia="en-CA"/>
            </w:rPr>
          </w:pPr>
          <w:hyperlink w:anchor="_Toc228560075" w:history="1">
            <w:r w:rsidRPr="00242AE7">
              <w:rPr>
                <w:rStyle w:val="Hyperlink"/>
                <w:noProof/>
              </w:rPr>
              <w:t>Streamlined Voter Survey 2 for 2025 Election</w:t>
            </w:r>
            <w:r>
              <w:rPr>
                <w:noProof/>
                <w:webHidden/>
              </w:rPr>
              <w:tab/>
            </w:r>
            <w:r>
              <w:rPr>
                <w:noProof/>
                <w:webHidden/>
              </w:rPr>
              <w:fldChar w:fldCharType="begin"/>
            </w:r>
            <w:r>
              <w:rPr>
                <w:noProof/>
                <w:webHidden/>
              </w:rPr>
              <w:instrText xml:space="preserve"> PAGEREF _Toc228560075 \h </w:instrText>
            </w:r>
            <w:r>
              <w:rPr>
                <w:noProof/>
                <w:webHidden/>
              </w:rPr>
            </w:r>
            <w:r>
              <w:rPr>
                <w:noProof/>
                <w:webHidden/>
              </w:rPr>
              <w:fldChar w:fldCharType="separate"/>
            </w:r>
            <w:r>
              <w:rPr>
                <w:noProof/>
                <w:webHidden/>
              </w:rPr>
              <w:t>31</w:t>
            </w:r>
            <w:r>
              <w:rPr>
                <w:noProof/>
                <w:webHidden/>
              </w:rPr>
              <w:fldChar w:fldCharType="end"/>
            </w:r>
          </w:hyperlink>
        </w:p>
        <w:p w14:paraId="65D97AE3" w14:textId="41593F3A" w:rsidR="003B7851" w:rsidRDefault="003B7851">
          <w:pPr>
            <w:pStyle w:val="TOC1"/>
            <w:tabs>
              <w:tab w:val="right" w:leader="dot" w:pos="9350"/>
            </w:tabs>
            <w:rPr>
              <w:rFonts w:asciiTheme="minorHAnsi" w:eastAsiaTheme="minorEastAsia" w:hAnsiTheme="minorHAnsi"/>
              <w:noProof/>
              <w:sz w:val="24"/>
              <w:szCs w:val="24"/>
              <w:lang w:eastAsia="en-CA"/>
            </w:rPr>
          </w:pPr>
          <w:hyperlink w:anchor="_Toc228560076" w:history="1">
            <w:r w:rsidRPr="00242AE7">
              <w:rPr>
                <w:rStyle w:val="Hyperlink"/>
                <w:noProof/>
              </w:rPr>
              <w:t>Results</w:t>
            </w:r>
            <w:r>
              <w:rPr>
                <w:noProof/>
                <w:webHidden/>
              </w:rPr>
              <w:tab/>
            </w:r>
            <w:r>
              <w:rPr>
                <w:noProof/>
                <w:webHidden/>
              </w:rPr>
              <w:fldChar w:fldCharType="begin"/>
            </w:r>
            <w:r>
              <w:rPr>
                <w:noProof/>
                <w:webHidden/>
              </w:rPr>
              <w:instrText xml:space="preserve"> PAGEREF _Toc228560076 \h </w:instrText>
            </w:r>
            <w:r>
              <w:rPr>
                <w:noProof/>
                <w:webHidden/>
              </w:rPr>
            </w:r>
            <w:r>
              <w:rPr>
                <w:noProof/>
                <w:webHidden/>
              </w:rPr>
              <w:fldChar w:fldCharType="separate"/>
            </w:r>
            <w:r>
              <w:rPr>
                <w:noProof/>
                <w:webHidden/>
              </w:rPr>
              <w:t>32</w:t>
            </w:r>
            <w:r>
              <w:rPr>
                <w:noProof/>
                <w:webHidden/>
              </w:rPr>
              <w:fldChar w:fldCharType="end"/>
            </w:r>
          </w:hyperlink>
        </w:p>
        <w:p w14:paraId="634C3805" w14:textId="551A9796" w:rsidR="003B7851" w:rsidRDefault="003B7851">
          <w:pPr>
            <w:pStyle w:val="TOC2"/>
            <w:tabs>
              <w:tab w:val="right" w:leader="dot" w:pos="9350"/>
            </w:tabs>
            <w:rPr>
              <w:rFonts w:asciiTheme="minorHAnsi" w:eastAsiaTheme="minorEastAsia" w:hAnsiTheme="minorHAnsi"/>
              <w:noProof/>
              <w:sz w:val="24"/>
              <w:szCs w:val="24"/>
              <w:lang w:eastAsia="en-CA"/>
            </w:rPr>
          </w:pPr>
          <w:hyperlink w:anchor="_Toc228560077" w:history="1">
            <w:r w:rsidRPr="00242AE7">
              <w:rPr>
                <w:rStyle w:val="Hyperlink"/>
                <w:noProof/>
              </w:rPr>
              <w:t>National Federal Election and Accessibility Environmental Scan</w:t>
            </w:r>
            <w:r>
              <w:rPr>
                <w:noProof/>
                <w:webHidden/>
              </w:rPr>
              <w:tab/>
            </w:r>
            <w:r>
              <w:rPr>
                <w:noProof/>
                <w:webHidden/>
              </w:rPr>
              <w:fldChar w:fldCharType="begin"/>
            </w:r>
            <w:r>
              <w:rPr>
                <w:noProof/>
                <w:webHidden/>
              </w:rPr>
              <w:instrText xml:space="preserve"> PAGEREF _Toc228560077 \h </w:instrText>
            </w:r>
            <w:r>
              <w:rPr>
                <w:noProof/>
                <w:webHidden/>
              </w:rPr>
            </w:r>
            <w:r>
              <w:rPr>
                <w:noProof/>
                <w:webHidden/>
              </w:rPr>
              <w:fldChar w:fldCharType="separate"/>
            </w:r>
            <w:r>
              <w:rPr>
                <w:noProof/>
                <w:webHidden/>
              </w:rPr>
              <w:t>32</w:t>
            </w:r>
            <w:r>
              <w:rPr>
                <w:noProof/>
                <w:webHidden/>
              </w:rPr>
              <w:fldChar w:fldCharType="end"/>
            </w:r>
          </w:hyperlink>
        </w:p>
        <w:p w14:paraId="7E0E04AF" w14:textId="5460636B"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78" w:history="1">
            <w:r w:rsidRPr="00242AE7">
              <w:rPr>
                <w:rStyle w:val="Hyperlink"/>
                <w:noProof/>
              </w:rPr>
              <w:t>The Canada Elections Act</w:t>
            </w:r>
            <w:r>
              <w:rPr>
                <w:noProof/>
                <w:webHidden/>
              </w:rPr>
              <w:tab/>
            </w:r>
            <w:r>
              <w:rPr>
                <w:noProof/>
                <w:webHidden/>
              </w:rPr>
              <w:fldChar w:fldCharType="begin"/>
            </w:r>
            <w:r>
              <w:rPr>
                <w:noProof/>
                <w:webHidden/>
              </w:rPr>
              <w:instrText xml:space="preserve"> PAGEREF _Toc228560078 \h </w:instrText>
            </w:r>
            <w:r>
              <w:rPr>
                <w:noProof/>
                <w:webHidden/>
              </w:rPr>
            </w:r>
            <w:r>
              <w:rPr>
                <w:noProof/>
                <w:webHidden/>
              </w:rPr>
              <w:fldChar w:fldCharType="separate"/>
            </w:r>
            <w:r>
              <w:rPr>
                <w:noProof/>
                <w:webHidden/>
              </w:rPr>
              <w:t>32</w:t>
            </w:r>
            <w:r>
              <w:rPr>
                <w:noProof/>
                <w:webHidden/>
              </w:rPr>
              <w:fldChar w:fldCharType="end"/>
            </w:r>
          </w:hyperlink>
        </w:p>
        <w:p w14:paraId="7AD6AADA" w14:textId="03BD6F61"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79" w:history="1">
            <w:r w:rsidRPr="00242AE7">
              <w:rPr>
                <w:rStyle w:val="Hyperlink"/>
                <w:noProof/>
              </w:rPr>
              <w:t>Elections Canada Policies</w:t>
            </w:r>
            <w:r>
              <w:rPr>
                <w:noProof/>
                <w:webHidden/>
              </w:rPr>
              <w:tab/>
            </w:r>
            <w:r>
              <w:rPr>
                <w:noProof/>
                <w:webHidden/>
              </w:rPr>
              <w:fldChar w:fldCharType="begin"/>
            </w:r>
            <w:r>
              <w:rPr>
                <w:noProof/>
                <w:webHidden/>
              </w:rPr>
              <w:instrText xml:space="preserve"> PAGEREF _Toc228560079 \h </w:instrText>
            </w:r>
            <w:r>
              <w:rPr>
                <w:noProof/>
                <w:webHidden/>
              </w:rPr>
            </w:r>
            <w:r>
              <w:rPr>
                <w:noProof/>
                <w:webHidden/>
              </w:rPr>
              <w:fldChar w:fldCharType="separate"/>
            </w:r>
            <w:r>
              <w:rPr>
                <w:noProof/>
                <w:webHidden/>
              </w:rPr>
              <w:t>33</w:t>
            </w:r>
            <w:r>
              <w:rPr>
                <w:noProof/>
                <w:webHidden/>
              </w:rPr>
              <w:fldChar w:fldCharType="end"/>
            </w:r>
          </w:hyperlink>
        </w:p>
        <w:p w14:paraId="18656203" w14:textId="1B6D681A"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80" w:history="1">
            <w:r w:rsidRPr="00242AE7">
              <w:rPr>
                <w:rStyle w:val="Hyperlink"/>
                <w:noProof/>
              </w:rPr>
              <w:t>Polling Place and Physical Accessibility</w:t>
            </w:r>
            <w:r>
              <w:rPr>
                <w:noProof/>
                <w:webHidden/>
              </w:rPr>
              <w:tab/>
            </w:r>
            <w:r>
              <w:rPr>
                <w:noProof/>
                <w:webHidden/>
              </w:rPr>
              <w:fldChar w:fldCharType="begin"/>
            </w:r>
            <w:r>
              <w:rPr>
                <w:noProof/>
                <w:webHidden/>
              </w:rPr>
              <w:instrText xml:space="preserve"> PAGEREF _Toc228560080 \h </w:instrText>
            </w:r>
            <w:r>
              <w:rPr>
                <w:noProof/>
                <w:webHidden/>
              </w:rPr>
            </w:r>
            <w:r>
              <w:rPr>
                <w:noProof/>
                <w:webHidden/>
              </w:rPr>
              <w:fldChar w:fldCharType="separate"/>
            </w:r>
            <w:r>
              <w:rPr>
                <w:noProof/>
                <w:webHidden/>
              </w:rPr>
              <w:t>34</w:t>
            </w:r>
            <w:r>
              <w:rPr>
                <w:noProof/>
                <w:webHidden/>
              </w:rPr>
              <w:fldChar w:fldCharType="end"/>
            </w:r>
          </w:hyperlink>
        </w:p>
        <w:p w14:paraId="046DC777" w14:textId="5027F05E"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81" w:history="1">
            <w:r w:rsidRPr="00242AE7">
              <w:rPr>
                <w:rStyle w:val="Hyperlink"/>
                <w:noProof/>
              </w:rPr>
              <w:t>Tools and Accommodations at the Polls</w:t>
            </w:r>
            <w:r>
              <w:rPr>
                <w:noProof/>
                <w:webHidden/>
              </w:rPr>
              <w:tab/>
            </w:r>
            <w:r>
              <w:rPr>
                <w:noProof/>
                <w:webHidden/>
              </w:rPr>
              <w:fldChar w:fldCharType="begin"/>
            </w:r>
            <w:r>
              <w:rPr>
                <w:noProof/>
                <w:webHidden/>
              </w:rPr>
              <w:instrText xml:space="preserve"> PAGEREF _Toc228560081 \h </w:instrText>
            </w:r>
            <w:r>
              <w:rPr>
                <w:noProof/>
                <w:webHidden/>
              </w:rPr>
            </w:r>
            <w:r>
              <w:rPr>
                <w:noProof/>
                <w:webHidden/>
              </w:rPr>
              <w:fldChar w:fldCharType="separate"/>
            </w:r>
            <w:r>
              <w:rPr>
                <w:noProof/>
                <w:webHidden/>
              </w:rPr>
              <w:t>34</w:t>
            </w:r>
            <w:r>
              <w:rPr>
                <w:noProof/>
                <w:webHidden/>
              </w:rPr>
              <w:fldChar w:fldCharType="end"/>
            </w:r>
          </w:hyperlink>
        </w:p>
        <w:p w14:paraId="0289C074" w14:textId="7031B0DF"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82" w:history="1">
            <w:r w:rsidRPr="00242AE7">
              <w:rPr>
                <w:rStyle w:val="Hyperlink"/>
                <w:noProof/>
              </w:rPr>
              <w:t>Alternative Voting Methods</w:t>
            </w:r>
            <w:r>
              <w:rPr>
                <w:noProof/>
                <w:webHidden/>
              </w:rPr>
              <w:tab/>
            </w:r>
            <w:r>
              <w:rPr>
                <w:noProof/>
                <w:webHidden/>
              </w:rPr>
              <w:fldChar w:fldCharType="begin"/>
            </w:r>
            <w:r>
              <w:rPr>
                <w:noProof/>
                <w:webHidden/>
              </w:rPr>
              <w:instrText xml:space="preserve"> PAGEREF _Toc228560082 \h </w:instrText>
            </w:r>
            <w:r>
              <w:rPr>
                <w:noProof/>
                <w:webHidden/>
              </w:rPr>
            </w:r>
            <w:r>
              <w:rPr>
                <w:noProof/>
                <w:webHidden/>
              </w:rPr>
              <w:fldChar w:fldCharType="separate"/>
            </w:r>
            <w:r>
              <w:rPr>
                <w:noProof/>
                <w:webHidden/>
              </w:rPr>
              <w:t>35</w:t>
            </w:r>
            <w:r>
              <w:rPr>
                <w:noProof/>
                <w:webHidden/>
              </w:rPr>
              <w:fldChar w:fldCharType="end"/>
            </w:r>
          </w:hyperlink>
        </w:p>
        <w:p w14:paraId="79A8D9A9" w14:textId="727CB91B"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83" w:history="1">
            <w:r w:rsidRPr="00242AE7">
              <w:rPr>
                <w:rStyle w:val="Hyperlink"/>
                <w:noProof/>
              </w:rPr>
              <w:t>Elections Canada Communication and Outreach Strategy</w:t>
            </w:r>
            <w:r>
              <w:rPr>
                <w:noProof/>
                <w:webHidden/>
              </w:rPr>
              <w:tab/>
            </w:r>
            <w:r>
              <w:rPr>
                <w:noProof/>
                <w:webHidden/>
              </w:rPr>
              <w:fldChar w:fldCharType="begin"/>
            </w:r>
            <w:r>
              <w:rPr>
                <w:noProof/>
                <w:webHidden/>
              </w:rPr>
              <w:instrText xml:space="preserve"> PAGEREF _Toc228560083 \h </w:instrText>
            </w:r>
            <w:r>
              <w:rPr>
                <w:noProof/>
                <w:webHidden/>
              </w:rPr>
            </w:r>
            <w:r>
              <w:rPr>
                <w:noProof/>
                <w:webHidden/>
              </w:rPr>
              <w:fldChar w:fldCharType="separate"/>
            </w:r>
            <w:r>
              <w:rPr>
                <w:noProof/>
                <w:webHidden/>
              </w:rPr>
              <w:t>35</w:t>
            </w:r>
            <w:r>
              <w:rPr>
                <w:noProof/>
                <w:webHidden/>
              </w:rPr>
              <w:fldChar w:fldCharType="end"/>
            </w:r>
          </w:hyperlink>
        </w:p>
        <w:p w14:paraId="5DB31916" w14:textId="78047C59"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84" w:history="1">
            <w:r w:rsidRPr="00242AE7">
              <w:rPr>
                <w:rStyle w:val="Hyperlink"/>
                <w:noProof/>
              </w:rPr>
              <w:t>Inspire Democracy</w:t>
            </w:r>
            <w:r>
              <w:rPr>
                <w:noProof/>
                <w:webHidden/>
              </w:rPr>
              <w:tab/>
            </w:r>
            <w:r>
              <w:rPr>
                <w:noProof/>
                <w:webHidden/>
              </w:rPr>
              <w:fldChar w:fldCharType="begin"/>
            </w:r>
            <w:r>
              <w:rPr>
                <w:noProof/>
                <w:webHidden/>
              </w:rPr>
              <w:instrText xml:space="preserve"> PAGEREF _Toc228560084 \h </w:instrText>
            </w:r>
            <w:r>
              <w:rPr>
                <w:noProof/>
                <w:webHidden/>
              </w:rPr>
            </w:r>
            <w:r>
              <w:rPr>
                <w:noProof/>
                <w:webHidden/>
              </w:rPr>
              <w:fldChar w:fldCharType="separate"/>
            </w:r>
            <w:r>
              <w:rPr>
                <w:noProof/>
                <w:webHidden/>
              </w:rPr>
              <w:t>36</w:t>
            </w:r>
            <w:r>
              <w:rPr>
                <w:noProof/>
                <w:webHidden/>
              </w:rPr>
              <w:fldChar w:fldCharType="end"/>
            </w:r>
          </w:hyperlink>
        </w:p>
        <w:p w14:paraId="3AD6591A" w14:textId="69FE254E" w:rsidR="003B7851" w:rsidRDefault="003B7851">
          <w:pPr>
            <w:pStyle w:val="TOC2"/>
            <w:tabs>
              <w:tab w:val="right" w:leader="dot" w:pos="9350"/>
            </w:tabs>
            <w:rPr>
              <w:rFonts w:asciiTheme="minorHAnsi" w:eastAsiaTheme="minorEastAsia" w:hAnsiTheme="minorHAnsi"/>
              <w:noProof/>
              <w:sz w:val="24"/>
              <w:szCs w:val="24"/>
              <w:lang w:eastAsia="en-CA"/>
            </w:rPr>
          </w:pPr>
          <w:hyperlink w:anchor="_Toc228560085" w:history="1">
            <w:r w:rsidRPr="00242AE7">
              <w:rPr>
                <w:rStyle w:val="Hyperlink"/>
                <w:noProof/>
              </w:rPr>
              <w:t>Voter Survey</w:t>
            </w:r>
            <w:r>
              <w:rPr>
                <w:noProof/>
                <w:webHidden/>
              </w:rPr>
              <w:tab/>
            </w:r>
            <w:r>
              <w:rPr>
                <w:noProof/>
                <w:webHidden/>
              </w:rPr>
              <w:fldChar w:fldCharType="begin"/>
            </w:r>
            <w:r>
              <w:rPr>
                <w:noProof/>
                <w:webHidden/>
              </w:rPr>
              <w:instrText xml:space="preserve"> PAGEREF _Toc228560085 \h </w:instrText>
            </w:r>
            <w:r>
              <w:rPr>
                <w:noProof/>
                <w:webHidden/>
              </w:rPr>
            </w:r>
            <w:r>
              <w:rPr>
                <w:noProof/>
                <w:webHidden/>
              </w:rPr>
              <w:fldChar w:fldCharType="separate"/>
            </w:r>
            <w:r>
              <w:rPr>
                <w:noProof/>
                <w:webHidden/>
              </w:rPr>
              <w:t>36</w:t>
            </w:r>
            <w:r>
              <w:rPr>
                <w:noProof/>
                <w:webHidden/>
              </w:rPr>
              <w:fldChar w:fldCharType="end"/>
            </w:r>
          </w:hyperlink>
        </w:p>
        <w:p w14:paraId="4C251ACD" w14:textId="127A1848"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86" w:history="1">
            <w:r w:rsidRPr="00242AE7">
              <w:rPr>
                <w:rStyle w:val="Hyperlink"/>
                <w:noProof/>
              </w:rPr>
              <w:t>Demographics of the Voter Survey</w:t>
            </w:r>
            <w:r>
              <w:rPr>
                <w:noProof/>
                <w:webHidden/>
              </w:rPr>
              <w:tab/>
            </w:r>
            <w:r>
              <w:rPr>
                <w:noProof/>
                <w:webHidden/>
              </w:rPr>
              <w:fldChar w:fldCharType="begin"/>
            </w:r>
            <w:r>
              <w:rPr>
                <w:noProof/>
                <w:webHidden/>
              </w:rPr>
              <w:instrText xml:space="preserve"> PAGEREF _Toc228560086 \h </w:instrText>
            </w:r>
            <w:r>
              <w:rPr>
                <w:noProof/>
                <w:webHidden/>
              </w:rPr>
            </w:r>
            <w:r>
              <w:rPr>
                <w:noProof/>
                <w:webHidden/>
              </w:rPr>
              <w:fldChar w:fldCharType="separate"/>
            </w:r>
            <w:r>
              <w:rPr>
                <w:noProof/>
                <w:webHidden/>
              </w:rPr>
              <w:t>36</w:t>
            </w:r>
            <w:r>
              <w:rPr>
                <w:noProof/>
                <w:webHidden/>
              </w:rPr>
              <w:fldChar w:fldCharType="end"/>
            </w:r>
          </w:hyperlink>
        </w:p>
        <w:p w14:paraId="46821AF1" w14:textId="7E20AA64"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87" w:history="1">
            <w:r w:rsidRPr="00242AE7">
              <w:rPr>
                <w:rStyle w:val="Hyperlink"/>
                <w:noProof/>
              </w:rPr>
              <w:t>Election Related Results of the Survey</w:t>
            </w:r>
            <w:r>
              <w:rPr>
                <w:noProof/>
                <w:webHidden/>
              </w:rPr>
              <w:tab/>
            </w:r>
            <w:r>
              <w:rPr>
                <w:noProof/>
                <w:webHidden/>
              </w:rPr>
              <w:fldChar w:fldCharType="begin"/>
            </w:r>
            <w:r>
              <w:rPr>
                <w:noProof/>
                <w:webHidden/>
              </w:rPr>
              <w:instrText xml:space="preserve"> PAGEREF _Toc228560087 \h </w:instrText>
            </w:r>
            <w:r>
              <w:rPr>
                <w:noProof/>
                <w:webHidden/>
              </w:rPr>
            </w:r>
            <w:r>
              <w:rPr>
                <w:noProof/>
                <w:webHidden/>
              </w:rPr>
              <w:fldChar w:fldCharType="separate"/>
            </w:r>
            <w:r>
              <w:rPr>
                <w:noProof/>
                <w:webHidden/>
              </w:rPr>
              <w:t>37</w:t>
            </w:r>
            <w:r>
              <w:rPr>
                <w:noProof/>
                <w:webHidden/>
              </w:rPr>
              <w:fldChar w:fldCharType="end"/>
            </w:r>
          </w:hyperlink>
        </w:p>
        <w:p w14:paraId="08505BAF" w14:textId="13885F70" w:rsidR="003B7851" w:rsidRDefault="003B7851">
          <w:pPr>
            <w:pStyle w:val="TOC2"/>
            <w:tabs>
              <w:tab w:val="right" w:leader="dot" w:pos="9350"/>
            </w:tabs>
            <w:rPr>
              <w:rFonts w:asciiTheme="minorHAnsi" w:eastAsiaTheme="minorEastAsia" w:hAnsiTheme="minorHAnsi"/>
              <w:noProof/>
              <w:sz w:val="24"/>
              <w:szCs w:val="24"/>
              <w:lang w:eastAsia="en-CA"/>
            </w:rPr>
          </w:pPr>
          <w:hyperlink w:anchor="_Toc228560088" w:history="1">
            <w:r w:rsidRPr="00242AE7">
              <w:rPr>
                <w:rStyle w:val="Hyperlink"/>
                <w:noProof/>
              </w:rPr>
              <w:t>Focus Groups and Interviews</w:t>
            </w:r>
            <w:r>
              <w:rPr>
                <w:noProof/>
                <w:webHidden/>
              </w:rPr>
              <w:tab/>
            </w:r>
            <w:r>
              <w:rPr>
                <w:noProof/>
                <w:webHidden/>
              </w:rPr>
              <w:fldChar w:fldCharType="begin"/>
            </w:r>
            <w:r>
              <w:rPr>
                <w:noProof/>
                <w:webHidden/>
              </w:rPr>
              <w:instrText xml:space="preserve"> PAGEREF _Toc228560088 \h </w:instrText>
            </w:r>
            <w:r>
              <w:rPr>
                <w:noProof/>
                <w:webHidden/>
              </w:rPr>
            </w:r>
            <w:r>
              <w:rPr>
                <w:noProof/>
                <w:webHidden/>
              </w:rPr>
              <w:fldChar w:fldCharType="separate"/>
            </w:r>
            <w:r>
              <w:rPr>
                <w:noProof/>
                <w:webHidden/>
              </w:rPr>
              <w:t>38</w:t>
            </w:r>
            <w:r>
              <w:rPr>
                <w:noProof/>
                <w:webHidden/>
              </w:rPr>
              <w:fldChar w:fldCharType="end"/>
            </w:r>
          </w:hyperlink>
        </w:p>
        <w:p w14:paraId="0DD9EAAC" w14:textId="3A35E221"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89" w:history="1">
            <w:r w:rsidRPr="00242AE7">
              <w:rPr>
                <w:rStyle w:val="Hyperlink"/>
                <w:noProof/>
              </w:rPr>
              <w:t>Barriers to the Voting Process</w:t>
            </w:r>
            <w:r>
              <w:rPr>
                <w:noProof/>
                <w:webHidden/>
              </w:rPr>
              <w:tab/>
            </w:r>
            <w:r>
              <w:rPr>
                <w:noProof/>
                <w:webHidden/>
              </w:rPr>
              <w:fldChar w:fldCharType="begin"/>
            </w:r>
            <w:r>
              <w:rPr>
                <w:noProof/>
                <w:webHidden/>
              </w:rPr>
              <w:instrText xml:space="preserve"> PAGEREF _Toc228560089 \h </w:instrText>
            </w:r>
            <w:r>
              <w:rPr>
                <w:noProof/>
                <w:webHidden/>
              </w:rPr>
            </w:r>
            <w:r>
              <w:rPr>
                <w:noProof/>
                <w:webHidden/>
              </w:rPr>
              <w:fldChar w:fldCharType="separate"/>
            </w:r>
            <w:r>
              <w:rPr>
                <w:noProof/>
                <w:webHidden/>
              </w:rPr>
              <w:t>38</w:t>
            </w:r>
            <w:r>
              <w:rPr>
                <w:noProof/>
                <w:webHidden/>
              </w:rPr>
              <w:fldChar w:fldCharType="end"/>
            </w:r>
          </w:hyperlink>
        </w:p>
        <w:p w14:paraId="7C0C6E65" w14:textId="2DDF93D8"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90" w:history="1">
            <w:r w:rsidRPr="00242AE7">
              <w:rPr>
                <w:rStyle w:val="Hyperlink"/>
                <w:noProof/>
              </w:rPr>
              <w:t>Barriers to Electoral Employment</w:t>
            </w:r>
            <w:r>
              <w:rPr>
                <w:noProof/>
                <w:webHidden/>
              </w:rPr>
              <w:tab/>
            </w:r>
            <w:r>
              <w:rPr>
                <w:noProof/>
                <w:webHidden/>
              </w:rPr>
              <w:fldChar w:fldCharType="begin"/>
            </w:r>
            <w:r>
              <w:rPr>
                <w:noProof/>
                <w:webHidden/>
              </w:rPr>
              <w:instrText xml:space="preserve"> PAGEREF _Toc228560090 \h </w:instrText>
            </w:r>
            <w:r>
              <w:rPr>
                <w:noProof/>
                <w:webHidden/>
              </w:rPr>
            </w:r>
            <w:r>
              <w:rPr>
                <w:noProof/>
                <w:webHidden/>
              </w:rPr>
              <w:fldChar w:fldCharType="separate"/>
            </w:r>
            <w:r>
              <w:rPr>
                <w:noProof/>
                <w:webHidden/>
              </w:rPr>
              <w:t>41</w:t>
            </w:r>
            <w:r>
              <w:rPr>
                <w:noProof/>
                <w:webHidden/>
              </w:rPr>
              <w:fldChar w:fldCharType="end"/>
            </w:r>
          </w:hyperlink>
        </w:p>
        <w:p w14:paraId="03F41573" w14:textId="7265E5AE"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91" w:history="1">
            <w:r w:rsidRPr="00242AE7">
              <w:rPr>
                <w:rStyle w:val="Hyperlink"/>
                <w:noProof/>
              </w:rPr>
              <w:t>Barriers in Training for Poll Workers</w:t>
            </w:r>
            <w:r>
              <w:rPr>
                <w:noProof/>
                <w:webHidden/>
              </w:rPr>
              <w:tab/>
            </w:r>
            <w:r>
              <w:rPr>
                <w:noProof/>
                <w:webHidden/>
              </w:rPr>
              <w:fldChar w:fldCharType="begin"/>
            </w:r>
            <w:r>
              <w:rPr>
                <w:noProof/>
                <w:webHidden/>
              </w:rPr>
              <w:instrText xml:space="preserve"> PAGEREF _Toc228560091 \h </w:instrText>
            </w:r>
            <w:r>
              <w:rPr>
                <w:noProof/>
                <w:webHidden/>
              </w:rPr>
            </w:r>
            <w:r>
              <w:rPr>
                <w:noProof/>
                <w:webHidden/>
              </w:rPr>
              <w:fldChar w:fldCharType="separate"/>
            </w:r>
            <w:r>
              <w:rPr>
                <w:noProof/>
                <w:webHidden/>
              </w:rPr>
              <w:t>42</w:t>
            </w:r>
            <w:r>
              <w:rPr>
                <w:noProof/>
                <w:webHidden/>
              </w:rPr>
              <w:fldChar w:fldCharType="end"/>
            </w:r>
          </w:hyperlink>
        </w:p>
        <w:p w14:paraId="45E7A0E3" w14:textId="27F998E2" w:rsidR="003B7851" w:rsidRDefault="003B7851">
          <w:pPr>
            <w:pStyle w:val="TOC2"/>
            <w:tabs>
              <w:tab w:val="right" w:leader="dot" w:pos="9350"/>
            </w:tabs>
            <w:rPr>
              <w:rFonts w:asciiTheme="minorHAnsi" w:eastAsiaTheme="minorEastAsia" w:hAnsiTheme="minorHAnsi"/>
              <w:noProof/>
              <w:sz w:val="24"/>
              <w:szCs w:val="24"/>
              <w:lang w:eastAsia="en-CA"/>
            </w:rPr>
          </w:pPr>
          <w:hyperlink w:anchor="_Toc228560092" w:history="1">
            <w:r w:rsidRPr="00242AE7">
              <w:rPr>
                <w:rStyle w:val="Hyperlink"/>
                <w:noProof/>
              </w:rPr>
              <w:t>National and International Literature Search</w:t>
            </w:r>
            <w:r>
              <w:rPr>
                <w:noProof/>
                <w:webHidden/>
              </w:rPr>
              <w:tab/>
            </w:r>
            <w:r>
              <w:rPr>
                <w:noProof/>
                <w:webHidden/>
              </w:rPr>
              <w:fldChar w:fldCharType="begin"/>
            </w:r>
            <w:r>
              <w:rPr>
                <w:noProof/>
                <w:webHidden/>
              </w:rPr>
              <w:instrText xml:space="preserve"> PAGEREF _Toc228560092 \h </w:instrText>
            </w:r>
            <w:r>
              <w:rPr>
                <w:noProof/>
                <w:webHidden/>
              </w:rPr>
            </w:r>
            <w:r>
              <w:rPr>
                <w:noProof/>
                <w:webHidden/>
              </w:rPr>
              <w:fldChar w:fldCharType="separate"/>
            </w:r>
            <w:r>
              <w:rPr>
                <w:noProof/>
                <w:webHidden/>
              </w:rPr>
              <w:t>42</w:t>
            </w:r>
            <w:r>
              <w:rPr>
                <w:noProof/>
                <w:webHidden/>
              </w:rPr>
              <w:fldChar w:fldCharType="end"/>
            </w:r>
          </w:hyperlink>
        </w:p>
        <w:p w14:paraId="62140293" w14:textId="77FCFF51"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93" w:history="1">
            <w:r w:rsidRPr="00242AE7">
              <w:rPr>
                <w:rStyle w:val="Hyperlink"/>
                <w:noProof/>
              </w:rPr>
              <w:t>Brain Injury and Voting</w:t>
            </w:r>
            <w:r>
              <w:rPr>
                <w:noProof/>
                <w:webHidden/>
              </w:rPr>
              <w:tab/>
            </w:r>
            <w:r>
              <w:rPr>
                <w:noProof/>
                <w:webHidden/>
              </w:rPr>
              <w:fldChar w:fldCharType="begin"/>
            </w:r>
            <w:r>
              <w:rPr>
                <w:noProof/>
                <w:webHidden/>
              </w:rPr>
              <w:instrText xml:space="preserve"> PAGEREF _Toc228560093 \h </w:instrText>
            </w:r>
            <w:r>
              <w:rPr>
                <w:noProof/>
                <w:webHidden/>
              </w:rPr>
            </w:r>
            <w:r>
              <w:rPr>
                <w:noProof/>
                <w:webHidden/>
              </w:rPr>
              <w:fldChar w:fldCharType="separate"/>
            </w:r>
            <w:r>
              <w:rPr>
                <w:noProof/>
                <w:webHidden/>
              </w:rPr>
              <w:t>42</w:t>
            </w:r>
            <w:r>
              <w:rPr>
                <w:noProof/>
                <w:webHidden/>
              </w:rPr>
              <w:fldChar w:fldCharType="end"/>
            </w:r>
          </w:hyperlink>
        </w:p>
        <w:p w14:paraId="34B3A0A3" w14:textId="6E48B5AF"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94" w:history="1">
            <w:r w:rsidRPr="00242AE7">
              <w:rPr>
                <w:rStyle w:val="Hyperlink"/>
                <w:noProof/>
              </w:rPr>
              <w:t>Disability and Voting</w:t>
            </w:r>
            <w:r>
              <w:rPr>
                <w:noProof/>
                <w:webHidden/>
              </w:rPr>
              <w:tab/>
            </w:r>
            <w:r>
              <w:rPr>
                <w:noProof/>
                <w:webHidden/>
              </w:rPr>
              <w:fldChar w:fldCharType="begin"/>
            </w:r>
            <w:r>
              <w:rPr>
                <w:noProof/>
                <w:webHidden/>
              </w:rPr>
              <w:instrText xml:space="preserve"> PAGEREF _Toc228560094 \h </w:instrText>
            </w:r>
            <w:r>
              <w:rPr>
                <w:noProof/>
                <w:webHidden/>
              </w:rPr>
            </w:r>
            <w:r>
              <w:rPr>
                <w:noProof/>
                <w:webHidden/>
              </w:rPr>
              <w:fldChar w:fldCharType="separate"/>
            </w:r>
            <w:r>
              <w:rPr>
                <w:noProof/>
                <w:webHidden/>
              </w:rPr>
              <w:t>44</w:t>
            </w:r>
            <w:r>
              <w:rPr>
                <w:noProof/>
                <w:webHidden/>
              </w:rPr>
              <w:fldChar w:fldCharType="end"/>
            </w:r>
          </w:hyperlink>
        </w:p>
        <w:p w14:paraId="6A2661E2" w14:textId="167E4552"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95" w:history="1">
            <w:r w:rsidRPr="00242AE7">
              <w:rPr>
                <w:rStyle w:val="Hyperlink"/>
                <w:noProof/>
              </w:rPr>
              <w:t>Barriers, Facilitators, Legislation, and Proposed Solutions</w:t>
            </w:r>
            <w:r>
              <w:rPr>
                <w:noProof/>
                <w:webHidden/>
              </w:rPr>
              <w:tab/>
            </w:r>
            <w:r>
              <w:rPr>
                <w:noProof/>
                <w:webHidden/>
              </w:rPr>
              <w:fldChar w:fldCharType="begin"/>
            </w:r>
            <w:r>
              <w:rPr>
                <w:noProof/>
                <w:webHidden/>
              </w:rPr>
              <w:instrText xml:space="preserve"> PAGEREF _Toc228560095 \h </w:instrText>
            </w:r>
            <w:r>
              <w:rPr>
                <w:noProof/>
                <w:webHidden/>
              </w:rPr>
            </w:r>
            <w:r>
              <w:rPr>
                <w:noProof/>
                <w:webHidden/>
              </w:rPr>
              <w:fldChar w:fldCharType="separate"/>
            </w:r>
            <w:r>
              <w:rPr>
                <w:noProof/>
                <w:webHidden/>
              </w:rPr>
              <w:t>46</w:t>
            </w:r>
            <w:r>
              <w:rPr>
                <w:noProof/>
                <w:webHidden/>
              </w:rPr>
              <w:fldChar w:fldCharType="end"/>
            </w:r>
          </w:hyperlink>
        </w:p>
        <w:p w14:paraId="5D85FEAE" w14:textId="0909F322"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96" w:history="1">
            <w:r w:rsidRPr="00242AE7">
              <w:rPr>
                <w:rStyle w:val="Hyperlink"/>
                <w:noProof/>
              </w:rPr>
              <w:t>Barriers to Voting</w:t>
            </w:r>
            <w:r>
              <w:rPr>
                <w:noProof/>
                <w:webHidden/>
              </w:rPr>
              <w:tab/>
            </w:r>
            <w:r>
              <w:rPr>
                <w:noProof/>
                <w:webHidden/>
              </w:rPr>
              <w:fldChar w:fldCharType="begin"/>
            </w:r>
            <w:r>
              <w:rPr>
                <w:noProof/>
                <w:webHidden/>
              </w:rPr>
              <w:instrText xml:space="preserve"> PAGEREF _Toc228560096 \h </w:instrText>
            </w:r>
            <w:r>
              <w:rPr>
                <w:noProof/>
                <w:webHidden/>
              </w:rPr>
            </w:r>
            <w:r>
              <w:rPr>
                <w:noProof/>
                <w:webHidden/>
              </w:rPr>
              <w:fldChar w:fldCharType="separate"/>
            </w:r>
            <w:r>
              <w:rPr>
                <w:noProof/>
                <w:webHidden/>
              </w:rPr>
              <w:t>46</w:t>
            </w:r>
            <w:r>
              <w:rPr>
                <w:noProof/>
                <w:webHidden/>
              </w:rPr>
              <w:fldChar w:fldCharType="end"/>
            </w:r>
          </w:hyperlink>
        </w:p>
        <w:p w14:paraId="78884268" w14:textId="5346DD53"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97" w:history="1">
            <w:r w:rsidRPr="00242AE7">
              <w:rPr>
                <w:rStyle w:val="Hyperlink"/>
                <w:noProof/>
              </w:rPr>
              <w:t>Legislation Related to Accessible Voting</w:t>
            </w:r>
            <w:r>
              <w:rPr>
                <w:noProof/>
                <w:webHidden/>
              </w:rPr>
              <w:tab/>
            </w:r>
            <w:r>
              <w:rPr>
                <w:noProof/>
                <w:webHidden/>
              </w:rPr>
              <w:fldChar w:fldCharType="begin"/>
            </w:r>
            <w:r>
              <w:rPr>
                <w:noProof/>
                <w:webHidden/>
              </w:rPr>
              <w:instrText xml:space="preserve"> PAGEREF _Toc228560097 \h </w:instrText>
            </w:r>
            <w:r>
              <w:rPr>
                <w:noProof/>
                <w:webHidden/>
              </w:rPr>
            </w:r>
            <w:r>
              <w:rPr>
                <w:noProof/>
                <w:webHidden/>
              </w:rPr>
              <w:fldChar w:fldCharType="separate"/>
            </w:r>
            <w:r>
              <w:rPr>
                <w:noProof/>
                <w:webHidden/>
              </w:rPr>
              <w:t>51</w:t>
            </w:r>
            <w:r>
              <w:rPr>
                <w:noProof/>
                <w:webHidden/>
              </w:rPr>
              <w:fldChar w:fldCharType="end"/>
            </w:r>
          </w:hyperlink>
        </w:p>
        <w:p w14:paraId="1E6890E3" w14:textId="4C245F03"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98" w:history="1">
            <w:r w:rsidRPr="00242AE7">
              <w:rPr>
                <w:rStyle w:val="Hyperlink"/>
                <w:noProof/>
              </w:rPr>
              <w:t>Current Facilitators to Voting</w:t>
            </w:r>
            <w:r>
              <w:rPr>
                <w:noProof/>
                <w:webHidden/>
              </w:rPr>
              <w:tab/>
            </w:r>
            <w:r>
              <w:rPr>
                <w:noProof/>
                <w:webHidden/>
              </w:rPr>
              <w:fldChar w:fldCharType="begin"/>
            </w:r>
            <w:r>
              <w:rPr>
                <w:noProof/>
                <w:webHidden/>
              </w:rPr>
              <w:instrText xml:space="preserve"> PAGEREF _Toc228560098 \h </w:instrText>
            </w:r>
            <w:r>
              <w:rPr>
                <w:noProof/>
                <w:webHidden/>
              </w:rPr>
            </w:r>
            <w:r>
              <w:rPr>
                <w:noProof/>
                <w:webHidden/>
              </w:rPr>
              <w:fldChar w:fldCharType="separate"/>
            </w:r>
            <w:r>
              <w:rPr>
                <w:noProof/>
                <w:webHidden/>
              </w:rPr>
              <w:t>53</w:t>
            </w:r>
            <w:r>
              <w:rPr>
                <w:noProof/>
                <w:webHidden/>
              </w:rPr>
              <w:fldChar w:fldCharType="end"/>
            </w:r>
          </w:hyperlink>
        </w:p>
        <w:p w14:paraId="2C8B06BE" w14:textId="6D68DED6"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099" w:history="1">
            <w:r w:rsidRPr="00242AE7">
              <w:rPr>
                <w:rStyle w:val="Hyperlink"/>
                <w:noProof/>
              </w:rPr>
              <w:t>Suggestions for Better Voting Experiences</w:t>
            </w:r>
            <w:r>
              <w:rPr>
                <w:noProof/>
                <w:webHidden/>
              </w:rPr>
              <w:tab/>
            </w:r>
            <w:r>
              <w:rPr>
                <w:noProof/>
                <w:webHidden/>
              </w:rPr>
              <w:fldChar w:fldCharType="begin"/>
            </w:r>
            <w:r>
              <w:rPr>
                <w:noProof/>
                <w:webHidden/>
              </w:rPr>
              <w:instrText xml:space="preserve"> PAGEREF _Toc228560099 \h </w:instrText>
            </w:r>
            <w:r>
              <w:rPr>
                <w:noProof/>
                <w:webHidden/>
              </w:rPr>
            </w:r>
            <w:r>
              <w:rPr>
                <w:noProof/>
                <w:webHidden/>
              </w:rPr>
              <w:fldChar w:fldCharType="separate"/>
            </w:r>
            <w:r>
              <w:rPr>
                <w:noProof/>
                <w:webHidden/>
              </w:rPr>
              <w:t>54</w:t>
            </w:r>
            <w:r>
              <w:rPr>
                <w:noProof/>
                <w:webHidden/>
              </w:rPr>
              <w:fldChar w:fldCharType="end"/>
            </w:r>
          </w:hyperlink>
        </w:p>
        <w:p w14:paraId="6C8E7C4A" w14:textId="1D2DB4E0"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100" w:history="1">
            <w:r w:rsidRPr="00242AE7">
              <w:rPr>
                <w:rStyle w:val="Hyperlink"/>
                <w:noProof/>
              </w:rPr>
              <w:t>Limitations and Future Research</w:t>
            </w:r>
            <w:r>
              <w:rPr>
                <w:noProof/>
                <w:webHidden/>
              </w:rPr>
              <w:tab/>
            </w:r>
            <w:r>
              <w:rPr>
                <w:noProof/>
                <w:webHidden/>
              </w:rPr>
              <w:fldChar w:fldCharType="begin"/>
            </w:r>
            <w:r>
              <w:rPr>
                <w:noProof/>
                <w:webHidden/>
              </w:rPr>
              <w:instrText xml:space="preserve"> PAGEREF _Toc228560100 \h </w:instrText>
            </w:r>
            <w:r>
              <w:rPr>
                <w:noProof/>
                <w:webHidden/>
              </w:rPr>
            </w:r>
            <w:r>
              <w:rPr>
                <w:noProof/>
                <w:webHidden/>
              </w:rPr>
              <w:fldChar w:fldCharType="separate"/>
            </w:r>
            <w:r>
              <w:rPr>
                <w:noProof/>
                <w:webHidden/>
              </w:rPr>
              <w:t>57</w:t>
            </w:r>
            <w:r>
              <w:rPr>
                <w:noProof/>
                <w:webHidden/>
              </w:rPr>
              <w:fldChar w:fldCharType="end"/>
            </w:r>
          </w:hyperlink>
        </w:p>
        <w:p w14:paraId="314317D9" w14:textId="4D4A7450" w:rsidR="003B7851" w:rsidRDefault="003B7851">
          <w:pPr>
            <w:pStyle w:val="TOC2"/>
            <w:tabs>
              <w:tab w:val="right" w:leader="dot" w:pos="9350"/>
            </w:tabs>
            <w:rPr>
              <w:rFonts w:asciiTheme="minorHAnsi" w:eastAsiaTheme="minorEastAsia" w:hAnsiTheme="minorHAnsi"/>
              <w:noProof/>
              <w:sz w:val="24"/>
              <w:szCs w:val="24"/>
              <w:lang w:eastAsia="en-CA"/>
            </w:rPr>
          </w:pPr>
          <w:hyperlink w:anchor="_Toc228560101" w:history="1">
            <w:r w:rsidRPr="00242AE7">
              <w:rPr>
                <w:rStyle w:val="Hyperlink"/>
                <w:noProof/>
              </w:rPr>
              <w:t>International Environmental Scan</w:t>
            </w:r>
            <w:r>
              <w:rPr>
                <w:noProof/>
                <w:webHidden/>
              </w:rPr>
              <w:tab/>
            </w:r>
            <w:r>
              <w:rPr>
                <w:noProof/>
                <w:webHidden/>
              </w:rPr>
              <w:fldChar w:fldCharType="begin"/>
            </w:r>
            <w:r>
              <w:rPr>
                <w:noProof/>
                <w:webHidden/>
              </w:rPr>
              <w:instrText xml:space="preserve"> PAGEREF _Toc228560101 \h </w:instrText>
            </w:r>
            <w:r>
              <w:rPr>
                <w:noProof/>
                <w:webHidden/>
              </w:rPr>
            </w:r>
            <w:r>
              <w:rPr>
                <w:noProof/>
                <w:webHidden/>
              </w:rPr>
              <w:fldChar w:fldCharType="separate"/>
            </w:r>
            <w:r>
              <w:rPr>
                <w:noProof/>
                <w:webHidden/>
              </w:rPr>
              <w:t>58</w:t>
            </w:r>
            <w:r>
              <w:rPr>
                <w:noProof/>
                <w:webHidden/>
              </w:rPr>
              <w:fldChar w:fldCharType="end"/>
            </w:r>
          </w:hyperlink>
        </w:p>
        <w:p w14:paraId="75F6A823" w14:textId="5776B18D"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102" w:history="1">
            <w:r w:rsidRPr="00242AE7">
              <w:rPr>
                <w:rStyle w:val="Hyperlink"/>
                <w:noProof/>
              </w:rPr>
              <w:t>Summary of Barriers and Suggestions to Elections</w:t>
            </w:r>
            <w:r>
              <w:rPr>
                <w:noProof/>
                <w:webHidden/>
              </w:rPr>
              <w:tab/>
            </w:r>
            <w:r>
              <w:rPr>
                <w:noProof/>
                <w:webHidden/>
              </w:rPr>
              <w:fldChar w:fldCharType="begin"/>
            </w:r>
            <w:r>
              <w:rPr>
                <w:noProof/>
                <w:webHidden/>
              </w:rPr>
              <w:instrText xml:space="preserve"> PAGEREF _Toc228560102 \h </w:instrText>
            </w:r>
            <w:r>
              <w:rPr>
                <w:noProof/>
                <w:webHidden/>
              </w:rPr>
            </w:r>
            <w:r>
              <w:rPr>
                <w:noProof/>
                <w:webHidden/>
              </w:rPr>
              <w:fldChar w:fldCharType="separate"/>
            </w:r>
            <w:r>
              <w:rPr>
                <w:noProof/>
                <w:webHidden/>
              </w:rPr>
              <w:t>58</w:t>
            </w:r>
            <w:r>
              <w:rPr>
                <w:noProof/>
                <w:webHidden/>
              </w:rPr>
              <w:fldChar w:fldCharType="end"/>
            </w:r>
          </w:hyperlink>
        </w:p>
        <w:p w14:paraId="129D2B6C" w14:textId="615E7341"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103" w:history="1">
            <w:r w:rsidRPr="00242AE7">
              <w:rPr>
                <w:rStyle w:val="Hyperlink"/>
                <w:noProof/>
              </w:rPr>
              <w:t>Legislation Surrounding Election Accessibility</w:t>
            </w:r>
            <w:r>
              <w:rPr>
                <w:noProof/>
                <w:webHidden/>
              </w:rPr>
              <w:tab/>
            </w:r>
            <w:r>
              <w:rPr>
                <w:noProof/>
                <w:webHidden/>
              </w:rPr>
              <w:fldChar w:fldCharType="begin"/>
            </w:r>
            <w:r>
              <w:rPr>
                <w:noProof/>
                <w:webHidden/>
              </w:rPr>
              <w:instrText xml:space="preserve"> PAGEREF _Toc228560103 \h </w:instrText>
            </w:r>
            <w:r>
              <w:rPr>
                <w:noProof/>
                <w:webHidden/>
              </w:rPr>
            </w:r>
            <w:r>
              <w:rPr>
                <w:noProof/>
                <w:webHidden/>
              </w:rPr>
              <w:fldChar w:fldCharType="separate"/>
            </w:r>
            <w:r>
              <w:rPr>
                <w:noProof/>
                <w:webHidden/>
              </w:rPr>
              <w:t>62</w:t>
            </w:r>
            <w:r>
              <w:rPr>
                <w:noProof/>
                <w:webHidden/>
              </w:rPr>
              <w:fldChar w:fldCharType="end"/>
            </w:r>
          </w:hyperlink>
        </w:p>
        <w:p w14:paraId="32978682" w14:textId="493C4942"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104" w:history="1">
            <w:r w:rsidRPr="00242AE7">
              <w:rPr>
                <w:rStyle w:val="Hyperlink"/>
                <w:noProof/>
              </w:rPr>
              <w:t>Voting Accommodations</w:t>
            </w:r>
            <w:r>
              <w:rPr>
                <w:noProof/>
                <w:webHidden/>
              </w:rPr>
              <w:tab/>
            </w:r>
            <w:r>
              <w:rPr>
                <w:noProof/>
                <w:webHidden/>
              </w:rPr>
              <w:fldChar w:fldCharType="begin"/>
            </w:r>
            <w:r>
              <w:rPr>
                <w:noProof/>
                <w:webHidden/>
              </w:rPr>
              <w:instrText xml:space="preserve"> PAGEREF _Toc228560104 \h </w:instrText>
            </w:r>
            <w:r>
              <w:rPr>
                <w:noProof/>
                <w:webHidden/>
              </w:rPr>
            </w:r>
            <w:r>
              <w:rPr>
                <w:noProof/>
                <w:webHidden/>
              </w:rPr>
              <w:fldChar w:fldCharType="separate"/>
            </w:r>
            <w:r>
              <w:rPr>
                <w:noProof/>
                <w:webHidden/>
              </w:rPr>
              <w:t>63</w:t>
            </w:r>
            <w:r>
              <w:rPr>
                <w:noProof/>
                <w:webHidden/>
              </w:rPr>
              <w:fldChar w:fldCharType="end"/>
            </w:r>
          </w:hyperlink>
        </w:p>
        <w:p w14:paraId="7A0FEC82" w14:textId="4D1B8D90"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105" w:history="1">
            <w:r w:rsidRPr="00242AE7">
              <w:rPr>
                <w:rStyle w:val="Hyperlink"/>
                <w:noProof/>
              </w:rPr>
              <w:t>Employment in Elections</w:t>
            </w:r>
            <w:r>
              <w:rPr>
                <w:noProof/>
                <w:webHidden/>
              </w:rPr>
              <w:tab/>
            </w:r>
            <w:r>
              <w:rPr>
                <w:noProof/>
                <w:webHidden/>
              </w:rPr>
              <w:fldChar w:fldCharType="begin"/>
            </w:r>
            <w:r>
              <w:rPr>
                <w:noProof/>
                <w:webHidden/>
              </w:rPr>
              <w:instrText xml:space="preserve"> PAGEREF _Toc228560105 \h </w:instrText>
            </w:r>
            <w:r>
              <w:rPr>
                <w:noProof/>
                <w:webHidden/>
              </w:rPr>
            </w:r>
            <w:r>
              <w:rPr>
                <w:noProof/>
                <w:webHidden/>
              </w:rPr>
              <w:fldChar w:fldCharType="separate"/>
            </w:r>
            <w:r>
              <w:rPr>
                <w:noProof/>
                <w:webHidden/>
              </w:rPr>
              <w:t>63</w:t>
            </w:r>
            <w:r>
              <w:rPr>
                <w:noProof/>
                <w:webHidden/>
              </w:rPr>
              <w:fldChar w:fldCharType="end"/>
            </w:r>
          </w:hyperlink>
        </w:p>
        <w:p w14:paraId="4FF13BC6" w14:textId="25BAAAD4"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106" w:history="1">
            <w:r w:rsidRPr="00242AE7">
              <w:rPr>
                <w:rStyle w:val="Hyperlink"/>
                <w:noProof/>
              </w:rPr>
              <w:t>Website Accessibility</w:t>
            </w:r>
            <w:r>
              <w:rPr>
                <w:noProof/>
                <w:webHidden/>
              </w:rPr>
              <w:tab/>
            </w:r>
            <w:r>
              <w:rPr>
                <w:noProof/>
                <w:webHidden/>
              </w:rPr>
              <w:fldChar w:fldCharType="begin"/>
            </w:r>
            <w:r>
              <w:rPr>
                <w:noProof/>
                <w:webHidden/>
              </w:rPr>
              <w:instrText xml:space="preserve"> PAGEREF _Toc228560106 \h </w:instrText>
            </w:r>
            <w:r>
              <w:rPr>
                <w:noProof/>
                <w:webHidden/>
              </w:rPr>
            </w:r>
            <w:r>
              <w:rPr>
                <w:noProof/>
                <w:webHidden/>
              </w:rPr>
              <w:fldChar w:fldCharType="separate"/>
            </w:r>
            <w:r>
              <w:rPr>
                <w:noProof/>
                <w:webHidden/>
              </w:rPr>
              <w:t>63</w:t>
            </w:r>
            <w:r>
              <w:rPr>
                <w:noProof/>
                <w:webHidden/>
              </w:rPr>
              <w:fldChar w:fldCharType="end"/>
            </w:r>
          </w:hyperlink>
        </w:p>
        <w:p w14:paraId="748F0134" w14:textId="5A98B4E4"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107" w:history="1">
            <w:r w:rsidRPr="00242AE7">
              <w:rPr>
                <w:rStyle w:val="Hyperlink"/>
                <w:noProof/>
              </w:rPr>
              <w:t>Best Practices</w:t>
            </w:r>
            <w:r>
              <w:rPr>
                <w:noProof/>
                <w:webHidden/>
              </w:rPr>
              <w:tab/>
            </w:r>
            <w:r>
              <w:rPr>
                <w:noProof/>
                <w:webHidden/>
              </w:rPr>
              <w:fldChar w:fldCharType="begin"/>
            </w:r>
            <w:r>
              <w:rPr>
                <w:noProof/>
                <w:webHidden/>
              </w:rPr>
              <w:instrText xml:space="preserve"> PAGEREF _Toc228560107 \h </w:instrText>
            </w:r>
            <w:r>
              <w:rPr>
                <w:noProof/>
                <w:webHidden/>
              </w:rPr>
            </w:r>
            <w:r>
              <w:rPr>
                <w:noProof/>
                <w:webHidden/>
              </w:rPr>
              <w:fldChar w:fldCharType="separate"/>
            </w:r>
            <w:r>
              <w:rPr>
                <w:noProof/>
                <w:webHidden/>
              </w:rPr>
              <w:t>64</w:t>
            </w:r>
            <w:r>
              <w:rPr>
                <w:noProof/>
                <w:webHidden/>
              </w:rPr>
              <w:fldChar w:fldCharType="end"/>
            </w:r>
          </w:hyperlink>
        </w:p>
        <w:p w14:paraId="2D2E25C6" w14:textId="21FAEA04"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108" w:history="1">
            <w:r w:rsidRPr="00242AE7">
              <w:rPr>
                <w:rStyle w:val="Hyperlink"/>
                <w:noProof/>
              </w:rPr>
              <w:t>Non-Governmental Organizations</w:t>
            </w:r>
            <w:r>
              <w:rPr>
                <w:noProof/>
                <w:webHidden/>
              </w:rPr>
              <w:tab/>
            </w:r>
            <w:r>
              <w:rPr>
                <w:noProof/>
                <w:webHidden/>
              </w:rPr>
              <w:fldChar w:fldCharType="begin"/>
            </w:r>
            <w:r>
              <w:rPr>
                <w:noProof/>
                <w:webHidden/>
              </w:rPr>
              <w:instrText xml:space="preserve"> PAGEREF _Toc228560108 \h </w:instrText>
            </w:r>
            <w:r>
              <w:rPr>
                <w:noProof/>
                <w:webHidden/>
              </w:rPr>
            </w:r>
            <w:r>
              <w:rPr>
                <w:noProof/>
                <w:webHidden/>
              </w:rPr>
              <w:fldChar w:fldCharType="separate"/>
            </w:r>
            <w:r>
              <w:rPr>
                <w:noProof/>
                <w:webHidden/>
              </w:rPr>
              <w:t>65</w:t>
            </w:r>
            <w:r>
              <w:rPr>
                <w:noProof/>
                <w:webHidden/>
              </w:rPr>
              <w:fldChar w:fldCharType="end"/>
            </w:r>
          </w:hyperlink>
        </w:p>
        <w:p w14:paraId="5E6BD666" w14:textId="702417AD" w:rsidR="003B7851" w:rsidRDefault="003B7851">
          <w:pPr>
            <w:pStyle w:val="TOC2"/>
            <w:tabs>
              <w:tab w:val="right" w:leader="dot" w:pos="9350"/>
            </w:tabs>
            <w:rPr>
              <w:rFonts w:asciiTheme="minorHAnsi" w:eastAsiaTheme="minorEastAsia" w:hAnsiTheme="minorHAnsi"/>
              <w:noProof/>
              <w:sz w:val="24"/>
              <w:szCs w:val="24"/>
              <w:lang w:eastAsia="en-CA"/>
            </w:rPr>
          </w:pPr>
          <w:hyperlink w:anchor="_Toc228560109" w:history="1">
            <w:r w:rsidRPr="00242AE7">
              <w:rPr>
                <w:rStyle w:val="Hyperlink"/>
                <w:noProof/>
              </w:rPr>
              <w:t>National Francophone Scan</w:t>
            </w:r>
            <w:r>
              <w:rPr>
                <w:noProof/>
                <w:webHidden/>
              </w:rPr>
              <w:tab/>
            </w:r>
            <w:r>
              <w:rPr>
                <w:noProof/>
                <w:webHidden/>
              </w:rPr>
              <w:fldChar w:fldCharType="begin"/>
            </w:r>
            <w:r>
              <w:rPr>
                <w:noProof/>
                <w:webHidden/>
              </w:rPr>
              <w:instrText xml:space="preserve"> PAGEREF _Toc228560109 \h </w:instrText>
            </w:r>
            <w:r>
              <w:rPr>
                <w:noProof/>
                <w:webHidden/>
              </w:rPr>
            </w:r>
            <w:r>
              <w:rPr>
                <w:noProof/>
                <w:webHidden/>
              </w:rPr>
              <w:fldChar w:fldCharType="separate"/>
            </w:r>
            <w:r>
              <w:rPr>
                <w:noProof/>
                <w:webHidden/>
              </w:rPr>
              <w:t>66</w:t>
            </w:r>
            <w:r>
              <w:rPr>
                <w:noProof/>
                <w:webHidden/>
              </w:rPr>
              <w:fldChar w:fldCharType="end"/>
            </w:r>
          </w:hyperlink>
        </w:p>
        <w:p w14:paraId="6A0CED1B" w14:textId="167051FA"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110" w:history="1">
            <w:r w:rsidRPr="00242AE7">
              <w:rPr>
                <w:rStyle w:val="Hyperlink"/>
                <w:noProof/>
              </w:rPr>
              <w:t>Electoral Legislation on Language Accessibility</w:t>
            </w:r>
            <w:r>
              <w:rPr>
                <w:noProof/>
                <w:webHidden/>
              </w:rPr>
              <w:tab/>
            </w:r>
            <w:r>
              <w:rPr>
                <w:noProof/>
                <w:webHidden/>
              </w:rPr>
              <w:fldChar w:fldCharType="begin"/>
            </w:r>
            <w:r>
              <w:rPr>
                <w:noProof/>
                <w:webHidden/>
              </w:rPr>
              <w:instrText xml:space="preserve"> PAGEREF _Toc228560110 \h </w:instrText>
            </w:r>
            <w:r>
              <w:rPr>
                <w:noProof/>
                <w:webHidden/>
              </w:rPr>
            </w:r>
            <w:r>
              <w:rPr>
                <w:noProof/>
                <w:webHidden/>
              </w:rPr>
              <w:fldChar w:fldCharType="separate"/>
            </w:r>
            <w:r>
              <w:rPr>
                <w:noProof/>
                <w:webHidden/>
              </w:rPr>
              <w:t>66</w:t>
            </w:r>
            <w:r>
              <w:rPr>
                <w:noProof/>
                <w:webHidden/>
              </w:rPr>
              <w:fldChar w:fldCharType="end"/>
            </w:r>
          </w:hyperlink>
        </w:p>
        <w:p w14:paraId="0CF10DC9" w14:textId="69645AF1"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111" w:history="1">
            <w:r w:rsidRPr="00242AE7">
              <w:rPr>
                <w:rStyle w:val="Hyperlink"/>
                <w:noProof/>
              </w:rPr>
              <w:t>Sign Language Interpretation</w:t>
            </w:r>
            <w:r>
              <w:rPr>
                <w:noProof/>
                <w:webHidden/>
              </w:rPr>
              <w:tab/>
            </w:r>
            <w:r>
              <w:rPr>
                <w:noProof/>
                <w:webHidden/>
              </w:rPr>
              <w:fldChar w:fldCharType="begin"/>
            </w:r>
            <w:r>
              <w:rPr>
                <w:noProof/>
                <w:webHidden/>
              </w:rPr>
              <w:instrText xml:space="preserve"> PAGEREF _Toc228560111 \h </w:instrText>
            </w:r>
            <w:r>
              <w:rPr>
                <w:noProof/>
                <w:webHidden/>
              </w:rPr>
            </w:r>
            <w:r>
              <w:rPr>
                <w:noProof/>
                <w:webHidden/>
              </w:rPr>
              <w:fldChar w:fldCharType="separate"/>
            </w:r>
            <w:r>
              <w:rPr>
                <w:noProof/>
                <w:webHidden/>
              </w:rPr>
              <w:t>70</w:t>
            </w:r>
            <w:r>
              <w:rPr>
                <w:noProof/>
                <w:webHidden/>
              </w:rPr>
              <w:fldChar w:fldCharType="end"/>
            </w:r>
          </w:hyperlink>
        </w:p>
        <w:p w14:paraId="16AA9DDB" w14:textId="3E532169"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112" w:history="1">
            <w:r w:rsidRPr="00242AE7">
              <w:rPr>
                <w:rStyle w:val="Hyperlink"/>
                <w:noProof/>
              </w:rPr>
              <w:t>Study on Electors Experiences</w:t>
            </w:r>
            <w:r>
              <w:rPr>
                <w:noProof/>
                <w:webHidden/>
              </w:rPr>
              <w:tab/>
            </w:r>
            <w:r>
              <w:rPr>
                <w:noProof/>
                <w:webHidden/>
              </w:rPr>
              <w:fldChar w:fldCharType="begin"/>
            </w:r>
            <w:r>
              <w:rPr>
                <w:noProof/>
                <w:webHidden/>
              </w:rPr>
              <w:instrText xml:space="preserve"> PAGEREF _Toc228560112 \h </w:instrText>
            </w:r>
            <w:r>
              <w:rPr>
                <w:noProof/>
                <w:webHidden/>
              </w:rPr>
            </w:r>
            <w:r>
              <w:rPr>
                <w:noProof/>
                <w:webHidden/>
              </w:rPr>
              <w:fldChar w:fldCharType="separate"/>
            </w:r>
            <w:r>
              <w:rPr>
                <w:noProof/>
                <w:webHidden/>
              </w:rPr>
              <w:t>70</w:t>
            </w:r>
            <w:r>
              <w:rPr>
                <w:noProof/>
                <w:webHidden/>
              </w:rPr>
              <w:fldChar w:fldCharType="end"/>
            </w:r>
          </w:hyperlink>
        </w:p>
        <w:p w14:paraId="2A769920" w14:textId="22824622" w:rsidR="003B7851" w:rsidRDefault="003B7851">
          <w:pPr>
            <w:pStyle w:val="TOC2"/>
            <w:tabs>
              <w:tab w:val="right" w:leader="dot" w:pos="9350"/>
            </w:tabs>
            <w:rPr>
              <w:rFonts w:asciiTheme="minorHAnsi" w:eastAsiaTheme="minorEastAsia" w:hAnsiTheme="minorHAnsi"/>
              <w:noProof/>
              <w:sz w:val="24"/>
              <w:szCs w:val="24"/>
              <w:lang w:eastAsia="en-CA"/>
            </w:rPr>
          </w:pPr>
          <w:hyperlink w:anchor="_Toc228560113" w:history="1">
            <w:r w:rsidRPr="00242AE7">
              <w:rPr>
                <w:rStyle w:val="Hyperlink"/>
                <w:noProof/>
              </w:rPr>
              <w:t>Federal Election</w:t>
            </w:r>
            <w:r>
              <w:rPr>
                <w:noProof/>
                <w:webHidden/>
              </w:rPr>
              <w:tab/>
            </w:r>
            <w:r>
              <w:rPr>
                <w:noProof/>
                <w:webHidden/>
              </w:rPr>
              <w:fldChar w:fldCharType="begin"/>
            </w:r>
            <w:r>
              <w:rPr>
                <w:noProof/>
                <w:webHidden/>
              </w:rPr>
              <w:instrText xml:space="preserve"> PAGEREF _Toc228560113 \h </w:instrText>
            </w:r>
            <w:r>
              <w:rPr>
                <w:noProof/>
                <w:webHidden/>
              </w:rPr>
            </w:r>
            <w:r>
              <w:rPr>
                <w:noProof/>
                <w:webHidden/>
              </w:rPr>
              <w:fldChar w:fldCharType="separate"/>
            </w:r>
            <w:r>
              <w:rPr>
                <w:noProof/>
                <w:webHidden/>
              </w:rPr>
              <w:t>72</w:t>
            </w:r>
            <w:r>
              <w:rPr>
                <w:noProof/>
                <w:webHidden/>
              </w:rPr>
              <w:fldChar w:fldCharType="end"/>
            </w:r>
          </w:hyperlink>
        </w:p>
        <w:p w14:paraId="22DD2DCE" w14:textId="1596C1DD"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114" w:history="1">
            <w:r w:rsidRPr="00242AE7">
              <w:rPr>
                <w:rStyle w:val="Hyperlink"/>
                <w:noProof/>
              </w:rPr>
              <w:t>Accessible Electoral Employment for Francophones in Quebec</w:t>
            </w:r>
            <w:r>
              <w:rPr>
                <w:noProof/>
                <w:webHidden/>
              </w:rPr>
              <w:tab/>
            </w:r>
            <w:r>
              <w:rPr>
                <w:noProof/>
                <w:webHidden/>
              </w:rPr>
              <w:fldChar w:fldCharType="begin"/>
            </w:r>
            <w:r>
              <w:rPr>
                <w:noProof/>
                <w:webHidden/>
              </w:rPr>
              <w:instrText xml:space="preserve"> PAGEREF _Toc228560114 \h </w:instrText>
            </w:r>
            <w:r>
              <w:rPr>
                <w:noProof/>
                <w:webHidden/>
              </w:rPr>
            </w:r>
            <w:r>
              <w:rPr>
                <w:noProof/>
                <w:webHidden/>
              </w:rPr>
              <w:fldChar w:fldCharType="separate"/>
            </w:r>
            <w:r>
              <w:rPr>
                <w:noProof/>
                <w:webHidden/>
              </w:rPr>
              <w:t>72</w:t>
            </w:r>
            <w:r>
              <w:rPr>
                <w:noProof/>
                <w:webHidden/>
              </w:rPr>
              <w:fldChar w:fldCharType="end"/>
            </w:r>
          </w:hyperlink>
        </w:p>
        <w:p w14:paraId="1A32EEC3" w14:textId="05B28BE5"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115" w:history="1">
            <w:r w:rsidRPr="00242AE7">
              <w:rPr>
                <w:rStyle w:val="Hyperlink"/>
                <w:noProof/>
              </w:rPr>
              <w:t>Accessible Electoral Employment for Francophones Outside Quebec</w:t>
            </w:r>
            <w:r>
              <w:rPr>
                <w:noProof/>
                <w:webHidden/>
              </w:rPr>
              <w:tab/>
            </w:r>
            <w:r>
              <w:rPr>
                <w:noProof/>
                <w:webHidden/>
              </w:rPr>
              <w:fldChar w:fldCharType="begin"/>
            </w:r>
            <w:r>
              <w:rPr>
                <w:noProof/>
                <w:webHidden/>
              </w:rPr>
              <w:instrText xml:space="preserve"> PAGEREF _Toc228560115 \h </w:instrText>
            </w:r>
            <w:r>
              <w:rPr>
                <w:noProof/>
                <w:webHidden/>
              </w:rPr>
            </w:r>
            <w:r>
              <w:rPr>
                <w:noProof/>
                <w:webHidden/>
              </w:rPr>
              <w:fldChar w:fldCharType="separate"/>
            </w:r>
            <w:r>
              <w:rPr>
                <w:noProof/>
                <w:webHidden/>
              </w:rPr>
              <w:t>73</w:t>
            </w:r>
            <w:r>
              <w:rPr>
                <w:noProof/>
                <w:webHidden/>
              </w:rPr>
              <w:fldChar w:fldCharType="end"/>
            </w:r>
          </w:hyperlink>
        </w:p>
        <w:p w14:paraId="2EFE67C9" w14:textId="772AAB90" w:rsidR="003B7851" w:rsidRDefault="003B7851">
          <w:pPr>
            <w:pStyle w:val="TOC2"/>
            <w:tabs>
              <w:tab w:val="right" w:leader="dot" w:pos="9350"/>
            </w:tabs>
            <w:rPr>
              <w:rFonts w:asciiTheme="minorHAnsi" w:eastAsiaTheme="minorEastAsia" w:hAnsiTheme="minorHAnsi"/>
              <w:noProof/>
              <w:sz w:val="24"/>
              <w:szCs w:val="24"/>
              <w:lang w:eastAsia="en-CA"/>
            </w:rPr>
          </w:pPr>
          <w:hyperlink w:anchor="_Toc228560116" w:history="1">
            <w:r w:rsidRPr="00242AE7">
              <w:rPr>
                <w:rStyle w:val="Hyperlink"/>
                <w:noProof/>
              </w:rPr>
              <w:t>Elections Canada Website Accessibility Review</w:t>
            </w:r>
            <w:r>
              <w:rPr>
                <w:noProof/>
                <w:webHidden/>
              </w:rPr>
              <w:tab/>
            </w:r>
            <w:r>
              <w:rPr>
                <w:noProof/>
                <w:webHidden/>
              </w:rPr>
              <w:fldChar w:fldCharType="begin"/>
            </w:r>
            <w:r>
              <w:rPr>
                <w:noProof/>
                <w:webHidden/>
              </w:rPr>
              <w:instrText xml:space="preserve"> PAGEREF _Toc228560116 \h </w:instrText>
            </w:r>
            <w:r>
              <w:rPr>
                <w:noProof/>
                <w:webHidden/>
              </w:rPr>
            </w:r>
            <w:r>
              <w:rPr>
                <w:noProof/>
                <w:webHidden/>
              </w:rPr>
              <w:fldChar w:fldCharType="separate"/>
            </w:r>
            <w:r>
              <w:rPr>
                <w:noProof/>
                <w:webHidden/>
              </w:rPr>
              <w:t>74</w:t>
            </w:r>
            <w:r>
              <w:rPr>
                <w:noProof/>
                <w:webHidden/>
              </w:rPr>
              <w:fldChar w:fldCharType="end"/>
            </w:r>
          </w:hyperlink>
        </w:p>
        <w:p w14:paraId="70E065A7" w14:textId="3CBE33D7" w:rsidR="003B7851" w:rsidRDefault="003B7851">
          <w:pPr>
            <w:pStyle w:val="TOC2"/>
            <w:tabs>
              <w:tab w:val="right" w:leader="dot" w:pos="9350"/>
            </w:tabs>
            <w:rPr>
              <w:rFonts w:asciiTheme="minorHAnsi" w:eastAsiaTheme="minorEastAsia" w:hAnsiTheme="minorHAnsi"/>
              <w:noProof/>
              <w:sz w:val="24"/>
              <w:szCs w:val="24"/>
              <w:lang w:eastAsia="en-CA"/>
            </w:rPr>
          </w:pPr>
          <w:hyperlink w:anchor="_Toc228560117" w:history="1">
            <w:r w:rsidRPr="00242AE7">
              <w:rPr>
                <w:rStyle w:val="Hyperlink"/>
                <w:noProof/>
              </w:rPr>
              <w:t>Voting for People in the Care of the Justice System Review</w:t>
            </w:r>
            <w:r>
              <w:rPr>
                <w:noProof/>
                <w:webHidden/>
              </w:rPr>
              <w:tab/>
            </w:r>
            <w:r>
              <w:rPr>
                <w:noProof/>
                <w:webHidden/>
              </w:rPr>
              <w:fldChar w:fldCharType="begin"/>
            </w:r>
            <w:r>
              <w:rPr>
                <w:noProof/>
                <w:webHidden/>
              </w:rPr>
              <w:instrText xml:space="preserve"> PAGEREF _Toc228560117 \h </w:instrText>
            </w:r>
            <w:r>
              <w:rPr>
                <w:noProof/>
                <w:webHidden/>
              </w:rPr>
            </w:r>
            <w:r>
              <w:rPr>
                <w:noProof/>
                <w:webHidden/>
              </w:rPr>
              <w:fldChar w:fldCharType="separate"/>
            </w:r>
            <w:r>
              <w:rPr>
                <w:noProof/>
                <w:webHidden/>
              </w:rPr>
              <w:t>76</w:t>
            </w:r>
            <w:r>
              <w:rPr>
                <w:noProof/>
                <w:webHidden/>
              </w:rPr>
              <w:fldChar w:fldCharType="end"/>
            </w:r>
          </w:hyperlink>
        </w:p>
        <w:p w14:paraId="6BA8BD7D" w14:textId="5577E90F"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118" w:history="1">
            <w:r w:rsidRPr="00242AE7">
              <w:rPr>
                <w:rStyle w:val="Hyperlink"/>
                <w:rFonts w:eastAsia="Aptos"/>
                <w:noProof/>
              </w:rPr>
              <w:t>Voting Process for Carceral Citizens in Canada</w:t>
            </w:r>
            <w:r>
              <w:rPr>
                <w:noProof/>
                <w:webHidden/>
              </w:rPr>
              <w:tab/>
            </w:r>
            <w:r>
              <w:rPr>
                <w:noProof/>
                <w:webHidden/>
              </w:rPr>
              <w:fldChar w:fldCharType="begin"/>
            </w:r>
            <w:r>
              <w:rPr>
                <w:noProof/>
                <w:webHidden/>
              </w:rPr>
              <w:instrText xml:space="preserve"> PAGEREF _Toc228560118 \h </w:instrText>
            </w:r>
            <w:r>
              <w:rPr>
                <w:noProof/>
                <w:webHidden/>
              </w:rPr>
            </w:r>
            <w:r>
              <w:rPr>
                <w:noProof/>
                <w:webHidden/>
              </w:rPr>
              <w:fldChar w:fldCharType="separate"/>
            </w:r>
            <w:r>
              <w:rPr>
                <w:noProof/>
                <w:webHidden/>
              </w:rPr>
              <w:t>76</w:t>
            </w:r>
            <w:r>
              <w:rPr>
                <w:noProof/>
                <w:webHidden/>
              </w:rPr>
              <w:fldChar w:fldCharType="end"/>
            </w:r>
          </w:hyperlink>
        </w:p>
        <w:p w14:paraId="437A4E22" w14:textId="27C53F6D"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119" w:history="1">
            <w:r w:rsidRPr="00242AE7">
              <w:rPr>
                <w:rStyle w:val="Hyperlink"/>
                <w:noProof/>
              </w:rPr>
              <w:t>Barriers to Electoral Participation Experienced While in Government Care</w:t>
            </w:r>
            <w:r>
              <w:rPr>
                <w:noProof/>
                <w:webHidden/>
              </w:rPr>
              <w:tab/>
            </w:r>
            <w:r>
              <w:rPr>
                <w:noProof/>
                <w:webHidden/>
              </w:rPr>
              <w:fldChar w:fldCharType="begin"/>
            </w:r>
            <w:r>
              <w:rPr>
                <w:noProof/>
                <w:webHidden/>
              </w:rPr>
              <w:instrText xml:space="preserve"> PAGEREF _Toc228560119 \h </w:instrText>
            </w:r>
            <w:r>
              <w:rPr>
                <w:noProof/>
                <w:webHidden/>
              </w:rPr>
            </w:r>
            <w:r>
              <w:rPr>
                <w:noProof/>
                <w:webHidden/>
              </w:rPr>
              <w:fldChar w:fldCharType="separate"/>
            </w:r>
            <w:r>
              <w:rPr>
                <w:noProof/>
                <w:webHidden/>
              </w:rPr>
              <w:t>77</w:t>
            </w:r>
            <w:r>
              <w:rPr>
                <w:noProof/>
                <w:webHidden/>
              </w:rPr>
              <w:fldChar w:fldCharType="end"/>
            </w:r>
          </w:hyperlink>
        </w:p>
        <w:p w14:paraId="46145394" w14:textId="20C04AA4" w:rsidR="003B7851" w:rsidRDefault="003B7851">
          <w:pPr>
            <w:pStyle w:val="TOC1"/>
            <w:tabs>
              <w:tab w:val="right" w:leader="dot" w:pos="9350"/>
            </w:tabs>
            <w:rPr>
              <w:rFonts w:asciiTheme="minorHAnsi" w:eastAsiaTheme="minorEastAsia" w:hAnsiTheme="minorHAnsi"/>
              <w:noProof/>
              <w:sz w:val="24"/>
              <w:szCs w:val="24"/>
              <w:lang w:eastAsia="en-CA"/>
            </w:rPr>
          </w:pPr>
          <w:hyperlink w:anchor="_Toc228560120" w:history="1">
            <w:r w:rsidRPr="00242AE7">
              <w:rPr>
                <w:rStyle w:val="Hyperlink"/>
                <w:noProof/>
              </w:rPr>
              <w:t>Co-Design</w:t>
            </w:r>
            <w:r>
              <w:rPr>
                <w:noProof/>
                <w:webHidden/>
              </w:rPr>
              <w:tab/>
            </w:r>
            <w:r>
              <w:rPr>
                <w:noProof/>
                <w:webHidden/>
              </w:rPr>
              <w:fldChar w:fldCharType="begin"/>
            </w:r>
            <w:r>
              <w:rPr>
                <w:noProof/>
                <w:webHidden/>
              </w:rPr>
              <w:instrText xml:space="preserve"> PAGEREF _Toc228560120 \h </w:instrText>
            </w:r>
            <w:r>
              <w:rPr>
                <w:noProof/>
                <w:webHidden/>
              </w:rPr>
            </w:r>
            <w:r>
              <w:rPr>
                <w:noProof/>
                <w:webHidden/>
              </w:rPr>
              <w:fldChar w:fldCharType="separate"/>
            </w:r>
            <w:r>
              <w:rPr>
                <w:noProof/>
                <w:webHidden/>
              </w:rPr>
              <w:t>86</w:t>
            </w:r>
            <w:r>
              <w:rPr>
                <w:noProof/>
                <w:webHidden/>
              </w:rPr>
              <w:fldChar w:fldCharType="end"/>
            </w:r>
          </w:hyperlink>
        </w:p>
        <w:p w14:paraId="14D73DD1" w14:textId="68435BC4" w:rsidR="003B7851" w:rsidRDefault="003B7851">
          <w:pPr>
            <w:pStyle w:val="TOC2"/>
            <w:tabs>
              <w:tab w:val="right" w:leader="dot" w:pos="9350"/>
            </w:tabs>
            <w:rPr>
              <w:rFonts w:asciiTheme="minorHAnsi" w:eastAsiaTheme="minorEastAsia" w:hAnsiTheme="minorHAnsi"/>
              <w:noProof/>
              <w:sz w:val="24"/>
              <w:szCs w:val="24"/>
              <w:lang w:eastAsia="en-CA"/>
            </w:rPr>
          </w:pPr>
          <w:hyperlink w:anchor="_Toc228560121" w:history="1">
            <w:r w:rsidRPr="00242AE7">
              <w:rPr>
                <w:rStyle w:val="Hyperlink"/>
                <w:noProof/>
              </w:rPr>
              <w:t>Co-Design on Voting Station Attributes</w:t>
            </w:r>
            <w:r>
              <w:rPr>
                <w:noProof/>
                <w:webHidden/>
              </w:rPr>
              <w:tab/>
            </w:r>
            <w:r>
              <w:rPr>
                <w:noProof/>
                <w:webHidden/>
              </w:rPr>
              <w:fldChar w:fldCharType="begin"/>
            </w:r>
            <w:r>
              <w:rPr>
                <w:noProof/>
                <w:webHidden/>
              </w:rPr>
              <w:instrText xml:space="preserve"> PAGEREF _Toc228560121 \h </w:instrText>
            </w:r>
            <w:r>
              <w:rPr>
                <w:noProof/>
                <w:webHidden/>
              </w:rPr>
            </w:r>
            <w:r>
              <w:rPr>
                <w:noProof/>
                <w:webHidden/>
              </w:rPr>
              <w:fldChar w:fldCharType="separate"/>
            </w:r>
            <w:r>
              <w:rPr>
                <w:noProof/>
                <w:webHidden/>
              </w:rPr>
              <w:t>86</w:t>
            </w:r>
            <w:r>
              <w:rPr>
                <w:noProof/>
                <w:webHidden/>
              </w:rPr>
              <w:fldChar w:fldCharType="end"/>
            </w:r>
          </w:hyperlink>
        </w:p>
        <w:p w14:paraId="206B47BB" w14:textId="3E8CEA63"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122" w:history="1">
            <w:r w:rsidRPr="00242AE7">
              <w:rPr>
                <w:rStyle w:val="Hyperlink"/>
                <w:noProof/>
              </w:rPr>
              <w:t>Activity 1: Polling Place Environment</w:t>
            </w:r>
            <w:r>
              <w:rPr>
                <w:noProof/>
                <w:webHidden/>
              </w:rPr>
              <w:tab/>
            </w:r>
            <w:r>
              <w:rPr>
                <w:noProof/>
                <w:webHidden/>
              </w:rPr>
              <w:fldChar w:fldCharType="begin"/>
            </w:r>
            <w:r>
              <w:rPr>
                <w:noProof/>
                <w:webHidden/>
              </w:rPr>
              <w:instrText xml:space="preserve"> PAGEREF _Toc228560122 \h </w:instrText>
            </w:r>
            <w:r>
              <w:rPr>
                <w:noProof/>
                <w:webHidden/>
              </w:rPr>
            </w:r>
            <w:r>
              <w:rPr>
                <w:noProof/>
                <w:webHidden/>
              </w:rPr>
              <w:fldChar w:fldCharType="separate"/>
            </w:r>
            <w:r>
              <w:rPr>
                <w:noProof/>
                <w:webHidden/>
              </w:rPr>
              <w:t>86</w:t>
            </w:r>
            <w:r>
              <w:rPr>
                <w:noProof/>
                <w:webHidden/>
              </w:rPr>
              <w:fldChar w:fldCharType="end"/>
            </w:r>
          </w:hyperlink>
        </w:p>
        <w:p w14:paraId="4EAB8B61" w14:textId="4A130F19"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123" w:history="1">
            <w:r w:rsidRPr="00242AE7">
              <w:rPr>
                <w:rStyle w:val="Hyperlink"/>
                <w:noProof/>
              </w:rPr>
              <w:t>Co-Design on Voter Information Card</w:t>
            </w:r>
            <w:r>
              <w:rPr>
                <w:noProof/>
                <w:webHidden/>
              </w:rPr>
              <w:tab/>
            </w:r>
            <w:r>
              <w:rPr>
                <w:noProof/>
                <w:webHidden/>
              </w:rPr>
              <w:fldChar w:fldCharType="begin"/>
            </w:r>
            <w:r>
              <w:rPr>
                <w:noProof/>
                <w:webHidden/>
              </w:rPr>
              <w:instrText xml:space="preserve"> PAGEREF _Toc228560123 \h </w:instrText>
            </w:r>
            <w:r>
              <w:rPr>
                <w:noProof/>
                <w:webHidden/>
              </w:rPr>
            </w:r>
            <w:r>
              <w:rPr>
                <w:noProof/>
                <w:webHidden/>
              </w:rPr>
              <w:fldChar w:fldCharType="separate"/>
            </w:r>
            <w:r>
              <w:rPr>
                <w:noProof/>
                <w:webHidden/>
              </w:rPr>
              <w:t>105</w:t>
            </w:r>
            <w:r>
              <w:rPr>
                <w:noProof/>
                <w:webHidden/>
              </w:rPr>
              <w:fldChar w:fldCharType="end"/>
            </w:r>
          </w:hyperlink>
        </w:p>
        <w:p w14:paraId="260ED5CA" w14:textId="5081090C"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124" w:history="1">
            <w:r w:rsidRPr="00242AE7">
              <w:rPr>
                <w:rStyle w:val="Hyperlink"/>
                <w:noProof/>
              </w:rPr>
              <w:t>Co-Design on Elections Canada Website</w:t>
            </w:r>
            <w:r>
              <w:rPr>
                <w:noProof/>
                <w:webHidden/>
              </w:rPr>
              <w:tab/>
            </w:r>
            <w:r>
              <w:rPr>
                <w:noProof/>
                <w:webHidden/>
              </w:rPr>
              <w:fldChar w:fldCharType="begin"/>
            </w:r>
            <w:r>
              <w:rPr>
                <w:noProof/>
                <w:webHidden/>
              </w:rPr>
              <w:instrText xml:space="preserve"> PAGEREF _Toc228560124 \h </w:instrText>
            </w:r>
            <w:r>
              <w:rPr>
                <w:noProof/>
                <w:webHidden/>
              </w:rPr>
            </w:r>
            <w:r>
              <w:rPr>
                <w:noProof/>
                <w:webHidden/>
              </w:rPr>
              <w:fldChar w:fldCharType="separate"/>
            </w:r>
            <w:r>
              <w:rPr>
                <w:noProof/>
                <w:webHidden/>
              </w:rPr>
              <w:t>112</w:t>
            </w:r>
            <w:r>
              <w:rPr>
                <w:noProof/>
                <w:webHidden/>
              </w:rPr>
              <w:fldChar w:fldCharType="end"/>
            </w:r>
          </w:hyperlink>
        </w:p>
        <w:p w14:paraId="222C8026" w14:textId="4CAC4D70" w:rsidR="003B7851" w:rsidRDefault="003B7851">
          <w:pPr>
            <w:pStyle w:val="TOC2"/>
            <w:tabs>
              <w:tab w:val="right" w:leader="dot" w:pos="9350"/>
            </w:tabs>
            <w:rPr>
              <w:rFonts w:asciiTheme="minorHAnsi" w:eastAsiaTheme="minorEastAsia" w:hAnsiTheme="minorHAnsi"/>
              <w:noProof/>
              <w:sz w:val="24"/>
              <w:szCs w:val="24"/>
              <w:lang w:eastAsia="en-CA"/>
            </w:rPr>
          </w:pPr>
          <w:hyperlink w:anchor="_Toc228560125" w:history="1">
            <w:r w:rsidRPr="00242AE7">
              <w:rPr>
                <w:rStyle w:val="Hyperlink"/>
                <w:noProof/>
              </w:rPr>
              <w:t>Voter Survey 2</w:t>
            </w:r>
            <w:r>
              <w:rPr>
                <w:noProof/>
                <w:webHidden/>
              </w:rPr>
              <w:tab/>
            </w:r>
            <w:r>
              <w:rPr>
                <w:noProof/>
                <w:webHidden/>
              </w:rPr>
              <w:fldChar w:fldCharType="begin"/>
            </w:r>
            <w:r>
              <w:rPr>
                <w:noProof/>
                <w:webHidden/>
              </w:rPr>
              <w:instrText xml:space="preserve"> PAGEREF _Toc228560125 \h </w:instrText>
            </w:r>
            <w:r>
              <w:rPr>
                <w:noProof/>
                <w:webHidden/>
              </w:rPr>
            </w:r>
            <w:r>
              <w:rPr>
                <w:noProof/>
                <w:webHidden/>
              </w:rPr>
              <w:fldChar w:fldCharType="separate"/>
            </w:r>
            <w:r>
              <w:rPr>
                <w:noProof/>
                <w:webHidden/>
              </w:rPr>
              <w:t>115</w:t>
            </w:r>
            <w:r>
              <w:rPr>
                <w:noProof/>
                <w:webHidden/>
              </w:rPr>
              <w:fldChar w:fldCharType="end"/>
            </w:r>
          </w:hyperlink>
        </w:p>
        <w:p w14:paraId="203CFC83" w14:textId="3931833A" w:rsidR="003B7851" w:rsidRDefault="003B7851">
          <w:pPr>
            <w:pStyle w:val="TOC1"/>
            <w:tabs>
              <w:tab w:val="right" w:leader="dot" w:pos="9350"/>
            </w:tabs>
            <w:rPr>
              <w:rFonts w:asciiTheme="minorHAnsi" w:eastAsiaTheme="minorEastAsia" w:hAnsiTheme="minorHAnsi"/>
              <w:noProof/>
              <w:sz w:val="24"/>
              <w:szCs w:val="24"/>
              <w:lang w:eastAsia="en-CA"/>
            </w:rPr>
          </w:pPr>
          <w:hyperlink w:anchor="_Toc228560126" w:history="1">
            <w:r w:rsidRPr="00242AE7">
              <w:rPr>
                <w:rStyle w:val="Hyperlink"/>
                <w:noProof/>
              </w:rPr>
              <w:t>Recommendations and Barriers Identified</w:t>
            </w:r>
            <w:r>
              <w:rPr>
                <w:noProof/>
                <w:webHidden/>
              </w:rPr>
              <w:tab/>
            </w:r>
            <w:r>
              <w:rPr>
                <w:noProof/>
                <w:webHidden/>
              </w:rPr>
              <w:fldChar w:fldCharType="begin"/>
            </w:r>
            <w:r>
              <w:rPr>
                <w:noProof/>
                <w:webHidden/>
              </w:rPr>
              <w:instrText xml:space="preserve"> PAGEREF _Toc228560126 \h </w:instrText>
            </w:r>
            <w:r>
              <w:rPr>
                <w:noProof/>
                <w:webHidden/>
              </w:rPr>
            </w:r>
            <w:r>
              <w:rPr>
                <w:noProof/>
                <w:webHidden/>
              </w:rPr>
              <w:fldChar w:fldCharType="separate"/>
            </w:r>
            <w:r>
              <w:rPr>
                <w:noProof/>
                <w:webHidden/>
              </w:rPr>
              <w:t>117</w:t>
            </w:r>
            <w:r>
              <w:rPr>
                <w:noProof/>
                <w:webHidden/>
              </w:rPr>
              <w:fldChar w:fldCharType="end"/>
            </w:r>
          </w:hyperlink>
        </w:p>
        <w:p w14:paraId="5EAFE4BC" w14:textId="569A1EE0" w:rsidR="003B7851" w:rsidRDefault="003B7851">
          <w:pPr>
            <w:pStyle w:val="TOC2"/>
            <w:tabs>
              <w:tab w:val="right" w:leader="dot" w:pos="9350"/>
            </w:tabs>
            <w:rPr>
              <w:rFonts w:asciiTheme="minorHAnsi" w:eastAsiaTheme="minorEastAsia" w:hAnsiTheme="minorHAnsi"/>
              <w:noProof/>
              <w:sz w:val="24"/>
              <w:szCs w:val="24"/>
              <w:lang w:eastAsia="en-CA"/>
            </w:rPr>
          </w:pPr>
          <w:hyperlink w:anchor="_Toc228560127" w:history="1">
            <w:r w:rsidRPr="00242AE7">
              <w:rPr>
                <w:rStyle w:val="Hyperlink"/>
                <w:noProof/>
              </w:rPr>
              <w:t>Voter Related Barriers</w:t>
            </w:r>
            <w:r>
              <w:rPr>
                <w:noProof/>
                <w:webHidden/>
              </w:rPr>
              <w:tab/>
            </w:r>
            <w:r>
              <w:rPr>
                <w:noProof/>
                <w:webHidden/>
              </w:rPr>
              <w:fldChar w:fldCharType="begin"/>
            </w:r>
            <w:r>
              <w:rPr>
                <w:noProof/>
                <w:webHidden/>
              </w:rPr>
              <w:instrText xml:space="preserve"> PAGEREF _Toc228560127 \h </w:instrText>
            </w:r>
            <w:r>
              <w:rPr>
                <w:noProof/>
                <w:webHidden/>
              </w:rPr>
            </w:r>
            <w:r>
              <w:rPr>
                <w:noProof/>
                <w:webHidden/>
              </w:rPr>
              <w:fldChar w:fldCharType="separate"/>
            </w:r>
            <w:r>
              <w:rPr>
                <w:noProof/>
                <w:webHidden/>
              </w:rPr>
              <w:t>119</w:t>
            </w:r>
            <w:r>
              <w:rPr>
                <w:noProof/>
                <w:webHidden/>
              </w:rPr>
              <w:fldChar w:fldCharType="end"/>
            </w:r>
          </w:hyperlink>
        </w:p>
        <w:p w14:paraId="1CE6F483" w14:textId="0B79746F"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128" w:history="1">
            <w:r w:rsidRPr="00242AE7">
              <w:rPr>
                <w:rStyle w:val="Hyperlink"/>
                <w:noProof/>
              </w:rPr>
              <w:t>Category: The Polling Place Environment</w:t>
            </w:r>
            <w:r>
              <w:rPr>
                <w:noProof/>
                <w:webHidden/>
              </w:rPr>
              <w:tab/>
            </w:r>
            <w:r>
              <w:rPr>
                <w:noProof/>
                <w:webHidden/>
              </w:rPr>
              <w:fldChar w:fldCharType="begin"/>
            </w:r>
            <w:r>
              <w:rPr>
                <w:noProof/>
                <w:webHidden/>
              </w:rPr>
              <w:instrText xml:space="preserve"> PAGEREF _Toc228560128 \h </w:instrText>
            </w:r>
            <w:r>
              <w:rPr>
                <w:noProof/>
                <w:webHidden/>
              </w:rPr>
            </w:r>
            <w:r>
              <w:rPr>
                <w:noProof/>
                <w:webHidden/>
              </w:rPr>
              <w:fldChar w:fldCharType="separate"/>
            </w:r>
            <w:r>
              <w:rPr>
                <w:noProof/>
                <w:webHidden/>
              </w:rPr>
              <w:t>119</w:t>
            </w:r>
            <w:r>
              <w:rPr>
                <w:noProof/>
                <w:webHidden/>
              </w:rPr>
              <w:fldChar w:fldCharType="end"/>
            </w:r>
          </w:hyperlink>
        </w:p>
        <w:p w14:paraId="633F14DD" w14:textId="0BCA189C"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129" w:history="1">
            <w:r w:rsidRPr="00242AE7">
              <w:rPr>
                <w:rStyle w:val="Hyperlink"/>
                <w:noProof/>
              </w:rPr>
              <w:t>Category: The Voting Process Complexity and Cognitive Load</w:t>
            </w:r>
            <w:r>
              <w:rPr>
                <w:noProof/>
                <w:webHidden/>
              </w:rPr>
              <w:tab/>
            </w:r>
            <w:r>
              <w:rPr>
                <w:noProof/>
                <w:webHidden/>
              </w:rPr>
              <w:fldChar w:fldCharType="begin"/>
            </w:r>
            <w:r>
              <w:rPr>
                <w:noProof/>
                <w:webHidden/>
              </w:rPr>
              <w:instrText xml:space="preserve"> PAGEREF _Toc228560129 \h </w:instrText>
            </w:r>
            <w:r>
              <w:rPr>
                <w:noProof/>
                <w:webHidden/>
              </w:rPr>
            </w:r>
            <w:r>
              <w:rPr>
                <w:noProof/>
                <w:webHidden/>
              </w:rPr>
              <w:fldChar w:fldCharType="separate"/>
            </w:r>
            <w:r>
              <w:rPr>
                <w:noProof/>
                <w:webHidden/>
              </w:rPr>
              <w:t>123</w:t>
            </w:r>
            <w:r>
              <w:rPr>
                <w:noProof/>
                <w:webHidden/>
              </w:rPr>
              <w:fldChar w:fldCharType="end"/>
            </w:r>
          </w:hyperlink>
        </w:p>
        <w:p w14:paraId="061042DF" w14:textId="2F682108"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130" w:history="1">
            <w:r w:rsidRPr="00242AE7">
              <w:rPr>
                <w:rStyle w:val="Hyperlink"/>
                <w:noProof/>
              </w:rPr>
              <w:t>Category: Accessibility of Forms</w:t>
            </w:r>
            <w:r>
              <w:rPr>
                <w:noProof/>
                <w:webHidden/>
              </w:rPr>
              <w:tab/>
            </w:r>
            <w:r>
              <w:rPr>
                <w:noProof/>
                <w:webHidden/>
              </w:rPr>
              <w:fldChar w:fldCharType="begin"/>
            </w:r>
            <w:r>
              <w:rPr>
                <w:noProof/>
                <w:webHidden/>
              </w:rPr>
              <w:instrText xml:space="preserve"> PAGEREF _Toc228560130 \h </w:instrText>
            </w:r>
            <w:r>
              <w:rPr>
                <w:noProof/>
                <w:webHidden/>
              </w:rPr>
            </w:r>
            <w:r>
              <w:rPr>
                <w:noProof/>
                <w:webHidden/>
              </w:rPr>
              <w:fldChar w:fldCharType="separate"/>
            </w:r>
            <w:r>
              <w:rPr>
                <w:noProof/>
                <w:webHidden/>
              </w:rPr>
              <w:t>126</w:t>
            </w:r>
            <w:r>
              <w:rPr>
                <w:noProof/>
                <w:webHidden/>
              </w:rPr>
              <w:fldChar w:fldCharType="end"/>
            </w:r>
          </w:hyperlink>
        </w:p>
        <w:p w14:paraId="38E21DA9" w14:textId="390325E9"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131" w:history="1">
            <w:r w:rsidRPr="00242AE7">
              <w:rPr>
                <w:rStyle w:val="Hyperlink"/>
                <w:noProof/>
              </w:rPr>
              <w:t>Category: Communications</w:t>
            </w:r>
            <w:r>
              <w:rPr>
                <w:noProof/>
                <w:webHidden/>
              </w:rPr>
              <w:tab/>
            </w:r>
            <w:r>
              <w:rPr>
                <w:noProof/>
                <w:webHidden/>
              </w:rPr>
              <w:fldChar w:fldCharType="begin"/>
            </w:r>
            <w:r>
              <w:rPr>
                <w:noProof/>
                <w:webHidden/>
              </w:rPr>
              <w:instrText xml:space="preserve"> PAGEREF _Toc228560131 \h </w:instrText>
            </w:r>
            <w:r>
              <w:rPr>
                <w:noProof/>
                <w:webHidden/>
              </w:rPr>
            </w:r>
            <w:r>
              <w:rPr>
                <w:noProof/>
                <w:webHidden/>
              </w:rPr>
              <w:fldChar w:fldCharType="separate"/>
            </w:r>
            <w:r>
              <w:rPr>
                <w:noProof/>
                <w:webHidden/>
              </w:rPr>
              <w:t>127</w:t>
            </w:r>
            <w:r>
              <w:rPr>
                <w:noProof/>
                <w:webHidden/>
              </w:rPr>
              <w:fldChar w:fldCharType="end"/>
            </w:r>
          </w:hyperlink>
        </w:p>
        <w:p w14:paraId="55989C28" w14:textId="41D3B94F" w:rsidR="003B7851" w:rsidRDefault="003B7851">
          <w:pPr>
            <w:pStyle w:val="TOC2"/>
            <w:tabs>
              <w:tab w:val="right" w:leader="dot" w:pos="9350"/>
            </w:tabs>
            <w:rPr>
              <w:rFonts w:asciiTheme="minorHAnsi" w:eastAsiaTheme="minorEastAsia" w:hAnsiTheme="minorHAnsi"/>
              <w:noProof/>
              <w:sz w:val="24"/>
              <w:szCs w:val="24"/>
              <w:lang w:eastAsia="en-CA"/>
            </w:rPr>
          </w:pPr>
          <w:hyperlink w:anchor="_Toc228560132" w:history="1">
            <w:r w:rsidRPr="00242AE7">
              <w:rPr>
                <w:rStyle w:val="Hyperlink"/>
                <w:i/>
                <w:iCs/>
                <w:noProof/>
              </w:rPr>
              <w:t>Barrier:</w:t>
            </w:r>
            <w:r>
              <w:rPr>
                <w:noProof/>
                <w:webHidden/>
              </w:rPr>
              <w:tab/>
            </w:r>
            <w:r>
              <w:rPr>
                <w:noProof/>
                <w:webHidden/>
              </w:rPr>
              <w:fldChar w:fldCharType="begin"/>
            </w:r>
            <w:r>
              <w:rPr>
                <w:noProof/>
                <w:webHidden/>
              </w:rPr>
              <w:instrText xml:space="preserve"> PAGEREF _Toc228560132 \h </w:instrText>
            </w:r>
            <w:r>
              <w:rPr>
                <w:noProof/>
                <w:webHidden/>
              </w:rPr>
            </w:r>
            <w:r>
              <w:rPr>
                <w:noProof/>
                <w:webHidden/>
              </w:rPr>
              <w:fldChar w:fldCharType="separate"/>
            </w:r>
            <w:r>
              <w:rPr>
                <w:noProof/>
                <w:webHidden/>
              </w:rPr>
              <w:t>127</w:t>
            </w:r>
            <w:r>
              <w:rPr>
                <w:noProof/>
                <w:webHidden/>
              </w:rPr>
              <w:fldChar w:fldCharType="end"/>
            </w:r>
          </w:hyperlink>
        </w:p>
        <w:p w14:paraId="5AAB9A79" w14:textId="20BA8B73"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133" w:history="1">
            <w:r w:rsidRPr="00242AE7">
              <w:rPr>
                <w:rStyle w:val="Hyperlink"/>
                <w:noProof/>
              </w:rPr>
              <w:t>Barrier: Current Elections Canada Website Not Easy to Access for Information About Elections for Individuals Living with Brain Injuries</w:t>
            </w:r>
            <w:r>
              <w:rPr>
                <w:noProof/>
                <w:webHidden/>
              </w:rPr>
              <w:tab/>
            </w:r>
            <w:r>
              <w:rPr>
                <w:noProof/>
                <w:webHidden/>
              </w:rPr>
              <w:fldChar w:fldCharType="begin"/>
            </w:r>
            <w:r>
              <w:rPr>
                <w:noProof/>
                <w:webHidden/>
              </w:rPr>
              <w:instrText xml:space="preserve"> PAGEREF _Toc228560133 \h </w:instrText>
            </w:r>
            <w:r>
              <w:rPr>
                <w:noProof/>
                <w:webHidden/>
              </w:rPr>
            </w:r>
            <w:r>
              <w:rPr>
                <w:noProof/>
                <w:webHidden/>
              </w:rPr>
              <w:fldChar w:fldCharType="separate"/>
            </w:r>
            <w:r>
              <w:rPr>
                <w:noProof/>
                <w:webHidden/>
              </w:rPr>
              <w:t>129</w:t>
            </w:r>
            <w:r>
              <w:rPr>
                <w:noProof/>
                <w:webHidden/>
              </w:rPr>
              <w:fldChar w:fldCharType="end"/>
            </w:r>
          </w:hyperlink>
        </w:p>
        <w:p w14:paraId="0451FC09" w14:textId="0732FD88"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134" w:history="1">
            <w:r w:rsidRPr="00242AE7">
              <w:rPr>
                <w:rStyle w:val="Hyperlink"/>
                <w:noProof/>
              </w:rPr>
              <w:t>Category: Travel-Related Barriers for Voters</w:t>
            </w:r>
            <w:r>
              <w:rPr>
                <w:noProof/>
                <w:webHidden/>
              </w:rPr>
              <w:tab/>
            </w:r>
            <w:r>
              <w:rPr>
                <w:noProof/>
                <w:webHidden/>
              </w:rPr>
              <w:fldChar w:fldCharType="begin"/>
            </w:r>
            <w:r>
              <w:rPr>
                <w:noProof/>
                <w:webHidden/>
              </w:rPr>
              <w:instrText xml:space="preserve"> PAGEREF _Toc228560134 \h </w:instrText>
            </w:r>
            <w:r>
              <w:rPr>
                <w:noProof/>
                <w:webHidden/>
              </w:rPr>
            </w:r>
            <w:r>
              <w:rPr>
                <w:noProof/>
                <w:webHidden/>
              </w:rPr>
              <w:fldChar w:fldCharType="separate"/>
            </w:r>
            <w:r>
              <w:rPr>
                <w:noProof/>
                <w:webHidden/>
              </w:rPr>
              <w:t>131</w:t>
            </w:r>
            <w:r>
              <w:rPr>
                <w:noProof/>
                <w:webHidden/>
              </w:rPr>
              <w:fldChar w:fldCharType="end"/>
            </w:r>
          </w:hyperlink>
        </w:p>
        <w:p w14:paraId="583EA435" w14:textId="6B5BF709"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135" w:history="1">
            <w:r w:rsidRPr="00242AE7">
              <w:rPr>
                <w:rStyle w:val="Hyperlink"/>
                <w:noProof/>
              </w:rPr>
              <w:t>Category: Mistrust of the Internet and Advent of Generative Artificial Intelligence</w:t>
            </w:r>
            <w:r>
              <w:rPr>
                <w:noProof/>
                <w:webHidden/>
              </w:rPr>
              <w:tab/>
            </w:r>
            <w:r>
              <w:rPr>
                <w:noProof/>
                <w:webHidden/>
              </w:rPr>
              <w:fldChar w:fldCharType="begin"/>
            </w:r>
            <w:r>
              <w:rPr>
                <w:noProof/>
                <w:webHidden/>
              </w:rPr>
              <w:instrText xml:space="preserve"> PAGEREF _Toc228560135 \h </w:instrText>
            </w:r>
            <w:r>
              <w:rPr>
                <w:noProof/>
                <w:webHidden/>
              </w:rPr>
            </w:r>
            <w:r>
              <w:rPr>
                <w:noProof/>
                <w:webHidden/>
              </w:rPr>
              <w:fldChar w:fldCharType="separate"/>
            </w:r>
            <w:r>
              <w:rPr>
                <w:noProof/>
                <w:webHidden/>
              </w:rPr>
              <w:t>135</w:t>
            </w:r>
            <w:r>
              <w:rPr>
                <w:noProof/>
                <w:webHidden/>
              </w:rPr>
              <w:fldChar w:fldCharType="end"/>
            </w:r>
          </w:hyperlink>
        </w:p>
        <w:p w14:paraId="762E7545" w14:textId="051371A5" w:rsidR="003B7851" w:rsidRDefault="003B7851">
          <w:pPr>
            <w:pStyle w:val="TOC2"/>
            <w:tabs>
              <w:tab w:val="right" w:leader="dot" w:pos="9350"/>
            </w:tabs>
            <w:rPr>
              <w:rFonts w:asciiTheme="minorHAnsi" w:eastAsiaTheme="minorEastAsia" w:hAnsiTheme="minorHAnsi"/>
              <w:noProof/>
              <w:sz w:val="24"/>
              <w:szCs w:val="24"/>
              <w:lang w:eastAsia="en-CA"/>
            </w:rPr>
          </w:pPr>
          <w:hyperlink w:anchor="_Toc228560136" w:history="1">
            <w:r w:rsidRPr="00242AE7">
              <w:rPr>
                <w:rStyle w:val="Hyperlink"/>
                <w:noProof/>
              </w:rPr>
              <w:t>Employment Related Barriers</w:t>
            </w:r>
            <w:r>
              <w:rPr>
                <w:noProof/>
                <w:webHidden/>
              </w:rPr>
              <w:tab/>
            </w:r>
            <w:r>
              <w:rPr>
                <w:noProof/>
                <w:webHidden/>
              </w:rPr>
              <w:fldChar w:fldCharType="begin"/>
            </w:r>
            <w:r>
              <w:rPr>
                <w:noProof/>
                <w:webHidden/>
              </w:rPr>
              <w:instrText xml:space="preserve"> PAGEREF _Toc228560136 \h </w:instrText>
            </w:r>
            <w:r>
              <w:rPr>
                <w:noProof/>
                <w:webHidden/>
              </w:rPr>
            </w:r>
            <w:r>
              <w:rPr>
                <w:noProof/>
                <w:webHidden/>
              </w:rPr>
              <w:fldChar w:fldCharType="separate"/>
            </w:r>
            <w:r>
              <w:rPr>
                <w:noProof/>
                <w:webHidden/>
              </w:rPr>
              <w:t>135</w:t>
            </w:r>
            <w:r>
              <w:rPr>
                <w:noProof/>
                <w:webHidden/>
              </w:rPr>
              <w:fldChar w:fldCharType="end"/>
            </w:r>
          </w:hyperlink>
        </w:p>
        <w:p w14:paraId="6F55C71C" w14:textId="2D463904"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137" w:history="1">
            <w:r w:rsidRPr="00242AE7">
              <w:rPr>
                <w:rStyle w:val="Hyperlink"/>
                <w:rFonts w:eastAsia="Aptos Display"/>
                <w:noProof/>
              </w:rPr>
              <w:t>Category: Poll Worker Job Requirements Not Accessible for Individuals Living with Brain Injury</w:t>
            </w:r>
            <w:r>
              <w:rPr>
                <w:noProof/>
                <w:webHidden/>
              </w:rPr>
              <w:tab/>
            </w:r>
            <w:r>
              <w:rPr>
                <w:noProof/>
                <w:webHidden/>
              </w:rPr>
              <w:fldChar w:fldCharType="begin"/>
            </w:r>
            <w:r>
              <w:rPr>
                <w:noProof/>
                <w:webHidden/>
              </w:rPr>
              <w:instrText xml:space="preserve"> PAGEREF _Toc228560137 \h </w:instrText>
            </w:r>
            <w:r>
              <w:rPr>
                <w:noProof/>
                <w:webHidden/>
              </w:rPr>
            </w:r>
            <w:r>
              <w:rPr>
                <w:noProof/>
                <w:webHidden/>
              </w:rPr>
              <w:fldChar w:fldCharType="separate"/>
            </w:r>
            <w:r>
              <w:rPr>
                <w:noProof/>
                <w:webHidden/>
              </w:rPr>
              <w:t>135</w:t>
            </w:r>
            <w:r>
              <w:rPr>
                <w:noProof/>
                <w:webHidden/>
              </w:rPr>
              <w:fldChar w:fldCharType="end"/>
            </w:r>
          </w:hyperlink>
        </w:p>
        <w:p w14:paraId="48C45E81" w14:textId="57EE864E"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138" w:history="1">
            <w:r w:rsidRPr="00242AE7">
              <w:rPr>
                <w:rStyle w:val="Hyperlink"/>
                <w:rFonts w:eastAsia="Aptos Display"/>
                <w:noProof/>
              </w:rPr>
              <w:t>Category: Poll worker Training Not Effective in Preparing Poll Workers to Interact with Individuals Living with Brain Injury or Other Disabilities</w:t>
            </w:r>
            <w:r>
              <w:rPr>
                <w:noProof/>
                <w:webHidden/>
              </w:rPr>
              <w:tab/>
            </w:r>
            <w:r>
              <w:rPr>
                <w:noProof/>
                <w:webHidden/>
              </w:rPr>
              <w:fldChar w:fldCharType="begin"/>
            </w:r>
            <w:r>
              <w:rPr>
                <w:noProof/>
                <w:webHidden/>
              </w:rPr>
              <w:instrText xml:space="preserve"> PAGEREF _Toc228560138 \h </w:instrText>
            </w:r>
            <w:r>
              <w:rPr>
                <w:noProof/>
                <w:webHidden/>
              </w:rPr>
            </w:r>
            <w:r>
              <w:rPr>
                <w:noProof/>
                <w:webHidden/>
              </w:rPr>
              <w:fldChar w:fldCharType="separate"/>
            </w:r>
            <w:r>
              <w:rPr>
                <w:noProof/>
                <w:webHidden/>
              </w:rPr>
              <w:t>139</w:t>
            </w:r>
            <w:r>
              <w:rPr>
                <w:noProof/>
                <w:webHidden/>
              </w:rPr>
              <w:fldChar w:fldCharType="end"/>
            </w:r>
          </w:hyperlink>
        </w:p>
        <w:p w14:paraId="306A52E8" w14:textId="392134CF" w:rsidR="003B7851" w:rsidRDefault="003B7851">
          <w:pPr>
            <w:pStyle w:val="TOC3"/>
            <w:tabs>
              <w:tab w:val="right" w:leader="dot" w:pos="9350"/>
            </w:tabs>
            <w:rPr>
              <w:rFonts w:asciiTheme="minorHAnsi" w:eastAsiaTheme="minorEastAsia" w:hAnsiTheme="minorHAnsi"/>
              <w:noProof/>
              <w:sz w:val="24"/>
              <w:szCs w:val="24"/>
              <w:lang w:eastAsia="en-CA"/>
            </w:rPr>
          </w:pPr>
          <w:hyperlink w:anchor="_Toc228560139" w:history="1">
            <w:r w:rsidRPr="00242AE7">
              <w:rPr>
                <w:rStyle w:val="Hyperlink"/>
                <w:noProof/>
              </w:rPr>
              <w:t xml:space="preserve">Category: </w:t>
            </w:r>
            <w:r w:rsidRPr="00242AE7">
              <w:rPr>
                <w:rStyle w:val="Hyperlink"/>
                <w:rFonts w:eastAsia="Verdana"/>
                <w:noProof/>
              </w:rPr>
              <w:t>Disclosure of Disability—Poll Worker</w:t>
            </w:r>
            <w:r>
              <w:rPr>
                <w:noProof/>
                <w:webHidden/>
              </w:rPr>
              <w:tab/>
            </w:r>
            <w:r>
              <w:rPr>
                <w:noProof/>
                <w:webHidden/>
              </w:rPr>
              <w:fldChar w:fldCharType="begin"/>
            </w:r>
            <w:r>
              <w:rPr>
                <w:noProof/>
                <w:webHidden/>
              </w:rPr>
              <w:instrText xml:space="preserve"> PAGEREF _Toc228560139 \h </w:instrText>
            </w:r>
            <w:r>
              <w:rPr>
                <w:noProof/>
                <w:webHidden/>
              </w:rPr>
            </w:r>
            <w:r>
              <w:rPr>
                <w:noProof/>
                <w:webHidden/>
              </w:rPr>
              <w:fldChar w:fldCharType="separate"/>
            </w:r>
            <w:r>
              <w:rPr>
                <w:noProof/>
                <w:webHidden/>
              </w:rPr>
              <w:t>140</w:t>
            </w:r>
            <w:r>
              <w:rPr>
                <w:noProof/>
                <w:webHidden/>
              </w:rPr>
              <w:fldChar w:fldCharType="end"/>
            </w:r>
          </w:hyperlink>
        </w:p>
        <w:p w14:paraId="79FB522A" w14:textId="24694C85" w:rsidR="003B7851" w:rsidRDefault="003B7851">
          <w:pPr>
            <w:pStyle w:val="TOC1"/>
            <w:tabs>
              <w:tab w:val="right" w:leader="dot" w:pos="9350"/>
            </w:tabs>
            <w:rPr>
              <w:rFonts w:asciiTheme="minorHAnsi" w:eastAsiaTheme="minorEastAsia" w:hAnsiTheme="minorHAnsi"/>
              <w:noProof/>
              <w:sz w:val="24"/>
              <w:szCs w:val="24"/>
              <w:lang w:eastAsia="en-CA"/>
            </w:rPr>
          </w:pPr>
          <w:hyperlink w:anchor="_Toc228560140" w:history="1">
            <w:r w:rsidRPr="00242AE7">
              <w:rPr>
                <w:rStyle w:val="Hyperlink"/>
                <w:noProof/>
              </w:rPr>
              <w:t>Conclusion</w:t>
            </w:r>
            <w:r>
              <w:rPr>
                <w:noProof/>
                <w:webHidden/>
              </w:rPr>
              <w:tab/>
            </w:r>
            <w:r>
              <w:rPr>
                <w:noProof/>
                <w:webHidden/>
              </w:rPr>
              <w:fldChar w:fldCharType="begin"/>
            </w:r>
            <w:r>
              <w:rPr>
                <w:noProof/>
                <w:webHidden/>
              </w:rPr>
              <w:instrText xml:space="preserve"> PAGEREF _Toc228560140 \h </w:instrText>
            </w:r>
            <w:r>
              <w:rPr>
                <w:noProof/>
                <w:webHidden/>
              </w:rPr>
            </w:r>
            <w:r>
              <w:rPr>
                <w:noProof/>
                <w:webHidden/>
              </w:rPr>
              <w:fldChar w:fldCharType="separate"/>
            </w:r>
            <w:r>
              <w:rPr>
                <w:noProof/>
                <w:webHidden/>
              </w:rPr>
              <w:t>140</w:t>
            </w:r>
            <w:r>
              <w:rPr>
                <w:noProof/>
                <w:webHidden/>
              </w:rPr>
              <w:fldChar w:fldCharType="end"/>
            </w:r>
          </w:hyperlink>
        </w:p>
        <w:p w14:paraId="398C04D4" w14:textId="56162205" w:rsidR="003B7851" w:rsidRDefault="003B7851">
          <w:pPr>
            <w:pStyle w:val="TOC1"/>
            <w:tabs>
              <w:tab w:val="right" w:leader="dot" w:pos="9350"/>
            </w:tabs>
            <w:rPr>
              <w:rFonts w:asciiTheme="minorHAnsi" w:eastAsiaTheme="minorEastAsia" w:hAnsiTheme="minorHAnsi"/>
              <w:noProof/>
              <w:sz w:val="24"/>
              <w:szCs w:val="24"/>
              <w:lang w:eastAsia="en-CA"/>
            </w:rPr>
          </w:pPr>
          <w:hyperlink w:anchor="_Toc228560141" w:history="1">
            <w:r w:rsidRPr="00242AE7">
              <w:rPr>
                <w:rStyle w:val="Hyperlink"/>
                <w:noProof/>
              </w:rPr>
              <w:t>Notes</w:t>
            </w:r>
            <w:r>
              <w:rPr>
                <w:noProof/>
                <w:webHidden/>
              </w:rPr>
              <w:tab/>
            </w:r>
            <w:r>
              <w:rPr>
                <w:noProof/>
                <w:webHidden/>
              </w:rPr>
              <w:fldChar w:fldCharType="begin"/>
            </w:r>
            <w:r>
              <w:rPr>
                <w:noProof/>
                <w:webHidden/>
              </w:rPr>
              <w:instrText xml:space="preserve"> PAGEREF _Toc228560141 \h </w:instrText>
            </w:r>
            <w:r>
              <w:rPr>
                <w:noProof/>
                <w:webHidden/>
              </w:rPr>
            </w:r>
            <w:r>
              <w:rPr>
                <w:noProof/>
                <w:webHidden/>
              </w:rPr>
              <w:fldChar w:fldCharType="separate"/>
            </w:r>
            <w:r>
              <w:rPr>
                <w:noProof/>
                <w:webHidden/>
              </w:rPr>
              <w:t>142</w:t>
            </w:r>
            <w:r>
              <w:rPr>
                <w:noProof/>
                <w:webHidden/>
              </w:rPr>
              <w:fldChar w:fldCharType="end"/>
            </w:r>
          </w:hyperlink>
        </w:p>
        <w:p w14:paraId="7E4877DF" w14:textId="4BA1FE53" w:rsidR="00C23FE0" w:rsidRPr="00544AC9" w:rsidRDefault="00C23FE0">
          <w:r w:rsidRPr="00544AC9">
            <w:rPr>
              <w:b/>
              <w:bCs/>
            </w:rPr>
            <w:fldChar w:fldCharType="end"/>
          </w:r>
        </w:p>
      </w:sdtContent>
    </w:sdt>
    <w:p w14:paraId="4AC15B59" w14:textId="624146F7" w:rsidR="008030A7" w:rsidRPr="00544AC9" w:rsidRDefault="008030A7">
      <w:r w:rsidRPr="00544AC9">
        <w:br w:type="page"/>
      </w:r>
    </w:p>
    <w:p w14:paraId="48E8233E" w14:textId="7B9B20DD" w:rsidR="0043522D" w:rsidRPr="00E3248B" w:rsidRDefault="0043522D" w:rsidP="0043522D">
      <w:pPr>
        <w:pStyle w:val="Heading1"/>
      </w:pPr>
      <w:bookmarkStart w:id="1" w:name="_Toc228560046"/>
      <w:r w:rsidRPr="00544AC9">
        <w:lastRenderedPageBreak/>
        <w:t>Brain Injury and Accessibility of the Electoral Process in Canada</w:t>
      </w:r>
      <w:r>
        <w:t xml:space="preserve"> -</w:t>
      </w:r>
      <w:r w:rsidR="00DD5451">
        <w:t xml:space="preserve"> </w:t>
      </w:r>
      <w:r w:rsidRPr="00E3248B">
        <w:t>Plain Language Summary</w:t>
      </w:r>
      <w:bookmarkEnd w:id="1"/>
    </w:p>
    <w:p w14:paraId="0C9CDB11" w14:textId="77777777" w:rsidR="0043522D" w:rsidRPr="00E3248B" w:rsidRDefault="0043522D" w:rsidP="0043522D">
      <w:r w:rsidRPr="00E3248B">
        <w:t xml:space="preserve">Many people around the world have a brain injury. In Canada, more than 1.5 million people live with one. These people often find it hard to vote. This project looked for ways to find and fix the things that stop people with brain injuries from voting in federal elections. The research focused on how people vote, how they get information, and how they find jobs at voting places. </w:t>
      </w:r>
    </w:p>
    <w:p w14:paraId="788CD0F9" w14:textId="77777777" w:rsidR="0043522D" w:rsidRPr="00E3248B" w:rsidRDefault="0043522D" w:rsidP="0043522D">
      <w:pPr>
        <w:pStyle w:val="Heading2"/>
      </w:pPr>
      <w:bookmarkStart w:id="2" w:name="_Toc228560047"/>
      <w:r w:rsidRPr="00E3248B">
        <w:t>How we gathered information</w:t>
      </w:r>
      <w:bookmarkEnd w:id="2"/>
    </w:p>
    <w:p w14:paraId="4D39CA55" w14:textId="77777777" w:rsidR="0043522D" w:rsidRPr="00E3248B" w:rsidRDefault="0043522D" w:rsidP="0043522D">
      <w:r w:rsidRPr="00E3248B">
        <w:t xml:space="preserve">We worked with people who have lived with a brain injury. We used several ways to get information: </w:t>
      </w:r>
    </w:p>
    <w:p w14:paraId="3D13EBAE" w14:textId="77777777" w:rsidR="0043522D" w:rsidRPr="00E3248B" w:rsidRDefault="0043522D" w:rsidP="0043522D">
      <w:pPr>
        <w:numPr>
          <w:ilvl w:val="0"/>
          <w:numId w:val="92"/>
        </w:numPr>
      </w:pPr>
      <w:r w:rsidRPr="00E3248B">
        <w:t xml:space="preserve">We looked at laws and rules from Canada and other countries. </w:t>
      </w:r>
    </w:p>
    <w:p w14:paraId="40455305" w14:textId="77777777" w:rsidR="0043522D" w:rsidRPr="00E3248B" w:rsidRDefault="0043522D" w:rsidP="0043522D">
      <w:pPr>
        <w:numPr>
          <w:ilvl w:val="0"/>
          <w:numId w:val="92"/>
        </w:numPr>
      </w:pPr>
      <w:r w:rsidRPr="00E3248B">
        <w:t xml:space="preserve">We surveyed 198 people about the 2021 election and made a shorter survey for the 2025 election. </w:t>
      </w:r>
    </w:p>
    <w:p w14:paraId="3E8EB45E" w14:textId="77777777" w:rsidR="0043522D" w:rsidRPr="00E3248B" w:rsidRDefault="0043522D" w:rsidP="0043522D">
      <w:pPr>
        <w:numPr>
          <w:ilvl w:val="0"/>
          <w:numId w:val="92"/>
        </w:numPr>
      </w:pPr>
      <w:r w:rsidRPr="00E3248B">
        <w:t xml:space="preserve">We held group meetings to talk about the voting process and finding work. </w:t>
      </w:r>
    </w:p>
    <w:p w14:paraId="03AA53EB" w14:textId="77777777" w:rsidR="0043522D" w:rsidRPr="00E3248B" w:rsidRDefault="0043522D" w:rsidP="0043522D">
      <w:pPr>
        <w:numPr>
          <w:ilvl w:val="0"/>
          <w:numId w:val="92"/>
        </w:numPr>
      </w:pPr>
      <w:r w:rsidRPr="00E3248B">
        <w:t xml:space="preserve">We held workshops to help design better voting cards and websites. </w:t>
      </w:r>
    </w:p>
    <w:p w14:paraId="386202B6" w14:textId="77777777" w:rsidR="0043522D" w:rsidRPr="00E3248B" w:rsidRDefault="0043522D" w:rsidP="0043522D">
      <w:pPr>
        <w:numPr>
          <w:ilvl w:val="0"/>
          <w:numId w:val="92"/>
        </w:numPr>
      </w:pPr>
      <w:r w:rsidRPr="00E3248B">
        <w:t xml:space="preserve">We tested the Elections Canada website to see if it was easy for everyone to use. </w:t>
      </w:r>
    </w:p>
    <w:p w14:paraId="230EDDA1" w14:textId="77777777" w:rsidR="0043522D" w:rsidRPr="00E3248B" w:rsidRDefault="0043522D" w:rsidP="0043522D">
      <w:pPr>
        <w:pStyle w:val="Heading2"/>
      </w:pPr>
      <w:bookmarkStart w:id="3" w:name="_Toc228560048"/>
      <w:r w:rsidRPr="00E3248B">
        <w:t>What are the problems?</w:t>
      </w:r>
      <w:bookmarkEnd w:id="3"/>
    </w:p>
    <w:p w14:paraId="0C593758" w14:textId="77777777" w:rsidR="0043522D" w:rsidRPr="00E3248B" w:rsidRDefault="0043522D" w:rsidP="0043522D">
      <w:r w:rsidRPr="00E3248B">
        <w:t xml:space="preserve">Elections Canada has made some progress, but there are still big problems in the way things work. </w:t>
      </w:r>
    </w:p>
    <w:p w14:paraId="55ACD3E1" w14:textId="77777777" w:rsidR="0043522D" w:rsidRPr="00E3248B" w:rsidRDefault="0043522D" w:rsidP="0043522D">
      <w:pPr>
        <w:numPr>
          <w:ilvl w:val="0"/>
          <w:numId w:val="93"/>
        </w:numPr>
      </w:pPr>
      <w:r w:rsidRPr="00E3248B">
        <w:rPr>
          <w:b/>
          <w:bCs/>
        </w:rPr>
        <w:t>The Law:</w:t>
      </w:r>
      <w:r w:rsidRPr="00E3248B">
        <w:t xml:space="preserve"> Current laws say people must use paper and pencils to vote. This is hard for people who have trouble moving their hands or remembering names. </w:t>
      </w:r>
    </w:p>
    <w:p w14:paraId="62493F52" w14:textId="77777777" w:rsidR="0043522D" w:rsidRPr="00E3248B" w:rsidRDefault="0043522D" w:rsidP="0043522D">
      <w:pPr>
        <w:numPr>
          <w:ilvl w:val="0"/>
          <w:numId w:val="93"/>
        </w:numPr>
      </w:pPr>
      <w:r w:rsidRPr="00E3248B">
        <w:rPr>
          <w:b/>
          <w:bCs/>
        </w:rPr>
        <w:lastRenderedPageBreak/>
        <w:t>The Voting Place:</w:t>
      </w:r>
      <w:r w:rsidRPr="00E3248B">
        <w:t xml:space="preserve"> Some voting buildings are hard to get into. They are often too bright, loud, or crowded, which can be very stressful. </w:t>
      </w:r>
    </w:p>
    <w:p w14:paraId="2F0F0BCD" w14:textId="77777777" w:rsidR="0043522D" w:rsidRPr="00E3248B" w:rsidRDefault="0043522D" w:rsidP="0043522D">
      <w:pPr>
        <w:numPr>
          <w:ilvl w:val="0"/>
          <w:numId w:val="93"/>
        </w:numPr>
      </w:pPr>
      <w:r w:rsidRPr="00E3248B">
        <w:rPr>
          <w:b/>
          <w:bCs/>
        </w:rPr>
        <w:t>The Process:</w:t>
      </w:r>
      <w:r w:rsidRPr="00E3248B">
        <w:t xml:space="preserve"> Voting can be confusing. Without photos of the candidates on the ballot, it is hard for people with memory loss to know who to vote for. </w:t>
      </w:r>
    </w:p>
    <w:p w14:paraId="6F44773C" w14:textId="77777777" w:rsidR="0043522D" w:rsidRPr="00E3248B" w:rsidRDefault="0043522D" w:rsidP="0043522D">
      <w:pPr>
        <w:numPr>
          <w:ilvl w:val="0"/>
          <w:numId w:val="93"/>
        </w:numPr>
      </w:pPr>
      <w:r w:rsidRPr="00E3248B">
        <w:rPr>
          <w:b/>
          <w:bCs/>
        </w:rPr>
        <w:t>Information:</w:t>
      </w:r>
      <w:r w:rsidRPr="00E3248B">
        <w:t xml:space="preserve"> Many people do not know that there are tools to help them vote. The website is also too busy and hard to navigate. </w:t>
      </w:r>
    </w:p>
    <w:p w14:paraId="309F28BE" w14:textId="77777777" w:rsidR="0043522D" w:rsidRPr="00E3248B" w:rsidRDefault="0043522D" w:rsidP="0043522D">
      <w:pPr>
        <w:numPr>
          <w:ilvl w:val="0"/>
          <w:numId w:val="93"/>
        </w:numPr>
      </w:pPr>
      <w:r w:rsidRPr="00E3248B">
        <w:rPr>
          <w:b/>
          <w:bCs/>
        </w:rPr>
        <w:t>Jobs:</w:t>
      </w:r>
      <w:r w:rsidRPr="00E3248B">
        <w:t xml:space="preserve"> It is hard for people with brain injuries to work at voting places. The work shifts are too long, often lasting 13 hours. Also, the training for workers does not explain how to help people with disabilities that you cannot see. </w:t>
      </w:r>
    </w:p>
    <w:p w14:paraId="64EAC2E2" w14:textId="77777777" w:rsidR="0043522D" w:rsidRPr="00E3248B" w:rsidRDefault="0043522D" w:rsidP="0043522D">
      <w:pPr>
        <w:pStyle w:val="Heading2"/>
      </w:pPr>
      <w:bookmarkStart w:id="4" w:name="_Toc228560049"/>
      <w:r w:rsidRPr="00E3248B">
        <w:t>Main Suggestions for Change</w:t>
      </w:r>
      <w:bookmarkEnd w:id="4"/>
    </w:p>
    <w:p w14:paraId="1D434B58" w14:textId="77777777" w:rsidR="0043522D" w:rsidRPr="00E3248B" w:rsidRDefault="0043522D" w:rsidP="0043522D">
      <w:r w:rsidRPr="00E3248B">
        <w:t xml:space="preserve">The report gives these suggestions to the government and Elections Canada: </w:t>
      </w:r>
    </w:p>
    <w:p w14:paraId="39AE3062" w14:textId="77777777" w:rsidR="0043522D" w:rsidRPr="00E3248B" w:rsidRDefault="0043522D" w:rsidP="0043522D">
      <w:pPr>
        <w:pStyle w:val="Heading3"/>
      </w:pPr>
      <w:bookmarkStart w:id="5" w:name="_Toc228560050"/>
      <w:r w:rsidRPr="00E3248B">
        <w:t>Change the Laws</w:t>
      </w:r>
      <w:bookmarkEnd w:id="5"/>
    </w:p>
    <w:p w14:paraId="6A82E907" w14:textId="77777777" w:rsidR="0043522D" w:rsidRPr="00E3248B" w:rsidRDefault="0043522D" w:rsidP="0043522D">
      <w:pPr>
        <w:numPr>
          <w:ilvl w:val="0"/>
          <w:numId w:val="94"/>
        </w:numPr>
      </w:pPr>
      <w:r w:rsidRPr="00E3248B">
        <w:t xml:space="preserve">Update the law to allow new and easier ways to vote. </w:t>
      </w:r>
    </w:p>
    <w:p w14:paraId="3B32B20C" w14:textId="77777777" w:rsidR="0043522D" w:rsidRPr="00E3248B" w:rsidRDefault="0043522D" w:rsidP="0043522D">
      <w:pPr>
        <w:numPr>
          <w:ilvl w:val="0"/>
          <w:numId w:val="94"/>
        </w:numPr>
      </w:pPr>
      <w:r w:rsidRPr="00E3248B">
        <w:t xml:space="preserve">Stop forcing people to only use paper and pencils. </w:t>
      </w:r>
    </w:p>
    <w:p w14:paraId="22E53D8B" w14:textId="77777777" w:rsidR="0043522D" w:rsidRPr="00E3248B" w:rsidRDefault="0043522D" w:rsidP="0043522D">
      <w:pPr>
        <w:pStyle w:val="Heading3"/>
      </w:pPr>
      <w:bookmarkStart w:id="6" w:name="_Toc228560051"/>
      <w:r w:rsidRPr="00E3248B">
        <w:t>Fix the Voting Places</w:t>
      </w:r>
      <w:bookmarkEnd w:id="6"/>
    </w:p>
    <w:p w14:paraId="4F76C667" w14:textId="77777777" w:rsidR="0043522D" w:rsidRPr="00E3248B" w:rsidRDefault="0043522D" w:rsidP="0043522D">
      <w:pPr>
        <w:numPr>
          <w:ilvl w:val="0"/>
          <w:numId w:val="95"/>
        </w:numPr>
      </w:pPr>
      <w:r w:rsidRPr="00E3248B">
        <w:t xml:space="preserve">Have "quiet hours" and "quiet zones" where it is not so loud or crowded. </w:t>
      </w:r>
    </w:p>
    <w:p w14:paraId="1AA62D25" w14:textId="77777777" w:rsidR="0043522D" w:rsidRPr="00E3248B" w:rsidRDefault="0043522D" w:rsidP="0043522D">
      <w:pPr>
        <w:numPr>
          <w:ilvl w:val="0"/>
          <w:numId w:val="95"/>
        </w:numPr>
      </w:pPr>
      <w:r w:rsidRPr="00E3248B">
        <w:t xml:space="preserve">Use lights that can be dimmed so they are not too bright. </w:t>
      </w:r>
    </w:p>
    <w:p w14:paraId="741EA21B" w14:textId="77777777" w:rsidR="0043522D" w:rsidRPr="00E3248B" w:rsidRDefault="0043522D" w:rsidP="0043522D">
      <w:pPr>
        <w:numPr>
          <w:ilvl w:val="0"/>
          <w:numId w:val="95"/>
        </w:numPr>
      </w:pPr>
      <w:r w:rsidRPr="00E3248B">
        <w:t xml:space="preserve">Make sure every voting place is checked to ensure it is easy for everyone to use. </w:t>
      </w:r>
    </w:p>
    <w:p w14:paraId="563DD274" w14:textId="77777777" w:rsidR="0043522D" w:rsidRPr="00E3248B" w:rsidRDefault="0043522D" w:rsidP="0043522D">
      <w:pPr>
        <w:pStyle w:val="Heading3"/>
      </w:pPr>
      <w:bookmarkStart w:id="7" w:name="_Toc228560052"/>
      <w:r w:rsidRPr="00E3248B">
        <w:t>Improve the Ballots and Forms</w:t>
      </w:r>
      <w:bookmarkEnd w:id="7"/>
    </w:p>
    <w:p w14:paraId="1CBF94AB" w14:textId="77777777" w:rsidR="0043522D" w:rsidRPr="00E3248B" w:rsidRDefault="0043522D" w:rsidP="0043522D">
      <w:pPr>
        <w:numPr>
          <w:ilvl w:val="0"/>
          <w:numId w:val="96"/>
        </w:numPr>
      </w:pPr>
      <w:r w:rsidRPr="00E3248B">
        <w:t xml:space="preserve">Put photos and party logos on the ballots to help people remember the candidates. </w:t>
      </w:r>
    </w:p>
    <w:p w14:paraId="7CB72681" w14:textId="77777777" w:rsidR="0043522D" w:rsidRPr="00E3248B" w:rsidRDefault="0043522D" w:rsidP="0043522D">
      <w:pPr>
        <w:numPr>
          <w:ilvl w:val="0"/>
          <w:numId w:val="96"/>
        </w:numPr>
      </w:pPr>
      <w:r w:rsidRPr="00E3248B">
        <w:t xml:space="preserve">Make forms simpler to read. </w:t>
      </w:r>
    </w:p>
    <w:p w14:paraId="194D2085" w14:textId="77777777" w:rsidR="0043522D" w:rsidRPr="00E3248B" w:rsidRDefault="0043522D" w:rsidP="0043522D">
      <w:pPr>
        <w:numPr>
          <w:ilvl w:val="0"/>
          <w:numId w:val="96"/>
        </w:numPr>
      </w:pPr>
      <w:r w:rsidRPr="00E3248B">
        <w:lastRenderedPageBreak/>
        <w:t xml:space="preserve">Let people give their information by talking instead of having to write it down. </w:t>
      </w:r>
    </w:p>
    <w:p w14:paraId="3EE55952" w14:textId="77777777" w:rsidR="0043522D" w:rsidRPr="00E3248B" w:rsidRDefault="0043522D" w:rsidP="0043522D">
      <w:pPr>
        <w:pStyle w:val="Heading3"/>
      </w:pPr>
      <w:bookmarkStart w:id="8" w:name="_Toc228560053"/>
      <w:r w:rsidRPr="00E3248B">
        <w:t>Better Communication</w:t>
      </w:r>
      <w:bookmarkEnd w:id="8"/>
    </w:p>
    <w:p w14:paraId="7FA071CE" w14:textId="77777777" w:rsidR="0043522D" w:rsidRPr="00E3248B" w:rsidRDefault="0043522D" w:rsidP="0043522D">
      <w:pPr>
        <w:numPr>
          <w:ilvl w:val="0"/>
          <w:numId w:val="97"/>
        </w:numPr>
      </w:pPr>
      <w:r w:rsidRPr="00E3248B">
        <w:t xml:space="preserve">Change the "voter information card" to use simple icons that show how to get help. </w:t>
      </w:r>
    </w:p>
    <w:p w14:paraId="493AF5EE" w14:textId="77777777" w:rsidR="0043522D" w:rsidRPr="00E3248B" w:rsidRDefault="0043522D" w:rsidP="0043522D">
      <w:pPr>
        <w:numPr>
          <w:ilvl w:val="0"/>
          <w:numId w:val="97"/>
        </w:numPr>
      </w:pPr>
      <w:r w:rsidRPr="00E3248B">
        <w:t xml:space="preserve">Create a version of the website that is very simple and easy to read. </w:t>
      </w:r>
    </w:p>
    <w:p w14:paraId="75F97C4E" w14:textId="77777777" w:rsidR="0043522D" w:rsidRPr="00E3248B" w:rsidRDefault="0043522D" w:rsidP="0043522D">
      <w:pPr>
        <w:pStyle w:val="Heading3"/>
      </w:pPr>
      <w:bookmarkStart w:id="9" w:name="_Toc228560054"/>
      <w:r w:rsidRPr="00E3248B">
        <w:t>Easier Jobs</w:t>
      </w:r>
      <w:bookmarkEnd w:id="9"/>
    </w:p>
    <w:p w14:paraId="7F22BC29" w14:textId="77777777" w:rsidR="0043522D" w:rsidRPr="00E3248B" w:rsidRDefault="0043522D" w:rsidP="0043522D">
      <w:pPr>
        <w:numPr>
          <w:ilvl w:val="0"/>
          <w:numId w:val="98"/>
        </w:numPr>
      </w:pPr>
      <w:r w:rsidRPr="00E3248B">
        <w:t xml:space="preserve">Allow people to work shorter shifts instead of 13 hours. </w:t>
      </w:r>
    </w:p>
    <w:p w14:paraId="72996C99" w14:textId="77777777" w:rsidR="0043522D" w:rsidRPr="00E3248B" w:rsidRDefault="0043522D" w:rsidP="0043522D">
      <w:pPr>
        <w:numPr>
          <w:ilvl w:val="0"/>
          <w:numId w:val="98"/>
        </w:numPr>
      </w:pPr>
      <w:r w:rsidRPr="00E3248B">
        <w:t xml:space="preserve">Improve training so workers know how to support people with different types of disabilities. </w:t>
      </w:r>
    </w:p>
    <w:p w14:paraId="02E82598" w14:textId="77777777" w:rsidR="0043522D" w:rsidRPr="00E3248B" w:rsidRDefault="0043522D" w:rsidP="0043522D">
      <w:r w:rsidRPr="00E3248B">
        <w:t>This project is funded in part by Accessibility Standards Canada/the Government of Canada.</w:t>
      </w:r>
    </w:p>
    <w:p w14:paraId="1EF6DD03" w14:textId="77777777" w:rsidR="0043522D" w:rsidRPr="00E3248B" w:rsidRDefault="0043522D" w:rsidP="0043522D">
      <w:r w:rsidRPr="00E3248B">
        <w:t>Published on 2026-03-30.</w:t>
      </w:r>
    </w:p>
    <w:p w14:paraId="38CB7D16" w14:textId="05F5FC99" w:rsidR="006C5214" w:rsidRPr="00544AC9" w:rsidRDefault="006C5214" w:rsidP="0070148D">
      <w:r w:rsidRPr="00544AC9">
        <w:br w:type="page"/>
      </w:r>
    </w:p>
    <w:p w14:paraId="7431F22E" w14:textId="3E1874BE" w:rsidR="00857DFF" w:rsidRPr="00544AC9" w:rsidRDefault="00857DFF" w:rsidP="00857DFF">
      <w:pPr>
        <w:pStyle w:val="Heading1"/>
      </w:pPr>
      <w:bookmarkStart w:id="10" w:name="_Toc216974178"/>
      <w:bookmarkStart w:id="11" w:name="_Toc228560055"/>
      <w:r w:rsidRPr="00544AC9">
        <w:lastRenderedPageBreak/>
        <w:t>Introduction</w:t>
      </w:r>
      <w:bookmarkEnd w:id="10"/>
      <w:bookmarkEnd w:id="11"/>
    </w:p>
    <w:p w14:paraId="3E65117C" w14:textId="2A95C369" w:rsidR="0051716A" w:rsidRPr="00544AC9" w:rsidRDefault="006265FC" w:rsidP="00B7469B">
      <w:r w:rsidRPr="00544AC9">
        <w:t>In Canada</w:t>
      </w:r>
      <w:r w:rsidR="00AE11AA" w:rsidRPr="00544AC9">
        <w:t>, approximately 165</w:t>
      </w:r>
      <w:r w:rsidR="002E6FE4" w:rsidRPr="00544AC9">
        <w:t>,000 individuals sustain a brain injury each year</w:t>
      </w:r>
      <w:r w:rsidR="007E6F77" w:rsidRPr="00544AC9">
        <w:rPr>
          <w:rStyle w:val="EndnoteReference"/>
        </w:rPr>
        <w:endnoteReference w:id="1"/>
      </w:r>
      <w:r w:rsidR="0078658A" w:rsidRPr="00544AC9">
        <w:t xml:space="preserve"> and</w:t>
      </w:r>
      <w:r w:rsidR="00591770" w:rsidRPr="00544AC9">
        <w:t xml:space="preserve"> </w:t>
      </w:r>
      <w:r w:rsidR="00B6261A" w:rsidRPr="00544AC9">
        <w:t>over</w:t>
      </w:r>
      <w:r w:rsidR="00591770" w:rsidRPr="00544AC9">
        <w:t xml:space="preserve"> 1.5 million Canadians liv</w:t>
      </w:r>
      <w:r w:rsidR="0078658A" w:rsidRPr="00544AC9">
        <w:t>e</w:t>
      </w:r>
      <w:r w:rsidR="00591770" w:rsidRPr="00544AC9">
        <w:t xml:space="preserve"> with a brain injur</w:t>
      </w:r>
      <w:r w:rsidR="00693BA2" w:rsidRPr="00544AC9">
        <w:t>y</w:t>
      </w:r>
      <w:r w:rsidR="0078658A" w:rsidRPr="00544AC9">
        <w:t>, which</w:t>
      </w:r>
      <w:r w:rsidR="00882386" w:rsidRPr="00544AC9">
        <w:t xml:space="preserve"> </w:t>
      </w:r>
      <w:r w:rsidR="71AF12D6" w:rsidRPr="00544AC9">
        <w:t>represents</w:t>
      </w:r>
      <w:r w:rsidR="000D4544" w:rsidRPr="00544AC9">
        <w:t xml:space="preserve"> </w:t>
      </w:r>
      <w:r w:rsidR="0078658A" w:rsidRPr="00544AC9">
        <w:t xml:space="preserve">approximately 4 per cent of Canadians, </w:t>
      </w:r>
      <w:r w:rsidR="000D4544" w:rsidRPr="00544AC9">
        <w:t xml:space="preserve">a significant proportion of </w:t>
      </w:r>
      <w:r w:rsidR="0078658A" w:rsidRPr="00544AC9">
        <w:t>the population</w:t>
      </w:r>
      <w:r w:rsidR="00A4409D" w:rsidRPr="00544AC9">
        <w:t>.</w:t>
      </w:r>
      <w:r w:rsidR="006376E9" w:rsidRPr="00544AC9">
        <w:rPr>
          <w:rStyle w:val="EndnoteReference"/>
        </w:rPr>
        <w:endnoteReference w:id="2"/>
      </w:r>
      <w:r w:rsidR="006376E9" w:rsidRPr="00544AC9">
        <w:t xml:space="preserve"> </w:t>
      </w:r>
      <w:r w:rsidR="7539CFC2" w:rsidRPr="00544AC9">
        <w:t>Statistics</w:t>
      </w:r>
      <w:r w:rsidR="00D12172" w:rsidRPr="00544AC9">
        <w:t xml:space="preserve"> </w:t>
      </w:r>
      <w:r w:rsidR="7206F8FD" w:rsidRPr="00544AC9">
        <w:t>also indicate</w:t>
      </w:r>
      <w:r w:rsidR="00D12172" w:rsidRPr="00544AC9">
        <w:t xml:space="preserve"> that</w:t>
      </w:r>
      <w:r w:rsidR="009F47C9" w:rsidRPr="00544AC9">
        <w:t xml:space="preserve"> traumatic</w:t>
      </w:r>
      <w:r w:rsidR="00D12172" w:rsidRPr="00544AC9">
        <w:t xml:space="preserve"> brain injury is the leading cause of disability </w:t>
      </w:r>
      <w:r w:rsidR="0078658A" w:rsidRPr="00544AC9">
        <w:t>around the world</w:t>
      </w:r>
      <w:r w:rsidR="009F47C9" w:rsidRPr="00544AC9">
        <w:t xml:space="preserve">. </w:t>
      </w:r>
    </w:p>
    <w:p w14:paraId="2E544580" w14:textId="43BC19A0" w:rsidR="000770DF" w:rsidRPr="00544AC9" w:rsidRDefault="000770DF" w:rsidP="00B7469B">
      <w:r w:rsidRPr="00544AC9">
        <w:t xml:space="preserve">Due to the nature of brain injury, </w:t>
      </w:r>
      <w:r w:rsidR="6F88ABA7" w:rsidRPr="00544AC9">
        <w:t xml:space="preserve">affected </w:t>
      </w:r>
      <w:r w:rsidRPr="00544AC9">
        <w:t xml:space="preserve">individuals </w:t>
      </w:r>
      <w:r w:rsidR="00FC4376" w:rsidRPr="00544AC9">
        <w:t xml:space="preserve">live changed lives under the chronic impact of their injuries. </w:t>
      </w:r>
      <w:r w:rsidR="0078658A" w:rsidRPr="00544AC9">
        <w:t xml:space="preserve">Globally, people </w:t>
      </w:r>
      <w:r w:rsidR="00FC4D2E" w:rsidRPr="00544AC9">
        <w:t xml:space="preserve">living with brain injuries </w:t>
      </w:r>
      <w:r w:rsidR="0078658A" w:rsidRPr="00544AC9">
        <w:t>comprise approximately</w:t>
      </w:r>
      <w:r w:rsidR="00FC4D2E" w:rsidRPr="00544AC9">
        <w:t xml:space="preserve"> half of the unhoused population.</w:t>
      </w:r>
      <w:r w:rsidR="0078658A" w:rsidRPr="00544AC9">
        <w:rPr>
          <w:rStyle w:val="EndnoteReference"/>
        </w:rPr>
        <w:endnoteReference w:id="3"/>
      </w:r>
      <w:r w:rsidR="00525D39" w:rsidRPr="00544AC9">
        <w:t xml:space="preserve"> Additionally, </w:t>
      </w:r>
      <w:r w:rsidR="0033630A" w:rsidRPr="00544AC9">
        <w:t xml:space="preserve">people </w:t>
      </w:r>
      <w:r w:rsidR="00A02FDC" w:rsidRPr="00544AC9">
        <w:t>living with a traumatic brain injury face a 7.8</w:t>
      </w:r>
      <w:r w:rsidR="0033630A" w:rsidRPr="00544AC9">
        <w:t xml:space="preserve"> per cent</w:t>
      </w:r>
      <w:r w:rsidR="00A02FDC" w:rsidRPr="00544AC9">
        <w:t xml:space="preserve"> higher rate of unemployment.</w:t>
      </w:r>
      <w:r w:rsidR="0033630A" w:rsidRPr="00544AC9">
        <w:rPr>
          <w:rStyle w:val="EndnoteReference"/>
        </w:rPr>
        <w:endnoteReference w:id="4"/>
      </w:r>
    </w:p>
    <w:p w14:paraId="2FCC4470" w14:textId="1880C8B3" w:rsidR="00CF0651" w:rsidRPr="00544AC9" w:rsidRDefault="00CF0651">
      <w:r w:rsidRPr="00544AC9">
        <w:t xml:space="preserve">The difficulties </w:t>
      </w:r>
      <w:r w:rsidR="00F44CF5" w:rsidRPr="00544AC9">
        <w:t>that people</w:t>
      </w:r>
      <w:r w:rsidRPr="00544AC9">
        <w:t xml:space="preserve"> living with brain injury </w:t>
      </w:r>
      <w:r w:rsidR="00F44CF5" w:rsidRPr="00544AC9">
        <w:t xml:space="preserve">face </w:t>
      </w:r>
      <w:r w:rsidRPr="00544AC9">
        <w:t xml:space="preserve">are often compounded by </w:t>
      </w:r>
      <w:r w:rsidR="00F44CF5" w:rsidRPr="00544AC9">
        <w:t>a general</w:t>
      </w:r>
      <w:r w:rsidRPr="00544AC9">
        <w:t xml:space="preserve"> lack of understanding </w:t>
      </w:r>
      <w:r w:rsidR="00F44CF5" w:rsidRPr="00544AC9">
        <w:t>about</w:t>
      </w:r>
      <w:r w:rsidRPr="00544AC9">
        <w:t xml:space="preserve"> brain injury, </w:t>
      </w:r>
      <w:r w:rsidR="771B0788" w:rsidRPr="00544AC9">
        <w:t>leading to marginalization and stigmatization.</w:t>
      </w:r>
    </w:p>
    <w:p w14:paraId="7B1D9352" w14:textId="71E61D2A" w:rsidR="004F0507" w:rsidRPr="00544AC9" w:rsidRDefault="00F44CF5">
      <w:r w:rsidRPr="00544AC9">
        <w:t>To better</w:t>
      </w:r>
      <w:r w:rsidR="009C583C" w:rsidRPr="00544AC9">
        <w:t xml:space="preserve"> </w:t>
      </w:r>
      <w:r w:rsidR="00F660DB" w:rsidRPr="00544AC9">
        <w:t xml:space="preserve">meet the </w:t>
      </w:r>
      <w:r w:rsidR="009C583C" w:rsidRPr="00544AC9">
        <w:t xml:space="preserve">needs of </w:t>
      </w:r>
      <w:r w:rsidRPr="00544AC9">
        <w:t>people</w:t>
      </w:r>
      <w:r w:rsidR="009C583C" w:rsidRPr="00544AC9">
        <w:t xml:space="preserve"> living with brain injury, our democratic system</w:t>
      </w:r>
      <w:r w:rsidRPr="00544AC9">
        <w:t xml:space="preserve"> must improve</w:t>
      </w:r>
      <w:r w:rsidR="009C583C" w:rsidRPr="00544AC9">
        <w:t>. Th</w:t>
      </w:r>
      <w:r w:rsidR="00EA560E" w:rsidRPr="00544AC9">
        <w:t xml:space="preserve">at is why Brain Injury Canada </w:t>
      </w:r>
      <w:r w:rsidR="637DE5BE" w:rsidRPr="00544AC9">
        <w:t>resolv</w:t>
      </w:r>
      <w:r w:rsidR="00EA560E" w:rsidRPr="00544AC9">
        <w:t>ed to undertake this project</w:t>
      </w:r>
      <w:r w:rsidR="008F5365" w:rsidRPr="00544AC9">
        <w:t xml:space="preserve"> </w:t>
      </w:r>
      <w:r w:rsidRPr="00544AC9">
        <w:t>on</w:t>
      </w:r>
      <w:r w:rsidR="008F5365" w:rsidRPr="00544AC9">
        <w:t xml:space="preserve"> the accessibility of </w:t>
      </w:r>
      <w:r w:rsidRPr="00544AC9">
        <w:t xml:space="preserve">the </w:t>
      </w:r>
      <w:r w:rsidR="008F5365" w:rsidRPr="00544AC9">
        <w:t xml:space="preserve">federal election. </w:t>
      </w:r>
    </w:p>
    <w:p w14:paraId="5013B2FA" w14:textId="133F6DEE" w:rsidR="00E46303" w:rsidRPr="00544AC9" w:rsidRDefault="00E46303" w:rsidP="00695EDC">
      <w:r w:rsidRPr="00544AC9">
        <w:t>Pe</w:t>
      </w:r>
      <w:r w:rsidR="00F44CF5" w:rsidRPr="00544AC9">
        <w:t>ople</w:t>
      </w:r>
      <w:r w:rsidRPr="00544AC9">
        <w:t xml:space="preserve"> living with brain injury experience diverse functional impacts and have diverse needs. </w:t>
      </w:r>
      <w:r w:rsidR="00F44CF5" w:rsidRPr="00544AC9">
        <w:t>To address those needs</w:t>
      </w:r>
      <w:r w:rsidRPr="00544AC9">
        <w:t xml:space="preserve">, the findings of </w:t>
      </w:r>
      <w:r w:rsidR="00F44CF5" w:rsidRPr="00544AC9">
        <w:t>this</w:t>
      </w:r>
      <w:r w:rsidRPr="00544AC9">
        <w:t xml:space="preserve"> project will </w:t>
      </w:r>
      <w:r w:rsidR="00CA3ED8" w:rsidRPr="00544AC9">
        <w:t>help</w:t>
      </w:r>
      <w:r w:rsidRPr="00544AC9">
        <w:t xml:space="preserve"> prevent barriers </w:t>
      </w:r>
      <w:r w:rsidR="38647B79" w:rsidRPr="00544AC9">
        <w:t>for</w:t>
      </w:r>
      <w:r w:rsidRPr="00544AC9">
        <w:t xml:space="preserve"> people with many other disability types. </w:t>
      </w:r>
      <w:r w:rsidR="00CA3ED8" w:rsidRPr="00544AC9">
        <w:t>The</w:t>
      </w:r>
      <w:r w:rsidRPr="00544AC9">
        <w:t xml:space="preserve"> report </w:t>
      </w:r>
      <w:r w:rsidR="00CA3ED8" w:rsidRPr="00544AC9">
        <w:t>discusses</w:t>
      </w:r>
      <w:r w:rsidRPr="00544AC9">
        <w:t xml:space="preserve"> the effectiveness of a co-design process </w:t>
      </w:r>
      <w:r w:rsidR="00CA3ED8" w:rsidRPr="00544AC9">
        <w:t>for</w:t>
      </w:r>
      <w:r w:rsidRPr="00544AC9">
        <w:t xml:space="preserve"> creat</w:t>
      </w:r>
      <w:r w:rsidR="00CA3ED8" w:rsidRPr="00544AC9">
        <w:t>ing</w:t>
      </w:r>
      <w:r w:rsidRPr="00544AC9">
        <w:t xml:space="preserve"> solutions to barriers, which could be applied to future process and policy development to prevent new barriers.</w:t>
      </w:r>
    </w:p>
    <w:p w14:paraId="08A54EB5" w14:textId="5B8B7716" w:rsidR="008F5365" w:rsidRPr="00544AC9" w:rsidRDefault="00B53D35">
      <w:r w:rsidRPr="00544AC9">
        <w:t>In the 2021 f</w:t>
      </w:r>
      <w:r w:rsidR="00ED1C63" w:rsidRPr="00544AC9">
        <w:t>ederal election</w:t>
      </w:r>
      <w:r w:rsidR="001F25FB" w:rsidRPr="00544AC9">
        <w:t xml:space="preserve">, electors with disabilities </w:t>
      </w:r>
      <w:r w:rsidR="00771EE8" w:rsidRPr="00544AC9">
        <w:t>were less likely to report</w:t>
      </w:r>
      <w:r w:rsidR="00CA3ED8" w:rsidRPr="00544AC9">
        <w:t xml:space="preserve"> that they had</w:t>
      </w:r>
      <w:r w:rsidR="00771EE8" w:rsidRPr="00544AC9">
        <w:t xml:space="preserve"> vot</w:t>
      </w:r>
      <w:r w:rsidR="00CA3ED8" w:rsidRPr="00544AC9">
        <w:t xml:space="preserve">ed </w:t>
      </w:r>
      <w:r w:rsidR="00771EE8" w:rsidRPr="00544AC9">
        <w:t>th</w:t>
      </w:r>
      <w:r w:rsidR="00783CD9" w:rsidRPr="00544AC9">
        <w:t>an</w:t>
      </w:r>
      <w:r w:rsidR="00771EE8" w:rsidRPr="00544AC9">
        <w:t xml:space="preserve"> </w:t>
      </w:r>
      <w:r w:rsidR="00CA3ED8" w:rsidRPr="00544AC9">
        <w:t>people</w:t>
      </w:r>
      <w:r w:rsidR="00771EE8" w:rsidRPr="00544AC9">
        <w:t xml:space="preserve"> without disabilities. </w:t>
      </w:r>
      <w:r w:rsidR="008B27AA" w:rsidRPr="00544AC9">
        <w:t xml:space="preserve">This likelihood decreased </w:t>
      </w:r>
      <w:r w:rsidR="240816F4" w:rsidRPr="00544AC9">
        <w:t xml:space="preserve">directly </w:t>
      </w:r>
      <w:r w:rsidR="008B27AA" w:rsidRPr="00544AC9">
        <w:t xml:space="preserve">with self-reported severity of disability. </w:t>
      </w:r>
      <w:r w:rsidR="00077A58" w:rsidRPr="00544AC9">
        <w:t xml:space="preserve">Individuals with disabilities were </w:t>
      </w:r>
      <w:r w:rsidR="79169F8D" w:rsidRPr="00544AC9">
        <w:t xml:space="preserve">also </w:t>
      </w:r>
      <w:r w:rsidR="00077A58" w:rsidRPr="00544AC9">
        <w:t>less likely to</w:t>
      </w:r>
      <w:r w:rsidR="00C83AAD" w:rsidRPr="00544AC9">
        <w:t xml:space="preserve"> feel well informed about the electoral process.</w:t>
      </w:r>
      <w:r w:rsidR="00E15E7C" w:rsidRPr="00544AC9">
        <w:rPr>
          <w:rStyle w:val="EndnoteReference"/>
        </w:rPr>
        <w:endnoteReference w:id="5"/>
      </w:r>
    </w:p>
    <w:p w14:paraId="396F3CB1" w14:textId="79649821" w:rsidR="00C30679" w:rsidRPr="00544AC9" w:rsidRDefault="00C30679" w:rsidP="00695EDC">
      <w:r w:rsidRPr="00544AC9">
        <w:lastRenderedPageBreak/>
        <w:t xml:space="preserve">The findings of this research study will </w:t>
      </w:r>
      <w:r w:rsidR="001A7B21" w:rsidRPr="00544AC9">
        <w:t>provide significant insight into</w:t>
      </w:r>
      <w:r w:rsidR="0091196A" w:rsidRPr="00544AC9">
        <w:t xml:space="preserve"> how </w:t>
      </w:r>
      <w:r w:rsidR="00A41C10" w:rsidRPr="00544AC9">
        <w:t>people</w:t>
      </w:r>
      <w:r w:rsidR="0091196A" w:rsidRPr="00544AC9">
        <w:t xml:space="preserve"> living with brain injury and </w:t>
      </w:r>
      <w:r w:rsidR="00A41C10" w:rsidRPr="00544AC9">
        <w:t>people</w:t>
      </w:r>
      <w:r w:rsidR="0091196A" w:rsidRPr="00544AC9">
        <w:t xml:space="preserve"> living with disabilities</w:t>
      </w:r>
      <w:r w:rsidR="00E32242" w:rsidRPr="00544AC9">
        <w:t xml:space="preserve"> interact with</w:t>
      </w:r>
      <w:r w:rsidR="001A7B21" w:rsidRPr="00544AC9">
        <w:t xml:space="preserve"> the</w:t>
      </w:r>
      <w:r w:rsidR="00E32242" w:rsidRPr="00544AC9">
        <w:t xml:space="preserve"> federal</w:t>
      </w:r>
      <w:r w:rsidR="001A7B21" w:rsidRPr="00544AC9">
        <w:t xml:space="preserve"> voting process</w:t>
      </w:r>
      <w:r w:rsidR="0091196A" w:rsidRPr="00544AC9">
        <w:t xml:space="preserve"> </w:t>
      </w:r>
      <w:r w:rsidR="00E32242" w:rsidRPr="00544AC9">
        <w:t>in Canada. T</w:t>
      </w:r>
      <w:r w:rsidR="009B4A15" w:rsidRPr="00544AC9">
        <w:t xml:space="preserve">his information </w:t>
      </w:r>
      <w:r w:rsidR="00A41C10" w:rsidRPr="00544AC9">
        <w:t xml:space="preserve">is useful </w:t>
      </w:r>
      <w:r w:rsidR="009B4A15" w:rsidRPr="00544AC9">
        <w:t xml:space="preserve">for policymakers, </w:t>
      </w:r>
      <w:r w:rsidR="000D2F86" w:rsidRPr="00544AC9">
        <w:t>election officials, a</w:t>
      </w:r>
      <w:r w:rsidR="003C3F2A" w:rsidRPr="00544AC9">
        <w:t xml:space="preserve">nd advocacy groups on </w:t>
      </w:r>
      <w:r w:rsidR="00704F2C" w:rsidRPr="00544AC9">
        <w:t>the development of more inclusive election processes.</w:t>
      </w:r>
    </w:p>
    <w:p w14:paraId="58795AD3" w14:textId="5C061D3A" w:rsidR="00161745" w:rsidRPr="00544AC9" w:rsidRDefault="00A86252" w:rsidP="00695EDC">
      <w:r w:rsidRPr="00544AC9">
        <w:t>This research is supported by funding from Accessible Standards Canada</w:t>
      </w:r>
      <w:r w:rsidR="002C69F3" w:rsidRPr="00544AC9">
        <w:t xml:space="preserve"> (ASC)</w:t>
      </w:r>
      <w:r w:rsidRPr="00544AC9">
        <w:t xml:space="preserve"> through the Advancing Accessibility Standards Research program. This report </w:t>
      </w:r>
      <w:r w:rsidR="4B2A4C69" w:rsidRPr="00544AC9">
        <w:t>focus</w:t>
      </w:r>
      <w:r w:rsidR="00A41C10" w:rsidRPr="00544AC9">
        <w:t>es</w:t>
      </w:r>
      <w:r w:rsidRPr="00544AC9">
        <w:t xml:space="preserve"> on the findings </w:t>
      </w:r>
      <w:r w:rsidR="00272E48" w:rsidRPr="00544AC9">
        <w:t>f</w:t>
      </w:r>
      <w:r w:rsidR="00A41C10" w:rsidRPr="00544AC9">
        <w:t>rom</w:t>
      </w:r>
      <w:r w:rsidR="00272E48" w:rsidRPr="00544AC9">
        <w:t xml:space="preserve"> various data collection </w:t>
      </w:r>
      <w:r w:rsidR="00A41C10" w:rsidRPr="00544AC9">
        <w:t xml:space="preserve">and </w:t>
      </w:r>
      <w:r w:rsidR="006C4F7E" w:rsidRPr="00544AC9">
        <w:t>research</w:t>
      </w:r>
      <w:r w:rsidR="0064202A" w:rsidRPr="00544AC9">
        <w:t xml:space="preserve"> conducted </w:t>
      </w:r>
      <w:r w:rsidR="00A41C10" w:rsidRPr="00544AC9">
        <w:t xml:space="preserve">by the team, </w:t>
      </w:r>
      <w:r w:rsidR="0064202A" w:rsidRPr="00544AC9">
        <w:t xml:space="preserve">along with </w:t>
      </w:r>
      <w:r w:rsidR="002A6C3C" w:rsidRPr="00544AC9">
        <w:t>literature-based</w:t>
      </w:r>
      <w:r w:rsidR="006C4F7E" w:rsidRPr="00544AC9">
        <w:t xml:space="preserve"> research.</w:t>
      </w:r>
    </w:p>
    <w:p w14:paraId="0EB5B3A0" w14:textId="4F36B445" w:rsidR="00161745" w:rsidRPr="00544AC9" w:rsidRDefault="00161745" w:rsidP="00161745">
      <w:pPr>
        <w:pStyle w:val="Heading1"/>
      </w:pPr>
      <w:bookmarkStart w:id="12" w:name="_Toc216974179"/>
      <w:bookmarkStart w:id="13" w:name="_Toc228560056"/>
      <w:r w:rsidRPr="00544AC9">
        <w:t>Target Participants</w:t>
      </w:r>
      <w:bookmarkEnd w:id="12"/>
      <w:bookmarkEnd w:id="13"/>
    </w:p>
    <w:p w14:paraId="3C526D35" w14:textId="69A76610" w:rsidR="001B7335" w:rsidRPr="00544AC9" w:rsidRDefault="001B7335" w:rsidP="001B7335">
      <w:pPr>
        <w:pStyle w:val="Heading2"/>
      </w:pPr>
      <w:bookmarkStart w:id="14" w:name="_Toc216974180"/>
      <w:bookmarkStart w:id="15" w:name="_Toc228560057"/>
      <w:r w:rsidRPr="00544AC9">
        <w:t>Research Participants</w:t>
      </w:r>
      <w:bookmarkEnd w:id="14"/>
      <w:bookmarkEnd w:id="15"/>
    </w:p>
    <w:p w14:paraId="44E3D655" w14:textId="4D8EBF34" w:rsidR="00161745" w:rsidRPr="00544AC9" w:rsidRDefault="00F60980" w:rsidP="00695EDC">
      <w:r w:rsidRPr="00544AC9">
        <w:t>The research</w:t>
      </w:r>
      <w:r w:rsidR="00783CD9" w:rsidRPr="00544AC9">
        <w:t xml:space="preserve"> team</w:t>
      </w:r>
      <w:r w:rsidRPr="00544AC9">
        <w:t xml:space="preserve"> </w:t>
      </w:r>
      <w:r w:rsidR="6D2A5DF0" w:rsidRPr="00544AC9">
        <w:t>determin</w:t>
      </w:r>
      <w:r w:rsidRPr="00544AC9">
        <w:t xml:space="preserve">ed that the main group of participants </w:t>
      </w:r>
      <w:r w:rsidR="7A27A61A" w:rsidRPr="00544AC9">
        <w:t>sh</w:t>
      </w:r>
      <w:r w:rsidRPr="00544AC9">
        <w:t xml:space="preserve">ould consist of </w:t>
      </w:r>
      <w:r w:rsidR="00A52FD7" w:rsidRPr="00544AC9">
        <w:t>individuals that self-identified as having a brain injury</w:t>
      </w:r>
      <w:r w:rsidR="00D1503C" w:rsidRPr="00544AC9">
        <w:t xml:space="preserve">, for the </w:t>
      </w:r>
      <w:r w:rsidR="00F77F13" w:rsidRPr="00544AC9">
        <w:t xml:space="preserve">valuable lived experience that they could contribute to the project. </w:t>
      </w:r>
      <w:r w:rsidR="00B83350" w:rsidRPr="00544AC9">
        <w:t xml:space="preserve">In addition to </w:t>
      </w:r>
      <w:r w:rsidR="00A41C10" w:rsidRPr="00544AC9">
        <w:t>first-</w:t>
      </w:r>
      <w:r w:rsidR="00B83350" w:rsidRPr="00544AC9">
        <w:t xml:space="preserve">person contributions from </w:t>
      </w:r>
      <w:r w:rsidR="00A41C10" w:rsidRPr="00544AC9">
        <w:t>people</w:t>
      </w:r>
      <w:r w:rsidR="00114350" w:rsidRPr="00544AC9">
        <w:t xml:space="preserve"> living with brain injuries, caretakers participating on behalf of </w:t>
      </w:r>
      <w:r w:rsidR="00AC3B82" w:rsidRPr="00544AC9">
        <w:t>individuals living with brain injuries</w:t>
      </w:r>
      <w:r w:rsidR="005A7432" w:rsidRPr="00544AC9">
        <w:t xml:space="preserve"> </w:t>
      </w:r>
      <w:r w:rsidR="00A41C10" w:rsidRPr="00544AC9">
        <w:t xml:space="preserve">were also included </w:t>
      </w:r>
      <w:r w:rsidR="47854AF2" w:rsidRPr="00544AC9">
        <w:t xml:space="preserve">in </w:t>
      </w:r>
      <w:r w:rsidR="00A41C10" w:rsidRPr="00544AC9">
        <w:t>the</w:t>
      </w:r>
      <w:r w:rsidR="00A97D55" w:rsidRPr="00544AC9">
        <w:t xml:space="preserve"> research activities.</w:t>
      </w:r>
    </w:p>
    <w:p w14:paraId="27D0AF35" w14:textId="5F456517" w:rsidR="00114430" w:rsidRPr="00544AC9" w:rsidRDefault="001B7335" w:rsidP="001B7335">
      <w:pPr>
        <w:pStyle w:val="Heading2"/>
      </w:pPr>
      <w:bookmarkStart w:id="16" w:name="_Toc216974181"/>
      <w:bookmarkStart w:id="17" w:name="_Toc228560058"/>
      <w:r w:rsidRPr="00544AC9">
        <w:t>Project Advisory Group</w:t>
      </w:r>
      <w:bookmarkEnd w:id="16"/>
      <w:bookmarkEnd w:id="17"/>
    </w:p>
    <w:p w14:paraId="5E592155" w14:textId="66984C2F" w:rsidR="001B7335" w:rsidRPr="00544AC9" w:rsidRDefault="001B7335" w:rsidP="56B52D18">
      <w:r w:rsidRPr="00544AC9">
        <w:t xml:space="preserve">A key aspect of this project was the research team’s project advisory group. </w:t>
      </w:r>
      <w:r w:rsidR="00A41C10" w:rsidRPr="00544AC9">
        <w:t xml:space="preserve">Based on a </w:t>
      </w:r>
      <w:r w:rsidRPr="00544AC9">
        <w:t>call for members i</w:t>
      </w:r>
      <w:r w:rsidR="00A41C10" w:rsidRPr="00544AC9">
        <w:t>ssued i</w:t>
      </w:r>
      <w:r w:rsidRPr="00544AC9">
        <w:t>n fall 2023, a</w:t>
      </w:r>
      <w:r w:rsidR="00A41C10" w:rsidRPr="00544AC9">
        <w:t xml:space="preserve"> group was</w:t>
      </w:r>
      <w:r w:rsidRPr="00544AC9">
        <w:t xml:space="preserve"> selected</w:t>
      </w:r>
      <w:r w:rsidR="00A41C10" w:rsidRPr="00544AC9">
        <w:t xml:space="preserve"> with</w:t>
      </w:r>
      <w:r w:rsidRPr="00544AC9">
        <w:t xml:space="preserve"> representation across Canada</w:t>
      </w:r>
      <w:r w:rsidR="07F81FD6" w:rsidRPr="00544AC9">
        <w:t>.</w:t>
      </w:r>
      <w:r w:rsidRPr="00544AC9">
        <w:t xml:space="preserve"> </w:t>
      </w:r>
      <w:r w:rsidR="00A41C10" w:rsidRPr="00544AC9">
        <w:t xml:space="preserve">The group </w:t>
      </w:r>
      <w:r w:rsidR="49E1EDD3" w:rsidRPr="00544AC9">
        <w:t xml:space="preserve">included </w:t>
      </w:r>
      <w:r w:rsidR="00A41C10" w:rsidRPr="00544AC9">
        <w:t>people</w:t>
      </w:r>
      <w:r w:rsidRPr="00544AC9">
        <w:t xml:space="preserve"> th</w:t>
      </w:r>
      <w:r w:rsidR="00D46A2B" w:rsidRPr="00544AC9">
        <w:t>at had</w:t>
      </w:r>
      <w:r w:rsidRPr="00544AC9">
        <w:t xml:space="preserve"> lived experience with brain injury, professionals w</w:t>
      </w:r>
      <w:r w:rsidR="00A41C10" w:rsidRPr="00544AC9">
        <w:t>orking on</w:t>
      </w:r>
      <w:r w:rsidRPr="00544AC9">
        <w:t xml:space="preserve"> brain injury, and caregivers </w:t>
      </w:r>
      <w:r w:rsidR="00A41C10" w:rsidRPr="00544AC9">
        <w:t>o</w:t>
      </w:r>
      <w:r w:rsidRPr="00544AC9">
        <w:t>f individuals living with brain injury. This advisory group</w:t>
      </w:r>
      <w:r w:rsidR="00D46A2B" w:rsidRPr="00544AC9">
        <w:t>, which</w:t>
      </w:r>
      <w:r w:rsidR="006032C1" w:rsidRPr="00544AC9">
        <w:t xml:space="preserve"> was </w:t>
      </w:r>
      <w:r w:rsidR="514DFF3D" w:rsidRPr="00544AC9">
        <w:t xml:space="preserve">offered periodic updates </w:t>
      </w:r>
      <w:r w:rsidR="006032C1" w:rsidRPr="00544AC9">
        <w:t xml:space="preserve">on the project’s </w:t>
      </w:r>
      <w:r w:rsidR="2E4AEED7" w:rsidRPr="00544AC9">
        <w:t>progress,</w:t>
      </w:r>
      <w:r w:rsidR="006032C1" w:rsidRPr="00544AC9">
        <w:t xml:space="preserve"> </w:t>
      </w:r>
      <w:r w:rsidR="00D46A2B" w:rsidRPr="00544AC9">
        <w:t>provided feedback</w:t>
      </w:r>
      <w:r w:rsidRPr="00544AC9">
        <w:t xml:space="preserve"> on data collection instruments, the direction of the project, results</w:t>
      </w:r>
      <w:r w:rsidR="00D46A2B" w:rsidRPr="00544AC9">
        <w:t xml:space="preserve"> and findings</w:t>
      </w:r>
      <w:r w:rsidRPr="00544AC9">
        <w:t xml:space="preserve">, </w:t>
      </w:r>
      <w:r w:rsidR="00D46A2B" w:rsidRPr="00544AC9">
        <w:t xml:space="preserve">and </w:t>
      </w:r>
      <w:r w:rsidRPr="00544AC9">
        <w:t xml:space="preserve">their own </w:t>
      </w:r>
      <w:r w:rsidR="00D46A2B" w:rsidRPr="00544AC9">
        <w:t xml:space="preserve">voting </w:t>
      </w:r>
      <w:r w:rsidRPr="00544AC9">
        <w:t>experiences</w:t>
      </w:r>
      <w:r w:rsidR="00D46A2B" w:rsidRPr="00544AC9">
        <w:t>. The group’s feedback</w:t>
      </w:r>
      <w:r w:rsidR="13A2CB67" w:rsidRPr="00544AC9">
        <w:t xml:space="preserve"> </w:t>
      </w:r>
      <w:r w:rsidR="001D27D6" w:rsidRPr="00544AC9">
        <w:t>helped form the final report.</w:t>
      </w:r>
    </w:p>
    <w:p w14:paraId="3C7792FC" w14:textId="7A5DFA61" w:rsidR="00E5779F" w:rsidRPr="00544AC9" w:rsidRDefault="00F9230C" w:rsidP="00024322">
      <w:pPr>
        <w:pStyle w:val="Heading1"/>
      </w:pPr>
      <w:bookmarkStart w:id="18" w:name="_Toc216974182"/>
      <w:bookmarkStart w:id="19" w:name="_Toc228560059"/>
      <w:r w:rsidRPr="00544AC9">
        <w:lastRenderedPageBreak/>
        <w:t>Study Objective</w:t>
      </w:r>
      <w:bookmarkEnd w:id="18"/>
      <w:bookmarkEnd w:id="19"/>
    </w:p>
    <w:p w14:paraId="722FC8A2" w14:textId="4534154E" w:rsidR="00721226" w:rsidRPr="00544AC9" w:rsidRDefault="004F683C" w:rsidP="0052421B">
      <w:r w:rsidRPr="00544AC9">
        <w:t xml:space="preserve">The overall objective </w:t>
      </w:r>
      <w:r w:rsidR="42653AB5" w:rsidRPr="00544AC9">
        <w:t>of</w:t>
      </w:r>
      <w:r w:rsidRPr="00544AC9">
        <w:t xml:space="preserve"> </w:t>
      </w:r>
      <w:r w:rsidR="00D972F0" w:rsidRPr="00544AC9">
        <w:t xml:space="preserve">the </w:t>
      </w:r>
      <w:r w:rsidRPr="00544AC9">
        <w:t xml:space="preserve">project </w:t>
      </w:r>
      <w:r w:rsidR="00783CD9" w:rsidRPr="00544AC9">
        <w:t>wa</w:t>
      </w:r>
      <w:r w:rsidRPr="00544AC9">
        <w:t xml:space="preserve">s to identify and recommend ways to remove and prevent barriers </w:t>
      </w:r>
      <w:r w:rsidR="00D972F0" w:rsidRPr="00544AC9">
        <w:t>that people</w:t>
      </w:r>
      <w:r w:rsidRPr="00544AC9">
        <w:t xml:space="preserve"> </w:t>
      </w:r>
      <w:r w:rsidR="002C69F3" w:rsidRPr="00544AC9">
        <w:t xml:space="preserve">living </w:t>
      </w:r>
      <w:r w:rsidRPr="00544AC9">
        <w:t>with brain injury</w:t>
      </w:r>
      <w:r w:rsidR="00D972F0" w:rsidRPr="00544AC9">
        <w:t xml:space="preserve"> experience</w:t>
      </w:r>
      <w:r w:rsidRPr="00544AC9">
        <w:t xml:space="preserve"> in activities related to elections and electoral processes. </w:t>
      </w:r>
      <w:r w:rsidR="00A74553" w:rsidRPr="00544AC9">
        <w:t xml:space="preserve">Specifically, </w:t>
      </w:r>
      <w:r w:rsidR="00D972F0" w:rsidRPr="00544AC9">
        <w:t>the</w:t>
      </w:r>
      <w:r w:rsidR="00A74553" w:rsidRPr="00544AC9">
        <w:t xml:space="preserve"> focus</w:t>
      </w:r>
      <w:r w:rsidR="00D972F0" w:rsidRPr="00544AC9">
        <w:t xml:space="preserve"> </w:t>
      </w:r>
      <w:r w:rsidR="00783CD9" w:rsidRPr="00544AC9">
        <w:t>wa</w:t>
      </w:r>
      <w:r w:rsidR="00D972F0" w:rsidRPr="00544AC9">
        <w:t>s</w:t>
      </w:r>
      <w:r w:rsidR="00A74553" w:rsidRPr="00544AC9">
        <w:t xml:space="preserve"> on</w:t>
      </w:r>
      <w:r w:rsidR="00A316B5" w:rsidRPr="00544AC9">
        <w:t xml:space="preserve"> the </w:t>
      </w:r>
      <w:r w:rsidR="00A74553" w:rsidRPr="00544AC9">
        <w:t>access</w:t>
      </w:r>
      <w:r w:rsidR="00570377" w:rsidRPr="00544AC9">
        <w:t xml:space="preserve"> of individuals living with brain injury</w:t>
      </w:r>
      <w:r w:rsidR="00A74553" w:rsidRPr="00544AC9">
        <w:t xml:space="preserve"> to federal election information, voting</w:t>
      </w:r>
      <w:r w:rsidR="00570377" w:rsidRPr="00544AC9">
        <w:t xml:space="preserve"> methods, </w:t>
      </w:r>
      <w:r w:rsidR="006A3401" w:rsidRPr="00544AC9">
        <w:t>and electoral employment.</w:t>
      </w:r>
      <w:r w:rsidR="00A74553" w:rsidRPr="00544AC9">
        <w:t xml:space="preserve"> </w:t>
      </w:r>
      <w:r w:rsidR="00D972F0" w:rsidRPr="00544AC9">
        <w:t>Other areas include</w:t>
      </w:r>
      <w:r w:rsidR="00783CD9" w:rsidRPr="00544AC9">
        <w:t>d</w:t>
      </w:r>
      <w:r w:rsidR="0052421B" w:rsidRPr="00544AC9">
        <w:t xml:space="preserve"> ways to remove, prevent</w:t>
      </w:r>
      <w:r w:rsidR="00D972F0" w:rsidRPr="00544AC9">
        <w:t>,</w:t>
      </w:r>
      <w:r w:rsidR="0052421B" w:rsidRPr="00544AC9">
        <w:t xml:space="preserve"> and mitigate those barriers</w:t>
      </w:r>
      <w:r w:rsidR="00F62C58" w:rsidRPr="00544AC9">
        <w:t>,</w:t>
      </w:r>
      <w:r w:rsidR="57282AD1" w:rsidRPr="00544AC9">
        <w:t xml:space="preserve"> </w:t>
      </w:r>
      <w:r w:rsidR="00D972F0" w:rsidRPr="00544AC9">
        <w:t>with the</w:t>
      </w:r>
      <w:r w:rsidR="57282AD1" w:rsidRPr="00544AC9">
        <w:t xml:space="preserve"> aim</w:t>
      </w:r>
      <w:r w:rsidR="00F62C58" w:rsidRPr="00544AC9">
        <w:t xml:space="preserve"> t</w:t>
      </w:r>
      <w:r w:rsidR="0052421B" w:rsidRPr="00544AC9">
        <w:t xml:space="preserve">o share the </w:t>
      </w:r>
      <w:r w:rsidR="00D972F0" w:rsidRPr="00544AC9">
        <w:t xml:space="preserve">project’s </w:t>
      </w:r>
      <w:r w:rsidR="0052421B" w:rsidRPr="00544AC9">
        <w:t xml:space="preserve">results widely </w:t>
      </w:r>
      <w:r w:rsidR="00D972F0" w:rsidRPr="00544AC9">
        <w:t>across</w:t>
      </w:r>
      <w:r w:rsidR="0052421B" w:rsidRPr="00544AC9">
        <w:t xml:space="preserve"> Canada a</w:t>
      </w:r>
      <w:r w:rsidR="00D972F0" w:rsidRPr="00544AC9">
        <w:t>nd the world</w:t>
      </w:r>
      <w:r w:rsidR="6ED4F53B" w:rsidRPr="00544AC9">
        <w:t>.</w:t>
      </w:r>
    </w:p>
    <w:p w14:paraId="16F4C3CB" w14:textId="4285F208" w:rsidR="001D27D6" w:rsidRPr="00544AC9" w:rsidRDefault="006A3401" w:rsidP="006A3401">
      <w:pPr>
        <w:pStyle w:val="Heading1"/>
      </w:pPr>
      <w:bookmarkStart w:id="20" w:name="_Toc216974183"/>
      <w:bookmarkStart w:id="21" w:name="_Toc228560060"/>
      <w:r w:rsidRPr="00544AC9">
        <w:t>Methodology</w:t>
      </w:r>
      <w:bookmarkEnd w:id="20"/>
      <w:bookmarkEnd w:id="21"/>
    </w:p>
    <w:p w14:paraId="245C4587" w14:textId="73F04053" w:rsidR="006B50F4" w:rsidRPr="00544AC9" w:rsidRDefault="00CE59D1" w:rsidP="006B50F4">
      <w:pPr>
        <w:pStyle w:val="Heading2"/>
      </w:pPr>
      <w:bookmarkStart w:id="22" w:name="_Toc216974184"/>
      <w:bookmarkStart w:id="23" w:name="_Toc228560061"/>
      <w:r w:rsidRPr="00544AC9">
        <w:t xml:space="preserve">National </w:t>
      </w:r>
      <w:r w:rsidR="0091521D" w:rsidRPr="00544AC9">
        <w:t xml:space="preserve">Federal Election and Accessibility </w:t>
      </w:r>
      <w:r w:rsidRPr="00544AC9">
        <w:t>Environmental Scan</w:t>
      </w:r>
      <w:bookmarkEnd w:id="22"/>
      <w:bookmarkEnd w:id="23"/>
    </w:p>
    <w:p w14:paraId="664B759B" w14:textId="77777777" w:rsidR="004B09FD" w:rsidRPr="00544AC9" w:rsidRDefault="00721226" w:rsidP="009528AB">
      <w:r w:rsidRPr="00544AC9">
        <w:t>The research team’s</w:t>
      </w:r>
      <w:r w:rsidR="00D94933" w:rsidRPr="00544AC9">
        <w:t xml:space="preserve"> first step to gathering information in this project was to conduct an environmental scan of the existing information about disability and voting in federal elections in Canada for individuals living with brain injury. </w:t>
      </w:r>
    </w:p>
    <w:p w14:paraId="4686D6B4" w14:textId="7A222960" w:rsidR="00424E94" w:rsidRPr="00544AC9" w:rsidRDefault="006B50F4" w:rsidP="009528AB">
      <w:r w:rsidRPr="00544AC9">
        <w:t>The team looked for information specifically tied to individuals living with brain injury</w:t>
      </w:r>
      <w:r w:rsidR="5A25C361" w:rsidRPr="00544AC9">
        <w:t>.</w:t>
      </w:r>
      <w:r w:rsidRPr="00544AC9">
        <w:t xml:space="preserve"> </w:t>
      </w:r>
      <w:r w:rsidR="74F401D7" w:rsidRPr="00544AC9">
        <w:t>H</w:t>
      </w:r>
      <w:r w:rsidRPr="00544AC9">
        <w:t>owever</w:t>
      </w:r>
      <w:r w:rsidR="0256AB23" w:rsidRPr="00544AC9">
        <w:t>,</w:t>
      </w:r>
      <w:r w:rsidRPr="00544AC9">
        <w:t xml:space="preserve"> no relevant information was available from the existing body of knowledge</w:t>
      </w:r>
      <w:r w:rsidR="00424E94" w:rsidRPr="00544AC9">
        <w:t xml:space="preserve">, so the scope was widened to include disability in general due to the </w:t>
      </w:r>
      <w:r w:rsidR="007F2079" w:rsidRPr="00544AC9">
        <w:t>associated comorbidities that in</w:t>
      </w:r>
      <w:r w:rsidR="00912CD2" w:rsidRPr="00544AC9">
        <w:t>di</w:t>
      </w:r>
      <w:r w:rsidR="007F2079" w:rsidRPr="00544AC9">
        <w:t>viduals living with brain injuries can have</w:t>
      </w:r>
      <w:r w:rsidR="00912CD2" w:rsidRPr="00544AC9">
        <w:t>.</w:t>
      </w:r>
      <w:r w:rsidR="00C20F7A" w:rsidRPr="00544AC9">
        <w:t xml:space="preserve"> </w:t>
      </w:r>
      <w:r w:rsidR="00B000CD" w:rsidRPr="00544AC9">
        <w:t>T</w:t>
      </w:r>
      <w:r w:rsidR="00041983" w:rsidRPr="00544AC9">
        <w:t>able</w:t>
      </w:r>
      <w:r w:rsidR="00B000CD" w:rsidRPr="00544AC9">
        <w:t xml:space="preserve"> 1</w:t>
      </w:r>
      <w:r w:rsidR="00041983" w:rsidRPr="00544AC9">
        <w:t xml:space="preserve"> indicates the </w:t>
      </w:r>
      <w:r w:rsidR="00B000CD" w:rsidRPr="00544AC9">
        <w:t>search terms used for the environmental scan.</w:t>
      </w:r>
    </w:p>
    <w:p w14:paraId="57C1A328" w14:textId="77777777" w:rsidR="00783CD9" w:rsidRPr="00544AC9" w:rsidRDefault="00783CD9" w:rsidP="009528AB"/>
    <w:p w14:paraId="31513397" w14:textId="77777777" w:rsidR="00783CD9" w:rsidRPr="00544AC9" w:rsidRDefault="00783CD9" w:rsidP="009528AB"/>
    <w:p w14:paraId="0AB9D4F1" w14:textId="77777777" w:rsidR="00783CD9" w:rsidRPr="00544AC9" w:rsidRDefault="00783CD9" w:rsidP="009528AB"/>
    <w:p w14:paraId="6AEF067A" w14:textId="77777777" w:rsidR="00783CD9" w:rsidRPr="00544AC9" w:rsidRDefault="00783CD9" w:rsidP="009528AB"/>
    <w:p w14:paraId="02D99313" w14:textId="77777777" w:rsidR="004B09FD" w:rsidRPr="00544AC9" w:rsidRDefault="004B09FD" w:rsidP="00836DCB"/>
    <w:p w14:paraId="6E57C3BB" w14:textId="6AFA9CAA" w:rsidR="0072363C" w:rsidRPr="00836DCB" w:rsidRDefault="0072363C" w:rsidP="00836DCB">
      <w:pPr>
        <w:pStyle w:val="Subtitle"/>
        <w:rPr>
          <w:rStyle w:val="BookTitle"/>
          <w:b w:val="0"/>
          <w:bCs w:val="0"/>
        </w:rPr>
      </w:pPr>
      <w:r w:rsidRPr="00836DCB">
        <w:rPr>
          <w:rStyle w:val="BookTitle"/>
          <w:b w:val="0"/>
          <w:bCs w:val="0"/>
        </w:rPr>
        <w:lastRenderedPageBreak/>
        <w:t>Table 1</w:t>
      </w:r>
      <w:r w:rsidR="003569EC" w:rsidRPr="00544AC9">
        <w:rPr>
          <w:rStyle w:val="BookTitle"/>
          <w:b w:val="0"/>
          <w:bCs w:val="0"/>
          <w:i w:val="0"/>
          <w:iCs w:val="0"/>
        </w:rPr>
        <w:t>:</w:t>
      </w:r>
      <w:r w:rsidRPr="00836DCB">
        <w:rPr>
          <w:rStyle w:val="BookTitle"/>
          <w:b w:val="0"/>
          <w:bCs w:val="0"/>
        </w:rPr>
        <w:t xml:space="preserve"> </w:t>
      </w:r>
      <w:r w:rsidR="004B77F7" w:rsidRPr="00544AC9">
        <w:rPr>
          <w:rStyle w:val="BookTitle"/>
          <w:b w:val="0"/>
          <w:bCs w:val="0"/>
          <w:i w:val="0"/>
          <w:iCs w:val="0"/>
        </w:rPr>
        <w:t>Search Terms for the Environmental Scan</w:t>
      </w:r>
    </w:p>
    <w:tbl>
      <w:tblPr>
        <w:tblW w:w="9460" w:type="dxa"/>
        <w:tblLayout w:type="fixed"/>
        <w:tblCellMar>
          <w:left w:w="0" w:type="dxa"/>
          <w:right w:w="0" w:type="dxa"/>
        </w:tblCellMar>
        <w:tblLook w:val="04A0" w:firstRow="1" w:lastRow="0" w:firstColumn="1" w:lastColumn="0" w:noHBand="0" w:noVBand="1"/>
        <w:tblCaption w:val="Table 1: Search Terms for the Environmental Scan"/>
        <w:tblDescription w:val="The table has three columns, Brain Injury, Accessibility, and Voting. Under each column is a list of the terms used for the environmental scan search. &#10;Under Brain Injury the listed terms were: Brain Injury, Traumatic Brain Injury, TBI, Acquired Brain, ABI, Encephalitis, Cerebral Edema, Stroke, Concussion, Chronic Traumatic Encephalopathy, Aneurysm, Brain Tumor, Hydrocephalus, and Meningitis. Under Accessibility the terms listed were: Accessibility, Inclusive Standards, Accommodations, Inclusive Design, Policy, Law, Legislation, Regulation, Inclusion, Best Practices. Under voting the terms listed were Voting, Vote, Election(s), Social Participation, Political Participation, Voting empowerment, Electoral Processes, Election Employment, Elections Canada Employment, Federal Elections Canada, Elections Canada."/>
      </w:tblPr>
      <w:tblGrid>
        <w:gridCol w:w="841"/>
        <w:gridCol w:w="3260"/>
        <w:gridCol w:w="2794"/>
        <w:gridCol w:w="2565"/>
      </w:tblGrid>
      <w:tr w:rsidR="0072363C" w:rsidRPr="00544AC9" w14:paraId="774EBCB8" w14:textId="77777777" w:rsidTr="00836DCB">
        <w:trPr>
          <w:trHeight w:val="277"/>
        </w:trPr>
        <w:tc>
          <w:tcPr>
            <w:tcW w:w="841"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00000" w:themeFill="text1"/>
            <w:tcMar>
              <w:top w:w="72" w:type="dxa"/>
              <w:left w:w="144" w:type="dxa"/>
              <w:bottom w:w="72" w:type="dxa"/>
              <w:right w:w="144" w:type="dxa"/>
            </w:tcMar>
            <w:vAlign w:val="center"/>
            <w:hideMark/>
          </w:tcPr>
          <w:p w14:paraId="37FCD2B9" w14:textId="77777777" w:rsidR="0072363C" w:rsidRPr="00544AC9" w:rsidRDefault="0072363C" w:rsidP="005E7CC0">
            <w:pPr>
              <w:spacing w:before="120" w:after="240"/>
              <w:rPr>
                <w:sz w:val="22"/>
                <w:szCs w:val="21"/>
              </w:rPr>
            </w:pPr>
          </w:p>
        </w:tc>
        <w:tc>
          <w:tcPr>
            <w:tcW w:w="3260"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00000" w:themeFill="text1"/>
            <w:tcMar>
              <w:top w:w="72" w:type="dxa"/>
              <w:left w:w="144" w:type="dxa"/>
              <w:bottom w:w="72" w:type="dxa"/>
              <w:right w:w="144" w:type="dxa"/>
            </w:tcMar>
            <w:vAlign w:val="center"/>
            <w:hideMark/>
          </w:tcPr>
          <w:p w14:paraId="792CCB5C" w14:textId="77777777" w:rsidR="0072363C" w:rsidRPr="00544AC9" w:rsidRDefault="0072363C" w:rsidP="005E7CC0">
            <w:pPr>
              <w:spacing w:before="120" w:after="240"/>
              <w:rPr>
                <w:sz w:val="22"/>
                <w:szCs w:val="21"/>
              </w:rPr>
            </w:pPr>
            <w:r w:rsidRPr="00544AC9">
              <w:rPr>
                <w:sz w:val="22"/>
                <w:szCs w:val="21"/>
              </w:rPr>
              <w:t>Brain Injury</w:t>
            </w:r>
          </w:p>
        </w:tc>
        <w:tc>
          <w:tcPr>
            <w:tcW w:w="2794"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00000" w:themeFill="text1"/>
            <w:tcMar>
              <w:top w:w="72" w:type="dxa"/>
              <w:left w:w="144" w:type="dxa"/>
              <w:bottom w:w="72" w:type="dxa"/>
              <w:right w:w="144" w:type="dxa"/>
            </w:tcMar>
            <w:vAlign w:val="center"/>
            <w:hideMark/>
          </w:tcPr>
          <w:p w14:paraId="4682858D" w14:textId="77777777" w:rsidR="0072363C" w:rsidRPr="00544AC9" w:rsidRDefault="0072363C" w:rsidP="005E7CC0">
            <w:pPr>
              <w:spacing w:before="120" w:after="240"/>
              <w:rPr>
                <w:sz w:val="22"/>
                <w:szCs w:val="21"/>
              </w:rPr>
            </w:pPr>
            <w:r w:rsidRPr="00544AC9">
              <w:rPr>
                <w:sz w:val="22"/>
                <w:szCs w:val="21"/>
              </w:rPr>
              <w:t xml:space="preserve">Accessibility </w:t>
            </w:r>
          </w:p>
        </w:tc>
        <w:tc>
          <w:tcPr>
            <w:tcW w:w="2565"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00000" w:themeFill="text1"/>
            <w:tcMar>
              <w:top w:w="72" w:type="dxa"/>
              <w:left w:w="144" w:type="dxa"/>
              <w:bottom w:w="72" w:type="dxa"/>
              <w:right w:w="144" w:type="dxa"/>
            </w:tcMar>
            <w:vAlign w:val="center"/>
            <w:hideMark/>
          </w:tcPr>
          <w:p w14:paraId="184A5940" w14:textId="77777777" w:rsidR="0072363C" w:rsidRPr="00544AC9" w:rsidRDefault="0072363C" w:rsidP="005E7CC0">
            <w:pPr>
              <w:spacing w:before="120" w:after="240"/>
              <w:rPr>
                <w:sz w:val="22"/>
                <w:szCs w:val="21"/>
              </w:rPr>
            </w:pPr>
            <w:r w:rsidRPr="00544AC9">
              <w:rPr>
                <w:sz w:val="22"/>
                <w:szCs w:val="21"/>
              </w:rPr>
              <w:t>Voting</w:t>
            </w:r>
          </w:p>
        </w:tc>
      </w:tr>
      <w:tr w:rsidR="0072363C" w:rsidRPr="00544AC9" w14:paraId="4EC1E145" w14:textId="77777777" w:rsidTr="00836DCB">
        <w:trPr>
          <w:trHeight w:val="7437"/>
        </w:trPr>
        <w:tc>
          <w:tcPr>
            <w:tcW w:w="841"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tcMar>
              <w:top w:w="72" w:type="dxa"/>
              <w:left w:w="144" w:type="dxa"/>
              <w:bottom w:w="72" w:type="dxa"/>
              <w:right w:w="144" w:type="dxa"/>
            </w:tcMar>
            <w:textDirection w:val="btLr"/>
            <w:hideMark/>
          </w:tcPr>
          <w:p w14:paraId="22AAE232" w14:textId="77777777" w:rsidR="0072363C" w:rsidRPr="00544AC9" w:rsidRDefault="0072363C" w:rsidP="005E7CC0">
            <w:pPr>
              <w:spacing w:before="120" w:after="240"/>
              <w:jc w:val="center"/>
              <w:rPr>
                <w:sz w:val="22"/>
                <w:szCs w:val="21"/>
              </w:rPr>
            </w:pPr>
            <w:r w:rsidRPr="00544AC9">
              <w:rPr>
                <w:sz w:val="22"/>
                <w:szCs w:val="21"/>
              </w:rPr>
              <w:t>Terms</w:t>
            </w:r>
          </w:p>
        </w:tc>
        <w:tc>
          <w:tcPr>
            <w:tcW w:w="3260"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BCBCB"/>
            <w:tcMar>
              <w:top w:w="72" w:type="dxa"/>
              <w:left w:w="144" w:type="dxa"/>
              <w:bottom w:w="72" w:type="dxa"/>
              <w:right w:w="144" w:type="dxa"/>
            </w:tcMar>
            <w:hideMark/>
          </w:tcPr>
          <w:p w14:paraId="10B45BAD" w14:textId="77777777" w:rsidR="0072363C" w:rsidRPr="00544AC9" w:rsidRDefault="0072363C" w:rsidP="005E7CC0">
            <w:pPr>
              <w:spacing w:before="120" w:after="240"/>
            </w:pPr>
            <w:r w:rsidRPr="00544AC9">
              <w:t>Brain Injury, Traumatic Brain Injury, TBI, Acquired Brain, ABI, Encephalitis, Cerebral Edema, Stroke, Concussion, Chronic Traumatic Encephalopathy, Aneurysm, Brain Tumor, Hydrocephalus, Meningitis</w:t>
            </w:r>
          </w:p>
        </w:tc>
        <w:tc>
          <w:tcPr>
            <w:tcW w:w="2794"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BCBCB"/>
            <w:tcMar>
              <w:top w:w="72" w:type="dxa"/>
              <w:left w:w="144" w:type="dxa"/>
              <w:bottom w:w="72" w:type="dxa"/>
              <w:right w:w="144" w:type="dxa"/>
            </w:tcMar>
            <w:hideMark/>
          </w:tcPr>
          <w:p w14:paraId="722DC892" w14:textId="77777777" w:rsidR="0072363C" w:rsidRPr="00544AC9" w:rsidRDefault="0072363C" w:rsidP="005E7CC0">
            <w:pPr>
              <w:spacing w:before="120" w:after="240"/>
            </w:pPr>
            <w:r w:rsidRPr="00544AC9">
              <w:t>Accessibility, Inclusive Standards, Accommodations, Inclusive Design, Policy, Law, Legislation, Regulation, Inclusion, Best Practices </w:t>
            </w:r>
          </w:p>
        </w:tc>
        <w:tc>
          <w:tcPr>
            <w:tcW w:w="2565"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BCBCB"/>
            <w:tcMar>
              <w:top w:w="72" w:type="dxa"/>
              <w:left w:w="144" w:type="dxa"/>
              <w:bottom w:w="72" w:type="dxa"/>
              <w:right w:w="144" w:type="dxa"/>
            </w:tcMar>
            <w:hideMark/>
          </w:tcPr>
          <w:p w14:paraId="6174893D" w14:textId="616152CC" w:rsidR="0072363C" w:rsidRPr="00544AC9" w:rsidRDefault="0072363C" w:rsidP="005E7CC0">
            <w:pPr>
              <w:spacing w:before="120" w:after="240"/>
            </w:pPr>
            <w:r w:rsidRPr="00544AC9">
              <w:t xml:space="preserve">Voting, Vote, Election(s), Social Participation, Political Participation, Voting empowerment, Electoral Processes, Election Employment, Elections </w:t>
            </w:r>
            <w:r w:rsidR="2AFAB511" w:rsidRPr="00544AC9">
              <w:t>Canada Employment, Federal Elections Canada, Elections Canada</w:t>
            </w:r>
          </w:p>
        </w:tc>
      </w:tr>
    </w:tbl>
    <w:p w14:paraId="4A4258DA" w14:textId="26A60C1D" w:rsidR="00C21957" w:rsidRPr="00544AC9" w:rsidRDefault="00F2754C" w:rsidP="56B52D18">
      <w:r w:rsidRPr="00544AC9">
        <w:t>Initially</w:t>
      </w:r>
      <w:r w:rsidR="00943A66" w:rsidRPr="00544AC9">
        <w:t>,</w:t>
      </w:r>
      <w:r w:rsidRPr="00544AC9">
        <w:t xml:space="preserve"> the focus of the environmental scan was to </w:t>
      </w:r>
      <w:r w:rsidR="00943A66" w:rsidRPr="00544AC9">
        <w:t xml:space="preserve">gain </w:t>
      </w:r>
      <w:r w:rsidRPr="00544AC9">
        <w:t>enough</w:t>
      </w:r>
      <w:r w:rsidR="00943A66" w:rsidRPr="00544AC9">
        <w:t xml:space="preserve"> insight</w:t>
      </w:r>
      <w:r w:rsidRPr="00544AC9">
        <w:t xml:space="preserve"> to inform the creation of data collection methods.</w:t>
      </w:r>
      <w:r w:rsidR="00943A66" w:rsidRPr="00544AC9">
        <w:t xml:space="preserve"> Information seeking was</w:t>
      </w:r>
      <w:r w:rsidRPr="00544AC9">
        <w:t xml:space="preserve"> </w:t>
      </w:r>
      <w:r w:rsidR="00943A66" w:rsidRPr="00544AC9">
        <w:t>c</w:t>
      </w:r>
      <w:r w:rsidR="0099302F" w:rsidRPr="00544AC9">
        <w:t>ontinuous</w:t>
      </w:r>
      <w:r w:rsidR="00943A66" w:rsidRPr="00544AC9">
        <w:t xml:space="preserve"> </w:t>
      </w:r>
      <w:r w:rsidR="00B21916" w:rsidRPr="00544AC9">
        <w:t>during</w:t>
      </w:r>
      <w:r w:rsidR="0099302F" w:rsidRPr="00544AC9">
        <w:t xml:space="preserve"> th</w:t>
      </w:r>
      <w:r w:rsidR="00943A66" w:rsidRPr="00544AC9">
        <w:t>e</w:t>
      </w:r>
      <w:r w:rsidR="0099302F" w:rsidRPr="00544AC9">
        <w:t xml:space="preserve"> project</w:t>
      </w:r>
      <w:r w:rsidR="00943A66" w:rsidRPr="00544AC9">
        <w:t>,</w:t>
      </w:r>
      <w:r w:rsidR="0099302F" w:rsidRPr="00544AC9">
        <w:t xml:space="preserve"> </w:t>
      </w:r>
      <w:r w:rsidR="00943A66" w:rsidRPr="00544AC9">
        <w:t xml:space="preserve">especially </w:t>
      </w:r>
      <w:r w:rsidR="0099302F" w:rsidRPr="00544AC9">
        <w:t>as new information became available (e</w:t>
      </w:r>
      <w:r w:rsidR="00943A66" w:rsidRPr="00544AC9">
        <w:t>.g.,</w:t>
      </w:r>
      <w:r w:rsidR="0099302F" w:rsidRPr="00544AC9">
        <w:t xml:space="preserve"> 2025 election). </w:t>
      </w:r>
      <w:r w:rsidR="00943A66" w:rsidRPr="00544AC9">
        <w:t xml:space="preserve">Information provided by </w:t>
      </w:r>
      <w:r w:rsidR="00B21916" w:rsidRPr="00544AC9">
        <w:t>Elections Canada</w:t>
      </w:r>
      <w:r w:rsidR="00943A66" w:rsidRPr="00544AC9">
        <w:t>,</w:t>
      </w:r>
      <w:r w:rsidR="00B21916" w:rsidRPr="00544AC9">
        <w:t xml:space="preserve"> the official </w:t>
      </w:r>
      <w:r w:rsidR="00CE4A4C" w:rsidRPr="00544AC9">
        <w:t>nonpartisan</w:t>
      </w:r>
      <w:r w:rsidR="00B21916" w:rsidRPr="00544AC9">
        <w:t xml:space="preserve"> organization in charge of federal elections in Canada</w:t>
      </w:r>
      <w:r w:rsidR="00943A66" w:rsidRPr="00544AC9">
        <w:t>,</w:t>
      </w:r>
      <w:r w:rsidR="00B21916" w:rsidRPr="00544AC9">
        <w:t xml:space="preserve"> was</w:t>
      </w:r>
      <w:r w:rsidR="00B93574" w:rsidRPr="00544AC9">
        <w:t xml:space="preserve"> cr</w:t>
      </w:r>
      <w:r w:rsidR="00943A66" w:rsidRPr="00544AC9">
        <w:t>itical to the</w:t>
      </w:r>
      <w:r w:rsidR="00B93574" w:rsidRPr="00544AC9">
        <w:t xml:space="preserve"> search and </w:t>
      </w:r>
      <w:r w:rsidR="004B09FD" w:rsidRPr="00544AC9">
        <w:t xml:space="preserve">the </w:t>
      </w:r>
      <w:r w:rsidR="00B93574" w:rsidRPr="00544AC9">
        <w:t xml:space="preserve">project. </w:t>
      </w:r>
      <w:r w:rsidR="0099302F" w:rsidRPr="00544AC9">
        <w:t xml:space="preserve">Elections Canada </w:t>
      </w:r>
      <w:r w:rsidR="004B09FD" w:rsidRPr="00544AC9">
        <w:t>staff</w:t>
      </w:r>
      <w:r w:rsidR="0099302F" w:rsidRPr="00544AC9">
        <w:t xml:space="preserve"> </w:t>
      </w:r>
      <w:r w:rsidR="00943A66" w:rsidRPr="00544AC9">
        <w:t>also</w:t>
      </w:r>
      <w:r w:rsidR="0099302F" w:rsidRPr="00544AC9">
        <w:t xml:space="preserve"> verif</w:t>
      </w:r>
      <w:r w:rsidR="00943A66" w:rsidRPr="00544AC9">
        <w:t>ied</w:t>
      </w:r>
      <w:r w:rsidR="0099302F" w:rsidRPr="00544AC9">
        <w:t xml:space="preserve"> </w:t>
      </w:r>
      <w:r w:rsidR="006717E7" w:rsidRPr="00544AC9">
        <w:t>findings</w:t>
      </w:r>
      <w:r w:rsidR="6F7502B6" w:rsidRPr="00544AC9">
        <w:t>,</w:t>
      </w:r>
      <w:r w:rsidR="006717E7" w:rsidRPr="00544AC9">
        <w:t xml:space="preserve"> </w:t>
      </w:r>
      <w:r w:rsidR="7A0424B2" w:rsidRPr="00544AC9">
        <w:t xml:space="preserve">which </w:t>
      </w:r>
      <w:r w:rsidR="006717E7" w:rsidRPr="00544AC9">
        <w:t>we</w:t>
      </w:r>
      <w:r w:rsidR="00943A66" w:rsidRPr="00544AC9">
        <w:t>re</w:t>
      </w:r>
      <w:r w:rsidR="006717E7" w:rsidRPr="00544AC9">
        <w:t xml:space="preserve"> used as the basis for data collection. </w:t>
      </w:r>
      <w:r w:rsidR="00943A66" w:rsidRPr="00544AC9">
        <w:t xml:space="preserve">For </w:t>
      </w:r>
      <w:r w:rsidR="006717E7" w:rsidRPr="00544AC9">
        <w:t>example</w:t>
      </w:r>
      <w:r w:rsidR="00943A66" w:rsidRPr="00544AC9">
        <w:t xml:space="preserve">, </w:t>
      </w:r>
      <w:r w:rsidR="006717E7" w:rsidRPr="00544AC9">
        <w:t xml:space="preserve">the </w:t>
      </w:r>
      <w:r w:rsidR="000B3C47" w:rsidRPr="00544AC9">
        <w:t>correct information for value-stream mapping</w:t>
      </w:r>
      <w:r w:rsidR="00943A66" w:rsidRPr="00544AC9">
        <w:t xml:space="preserve"> was verified</w:t>
      </w:r>
      <w:r w:rsidR="000B3C47" w:rsidRPr="00544AC9">
        <w:t xml:space="preserve"> (</w:t>
      </w:r>
      <w:r w:rsidR="008B274E" w:rsidRPr="00544AC9">
        <w:t>this term is explained below</w:t>
      </w:r>
      <w:r w:rsidR="000B3C47" w:rsidRPr="00544AC9">
        <w:t>).</w:t>
      </w:r>
    </w:p>
    <w:p w14:paraId="03CAD515" w14:textId="5B9B28C0" w:rsidR="006B50F4" w:rsidRPr="00544AC9" w:rsidRDefault="00337A53" w:rsidP="00E17F98">
      <w:pPr>
        <w:pStyle w:val="Heading2"/>
      </w:pPr>
      <w:bookmarkStart w:id="24" w:name="_Toc216974186"/>
      <w:bookmarkStart w:id="25" w:name="_Toc228560062"/>
      <w:r w:rsidRPr="00544AC9">
        <w:lastRenderedPageBreak/>
        <w:t xml:space="preserve">Data </w:t>
      </w:r>
      <w:r w:rsidR="008B274E" w:rsidRPr="00544AC9">
        <w:t>C</w:t>
      </w:r>
      <w:r w:rsidRPr="00544AC9">
        <w:t xml:space="preserve">ollection </w:t>
      </w:r>
      <w:r w:rsidR="00E17F98" w:rsidRPr="00544AC9">
        <w:t>Fall 2023</w:t>
      </w:r>
      <w:r w:rsidR="008B274E" w:rsidRPr="00544AC9">
        <w:t xml:space="preserve"> to </w:t>
      </w:r>
      <w:r w:rsidR="00E17F98" w:rsidRPr="00544AC9">
        <w:t>Winter 2024</w:t>
      </w:r>
      <w:bookmarkEnd w:id="24"/>
      <w:bookmarkEnd w:id="25"/>
    </w:p>
    <w:p w14:paraId="58373CE6" w14:textId="52F4C790" w:rsidR="00F809D6" w:rsidRPr="00544AC9" w:rsidRDefault="008B274E" w:rsidP="009528AB">
      <w:r w:rsidRPr="00544AC9">
        <w:t>T</w:t>
      </w:r>
      <w:r w:rsidR="008744E5" w:rsidRPr="00544AC9">
        <w:t xml:space="preserve">o </w:t>
      </w:r>
      <w:r w:rsidR="0C0D58D9" w:rsidRPr="00544AC9">
        <w:t>uncover</w:t>
      </w:r>
      <w:r w:rsidR="008744E5" w:rsidRPr="00544AC9">
        <w:t xml:space="preserve"> the specific barriers to voting in federal elections for </w:t>
      </w:r>
      <w:r w:rsidR="006628F6" w:rsidRPr="00544AC9">
        <w:t>individuals</w:t>
      </w:r>
      <w:r w:rsidR="008744E5" w:rsidRPr="00544AC9">
        <w:t xml:space="preserve"> living with brain injuries, </w:t>
      </w:r>
      <w:r w:rsidRPr="00544AC9">
        <w:t>a new</w:t>
      </w:r>
      <w:r w:rsidR="008744E5" w:rsidRPr="00544AC9">
        <w:t xml:space="preserve"> data gathering </w:t>
      </w:r>
      <w:r w:rsidRPr="00544AC9">
        <w:t>approach was needed. T</w:t>
      </w:r>
      <w:r w:rsidR="008744E5" w:rsidRPr="00544AC9">
        <w:t>here was no</w:t>
      </w:r>
      <w:r w:rsidR="6F3E1837" w:rsidRPr="00544AC9">
        <w:t xml:space="preserve"> pre</w:t>
      </w:r>
      <w:r w:rsidRPr="00544AC9">
        <w:t>-</w:t>
      </w:r>
      <w:r w:rsidR="6F3E1837" w:rsidRPr="00544AC9">
        <w:t>existing</w:t>
      </w:r>
      <w:r w:rsidR="13191FC3" w:rsidRPr="00544AC9">
        <w:t xml:space="preserve"> literature within a</w:t>
      </w:r>
      <w:r w:rsidR="008744E5" w:rsidRPr="00544AC9">
        <w:t xml:space="preserve"> Canadian context </w:t>
      </w:r>
      <w:r w:rsidRPr="00544AC9">
        <w:t>specifically on</w:t>
      </w:r>
      <w:r w:rsidR="008744E5" w:rsidRPr="00544AC9">
        <w:t xml:space="preserve"> brain injury and voting. </w:t>
      </w:r>
      <w:r w:rsidRPr="00544AC9">
        <w:t xml:space="preserve">The </w:t>
      </w:r>
      <w:r w:rsidR="006760DE" w:rsidRPr="00544AC9">
        <w:t xml:space="preserve">first set of data collection and participant involvement </w:t>
      </w:r>
      <w:r w:rsidRPr="00544AC9">
        <w:t>included</w:t>
      </w:r>
      <w:r w:rsidR="006760DE" w:rsidRPr="00544AC9">
        <w:t xml:space="preserve"> a voter survey, focus groups</w:t>
      </w:r>
      <w:r w:rsidRPr="00544AC9">
        <w:t xml:space="preserve"> and </w:t>
      </w:r>
      <w:r w:rsidR="006760DE" w:rsidRPr="00544AC9">
        <w:t>interviews on the federal election process, employment in federal elections, and training for federal election workers.</w:t>
      </w:r>
      <w:r w:rsidR="00C43D87" w:rsidRPr="00544AC9">
        <w:t xml:space="preserve"> This set of data collection tools w</w:t>
      </w:r>
      <w:r w:rsidRPr="00544AC9">
        <w:t>as</w:t>
      </w:r>
      <w:r w:rsidR="00C43D87" w:rsidRPr="00544AC9">
        <w:t xml:space="preserve"> developed and submitted </w:t>
      </w:r>
      <w:r w:rsidRPr="00544AC9">
        <w:t xml:space="preserve">in December 2023 </w:t>
      </w:r>
      <w:r w:rsidR="00C43D87" w:rsidRPr="00544AC9">
        <w:t xml:space="preserve">for ethics approval </w:t>
      </w:r>
      <w:r w:rsidRPr="00544AC9">
        <w:t>by</w:t>
      </w:r>
      <w:r w:rsidR="00C43D87" w:rsidRPr="00544AC9">
        <w:t xml:space="preserve"> the Community Research Ethics Office</w:t>
      </w:r>
      <w:r w:rsidRPr="00544AC9">
        <w:t>. A</w:t>
      </w:r>
      <w:r w:rsidR="00640749" w:rsidRPr="00544AC9">
        <w:t xml:space="preserve">pproval </w:t>
      </w:r>
      <w:r w:rsidRPr="00544AC9">
        <w:t xml:space="preserve">was received </w:t>
      </w:r>
      <w:r w:rsidR="00640749" w:rsidRPr="00544AC9">
        <w:t>in February 2024.</w:t>
      </w:r>
    </w:p>
    <w:p w14:paraId="2E53C35A" w14:textId="1398B482" w:rsidR="00894593" w:rsidRPr="00544AC9" w:rsidRDefault="00894593" w:rsidP="00A43F80">
      <w:pPr>
        <w:pStyle w:val="Heading3"/>
      </w:pPr>
      <w:bookmarkStart w:id="26" w:name="_Toc216974187"/>
      <w:bookmarkStart w:id="27" w:name="_Toc228560063"/>
      <w:r w:rsidRPr="00544AC9">
        <w:t xml:space="preserve">Voter </w:t>
      </w:r>
      <w:r w:rsidR="008B274E" w:rsidRPr="00544AC9">
        <w:t>S</w:t>
      </w:r>
      <w:r w:rsidRPr="00544AC9">
        <w:t>urvey</w:t>
      </w:r>
      <w:bookmarkEnd w:id="26"/>
      <w:bookmarkEnd w:id="27"/>
    </w:p>
    <w:p w14:paraId="3F3EC431" w14:textId="57104B99" w:rsidR="006E30EB" w:rsidRPr="00544AC9" w:rsidRDefault="006628F6" w:rsidP="009528AB">
      <w:r w:rsidRPr="00544AC9">
        <w:t xml:space="preserve">The voter survey was developed to learn about the voting habits </w:t>
      </w:r>
      <w:r w:rsidR="00AD54F9" w:rsidRPr="00544AC9">
        <w:t xml:space="preserve">and tendencies of </w:t>
      </w:r>
      <w:r w:rsidR="005F3B32" w:rsidRPr="00544AC9">
        <w:t xml:space="preserve">people </w:t>
      </w:r>
      <w:r w:rsidR="00AD54F9" w:rsidRPr="00544AC9">
        <w:t xml:space="preserve">living with brain injuries. </w:t>
      </w:r>
      <w:r w:rsidR="005F3B32" w:rsidRPr="00544AC9">
        <w:t xml:space="preserve">Participants were </w:t>
      </w:r>
      <w:r w:rsidR="00AD54F9" w:rsidRPr="00544AC9">
        <w:t xml:space="preserve">asked a wide range of questions </w:t>
      </w:r>
      <w:r w:rsidR="775A2871" w:rsidRPr="00544AC9">
        <w:t xml:space="preserve">on </w:t>
      </w:r>
      <w:r w:rsidR="005F3B32" w:rsidRPr="00544AC9">
        <w:t>various</w:t>
      </w:r>
      <w:r w:rsidR="775A2871" w:rsidRPr="00544AC9">
        <w:t xml:space="preserve"> topics </w:t>
      </w:r>
      <w:r w:rsidR="005F3B32" w:rsidRPr="00544AC9">
        <w:t>including</w:t>
      </w:r>
      <w:r w:rsidR="00A26F27" w:rsidRPr="00544AC9">
        <w:t xml:space="preserve"> preferred voting method</w:t>
      </w:r>
      <w:r w:rsidR="005F3B32" w:rsidRPr="00544AC9">
        <w:t>,</w:t>
      </w:r>
      <w:r w:rsidR="00A26F27" w:rsidRPr="00544AC9">
        <w:t xml:space="preserve"> method used to vote in the </w:t>
      </w:r>
      <w:r w:rsidR="005F3B32" w:rsidRPr="00544AC9">
        <w:t>most recent (2021)</w:t>
      </w:r>
      <w:r w:rsidR="00A26F27" w:rsidRPr="00544AC9">
        <w:t xml:space="preserve"> election</w:t>
      </w:r>
      <w:r w:rsidR="005F3B32" w:rsidRPr="00544AC9">
        <w:t>,</w:t>
      </w:r>
      <w:r w:rsidR="00A26F27" w:rsidRPr="00544AC9">
        <w:t xml:space="preserve"> </w:t>
      </w:r>
      <w:r w:rsidR="002039B6" w:rsidRPr="00544AC9">
        <w:t>accessibility supports needed to vote</w:t>
      </w:r>
      <w:r w:rsidR="005F3B32" w:rsidRPr="00544AC9">
        <w:t>,</w:t>
      </w:r>
      <w:r w:rsidR="002039B6" w:rsidRPr="00544AC9">
        <w:t xml:space="preserve"> </w:t>
      </w:r>
      <w:r w:rsidR="009B512D" w:rsidRPr="00544AC9">
        <w:t xml:space="preserve">difficulties </w:t>
      </w:r>
      <w:r w:rsidR="00A82E71" w:rsidRPr="00544AC9">
        <w:t>due brain injury or other disability</w:t>
      </w:r>
      <w:r w:rsidR="005F3B32" w:rsidRPr="00544AC9">
        <w:t>,</w:t>
      </w:r>
      <w:r w:rsidR="00E55124" w:rsidRPr="00544AC9">
        <w:t xml:space="preserve"> interactions with Elections Canada staff</w:t>
      </w:r>
      <w:r w:rsidR="005F3B32" w:rsidRPr="00544AC9">
        <w:t>,</w:t>
      </w:r>
      <w:r w:rsidR="00E55124" w:rsidRPr="00544AC9">
        <w:t xml:space="preserve"> and u</w:t>
      </w:r>
      <w:r w:rsidR="005F3B32" w:rsidRPr="00544AC9">
        <w:t>sing</w:t>
      </w:r>
      <w:r w:rsidR="00E55124" w:rsidRPr="00544AC9">
        <w:t xml:space="preserve"> the Elections Canada website</w:t>
      </w:r>
      <w:r w:rsidR="00C46F79" w:rsidRPr="00544AC9">
        <w:t>.</w:t>
      </w:r>
    </w:p>
    <w:p w14:paraId="0A11F82C" w14:textId="1FC82EBA" w:rsidR="00C46F79" w:rsidRPr="00544AC9" w:rsidRDefault="005F3B32" w:rsidP="009528AB">
      <w:r w:rsidRPr="00544AC9">
        <w:t>Both</w:t>
      </w:r>
      <w:r w:rsidR="00C46F79" w:rsidRPr="00544AC9">
        <w:t xml:space="preserve"> open</w:t>
      </w:r>
      <w:r w:rsidR="07966DE6" w:rsidRPr="00544AC9">
        <w:t>-</w:t>
      </w:r>
      <w:r w:rsidRPr="00544AC9">
        <w:t>ended</w:t>
      </w:r>
      <w:r w:rsidR="00C46F79" w:rsidRPr="00544AC9">
        <w:t xml:space="preserve"> and closed</w:t>
      </w:r>
      <w:r w:rsidR="4DA180F2" w:rsidRPr="00544AC9">
        <w:t>-</w:t>
      </w:r>
      <w:r w:rsidR="009C668C" w:rsidRPr="00544AC9">
        <w:t>ended</w:t>
      </w:r>
      <w:r w:rsidR="00C46F79" w:rsidRPr="00544AC9">
        <w:t xml:space="preserve"> questions</w:t>
      </w:r>
      <w:r w:rsidRPr="00544AC9">
        <w:t xml:space="preserve"> were used</w:t>
      </w:r>
      <w:r w:rsidR="00C46F79" w:rsidRPr="00544AC9">
        <w:t>. The number varied based on the logic of the survey</w:t>
      </w:r>
      <w:r w:rsidR="004B09FD" w:rsidRPr="00544AC9">
        <w:t>,</w:t>
      </w:r>
      <w:r w:rsidR="004A21E0" w:rsidRPr="00544AC9">
        <w:t xml:space="preserve"> but </w:t>
      </w:r>
      <w:r w:rsidR="004B09FD" w:rsidRPr="00544AC9">
        <w:t xml:space="preserve">it </w:t>
      </w:r>
      <w:r w:rsidR="004A21E0" w:rsidRPr="00544AC9">
        <w:t>average</w:t>
      </w:r>
      <w:r w:rsidRPr="00544AC9">
        <w:t>d to approximately</w:t>
      </w:r>
      <w:r w:rsidR="004A21E0" w:rsidRPr="00544AC9">
        <w:t xml:space="preserve"> </w:t>
      </w:r>
      <w:r w:rsidR="009C668C" w:rsidRPr="00544AC9">
        <w:t>60</w:t>
      </w:r>
      <w:r w:rsidR="000D1A98" w:rsidRPr="00544AC9">
        <w:t xml:space="preserve"> questions. </w:t>
      </w:r>
    </w:p>
    <w:p w14:paraId="39AF4438" w14:textId="0FD9D65C" w:rsidR="00EF728D" w:rsidRPr="00544AC9" w:rsidRDefault="00EF728D" w:rsidP="00A43F80">
      <w:pPr>
        <w:pStyle w:val="Heading3"/>
      </w:pPr>
      <w:bookmarkStart w:id="28" w:name="_Toc216974188"/>
      <w:bookmarkStart w:id="29" w:name="_Toc228560064"/>
      <w:r w:rsidRPr="00544AC9">
        <w:t xml:space="preserve">Focus </w:t>
      </w:r>
      <w:r w:rsidR="005F3B32" w:rsidRPr="00544AC9">
        <w:t>G</w:t>
      </w:r>
      <w:r w:rsidRPr="00544AC9">
        <w:t>rou</w:t>
      </w:r>
      <w:r w:rsidR="00894593" w:rsidRPr="00544AC9">
        <w:t>ps and</w:t>
      </w:r>
      <w:r w:rsidR="005F3B32" w:rsidRPr="00544AC9">
        <w:t xml:space="preserve"> I</w:t>
      </w:r>
      <w:r w:rsidR="00894593" w:rsidRPr="00544AC9">
        <w:t>nterviews</w:t>
      </w:r>
      <w:bookmarkEnd w:id="28"/>
      <w:bookmarkEnd w:id="29"/>
    </w:p>
    <w:p w14:paraId="1797EC70" w14:textId="50237F4D" w:rsidR="00793A54" w:rsidRPr="00D71445" w:rsidRDefault="005F3B32" w:rsidP="00D71445">
      <w:pPr>
        <w:rPr>
          <w:rFonts w:eastAsiaTheme="majorEastAsia" w:cstheme="majorBidi"/>
          <w:color w:val="595959" w:themeColor="text1" w:themeTint="A6"/>
          <w:spacing w:val="15"/>
          <w:szCs w:val="28"/>
        </w:rPr>
        <w:sectPr w:rsidR="00793A54" w:rsidRPr="00D71445">
          <w:headerReference w:type="default" r:id="rId12"/>
          <w:endnotePr>
            <w:numFmt w:val="decimal"/>
          </w:endnotePr>
          <w:pgSz w:w="12240" w:h="15840"/>
          <w:pgMar w:top="1440" w:right="1440" w:bottom="1440" w:left="1440" w:header="708" w:footer="708" w:gutter="0"/>
          <w:cols w:space="708"/>
          <w:docGrid w:linePitch="360"/>
        </w:sectPr>
      </w:pPr>
      <w:r w:rsidRPr="00544AC9">
        <w:t>The aim of f</w:t>
      </w:r>
      <w:r w:rsidR="005F5576" w:rsidRPr="00544AC9">
        <w:t xml:space="preserve">ocus groups and interviews </w:t>
      </w:r>
      <w:r w:rsidRPr="00544AC9">
        <w:t>was</w:t>
      </w:r>
      <w:r w:rsidR="66B99E38" w:rsidRPr="00544AC9">
        <w:t xml:space="preserve"> </w:t>
      </w:r>
      <w:r w:rsidR="005F5576" w:rsidRPr="00544AC9">
        <w:t xml:space="preserve">to </w:t>
      </w:r>
      <w:r w:rsidR="00B46F09" w:rsidRPr="00544AC9">
        <w:t>collect information on three main topics</w:t>
      </w:r>
      <w:r w:rsidRPr="00544AC9">
        <w:t xml:space="preserve">: federal election process, </w:t>
      </w:r>
      <w:r w:rsidR="00B30269" w:rsidRPr="00544AC9">
        <w:t>employment, and training</w:t>
      </w:r>
      <w:r w:rsidR="00B46F09" w:rsidRPr="00544AC9">
        <w:t xml:space="preserve">. The first </w:t>
      </w:r>
      <w:r w:rsidR="00547BB6" w:rsidRPr="00544AC9">
        <w:t>objective</w:t>
      </w:r>
      <w:r w:rsidR="00B30269" w:rsidRPr="00544AC9">
        <w:t xml:space="preserve"> was</w:t>
      </w:r>
      <w:r w:rsidR="00B46F09" w:rsidRPr="00544AC9">
        <w:t xml:space="preserve"> to determine where barriers </w:t>
      </w:r>
      <w:r w:rsidR="39E71D47" w:rsidRPr="00544AC9">
        <w:t xml:space="preserve">might </w:t>
      </w:r>
      <w:r w:rsidR="00B46F09" w:rsidRPr="00544AC9">
        <w:t>arise</w:t>
      </w:r>
      <w:r w:rsidR="00B30269" w:rsidRPr="00544AC9">
        <w:t xml:space="preserve"> in the process of the federal election. The approach used to achieve this goal was </w:t>
      </w:r>
      <w:r w:rsidR="00B000CD" w:rsidRPr="00544AC9">
        <w:t>value-stream mapping</w:t>
      </w:r>
      <w:r w:rsidR="00B30269" w:rsidRPr="00544AC9">
        <w:t xml:space="preserve">, which assesses each </w:t>
      </w:r>
      <w:r w:rsidR="00006D32" w:rsidRPr="00544AC9">
        <w:t>step</w:t>
      </w:r>
      <w:r w:rsidR="00B30269" w:rsidRPr="00544AC9">
        <w:t xml:space="preserve"> of the</w:t>
      </w:r>
      <w:r w:rsidR="00475137" w:rsidRPr="00544AC9">
        <w:t xml:space="preserve"> </w:t>
      </w:r>
      <w:r w:rsidR="4029EDCE" w:rsidRPr="00544AC9">
        <w:t>voter registration</w:t>
      </w:r>
      <w:r w:rsidR="00475137" w:rsidRPr="00544AC9">
        <w:t xml:space="preserve"> and voting</w:t>
      </w:r>
      <w:r w:rsidR="00006D32" w:rsidRPr="00544AC9">
        <w:t xml:space="preserve"> methods. The</w:t>
      </w:r>
      <w:r w:rsidR="00B30269" w:rsidRPr="00544AC9">
        <w:t xml:space="preserve"> various</w:t>
      </w:r>
      <w:r w:rsidR="00006D32" w:rsidRPr="00544AC9">
        <w:t xml:space="preserve"> steps were </w:t>
      </w:r>
      <w:r w:rsidR="00B30269" w:rsidRPr="00544AC9">
        <w:t>identified</w:t>
      </w:r>
      <w:r w:rsidR="00006D32" w:rsidRPr="00544AC9">
        <w:t xml:space="preserve"> </w:t>
      </w:r>
      <w:r w:rsidR="00FB282C" w:rsidRPr="00544AC9">
        <w:t>using the digital program Mir</w:t>
      </w:r>
      <w:r w:rsidR="00D71445">
        <w:t>o.</w:t>
      </w:r>
    </w:p>
    <w:p w14:paraId="40D63757" w14:textId="0AA6D59E" w:rsidR="00A41513" w:rsidRPr="00544AC9" w:rsidRDefault="000C7225" w:rsidP="009528AB">
      <w:r w:rsidRPr="00544AC9">
        <w:lastRenderedPageBreak/>
        <w:t xml:space="preserve">During </w:t>
      </w:r>
      <w:r w:rsidR="00547BB6" w:rsidRPr="00544AC9">
        <w:t xml:space="preserve">the </w:t>
      </w:r>
      <w:r w:rsidR="00343F0F" w:rsidRPr="00544AC9">
        <w:t>first</w:t>
      </w:r>
      <w:r w:rsidRPr="00544AC9">
        <w:t xml:space="preserve"> focus group session of 90 min</w:t>
      </w:r>
      <w:r w:rsidR="00B30269" w:rsidRPr="00544AC9">
        <w:t>ute</w:t>
      </w:r>
      <w:r w:rsidRPr="00544AC9">
        <w:t>s</w:t>
      </w:r>
      <w:r w:rsidR="00343F0F" w:rsidRPr="00544AC9">
        <w:t>,</w:t>
      </w:r>
      <w:r w:rsidR="00242E23" w:rsidRPr="00544AC9">
        <w:t xml:space="preserve"> participants were asked </w:t>
      </w:r>
      <w:r w:rsidR="00B30269" w:rsidRPr="00544AC9">
        <w:t>to indicate</w:t>
      </w:r>
      <w:r w:rsidR="00242E23" w:rsidRPr="00544AC9">
        <w:t xml:space="preserve"> every step in the process </w:t>
      </w:r>
      <w:r w:rsidR="00B30269" w:rsidRPr="00544AC9">
        <w:t>and any</w:t>
      </w:r>
      <w:r w:rsidR="008A1C96" w:rsidRPr="00544AC9">
        <w:t xml:space="preserve"> barriers th</w:t>
      </w:r>
      <w:r w:rsidR="00E739CC" w:rsidRPr="00544AC9">
        <w:t>at might be</w:t>
      </w:r>
      <w:r w:rsidR="008A1C96" w:rsidRPr="00544AC9">
        <w:t xml:space="preserve"> </w:t>
      </w:r>
      <w:r w:rsidR="00B30269" w:rsidRPr="00544AC9">
        <w:t>encountered</w:t>
      </w:r>
      <w:r w:rsidR="008A1C96" w:rsidRPr="00544AC9">
        <w:t>.</w:t>
      </w:r>
    </w:p>
    <w:p w14:paraId="63B553CC" w14:textId="296699A8" w:rsidR="00B46F09" w:rsidRPr="00544AC9" w:rsidRDefault="00B46F09" w:rsidP="009528AB">
      <w:r w:rsidRPr="00544AC9">
        <w:t xml:space="preserve">The second </w:t>
      </w:r>
      <w:r w:rsidR="005B7DAA" w:rsidRPr="00544AC9">
        <w:t xml:space="preserve">main topic </w:t>
      </w:r>
      <w:r w:rsidR="00547BB6" w:rsidRPr="00544AC9">
        <w:t xml:space="preserve">objective </w:t>
      </w:r>
      <w:r w:rsidR="005B7DAA" w:rsidRPr="00544AC9">
        <w:t>focused on</w:t>
      </w:r>
      <w:r w:rsidRPr="00544AC9">
        <w:t xml:space="preserve"> employment during federal elections and accessibility </w:t>
      </w:r>
      <w:r w:rsidR="00E739CC" w:rsidRPr="00544AC9">
        <w:t>in the job requirements for</w:t>
      </w:r>
      <w:r w:rsidRPr="00544AC9">
        <w:t xml:space="preserve"> </w:t>
      </w:r>
      <w:r w:rsidR="4FDCD87F" w:rsidRPr="00544AC9">
        <w:t>E</w:t>
      </w:r>
      <w:r w:rsidRPr="00544AC9">
        <w:t>lections Canada poll workers.</w:t>
      </w:r>
      <w:r w:rsidR="008A1C96" w:rsidRPr="00544AC9">
        <w:t xml:space="preserve"> This focus group</w:t>
      </w:r>
      <w:r w:rsidR="005B7DAA" w:rsidRPr="00544AC9">
        <w:t>, which</w:t>
      </w:r>
      <w:r w:rsidR="008A1C96" w:rsidRPr="00544AC9">
        <w:t xml:space="preserve"> lasted 60 minutes</w:t>
      </w:r>
      <w:r w:rsidR="005B7DAA" w:rsidRPr="00544AC9">
        <w:t>,</w:t>
      </w:r>
      <w:r w:rsidR="008A1C96" w:rsidRPr="00544AC9">
        <w:t xml:space="preserve"> </w:t>
      </w:r>
      <w:r w:rsidR="005B7DAA" w:rsidRPr="00544AC9">
        <w:t>asked</w:t>
      </w:r>
      <w:r w:rsidR="001A040C" w:rsidRPr="00544AC9">
        <w:t xml:space="preserve"> participants </w:t>
      </w:r>
      <w:r w:rsidR="005B7DAA" w:rsidRPr="00544AC9">
        <w:t xml:space="preserve">if they </w:t>
      </w:r>
      <w:r w:rsidR="001A040C" w:rsidRPr="00544AC9">
        <w:t xml:space="preserve">felt </w:t>
      </w:r>
      <w:r w:rsidR="005B7DAA" w:rsidRPr="00544AC9">
        <w:t xml:space="preserve">that </w:t>
      </w:r>
      <w:r w:rsidR="001A040C" w:rsidRPr="00544AC9">
        <w:t>the job requirements for poll workers w</w:t>
      </w:r>
      <w:r w:rsidR="517C0C10" w:rsidRPr="00544AC9">
        <w:t xml:space="preserve">ere </w:t>
      </w:r>
      <w:r w:rsidR="001A040C" w:rsidRPr="00544AC9">
        <w:t>accessible for individuals living with brain injury.</w:t>
      </w:r>
    </w:p>
    <w:p w14:paraId="257DF04B" w14:textId="4C2AAA7B" w:rsidR="00B46F09" w:rsidRPr="00544AC9" w:rsidRDefault="00B46F09" w:rsidP="56B52D18">
      <w:r w:rsidRPr="00544AC9">
        <w:t xml:space="preserve">The third </w:t>
      </w:r>
      <w:r w:rsidR="005B7DAA" w:rsidRPr="00544AC9">
        <w:t>main topic focused on</w:t>
      </w:r>
      <w:r w:rsidRPr="00544AC9">
        <w:t xml:space="preserve"> the training provided to poll workers </w:t>
      </w:r>
      <w:r w:rsidR="00E739CC" w:rsidRPr="00544AC9">
        <w:t>regarding</w:t>
      </w:r>
      <w:r w:rsidRPr="00544AC9">
        <w:t xml:space="preserve"> accessibility</w:t>
      </w:r>
      <w:r w:rsidR="00312B89" w:rsidRPr="00544AC9">
        <w:t xml:space="preserve"> and</w:t>
      </w:r>
      <w:r w:rsidR="1522DD38" w:rsidRPr="00544AC9">
        <w:t xml:space="preserve"> </w:t>
      </w:r>
      <w:r w:rsidR="00312B89" w:rsidRPr="00544AC9">
        <w:t xml:space="preserve">interactions with </w:t>
      </w:r>
      <w:r w:rsidR="005B7DAA" w:rsidRPr="00544AC9">
        <w:t>people</w:t>
      </w:r>
      <w:r w:rsidR="00312B89" w:rsidRPr="00544AC9">
        <w:t xml:space="preserve"> with disabilities</w:t>
      </w:r>
      <w:r w:rsidR="001A040C" w:rsidRPr="00544AC9">
        <w:t xml:space="preserve">. </w:t>
      </w:r>
      <w:r w:rsidR="005B7DAA" w:rsidRPr="00544AC9">
        <w:t>P</w:t>
      </w:r>
      <w:r w:rsidR="49BB6D27" w:rsidRPr="00544AC9">
        <w:t xml:space="preserve">articipants </w:t>
      </w:r>
      <w:r w:rsidR="005B7DAA" w:rsidRPr="00544AC9">
        <w:t xml:space="preserve">were asked if they </w:t>
      </w:r>
      <w:r w:rsidRPr="00544AC9">
        <w:t xml:space="preserve">found </w:t>
      </w:r>
      <w:r w:rsidR="6EBAF7D8" w:rsidRPr="00544AC9">
        <w:t xml:space="preserve">the accessibility component of the training </w:t>
      </w:r>
      <w:r w:rsidRPr="00544AC9">
        <w:t xml:space="preserve">significant </w:t>
      </w:r>
      <w:r w:rsidR="00312B89" w:rsidRPr="00544AC9">
        <w:t xml:space="preserve">enough and relevant to </w:t>
      </w:r>
      <w:r w:rsidR="005B7DAA" w:rsidRPr="00544AC9">
        <w:t>people</w:t>
      </w:r>
      <w:r w:rsidR="00312B89" w:rsidRPr="00544AC9">
        <w:t xml:space="preserve"> living with brain injury.</w:t>
      </w:r>
      <w:r w:rsidR="001A040C" w:rsidRPr="00544AC9">
        <w:t xml:space="preserve"> </w:t>
      </w:r>
      <w:r w:rsidR="004C0615" w:rsidRPr="00544AC9">
        <w:t>A series of questions were asked about the training guide and a</w:t>
      </w:r>
      <w:r w:rsidR="005B7DAA" w:rsidRPr="00544AC9">
        <w:t>n Elections Canada</w:t>
      </w:r>
      <w:r w:rsidR="004C0615" w:rsidRPr="00544AC9">
        <w:t xml:space="preserve"> video on disability that poll workers </w:t>
      </w:r>
      <w:r w:rsidR="005B7DAA" w:rsidRPr="00544AC9">
        <w:t xml:space="preserve">were required </w:t>
      </w:r>
      <w:r w:rsidR="7B9AA5A5" w:rsidRPr="00544AC9">
        <w:t xml:space="preserve">to </w:t>
      </w:r>
      <w:r w:rsidR="004C0615" w:rsidRPr="00544AC9">
        <w:t>watch.</w:t>
      </w:r>
    </w:p>
    <w:p w14:paraId="1895B8C7" w14:textId="16774508" w:rsidR="00FD4F2C" w:rsidRPr="00544AC9" w:rsidRDefault="00543915" w:rsidP="00406FBD">
      <w:pPr>
        <w:pStyle w:val="Heading2"/>
      </w:pPr>
      <w:bookmarkStart w:id="30" w:name="_Toc216974189"/>
      <w:bookmarkStart w:id="31" w:name="_Toc228560065"/>
      <w:r w:rsidRPr="00544AC9">
        <w:t xml:space="preserve">National </w:t>
      </w:r>
      <w:r w:rsidR="00691BB0" w:rsidRPr="00544AC9">
        <w:t>and</w:t>
      </w:r>
      <w:r w:rsidR="003865C9" w:rsidRPr="00544AC9">
        <w:t xml:space="preserve"> </w:t>
      </w:r>
      <w:r w:rsidR="00FF6E51" w:rsidRPr="00544AC9">
        <w:t>I</w:t>
      </w:r>
      <w:r w:rsidR="003865C9" w:rsidRPr="00544AC9">
        <w:t>nternational</w:t>
      </w:r>
      <w:r w:rsidRPr="00544AC9">
        <w:t xml:space="preserve"> </w:t>
      </w:r>
      <w:r w:rsidR="00FF6E51" w:rsidRPr="00544AC9">
        <w:t>L</w:t>
      </w:r>
      <w:r w:rsidRPr="00544AC9">
        <w:t xml:space="preserve">iterature </w:t>
      </w:r>
      <w:r w:rsidR="00FF6E51" w:rsidRPr="00544AC9">
        <w:t>S</w:t>
      </w:r>
      <w:r w:rsidRPr="00544AC9">
        <w:t>earch</w:t>
      </w:r>
      <w:bookmarkEnd w:id="30"/>
      <w:bookmarkEnd w:id="31"/>
    </w:p>
    <w:p w14:paraId="0297909A" w14:textId="223C2A59" w:rsidR="00FB04CD" w:rsidRPr="00544AC9" w:rsidRDefault="00DE7D4B" w:rsidP="000114E9">
      <w:r w:rsidRPr="00544AC9">
        <w:t xml:space="preserve">Many studies have covered the barriers people with disabilities </w:t>
      </w:r>
      <w:r w:rsidR="00FB04CD" w:rsidRPr="00544AC9">
        <w:t xml:space="preserve">face when </w:t>
      </w:r>
      <w:r w:rsidR="04A7A2E6" w:rsidRPr="00544AC9">
        <w:t>voting</w:t>
      </w:r>
      <w:r w:rsidRPr="00544AC9">
        <w:t xml:space="preserve"> in elections at the federal, regional</w:t>
      </w:r>
      <w:r w:rsidR="007467DA" w:rsidRPr="00544AC9">
        <w:t>,</w:t>
      </w:r>
      <w:r w:rsidRPr="00544AC9">
        <w:t xml:space="preserve"> and municipal level</w:t>
      </w:r>
      <w:r w:rsidR="007467DA" w:rsidRPr="00544AC9">
        <w:t>, but</w:t>
      </w:r>
      <w:r w:rsidRPr="00544AC9">
        <w:t xml:space="preserve"> studies related to </w:t>
      </w:r>
      <w:r w:rsidR="00FA192E" w:rsidRPr="00544AC9">
        <w:t xml:space="preserve">individuals </w:t>
      </w:r>
      <w:r w:rsidR="00AD764D" w:rsidRPr="00544AC9">
        <w:t>living</w:t>
      </w:r>
      <w:r w:rsidR="47E08C7B" w:rsidRPr="00544AC9">
        <w:t xml:space="preserve"> specifically</w:t>
      </w:r>
      <w:r w:rsidR="00AD764D" w:rsidRPr="00544AC9">
        <w:t xml:space="preserve"> with brain injury</w:t>
      </w:r>
      <w:r w:rsidRPr="00544AC9">
        <w:t xml:space="preserve"> within th</w:t>
      </w:r>
      <w:r w:rsidR="007467DA" w:rsidRPr="00544AC9">
        <w:t>at</w:t>
      </w:r>
      <w:r w:rsidRPr="00544AC9">
        <w:t xml:space="preserve"> same context</w:t>
      </w:r>
      <w:r w:rsidR="007467DA" w:rsidRPr="00544AC9">
        <w:t xml:space="preserve"> are relatively rare</w:t>
      </w:r>
      <w:r w:rsidRPr="00544AC9">
        <w:t xml:space="preserve">. </w:t>
      </w:r>
      <w:r w:rsidR="0CCFCA68" w:rsidRPr="00544AC9">
        <w:t>Our</w:t>
      </w:r>
      <w:r w:rsidRPr="00544AC9">
        <w:t xml:space="preserve"> literature review therefore sought to answer the following question:</w:t>
      </w:r>
    </w:p>
    <w:p w14:paraId="5F921EA9" w14:textId="2B8953C2" w:rsidR="000114E9" w:rsidRPr="00544AC9" w:rsidRDefault="00DE7D4B" w:rsidP="00836DCB">
      <w:pPr>
        <w:ind w:left="720"/>
      </w:pPr>
      <w:r w:rsidRPr="00544AC9">
        <w:t>What barriers and facilitators influence the voting behavio</w:t>
      </w:r>
      <w:r w:rsidR="007467DA" w:rsidRPr="00544AC9">
        <w:t>u</w:t>
      </w:r>
      <w:r w:rsidRPr="00544AC9">
        <w:t xml:space="preserve">rs and experiences of </w:t>
      </w:r>
      <w:r w:rsidR="007467DA" w:rsidRPr="00544AC9">
        <w:t>people</w:t>
      </w:r>
      <w:r w:rsidRPr="00544AC9">
        <w:t xml:space="preserve"> with traumatic brain injuries, and wh</w:t>
      </w:r>
      <w:r w:rsidR="007467DA" w:rsidRPr="00544AC9">
        <w:t>ich</w:t>
      </w:r>
      <w:r w:rsidRPr="00544AC9">
        <w:t xml:space="preserve"> accessibility standards, policies</w:t>
      </w:r>
      <w:r w:rsidR="007467DA" w:rsidRPr="00544AC9">
        <w:t>,</w:t>
      </w:r>
      <w:r w:rsidRPr="00544AC9">
        <w:t xml:space="preserve"> and legislati</w:t>
      </w:r>
      <w:r w:rsidR="007467DA" w:rsidRPr="00544AC9">
        <w:t>ve initiatives are</w:t>
      </w:r>
      <w:r w:rsidRPr="00544AC9">
        <w:t xml:space="preserve"> targeted at enhancing their voting participation?</w:t>
      </w:r>
    </w:p>
    <w:p w14:paraId="68BF4FCE" w14:textId="0E34A902" w:rsidR="005F4C3A" w:rsidRPr="00544AC9" w:rsidRDefault="007467DA" w:rsidP="005F4C3A">
      <w:r w:rsidRPr="00544AC9">
        <w:t>T</w:t>
      </w:r>
      <w:r w:rsidR="00AD764D" w:rsidRPr="00544AC9">
        <w:t xml:space="preserve">raumatic </w:t>
      </w:r>
      <w:r w:rsidRPr="00544AC9">
        <w:t>b</w:t>
      </w:r>
      <w:r w:rsidR="00AD764D" w:rsidRPr="00544AC9">
        <w:t xml:space="preserve">rain </w:t>
      </w:r>
      <w:r w:rsidRPr="00544AC9">
        <w:t>i</w:t>
      </w:r>
      <w:r w:rsidR="00AD764D" w:rsidRPr="00544AC9">
        <w:t>njury</w:t>
      </w:r>
      <w:r w:rsidRPr="00544AC9">
        <w:t xml:space="preserve"> (TBI</w:t>
      </w:r>
      <w:r w:rsidR="00AD764D" w:rsidRPr="00544AC9">
        <w:t>)</w:t>
      </w:r>
      <w:r w:rsidR="006660E7" w:rsidRPr="00544AC9">
        <w:t xml:space="preserve"> can be associated with </w:t>
      </w:r>
      <w:r w:rsidRPr="00544AC9">
        <w:t>various</w:t>
      </w:r>
      <w:r w:rsidR="006660E7" w:rsidRPr="00544AC9">
        <w:t xml:space="preserve"> comorbidities such as hearing loss, sight loss</w:t>
      </w:r>
      <w:r w:rsidRPr="00544AC9">
        <w:t>,</w:t>
      </w:r>
      <w:r w:rsidR="006660E7" w:rsidRPr="00544AC9">
        <w:t xml:space="preserve"> and loss of mobility</w:t>
      </w:r>
      <w:r w:rsidR="00FB04CD" w:rsidRPr="00544AC9">
        <w:t>. T</w:t>
      </w:r>
      <w:r w:rsidRPr="00544AC9">
        <w:t>herefore</w:t>
      </w:r>
      <w:r w:rsidR="006660E7" w:rsidRPr="00544AC9">
        <w:t xml:space="preserve">, the research team concluded that a broader search would yield relevant results. The literature search </w:t>
      </w:r>
      <w:r w:rsidRPr="00544AC9">
        <w:lastRenderedPageBreak/>
        <w:t>comprised</w:t>
      </w:r>
      <w:r w:rsidR="006660E7" w:rsidRPr="00544AC9">
        <w:t xml:space="preserve"> two parts. The first phase focus</w:t>
      </w:r>
      <w:r w:rsidR="7B2E5DDB" w:rsidRPr="00544AC9">
        <w:t>ed</w:t>
      </w:r>
      <w:r w:rsidR="006660E7" w:rsidRPr="00544AC9">
        <w:t xml:space="preserve"> on</w:t>
      </w:r>
      <w:r w:rsidR="352E8CF6" w:rsidRPr="00544AC9">
        <w:t xml:space="preserve"> the experience</w:t>
      </w:r>
      <w:r w:rsidRPr="00544AC9">
        <w:t xml:space="preserve"> of</w:t>
      </w:r>
      <w:r w:rsidR="006660E7" w:rsidRPr="00544AC9">
        <w:t xml:space="preserve"> </w:t>
      </w:r>
      <w:r w:rsidR="00AD764D" w:rsidRPr="00544AC9">
        <w:t>pe</w:t>
      </w:r>
      <w:r w:rsidRPr="00544AC9">
        <w:t>ople</w:t>
      </w:r>
      <w:r w:rsidR="00AD764D" w:rsidRPr="00544AC9">
        <w:t xml:space="preserve"> with T</w:t>
      </w:r>
      <w:r w:rsidRPr="00544AC9">
        <w:t>BI (pwTBI</w:t>
      </w:r>
      <w:r w:rsidR="00AD764D" w:rsidRPr="00544AC9">
        <w:t>)</w:t>
      </w:r>
      <w:r w:rsidR="006660E7" w:rsidRPr="00544AC9">
        <w:t xml:space="preserve"> </w:t>
      </w:r>
      <w:r w:rsidR="6A6BFD10" w:rsidRPr="00544AC9">
        <w:t xml:space="preserve">during </w:t>
      </w:r>
      <w:r w:rsidRPr="00544AC9">
        <w:t xml:space="preserve">the </w:t>
      </w:r>
      <w:r w:rsidR="006660E7" w:rsidRPr="00544AC9">
        <w:t xml:space="preserve">electoral </w:t>
      </w:r>
      <w:r w:rsidRPr="00544AC9">
        <w:t>process. T</w:t>
      </w:r>
      <w:r w:rsidR="006660E7" w:rsidRPr="00544AC9">
        <w:t>he second</w:t>
      </w:r>
      <w:r w:rsidRPr="00544AC9">
        <w:t xml:space="preserve"> phase</w:t>
      </w:r>
      <w:r w:rsidR="006660E7" w:rsidRPr="00544AC9">
        <w:t xml:space="preserve"> focused</w:t>
      </w:r>
      <w:r w:rsidR="46798678" w:rsidRPr="00544AC9">
        <w:t xml:space="preserve"> more widely</w:t>
      </w:r>
      <w:r w:rsidR="006660E7" w:rsidRPr="00544AC9">
        <w:t xml:space="preserve"> on people with disabilities (specifically those that may occur because of brain injury). </w:t>
      </w:r>
    </w:p>
    <w:p w14:paraId="5D36F2F9" w14:textId="750192DD" w:rsidR="00AF5771" w:rsidRPr="00544AC9" w:rsidRDefault="00AF5771" w:rsidP="005F4C3A">
      <w:r w:rsidRPr="00544AC9">
        <w:t>In preparation</w:t>
      </w:r>
      <w:r w:rsidR="2903CD64" w:rsidRPr="00544AC9">
        <w:t>,</w:t>
      </w:r>
      <w:r w:rsidRPr="00544AC9">
        <w:t xml:space="preserve"> a list of key terms was compiled </w:t>
      </w:r>
      <w:r w:rsidR="007467DA" w:rsidRPr="00544AC9">
        <w:t>for</w:t>
      </w:r>
      <w:r w:rsidRPr="00544AC9">
        <w:t xml:space="preserve"> use in </w:t>
      </w:r>
      <w:r w:rsidR="007467DA" w:rsidRPr="00544AC9">
        <w:t>the</w:t>
      </w:r>
      <w:r w:rsidRPr="00544AC9">
        <w:t xml:space="preserve"> database search.</w:t>
      </w:r>
      <w:r w:rsidR="00FB04CD" w:rsidRPr="00544AC9">
        <w:t xml:space="preserve"> Table 2 outlines those search terms.</w:t>
      </w:r>
    </w:p>
    <w:p w14:paraId="3B43BDF7" w14:textId="29F4AB3F" w:rsidR="008C5364" w:rsidRPr="00544AC9" w:rsidRDefault="008C5364" w:rsidP="00836DCB">
      <w:pPr>
        <w:pStyle w:val="Subtitle"/>
      </w:pPr>
      <w:bookmarkStart w:id="32" w:name="_Toc163111342"/>
      <w:r w:rsidRPr="00544AC9">
        <w:t xml:space="preserve">Table </w:t>
      </w:r>
      <w:r w:rsidR="00B000CD" w:rsidRPr="00544AC9">
        <w:t>2</w:t>
      </w:r>
      <w:r w:rsidR="003569EC" w:rsidRPr="00544AC9">
        <w:t>:</w:t>
      </w:r>
      <w:r w:rsidRPr="00544AC9">
        <w:t xml:space="preserve"> </w:t>
      </w:r>
      <w:bookmarkEnd w:id="32"/>
      <w:r w:rsidR="004B77F7" w:rsidRPr="00544AC9">
        <w:t>Search Terms for the Literature Scan</w:t>
      </w:r>
    </w:p>
    <w:tbl>
      <w:tblPr>
        <w:tblW w:w="9460" w:type="dxa"/>
        <w:tblLayout w:type="fixed"/>
        <w:tblCellMar>
          <w:left w:w="0" w:type="dxa"/>
          <w:right w:w="0" w:type="dxa"/>
        </w:tblCellMar>
        <w:tblLook w:val="04A0" w:firstRow="1" w:lastRow="0" w:firstColumn="1" w:lastColumn="0" w:noHBand="0" w:noVBand="1"/>
        <w:tblCaption w:val="Table 2: Search Terms for the Literature Scan"/>
        <w:tblDescription w:val="This table has three columns and one row. The columns are labled Brain injury, Accessibility, and Voting. The row is titled terms. The terms listed under brain injury include Brain Injury, Traumatic Brain Injury, TBI, Acquired Brain, ABI, Encephalitis, Cerebral Edema, Stroke, Concussion, Chronic Traumatic Encephalopathy, Aneurysm, Brain Tumor, Hydrocephalus, Meningitis.&#10;The terms listed under accessibility include: Accessibility, Inclusive Standards, Accommodations, Inclusive Design, Policy, Law, Legislation, Regulation, Inclusion, Best Practices.&#10;The terms under voting include: Voting, Vote, Election(s), Social Participation, Political Participation, Voting Empowerment, Electoral Processes."/>
      </w:tblPr>
      <w:tblGrid>
        <w:gridCol w:w="841"/>
        <w:gridCol w:w="3260"/>
        <w:gridCol w:w="2794"/>
        <w:gridCol w:w="2565"/>
      </w:tblGrid>
      <w:tr w:rsidR="008C5364" w:rsidRPr="00544AC9" w14:paraId="02B9C406" w14:textId="77777777" w:rsidTr="005E7CC0">
        <w:trPr>
          <w:trHeight w:val="476"/>
        </w:trPr>
        <w:tc>
          <w:tcPr>
            <w:tcW w:w="841"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14:paraId="30DB6D9F" w14:textId="77777777" w:rsidR="008C5364" w:rsidRPr="00544AC9" w:rsidRDefault="008C5364" w:rsidP="005E7CC0">
            <w:pPr>
              <w:spacing w:before="120" w:after="240"/>
              <w:rPr>
                <w:sz w:val="22"/>
                <w:szCs w:val="21"/>
              </w:rPr>
            </w:pPr>
          </w:p>
        </w:tc>
        <w:tc>
          <w:tcPr>
            <w:tcW w:w="3260"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14:paraId="6D092BC6" w14:textId="77777777" w:rsidR="008C5364" w:rsidRPr="00544AC9" w:rsidRDefault="008C5364" w:rsidP="005E7CC0">
            <w:pPr>
              <w:spacing w:before="120" w:after="240"/>
              <w:rPr>
                <w:sz w:val="22"/>
                <w:szCs w:val="21"/>
              </w:rPr>
            </w:pPr>
            <w:r w:rsidRPr="00544AC9">
              <w:rPr>
                <w:sz w:val="22"/>
                <w:szCs w:val="21"/>
              </w:rPr>
              <w:t>Brain Injury</w:t>
            </w:r>
          </w:p>
        </w:tc>
        <w:tc>
          <w:tcPr>
            <w:tcW w:w="2794"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14:paraId="13E141EB" w14:textId="77777777" w:rsidR="008C5364" w:rsidRPr="00544AC9" w:rsidRDefault="008C5364" w:rsidP="005E7CC0">
            <w:pPr>
              <w:spacing w:before="120" w:after="240"/>
              <w:rPr>
                <w:sz w:val="22"/>
                <w:szCs w:val="21"/>
              </w:rPr>
            </w:pPr>
            <w:r w:rsidRPr="00544AC9">
              <w:rPr>
                <w:sz w:val="22"/>
                <w:szCs w:val="21"/>
              </w:rPr>
              <w:t xml:space="preserve">Accessibility </w:t>
            </w:r>
          </w:p>
        </w:tc>
        <w:tc>
          <w:tcPr>
            <w:tcW w:w="2565"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14:paraId="43AA98EE" w14:textId="77777777" w:rsidR="008C5364" w:rsidRPr="00544AC9" w:rsidRDefault="008C5364" w:rsidP="005E7CC0">
            <w:pPr>
              <w:spacing w:before="120" w:after="240"/>
              <w:rPr>
                <w:sz w:val="22"/>
                <w:szCs w:val="21"/>
              </w:rPr>
            </w:pPr>
            <w:r w:rsidRPr="00544AC9">
              <w:rPr>
                <w:sz w:val="22"/>
                <w:szCs w:val="21"/>
              </w:rPr>
              <w:t>Voting</w:t>
            </w:r>
          </w:p>
        </w:tc>
      </w:tr>
      <w:tr w:rsidR="008C5364" w:rsidRPr="00544AC9" w14:paraId="32897BD4" w14:textId="77777777" w:rsidTr="005E7CC0">
        <w:trPr>
          <w:trHeight w:val="294"/>
        </w:trPr>
        <w:tc>
          <w:tcPr>
            <w:tcW w:w="841" w:type="dxa"/>
            <w:tcBorders>
              <w:top w:val="single" w:sz="24" w:space="0" w:color="FFFFFF"/>
              <w:left w:val="single" w:sz="8" w:space="0" w:color="FFFFFF"/>
              <w:bottom w:val="single" w:sz="8" w:space="0" w:color="FFFFFF"/>
              <w:right w:val="single" w:sz="8" w:space="0" w:color="FFFFFF"/>
            </w:tcBorders>
            <w:shd w:val="clear" w:color="auto" w:fill="000000"/>
            <w:tcMar>
              <w:top w:w="72" w:type="dxa"/>
              <w:left w:w="144" w:type="dxa"/>
              <w:bottom w:w="72" w:type="dxa"/>
              <w:right w:w="144" w:type="dxa"/>
            </w:tcMar>
            <w:textDirection w:val="btLr"/>
            <w:hideMark/>
          </w:tcPr>
          <w:p w14:paraId="2BA1BA53" w14:textId="77777777" w:rsidR="008C5364" w:rsidRPr="00544AC9" w:rsidRDefault="008C5364" w:rsidP="005E7CC0">
            <w:pPr>
              <w:spacing w:before="120" w:after="240"/>
              <w:jc w:val="center"/>
              <w:rPr>
                <w:sz w:val="22"/>
                <w:szCs w:val="21"/>
              </w:rPr>
            </w:pPr>
            <w:r w:rsidRPr="00544AC9">
              <w:rPr>
                <w:sz w:val="22"/>
                <w:szCs w:val="21"/>
              </w:rPr>
              <w:t>Terms</w:t>
            </w:r>
          </w:p>
        </w:tc>
        <w:tc>
          <w:tcPr>
            <w:tcW w:w="3260"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7675D912" w14:textId="77777777" w:rsidR="008C5364" w:rsidRPr="00544AC9" w:rsidRDefault="008C5364" w:rsidP="005E7CC0">
            <w:pPr>
              <w:spacing w:before="120" w:after="240"/>
            </w:pPr>
            <w:r w:rsidRPr="00544AC9">
              <w:t>Brain Injury, Traumatic Brain Injury, TBI, Acquired Brain, ABI, Encephalitis, Cerebral Edema, Stroke, Concussion, Chronic Traumatic Encephalopathy, Aneurysm, Brain Tumor, Hydrocephalus, Meningitis</w:t>
            </w:r>
          </w:p>
        </w:tc>
        <w:tc>
          <w:tcPr>
            <w:tcW w:w="2794"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22156CFE" w14:textId="77777777" w:rsidR="008C5364" w:rsidRPr="00544AC9" w:rsidRDefault="008C5364" w:rsidP="005E7CC0">
            <w:pPr>
              <w:spacing w:before="120" w:after="240"/>
            </w:pPr>
            <w:r w:rsidRPr="00544AC9">
              <w:t>Accessibility, Inclusive Standards, Accommodations, Inclusive Design, Policy, Law, Legislation, Regulation, Inclusion, Best Practices </w:t>
            </w:r>
          </w:p>
        </w:tc>
        <w:tc>
          <w:tcPr>
            <w:tcW w:w="2565"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2B032404" w14:textId="2A5A5486" w:rsidR="008C5364" w:rsidRPr="00544AC9" w:rsidRDefault="008C5364" w:rsidP="005E7CC0">
            <w:pPr>
              <w:spacing w:before="120" w:after="240"/>
            </w:pPr>
            <w:r w:rsidRPr="00544AC9">
              <w:t xml:space="preserve">Voting, Vote, Election(s), Social Participation, Political Participation, Voting </w:t>
            </w:r>
            <w:r w:rsidR="00FB04CD" w:rsidRPr="00544AC9">
              <w:t>E</w:t>
            </w:r>
            <w:r w:rsidRPr="00544AC9">
              <w:t>mpowerment, Electoral Processes </w:t>
            </w:r>
          </w:p>
        </w:tc>
      </w:tr>
    </w:tbl>
    <w:p w14:paraId="4D6CDFEB" w14:textId="72CED2DA" w:rsidR="002B412A" w:rsidRPr="00544AC9" w:rsidRDefault="002B412A" w:rsidP="00C97276">
      <w:pPr>
        <w:pStyle w:val="Heading4"/>
      </w:pPr>
      <w:r w:rsidRPr="00544AC9">
        <w:t xml:space="preserve">Databases Included in the </w:t>
      </w:r>
      <w:r w:rsidR="004C50C4" w:rsidRPr="00544AC9">
        <w:t>S</w:t>
      </w:r>
      <w:r w:rsidRPr="00544AC9">
        <w:t>earch</w:t>
      </w:r>
    </w:p>
    <w:p w14:paraId="6CF651BB" w14:textId="33DEF3CA" w:rsidR="00C97276" w:rsidRPr="00544AC9" w:rsidRDefault="00506ED0" w:rsidP="00C97276">
      <w:r w:rsidRPr="00544AC9">
        <w:t>The</w:t>
      </w:r>
      <w:r w:rsidR="002B412A" w:rsidRPr="00544AC9">
        <w:t xml:space="preserve"> databases </w:t>
      </w:r>
      <w:r w:rsidRPr="00544AC9">
        <w:t xml:space="preserve">listed below </w:t>
      </w:r>
      <w:r w:rsidR="004C50C4" w:rsidRPr="00544AC9">
        <w:t xml:space="preserve">were </w:t>
      </w:r>
      <w:r w:rsidR="002B412A" w:rsidRPr="00544AC9">
        <w:t>available to the team</w:t>
      </w:r>
      <w:r w:rsidRPr="00544AC9">
        <w:t>. The first five of the following databases</w:t>
      </w:r>
      <w:r w:rsidR="002B412A" w:rsidRPr="00544AC9">
        <w:t xml:space="preserve"> were </w:t>
      </w:r>
      <w:r w:rsidR="202DE63B" w:rsidRPr="00544AC9">
        <w:t>us</w:t>
      </w:r>
      <w:r w:rsidR="002B412A" w:rsidRPr="00544AC9">
        <w:t>ed to ensure an exhaustive search</w:t>
      </w:r>
      <w:r w:rsidR="005658E0" w:rsidRPr="00544AC9">
        <w:t xml:space="preserve"> for people with disabilities and the electoral process</w:t>
      </w:r>
      <w:r w:rsidR="002B412A" w:rsidRPr="00544AC9">
        <w:t>: Medline (Ovid)</w:t>
      </w:r>
      <w:r w:rsidRPr="00544AC9">
        <w:t>,</w:t>
      </w:r>
      <w:r w:rsidR="004C50C4" w:rsidRPr="00544AC9">
        <w:t xml:space="preserve"> </w:t>
      </w:r>
      <w:r w:rsidR="002B412A" w:rsidRPr="00544AC9">
        <w:t>Embase (Ovid)</w:t>
      </w:r>
      <w:r w:rsidRPr="00544AC9">
        <w:t>,</w:t>
      </w:r>
      <w:r w:rsidR="004C50C4" w:rsidRPr="00544AC9">
        <w:t xml:space="preserve"> </w:t>
      </w:r>
      <w:r w:rsidR="002B412A" w:rsidRPr="00544AC9">
        <w:t>CINHAL</w:t>
      </w:r>
      <w:r w:rsidRPr="00544AC9">
        <w:t>,</w:t>
      </w:r>
      <w:r w:rsidR="004C50C4" w:rsidRPr="00544AC9">
        <w:t xml:space="preserve"> </w:t>
      </w:r>
      <w:r w:rsidR="002B412A" w:rsidRPr="00544AC9">
        <w:t>Academic Search Complete</w:t>
      </w:r>
      <w:r w:rsidRPr="00544AC9">
        <w:t>,</w:t>
      </w:r>
      <w:r w:rsidR="004C50C4" w:rsidRPr="00544AC9">
        <w:t xml:space="preserve"> </w:t>
      </w:r>
      <w:r w:rsidR="002B412A" w:rsidRPr="00544AC9">
        <w:t>Scopus</w:t>
      </w:r>
      <w:r w:rsidRPr="00544AC9">
        <w:t>,</w:t>
      </w:r>
      <w:r w:rsidR="004C50C4" w:rsidRPr="00544AC9">
        <w:t xml:space="preserve"> </w:t>
      </w:r>
      <w:r w:rsidR="002B412A" w:rsidRPr="00544AC9">
        <w:t>PhsychInfo</w:t>
      </w:r>
      <w:r w:rsidRPr="00544AC9">
        <w:t>,</w:t>
      </w:r>
      <w:r w:rsidR="004C50C4" w:rsidRPr="00544AC9">
        <w:t xml:space="preserve"> </w:t>
      </w:r>
      <w:r w:rsidR="002B412A" w:rsidRPr="00544AC9">
        <w:t>Public Affairs Information System</w:t>
      </w:r>
      <w:r w:rsidRPr="00544AC9">
        <w:t xml:space="preserve">, </w:t>
      </w:r>
      <w:r w:rsidR="002B412A" w:rsidRPr="00544AC9">
        <w:t>Worldwide Political Science Abstracts</w:t>
      </w:r>
      <w:r w:rsidRPr="00544AC9">
        <w:t>,</w:t>
      </w:r>
      <w:r w:rsidR="004C50C4" w:rsidRPr="00544AC9">
        <w:t xml:space="preserve"> </w:t>
      </w:r>
      <w:r w:rsidR="002B412A" w:rsidRPr="00544AC9">
        <w:t>Scholars Portal Journal</w:t>
      </w:r>
      <w:r w:rsidRPr="00544AC9">
        <w:t>, and</w:t>
      </w:r>
      <w:r w:rsidR="004C50C4" w:rsidRPr="00544AC9">
        <w:t xml:space="preserve"> </w:t>
      </w:r>
      <w:r w:rsidR="002B412A" w:rsidRPr="00544AC9">
        <w:t xml:space="preserve">Google Scholar. </w:t>
      </w:r>
      <w:r w:rsidR="00C97276" w:rsidRPr="00544AC9">
        <w:t xml:space="preserve">Table </w:t>
      </w:r>
      <w:r w:rsidR="00B000CD" w:rsidRPr="00544AC9">
        <w:t>3</w:t>
      </w:r>
      <w:r w:rsidR="00C97276" w:rsidRPr="00544AC9">
        <w:t xml:space="preserve"> lists the key terms related to disability, accessibility, and voting</w:t>
      </w:r>
      <w:r w:rsidR="004C50C4" w:rsidRPr="00544AC9">
        <w:t xml:space="preserve"> that were used in the search</w:t>
      </w:r>
      <w:r w:rsidR="00C97276" w:rsidRPr="00544AC9">
        <w:t>.</w:t>
      </w:r>
    </w:p>
    <w:p w14:paraId="40AA5C0F" w14:textId="308E5DB0" w:rsidR="00C97276" w:rsidRPr="00544AC9" w:rsidRDefault="00C97276" w:rsidP="00836DCB">
      <w:pPr>
        <w:pStyle w:val="Subtitle"/>
      </w:pPr>
      <w:bookmarkStart w:id="33" w:name="_Toc163111343"/>
      <w:r w:rsidRPr="00544AC9">
        <w:lastRenderedPageBreak/>
        <w:t xml:space="preserve">Table </w:t>
      </w:r>
      <w:r w:rsidR="00B000CD" w:rsidRPr="00544AC9">
        <w:t>3</w:t>
      </w:r>
      <w:r w:rsidR="003569EC" w:rsidRPr="00544AC9">
        <w:t>:</w:t>
      </w:r>
      <w:r w:rsidRPr="00544AC9">
        <w:t xml:space="preserve"> </w:t>
      </w:r>
      <w:bookmarkEnd w:id="33"/>
      <w:r w:rsidR="004B77F7" w:rsidRPr="00544AC9">
        <w:t>Search Terms for the Disability Scan</w:t>
      </w:r>
    </w:p>
    <w:tbl>
      <w:tblPr>
        <w:tblW w:w="9460" w:type="dxa"/>
        <w:tblCellMar>
          <w:left w:w="0" w:type="dxa"/>
          <w:right w:w="0" w:type="dxa"/>
        </w:tblCellMar>
        <w:tblLook w:val="04A0" w:firstRow="1" w:lastRow="0" w:firstColumn="1" w:lastColumn="0" w:noHBand="0" w:noVBand="1"/>
        <w:tblCaption w:val="Table 3: Search Terms for the Disability Scan"/>
        <w:tblDescription w:val="This table has 1 row and 3 columns. The row is titled terms. The columns are labled Disability, Accessibility, and Voting. The terms listed under disability are: Disability, Disabled Person(s), Visually Impaired, Blind or Blindness, Mobility Impaired, Wheelchair(s), Ambulatory Device(s), Handicap, Paraplegia, Quadriplegia, Hemiplegia, Cognitive Disability, Autism, Intellectual Disability, sensory Disability, speech Impairments, Deaf, Deafness, Hearing Impaired.&#10;The terms listed under accessibility are: Accessibility, Inclusive Standards, Accommodations, Inclusive Design, Policy, Law, Legislation, Regulation, Inclusion, Best Practices.&#10;The terms listed under voting are: Voting, Vote, Election(s), Social Participation, Political Participation, Voting Empowerment, Electoral Processes."/>
      </w:tblPr>
      <w:tblGrid>
        <w:gridCol w:w="946"/>
        <w:gridCol w:w="3307"/>
        <w:gridCol w:w="2781"/>
        <w:gridCol w:w="2426"/>
      </w:tblGrid>
      <w:tr w:rsidR="00C97276" w:rsidRPr="00544AC9" w14:paraId="78189897" w14:textId="77777777" w:rsidTr="005E7CC0">
        <w:trPr>
          <w:trHeight w:val="851"/>
        </w:trPr>
        <w:tc>
          <w:tcPr>
            <w:tcW w:w="1019"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14:paraId="629A7F4B" w14:textId="77777777" w:rsidR="00C97276" w:rsidRPr="00544AC9" w:rsidRDefault="00C97276" w:rsidP="005E7CC0">
            <w:pPr>
              <w:rPr>
                <w:sz w:val="22"/>
                <w:szCs w:val="21"/>
              </w:rPr>
            </w:pPr>
          </w:p>
        </w:tc>
        <w:tc>
          <w:tcPr>
            <w:tcW w:w="3653"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14:paraId="5C1243E6" w14:textId="77777777" w:rsidR="00C97276" w:rsidRPr="00544AC9" w:rsidRDefault="00C97276" w:rsidP="005E7CC0">
            <w:pPr>
              <w:rPr>
                <w:sz w:val="22"/>
                <w:szCs w:val="21"/>
              </w:rPr>
            </w:pPr>
            <w:r w:rsidRPr="00544AC9">
              <w:rPr>
                <w:sz w:val="22"/>
                <w:szCs w:val="21"/>
              </w:rPr>
              <w:t>Disability</w:t>
            </w:r>
          </w:p>
        </w:tc>
        <w:tc>
          <w:tcPr>
            <w:tcW w:w="2689"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14:paraId="43C3BEB9" w14:textId="77777777" w:rsidR="00C97276" w:rsidRPr="00544AC9" w:rsidRDefault="00C97276" w:rsidP="005E7CC0">
            <w:pPr>
              <w:rPr>
                <w:sz w:val="22"/>
                <w:szCs w:val="21"/>
              </w:rPr>
            </w:pPr>
            <w:r w:rsidRPr="00544AC9">
              <w:rPr>
                <w:sz w:val="22"/>
                <w:szCs w:val="21"/>
              </w:rPr>
              <w:t xml:space="preserve">Accessibility </w:t>
            </w:r>
          </w:p>
        </w:tc>
        <w:tc>
          <w:tcPr>
            <w:tcW w:w="2099"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14:paraId="477895D3" w14:textId="77777777" w:rsidR="00C97276" w:rsidRPr="00544AC9" w:rsidRDefault="00C97276" w:rsidP="005E7CC0">
            <w:pPr>
              <w:rPr>
                <w:sz w:val="22"/>
                <w:szCs w:val="21"/>
              </w:rPr>
            </w:pPr>
            <w:r w:rsidRPr="00544AC9">
              <w:rPr>
                <w:sz w:val="22"/>
                <w:szCs w:val="21"/>
              </w:rPr>
              <w:t>Voting</w:t>
            </w:r>
          </w:p>
        </w:tc>
      </w:tr>
      <w:tr w:rsidR="00C97276" w:rsidRPr="00544AC9" w14:paraId="104C142F" w14:textId="77777777" w:rsidTr="005E7CC0">
        <w:trPr>
          <w:trHeight w:val="4187"/>
        </w:trPr>
        <w:tc>
          <w:tcPr>
            <w:tcW w:w="1019" w:type="dxa"/>
            <w:tcBorders>
              <w:top w:val="single" w:sz="24" w:space="0" w:color="FFFFFF"/>
              <w:left w:val="single" w:sz="8" w:space="0" w:color="FFFFFF"/>
              <w:bottom w:val="single" w:sz="8" w:space="0" w:color="FFFFFF"/>
              <w:right w:val="single" w:sz="8" w:space="0" w:color="FFFFFF"/>
            </w:tcBorders>
            <w:shd w:val="clear" w:color="auto" w:fill="000000"/>
            <w:tcMar>
              <w:top w:w="72" w:type="dxa"/>
              <w:left w:w="144" w:type="dxa"/>
              <w:bottom w:w="72" w:type="dxa"/>
              <w:right w:w="144" w:type="dxa"/>
            </w:tcMar>
            <w:textDirection w:val="btLr"/>
            <w:hideMark/>
          </w:tcPr>
          <w:p w14:paraId="62A2C9FF" w14:textId="77777777" w:rsidR="00C97276" w:rsidRPr="00544AC9" w:rsidRDefault="00C97276" w:rsidP="005E7CC0">
            <w:pPr>
              <w:jc w:val="center"/>
              <w:rPr>
                <w:sz w:val="22"/>
                <w:szCs w:val="21"/>
              </w:rPr>
            </w:pPr>
            <w:r w:rsidRPr="00544AC9">
              <w:rPr>
                <w:sz w:val="22"/>
                <w:szCs w:val="21"/>
              </w:rPr>
              <w:t>Terms</w:t>
            </w:r>
          </w:p>
        </w:tc>
        <w:tc>
          <w:tcPr>
            <w:tcW w:w="3653"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1A2C2045" w14:textId="2945DA99" w:rsidR="00C97276" w:rsidRPr="00544AC9" w:rsidRDefault="00C97276" w:rsidP="005E7CC0">
            <w:r w:rsidRPr="00544AC9">
              <w:t xml:space="preserve">Disability, Disabled Person(s), Visually Impaired, Blind or Blindness, Mobility </w:t>
            </w:r>
            <w:r w:rsidR="00FB04CD" w:rsidRPr="00544AC9">
              <w:t>I</w:t>
            </w:r>
            <w:r w:rsidRPr="00544AC9">
              <w:t xml:space="preserve">mpaired, Wheelchair(s), Ambulatory Device(s), </w:t>
            </w:r>
            <w:r w:rsidR="00FB04CD" w:rsidRPr="00544AC9">
              <w:t>H</w:t>
            </w:r>
            <w:r w:rsidRPr="00544AC9">
              <w:t xml:space="preserve">andicap, </w:t>
            </w:r>
            <w:r w:rsidR="00FB04CD" w:rsidRPr="00544AC9">
              <w:t>P</w:t>
            </w:r>
            <w:r w:rsidRPr="00544AC9">
              <w:t xml:space="preserve">araplegia, </w:t>
            </w:r>
            <w:r w:rsidR="00FB04CD" w:rsidRPr="00544AC9">
              <w:t>Q</w:t>
            </w:r>
            <w:r w:rsidRPr="00544AC9">
              <w:t xml:space="preserve">uadriplegia, </w:t>
            </w:r>
            <w:r w:rsidR="00FB04CD" w:rsidRPr="00544AC9">
              <w:t>H</w:t>
            </w:r>
            <w:r w:rsidRPr="00544AC9">
              <w:t xml:space="preserve">emiplegia, </w:t>
            </w:r>
            <w:r w:rsidR="00FB04CD" w:rsidRPr="00544AC9">
              <w:t>C</w:t>
            </w:r>
            <w:r w:rsidRPr="00544AC9">
              <w:t xml:space="preserve">ognitive </w:t>
            </w:r>
            <w:r w:rsidR="00FB04CD" w:rsidRPr="00544AC9">
              <w:t>D</w:t>
            </w:r>
            <w:r w:rsidRPr="00544AC9">
              <w:t xml:space="preserve">isability, </w:t>
            </w:r>
            <w:r w:rsidR="00FB04CD" w:rsidRPr="00544AC9">
              <w:t>A</w:t>
            </w:r>
            <w:r w:rsidRPr="00544AC9">
              <w:t xml:space="preserve">utism, </w:t>
            </w:r>
            <w:r w:rsidR="00FB04CD" w:rsidRPr="00544AC9">
              <w:t>I</w:t>
            </w:r>
            <w:r w:rsidRPr="00544AC9">
              <w:t xml:space="preserve">ntellectual </w:t>
            </w:r>
            <w:r w:rsidR="00FB04CD" w:rsidRPr="00544AC9">
              <w:t>D</w:t>
            </w:r>
            <w:r w:rsidRPr="00544AC9">
              <w:t xml:space="preserve">isability, sensory </w:t>
            </w:r>
            <w:r w:rsidR="00FB04CD" w:rsidRPr="00544AC9">
              <w:t>D</w:t>
            </w:r>
            <w:r w:rsidRPr="00544AC9">
              <w:t xml:space="preserve">isability, speech </w:t>
            </w:r>
            <w:r w:rsidR="00FB04CD" w:rsidRPr="00544AC9">
              <w:t>I</w:t>
            </w:r>
            <w:r w:rsidRPr="00544AC9">
              <w:t>mpairments, Deaf, Deafness, Hearing Impaired</w:t>
            </w:r>
          </w:p>
        </w:tc>
        <w:tc>
          <w:tcPr>
            <w:tcW w:w="2689"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29DEA85F" w14:textId="77777777" w:rsidR="00C97276" w:rsidRPr="00544AC9" w:rsidRDefault="00C97276" w:rsidP="005E7CC0">
            <w:r w:rsidRPr="00544AC9">
              <w:t>Accessibility, Inclusive Standards, Accommodations, Inclusive Design, Policy, Law, Legislation, Regulation, Inclusion, Best Practices </w:t>
            </w:r>
          </w:p>
        </w:tc>
        <w:tc>
          <w:tcPr>
            <w:tcW w:w="2099"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5DEE0BEB" w14:textId="77DFD6E0" w:rsidR="00C97276" w:rsidRPr="00544AC9" w:rsidRDefault="00C97276" w:rsidP="005E7CC0">
            <w:r w:rsidRPr="00544AC9">
              <w:t xml:space="preserve">Voting, Vote, Election(s), Social Participation, Political Participation, Voting </w:t>
            </w:r>
            <w:r w:rsidR="00FB04CD" w:rsidRPr="00544AC9">
              <w:t>E</w:t>
            </w:r>
            <w:r w:rsidRPr="00544AC9">
              <w:t>mpowerment, Electoral Processes </w:t>
            </w:r>
          </w:p>
        </w:tc>
      </w:tr>
    </w:tbl>
    <w:p w14:paraId="51AF126F" w14:textId="77777777" w:rsidR="00C97276" w:rsidRPr="00544AC9" w:rsidRDefault="00C97276" w:rsidP="00C97276"/>
    <w:p w14:paraId="4463117A" w14:textId="1E172B3B" w:rsidR="00C97276" w:rsidRPr="00544AC9" w:rsidRDefault="00C97276" w:rsidP="00C97276">
      <w:pPr>
        <w:rPr>
          <w:rStyle w:val="Heading3Char"/>
          <w:rFonts w:eastAsiaTheme="minorHAnsi" w:cs="Times New Roman"/>
          <w:iCs/>
          <w:szCs w:val="22"/>
        </w:rPr>
      </w:pPr>
      <w:bookmarkStart w:id="34" w:name="_Toc162953934"/>
    </w:p>
    <w:p w14:paraId="27A25767" w14:textId="77777777" w:rsidR="00C97276" w:rsidRPr="00544AC9" w:rsidRDefault="00C97276" w:rsidP="00836DCB">
      <w:pPr>
        <w:pStyle w:val="Heading3"/>
        <w:rPr>
          <w:rStyle w:val="Heading3Char"/>
        </w:rPr>
      </w:pPr>
      <w:bookmarkStart w:id="35" w:name="_Toc216974192"/>
      <w:bookmarkStart w:id="36" w:name="_Toc228560066"/>
      <w:r w:rsidRPr="00544AC9">
        <w:rPr>
          <w:rStyle w:val="Heading3Char"/>
        </w:rPr>
        <w:t>Inclusion Criteria</w:t>
      </w:r>
      <w:bookmarkEnd w:id="34"/>
      <w:bookmarkEnd w:id="35"/>
      <w:bookmarkEnd w:id="36"/>
    </w:p>
    <w:p w14:paraId="19FFDB58" w14:textId="4EFB4C7C" w:rsidR="00C97276" w:rsidRPr="00544AC9" w:rsidRDefault="00DF194D" w:rsidP="00D37CE3">
      <w:r w:rsidRPr="00544AC9">
        <w:t>For</w:t>
      </w:r>
      <w:r w:rsidR="00C97276" w:rsidRPr="00544AC9">
        <w:t xml:space="preserve"> relevance </w:t>
      </w:r>
      <w:r w:rsidRPr="00544AC9">
        <w:t>t</w:t>
      </w:r>
      <w:r w:rsidR="00C97276" w:rsidRPr="00544AC9">
        <w:t>o this study, papers that met the following criteria</w:t>
      </w:r>
      <w:r w:rsidRPr="00544AC9">
        <w:t xml:space="preserve"> were included</w:t>
      </w:r>
      <w:r w:rsidR="00C97276" w:rsidRPr="00544AC9">
        <w:t>:</w:t>
      </w:r>
    </w:p>
    <w:p w14:paraId="078E790B" w14:textId="19B22051" w:rsidR="00C97276" w:rsidRPr="00544AC9" w:rsidRDefault="00C97276" w:rsidP="00836DCB">
      <w:pPr>
        <w:pStyle w:val="ListParagraph"/>
        <w:numPr>
          <w:ilvl w:val="0"/>
          <w:numId w:val="55"/>
        </w:numPr>
      </w:pPr>
      <w:r w:rsidRPr="00544AC9">
        <w:t>Literature written in English</w:t>
      </w:r>
    </w:p>
    <w:p w14:paraId="7FC645B4" w14:textId="3AA1228E" w:rsidR="00C97276" w:rsidRPr="00544AC9" w:rsidRDefault="00C97276" w:rsidP="00836DCB">
      <w:pPr>
        <w:pStyle w:val="ListParagraph"/>
        <w:numPr>
          <w:ilvl w:val="0"/>
          <w:numId w:val="55"/>
        </w:numPr>
      </w:pPr>
      <w:r w:rsidRPr="00544AC9">
        <w:t xml:space="preserve">Peer </w:t>
      </w:r>
      <w:r w:rsidR="00DF194D" w:rsidRPr="00544AC9">
        <w:t>r</w:t>
      </w:r>
      <w:r w:rsidRPr="00544AC9">
        <w:t xml:space="preserve">eviewed and </w:t>
      </w:r>
      <w:r w:rsidR="00DF194D" w:rsidRPr="00544AC9">
        <w:t>g</w:t>
      </w:r>
      <w:r w:rsidRPr="00544AC9">
        <w:t xml:space="preserve">rey </w:t>
      </w:r>
      <w:r w:rsidR="00DF194D" w:rsidRPr="00544AC9">
        <w:t>l</w:t>
      </w:r>
      <w:r w:rsidRPr="00544AC9">
        <w:t>iterature</w:t>
      </w:r>
    </w:p>
    <w:p w14:paraId="746CF8C2" w14:textId="52B77C66" w:rsidR="00C97276" w:rsidRPr="00544AC9" w:rsidRDefault="00C97276" w:rsidP="00836DCB">
      <w:pPr>
        <w:pStyle w:val="ListParagraph"/>
        <w:numPr>
          <w:ilvl w:val="0"/>
          <w:numId w:val="55"/>
        </w:numPr>
      </w:pPr>
      <w:r w:rsidRPr="00544AC9">
        <w:t>Studies published within the last 20 years</w:t>
      </w:r>
    </w:p>
    <w:p w14:paraId="139019C0" w14:textId="642C3496" w:rsidR="00C97276" w:rsidRPr="00544AC9" w:rsidRDefault="00C97276" w:rsidP="00836DCB">
      <w:pPr>
        <w:pStyle w:val="ListParagraph"/>
        <w:numPr>
          <w:ilvl w:val="0"/>
          <w:numId w:val="55"/>
        </w:numPr>
      </w:pPr>
      <w:r w:rsidRPr="00544AC9">
        <w:t>Literature detailing barriers, legislation, policies, accessibility standards</w:t>
      </w:r>
      <w:r w:rsidR="00DF194D" w:rsidRPr="00544AC9">
        <w:t>,</w:t>
      </w:r>
      <w:r w:rsidRPr="00544AC9">
        <w:t xml:space="preserve"> and best practices related to the experience of </w:t>
      </w:r>
      <w:r w:rsidRPr="00544AC9">
        <w:lastRenderedPageBreak/>
        <w:t xml:space="preserve">people with traumatic brain injuries </w:t>
      </w:r>
      <w:r w:rsidRPr="00836DCB">
        <w:t>or</w:t>
      </w:r>
      <w:r w:rsidRPr="00544AC9">
        <w:t xml:space="preserve"> people with disabilities within electoral processes</w:t>
      </w:r>
    </w:p>
    <w:p w14:paraId="1A388430" w14:textId="77777777" w:rsidR="00C97276" w:rsidRPr="00544AC9" w:rsidRDefault="00C97276" w:rsidP="00C97276">
      <w:pPr>
        <w:pStyle w:val="Heading4"/>
      </w:pPr>
      <w:bookmarkStart w:id="37" w:name="_Toc162953935"/>
      <w:r w:rsidRPr="00544AC9">
        <w:t>Screening</w:t>
      </w:r>
      <w:bookmarkEnd w:id="37"/>
    </w:p>
    <w:p w14:paraId="1931A11F" w14:textId="022F349F" w:rsidR="00DF194D" w:rsidRPr="00544AC9" w:rsidRDefault="00C97276" w:rsidP="00C97276">
      <w:r w:rsidRPr="00544AC9">
        <w:t xml:space="preserve">The papers retrieved from the databases were manually screened using </w:t>
      </w:r>
      <w:r w:rsidR="00DF194D" w:rsidRPr="00544AC9">
        <w:t>the</w:t>
      </w:r>
      <w:r w:rsidRPr="00544AC9">
        <w:t xml:space="preserve"> reference management platform</w:t>
      </w:r>
      <w:r w:rsidR="00DF194D" w:rsidRPr="00544AC9">
        <w:t xml:space="preserve"> Zotero</w:t>
      </w:r>
      <w:r w:rsidRPr="00544AC9">
        <w:t>. Literature collected from databases w</w:t>
      </w:r>
      <w:r w:rsidR="00DF194D" w:rsidRPr="00544AC9">
        <w:t>as</w:t>
      </w:r>
      <w:r w:rsidRPr="00544AC9">
        <w:t xml:space="preserve"> first scanned by title and abstract, and then by full-text review. Data was extracted and summarized from the selected papers. </w:t>
      </w:r>
    </w:p>
    <w:p w14:paraId="0533EA13" w14:textId="429B3416" w:rsidR="00C97276" w:rsidRPr="00544AC9" w:rsidRDefault="00C97276" w:rsidP="00836DCB">
      <w:pPr>
        <w:spacing w:afterLines="160" w:after="384"/>
      </w:pPr>
      <w:r w:rsidRPr="00544AC9">
        <w:t xml:space="preserve">Reasons for exclusion </w:t>
      </w:r>
      <w:r w:rsidR="00DF194D" w:rsidRPr="00544AC9">
        <w:t>dur</w:t>
      </w:r>
      <w:r w:rsidRPr="00544AC9">
        <w:t>in</w:t>
      </w:r>
      <w:r w:rsidR="00DF194D" w:rsidRPr="00544AC9">
        <w:t>g</w:t>
      </w:r>
      <w:r w:rsidRPr="00544AC9">
        <w:t xml:space="preserve"> the title and abstract screening were related to a lack of relevance to our research question</w:t>
      </w:r>
      <w:r w:rsidR="00DF194D" w:rsidRPr="00544AC9">
        <w:t>. R</w:t>
      </w:r>
      <w:r w:rsidRPr="00544AC9">
        <w:t xml:space="preserve">easons for further exclusion </w:t>
      </w:r>
      <w:r w:rsidR="00DF194D" w:rsidRPr="00544AC9">
        <w:t>dur</w:t>
      </w:r>
      <w:r w:rsidRPr="00544AC9">
        <w:t>in</w:t>
      </w:r>
      <w:r w:rsidR="00DF194D" w:rsidRPr="00544AC9">
        <w:t>g</w:t>
      </w:r>
      <w:r w:rsidRPr="00544AC9">
        <w:t xml:space="preserve"> the full-text review were documented in the research finding</w:t>
      </w:r>
      <w:r w:rsidR="00DF194D" w:rsidRPr="00544AC9">
        <w:t xml:space="preserve"> results and included the following</w:t>
      </w:r>
      <w:r w:rsidRPr="00544AC9">
        <w:t xml:space="preserve"> exclusion criteria:</w:t>
      </w:r>
    </w:p>
    <w:p w14:paraId="33A79D11" w14:textId="03775A2A" w:rsidR="00C97276" w:rsidRPr="00544AC9" w:rsidRDefault="00C97276" w:rsidP="00836DCB">
      <w:pPr>
        <w:pStyle w:val="ListParagraph"/>
        <w:numPr>
          <w:ilvl w:val="0"/>
          <w:numId w:val="56"/>
        </w:numPr>
        <w:spacing w:afterLines="160" w:after="384"/>
      </w:pPr>
      <w:r w:rsidRPr="00544AC9">
        <w:t>Focus on voter turnout</w:t>
      </w:r>
    </w:p>
    <w:p w14:paraId="40415790" w14:textId="416BF121" w:rsidR="00C97276" w:rsidRPr="00544AC9" w:rsidRDefault="00C97276" w:rsidP="00836DCB">
      <w:pPr>
        <w:pStyle w:val="ListParagraph"/>
        <w:numPr>
          <w:ilvl w:val="0"/>
          <w:numId w:val="56"/>
        </w:numPr>
        <w:spacing w:afterLines="160" w:after="384"/>
      </w:pPr>
      <w:r w:rsidRPr="00544AC9">
        <w:t>Focus on voter competence or capacity</w:t>
      </w:r>
    </w:p>
    <w:p w14:paraId="25C9069B" w14:textId="3BFC2CCB" w:rsidR="00C97276" w:rsidRPr="00544AC9" w:rsidRDefault="00C97276" w:rsidP="00836DCB">
      <w:pPr>
        <w:pStyle w:val="ListParagraph"/>
        <w:numPr>
          <w:ilvl w:val="0"/>
          <w:numId w:val="56"/>
        </w:numPr>
        <w:spacing w:afterLines="160" w:after="384"/>
      </w:pPr>
      <w:r w:rsidRPr="00544AC9">
        <w:t>Focus on an excluded demographic (</w:t>
      </w:r>
      <w:r w:rsidR="002257E9" w:rsidRPr="00544AC9">
        <w:t xml:space="preserve">e.g., </w:t>
      </w:r>
      <w:r w:rsidRPr="00544AC9">
        <w:t>people with intellectual disabilities, people in long</w:t>
      </w:r>
      <w:r w:rsidR="002257E9" w:rsidRPr="00544AC9">
        <w:t>-</w:t>
      </w:r>
      <w:r w:rsidRPr="00544AC9">
        <w:t>term</w:t>
      </w:r>
      <w:r w:rsidR="002257E9" w:rsidRPr="00544AC9">
        <w:t>-</w:t>
      </w:r>
      <w:r w:rsidRPr="00544AC9">
        <w:t>care homes, homeless individuals</w:t>
      </w:r>
      <w:r w:rsidR="002257E9" w:rsidRPr="00544AC9">
        <w:t>,</w:t>
      </w:r>
      <w:r w:rsidRPr="00544AC9">
        <w:t xml:space="preserve"> and people who </w:t>
      </w:r>
      <w:r w:rsidR="002257E9" w:rsidRPr="00544AC9">
        <w:t>we</w:t>
      </w:r>
      <w:r w:rsidRPr="00544AC9">
        <w:t>re incarnated)</w:t>
      </w:r>
    </w:p>
    <w:p w14:paraId="2C0F333D" w14:textId="7EF5D046" w:rsidR="00C97276" w:rsidRPr="00544AC9" w:rsidRDefault="00C97276" w:rsidP="00836DCB">
      <w:pPr>
        <w:pStyle w:val="ListParagraph"/>
        <w:numPr>
          <w:ilvl w:val="0"/>
          <w:numId w:val="56"/>
        </w:numPr>
        <w:spacing w:afterLines="160" w:after="384"/>
      </w:pPr>
      <w:r w:rsidRPr="00544AC9">
        <w:t>Focus on attitudes of people taking part in the voting process</w:t>
      </w:r>
    </w:p>
    <w:p w14:paraId="5E2D7736" w14:textId="48337887" w:rsidR="00C97276" w:rsidRPr="00544AC9" w:rsidRDefault="00C97276" w:rsidP="00836DCB">
      <w:pPr>
        <w:pStyle w:val="ListParagraph"/>
        <w:numPr>
          <w:ilvl w:val="0"/>
          <w:numId w:val="56"/>
        </w:numPr>
        <w:spacing w:afterLines="160" w:after="384"/>
      </w:pPr>
      <w:r w:rsidRPr="00544AC9">
        <w:t>Focus on technological aspects of voting technology</w:t>
      </w:r>
    </w:p>
    <w:p w14:paraId="11433A79" w14:textId="176E48CD" w:rsidR="00C97276" w:rsidRPr="00544AC9" w:rsidRDefault="00C97276" w:rsidP="00836DCB">
      <w:pPr>
        <w:pStyle w:val="ListParagraph"/>
        <w:numPr>
          <w:ilvl w:val="0"/>
          <w:numId w:val="56"/>
        </w:numPr>
        <w:spacing w:afterLines="160" w:after="384"/>
      </w:pPr>
      <w:r w:rsidRPr="00544AC9">
        <w:t>Focus on voting ideologies</w:t>
      </w:r>
    </w:p>
    <w:p w14:paraId="5B26DDFE" w14:textId="7794408C" w:rsidR="00C97276" w:rsidRPr="00544AC9" w:rsidRDefault="00C97276" w:rsidP="00836DCB">
      <w:pPr>
        <w:pStyle w:val="ListParagraph"/>
        <w:numPr>
          <w:ilvl w:val="0"/>
          <w:numId w:val="56"/>
        </w:numPr>
        <w:spacing w:afterLines="160" w:after="384"/>
      </w:pPr>
      <w:r w:rsidRPr="00544AC9">
        <w:t>Focus on other forms of political participation</w:t>
      </w:r>
    </w:p>
    <w:p w14:paraId="7D1F2F4A" w14:textId="0831851D" w:rsidR="00C97276" w:rsidRPr="00544AC9" w:rsidRDefault="00C97276" w:rsidP="00836DCB">
      <w:pPr>
        <w:pStyle w:val="ListParagraph"/>
        <w:numPr>
          <w:ilvl w:val="0"/>
          <w:numId w:val="56"/>
        </w:numPr>
        <w:spacing w:afterLines="160" w:after="384"/>
      </w:pPr>
      <w:r w:rsidRPr="00544AC9">
        <w:t>Focus</w:t>
      </w:r>
      <w:r w:rsidR="405D2EA3" w:rsidRPr="00544AC9">
        <w:t xml:space="preserve"> </w:t>
      </w:r>
      <w:r w:rsidRPr="00544AC9">
        <w:t>on characteristics of disabled voters or voters with TBI</w:t>
      </w:r>
    </w:p>
    <w:p w14:paraId="5ED583B8" w14:textId="3555D241" w:rsidR="002B412A" w:rsidRPr="00544AC9" w:rsidRDefault="002257E9" w:rsidP="00836DCB">
      <w:pPr>
        <w:spacing w:afterLines="160" w:after="384"/>
      </w:pPr>
      <w:r w:rsidRPr="00544AC9">
        <w:t>P</w:t>
      </w:r>
      <w:r w:rsidR="00C97276" w:rsidRPr="00544AC9">
        <w:t xml:space="preserve">apers </w:t>
      </w:r>
      <w:r w:rsidRPr="00544AC9">
        <w:t xml:space="preserve">that met the above criteria </w:t>
      </w:r>
      <w:r w:rsidR="00C97276" w:rsidRPr="00544AC9">
        <w:t xml:space="preserve">were excluded from the reported results of this study, </w:t>
      </w:r>
      <w:r w:rsidRPr="00544AC9">
        <w:t xml:space="preserve">although </w:t>
      </w:r>
      <w:r w:rsidR="00C97276" w:rsidRPr="00544AC9">
        <w:t xml:space="preserve">many of them held key information to support future research in the overall accessibility of </w:t>
      </w:r>
      <w:r w:rsidRPr="00544AC9">
        <w:t xml:space="preserve">the </w:t>
      </w:r>
      <w:r w:rsidR="00C97276" w:rsidRPr="00544AC9">
        <w:t xml:space="preserve">electoral process. </w:t>
      </w:r>
    </w:p>
    <w:p w14:paraId="6592DFD6" w14:textId="372610F1" w:rsidR="00543915" w:rsidRPr="00544AC9" w:rsidRDefault="00543915" w:rsidP="00406FBD">
      <w:pPr>
        <w:pStyle w:val="Heading2"/>
      </w:pPr>
      <w:bookmarkStart w:id="38" w:name="_Toc216974193"/>
      <w:bookmarkStart w:id="39" w:name="_Toc228560067"/>
      <w:r w:rsidRPr="00544AC9">
        <w:t xml:space="preserve">International </w:t>
      </w:r>
      <w:r w:rsidR="00B47971" w:rsidRPr="00544AC9">
        <w:t>E</w:t>
      </w:r>
      <w:r w:rsidR="00836733" w:rsidRPr="00544AC9">
        <w:t xml:space="preserve">nvironmental </w:t>
      </w:r>
      <w:r w:rsidR="00B47971" w:rsidRPr="00544AC9">
        <w:t>S</w:t>
      </w:r>
      <w:r w:rsidR="00836733" w:rsidRPr="00544AC9">
        <w:t>can</w:t>
      </w:r>
      <w:bookmarkEnd w:id="38"/>
      <w:bookmarkEnd w:id="39"/>
    </w:p>
    <w:p w14:paraId="3DBFE831" w14:textId="09B3FAAC" w:rsidR="00EF2BC4" w:rsidRPr="00544AC9" w:rsidRDefault="00B47971" w:rsidP="00EF2BC4">
      <w:r w:rsidRPr="00544AC9">
        <w:t>The research team applied</w:t>
      </w:r>
      <w:r w:rsidR="003A4126" w:rsidRPr="00544AC9">
        <w:t xml:space="preserve"> the same reasons that </w:t>
      </w:r>
      <w:r w:rsidRPr="00544AC9">
        <w:t>for</w:t>
      </w:r>
      <w:r w:rsidR="003A4126" w:rsidRPr="00544AC9">
        <w:t xml:space="preserve"> broaden</w:t>
      </w:r>
      <w:r w:rsidRPr="00544AC9">
        <w:t>ing</w:t>
      </w:r>
      <w:r w:rsidR="003A4126" w:rsidRPr="00544AC9">
        <w:t xml:space="preserve"> the scope of the literature review</w:t>
      </w:r>
      <w:r w:rsidRPr="00544AC9">
        <w:t xml:space="preserve"> to</w:t>
      </w:r>
      <w:r w:rsidR="003A4126" w:rsidRPr="00544AC9">
        <w:t xml:space="preserve"> the environmental scan. This </w:t>
      </w:r>
      <w:r w:rsidR="003A4126" w:rsidRPr="00544AC9">
        <w:lastRenderedPageBreak/>
        <w:t xml:space="preserve">scan sought data within the international context </w:t>
      </w:r>
      <w:r w:rsidRPr="00544AC9">
        <w:t xml:space="preserve">that was </w:t>
      </w:r>
      <w:r w:rsidR="003A4126" w:rsidRPr="00544AC9">
        <w:t>relevant to brain injury</w:t>
      </w:r>
      <w:r w:rsidRPr="00544AC9">
        <w:t>;</w:t>
      </w:r>
      <w:r w:rsidR="003A4126" w:rsidRPr="00544AC9">
        <w:t xml:space="preserve"> if no</w:t>
      </w:r>
      <w:r w:rsidRPr="00544AC9">
        <w:t xml:space="preserve"> data was</w:t>
      </w:r>
      <w:r w:rsidR="003A4126" w:rsidRPr="00544AC9">
        <w:t xml:space="preserve"> found</w:t>
      </w:r>
      <w:r w:rsidR="041DC73A" w:rsidRPr="00544AC9">
        <w:t>,</w:t>
      </w:r>
      <w:r w:rsidR="003A4126" w:rsidRPr="00544AC9">
        <w:t xml:space="preserve"> </w:t>
      </w:r>
      <w:r w:rsidRPr="00544AC9">
        <w:t>the</w:t>
      </w:r>
      <w:r w:rsidR="003A4126" w:rsidRPr="00544AC9">
        <w:t xml:space="preserve"> search was broadened to include information related to disability and </w:t>
      </w:r>
      <w:r w:rsidRPr="00544AC9">
        <w:t xml:space="preserve">the </w:t>
      </w:r>
      <w:r w:rsidR="003A4126" w:rsidRPr="00544AC9">
        <w:t>electoral process.</w:t>
      </w:r>
    </w:p>
    <w:p w14:paraId="32FC076F" w14:textId="7EEAFFA8" w:rsidR="00D37CE3" w:rsidRPr="00544AC9" w:rsidRDefault="008C2E66" w:rsidP="00ED57F6">
      <w:r w:rsidRPr="00544AC9">
        <w:t>To begin</w:t>
      </w:r>
      <w:r w:rsidR="0E459F0A" w:rsidRPr="00544AC9">
        <w:t>,</w:t>
      </w:r>
      <w:r w:rsidRPr="00544AC9">
        <w:t xml:space="preserve"> the topic of interest and the purpose of th</w:t>
      </w:r>
      <w:r w:rsidR="00B47971" w:rsidRPr="00544AC9">
        <w:t>e</w:t>
      </w:r>
      <w:r w:rsidRPr="00544AC9">
        <w:t xml:space="preserve"> environmental scan</w:t>
      </w:r>
      <w:r w:rsidR="00B47971" w:rsidRPr="00544AC9">
        <w:t xml:space="preserve"> were identified</w:t>
      </w:r>
      <w:r w:rsidRPr="00544AC9">
        <w:t xml:space="preserve">. </w:t>
      </w:r>
      <w:r w:rsidR="00B47971" w:rsidRPr="00544AC9">
        <w:t xml:space="preserve">The </w:t>
      </w:r>
      <w:r w:rsidRPr="00544AC9">
        <w:t xml:space="preserve">focus </w:t>
      </w:r>
      <w:r w:rsidR="211F4686" w:rsidRPr="00544AC9">
        <w:t>wa</w:t>
      </w:r>
      <w:r w:rsidRPr="00544AC9">
        <w:t xml:space="preserve">s on legislation, policies, best practices, and other related information from </w:t>
      </w:r>
      <w:r w:rsidR="73C1B3C5" w:rsidRPr="00544AC9">
        <w:t xml:space="preserve">states </w:t>
      </w:r>
      <w:r w:rsidRPr="00544AC9">
        <w:t>outside Canada</w:t>
      </w:r>
      <w:r w:rsidR="32C88D6B" w:rsidRPr="00544AC9">
        <w:t xml:space="preserve">, plus information on </w:t>
      </w:r>
      <w:r w:rsidRPr="00544AC9">
        <w:t xml:space="preserve">non-governmental organizations regarding accessibility in the voting process for people with brain injuries and </w:t>
      </w:r>
      <w:r w:rsidR="01D2EB1C" w:rsidRPr="00544AC9">
        <w:t>o</w:t>
      </w:r>
      <w:r w:rsidRPr="00544AC9">
        <w:t xml:space="preserve">ther people with disabilities. Using the topic of interest, </w:t>
      </w:r>
      <w:r w:rsidR="00B47971" w:rsidRPr="00544AC9">
        <w:t>the following</w:t>
      </w:r>
      <w:r w:rsidRPr="00544AC9">
        <w:t xml:space="preserve"> research question </w:t>
      </w:r>
      <w:r w:rsidR="00B47971" w:rsidRPr="00544AC9">
        <w:t>was crafted</w:t>
      </w:r>
      <w:r w:rsidR="00D37CE3" w:rsidRPr="00544AC9">
        <w:t>:</w:t>
      </w:r>
    </w:p>
    <w:p w14:paraId="6EC6EBE9" w14:textId="05EC1C34" w:rsidR="00ED57F6" w:rsidRPr="00544AC9" w:rsidRDefault="008C2E66" w:rsidP="00836DCB">
      <w:pPr>
        <w:ind w:left="720"/>
      </w:pPr>
      <w:r w:rsidRPr="00544AC9">
        <w:t>What legislation, policies, standards, and practices do other countries have that Canada might modify or adopt to make electoral processes more accessible and inclusive for Canadians who live with brain injury?</w:t>
      </w:r>
    </w:p>
    <w:p w14:paraId="29CE6322" w14:textId="3EC3278A" w:rsidR="00931EBC" w:rsidRPr="00544AC9" w:rsidRDefault="00931EBC" w:rsidP="00931EBC">
      <w:r w:rsidRPr="00544AC9">
        <w:t>The next step was to create a list of keywords and search terms</w:t>
      </w:r>
      <w:r w:rsidR="00B47971" w:rsidRPr="00544AC9">
        <w:t>, which were derived</w:t>
      </w:r>
      <w:r w:rsidRPr="00544AC9">
        <w:t xml:space="preserve"> from the exhaustive list used for the </w:t>
      </w:r>
      <w:r w:rsidR="00B47971" w:rsidRPr="00544AC9">
        <w:t xml:space="preserve">study’s </w:t>
      </w:r>
      <w:r w:rsidRPr="00544AC9">
        <w:t xml:space="preserve">literature search. Table </w:t>
      </w:r>
      <w:r w:rsidR="00B000CD" w:rsidRPr="00544AC9">
        <w:t>4</w:t>
      </w:r>
      <w:r w:rsidRPr="00544AC9">
        <w:t xml:space="preserve"> provides an overview of the </w:t>
      </w:r>
      <w:r w:rsidR="00E71CD3" w:rsidRPr="00544AC9">
        <w:t xml:space="preserve">anticipated </w:t>
      </w:r>
      <w:r w:rsidRPr="00544AC9">
        <w:t xml:space="preserve">terms </w:t>
      </w:r>
      <w:r w:rsidR="00E71CD3" w:rsidRPr="00544AC9">
        <w:t>for the</w:t>
      </w:r>
      <w:r w:rsidRPr="00544AC9">
        <w:t xml:space="preserve"> international environmental scan.</w:t>
      </w:r>
    </w:p>
    <w:p w14:paraId="6DBDD7CE" w14:textId="6554C1C8" w:rsidR="00931EBC" w:rsidRPr="00544AC9" w:rsidRDefault="00931EBC" w:rsidP="00836DCB">
      <w:pPr>
        <w:pStyle w:val="Subtitle"/>
      </w:pPr>
      <w:bookmarkStart w:id="40" w:name="_Toc163111346"/>
      <w:r w:rsidRPr="00544AC9">
        <w:t xml:space="preserve">Table </w:t>
      </w:r>
      <w:r w:rsidR="00B000CD" w:rsidRPr="00544AC9">
        <w:t>4</w:t>
      </w:r>
      <w:r w:rsidR="003569EC" w:rsidRPr="00544AC9">
        <w:t>:</w:t>
      </w:r>
      <w:r w:rsidRPr="00544AC9">
        <w:t xml:space="preserve"> Search Terms</w:t>
      </w:r>
      <w:bookmarkEnd w:id="40"/>
      <w:r w:rsidR="004B77F7" w:rsidRPr="00544AC9">
        <w:t xml:space="preserve"> for the International Environmental Scan</w:t>
      </w:r>
    </w:p>
    <w:tbl>
      <w:tblPr>
        <w:tblW w:w="10055" w:type="dxa"/>
        <w:tblLayout w:type="fixed"/>
        <w:tblCellMar>
          <w:left w:w="0" w:type="dxa"/>
          <w:right w:w="0" w:type="dxa"/>
        </w:tblCellMar>
        <w:tblLook w:val="04A0" w:firstRow="1" w:lastRow="0" w:firstColumn="1" w:lastColumn="0" w:noHBand="0" w:noVBand="1"/>
        <w:tblCaption w:val="Table 4: Search Terms for the International Environmental Scan"/>
        <w:tblDescription w:val="This table has 1 row and 4 columns. The row is labled terms. The columns are labled Brain injury, disability, accessibility, and voting. The terms listed under brain injury are: Brain Injury, Traumatic Brain Injury, TBI, Acquired Brain, ABI, Encephalitis, Cerebral Edema, Stroke, Concussion, Chronic Traumatic Encephalopathy, Aneurysm, Brain Tumor, Hydrocephalus, Meningitis.&#10;The terms listed under disability are: Disability, Disabled Person(s), Visually Impaired, Blind or Blindness, Mobility impaired, Wheelchair(s), Ambulatory Device(s), Handicap, Paraplegia, Quadriplegia, Hemiplegia, Cognitive Disability, Autism, Intellectual Disability, Sensory Disability, Speech Impairments, Deaf, Deafness, Hearing Impaired.&#10;The terms listed under Accessibility are: Accessibility, Inclusive Standards, Accommodations, Inclusive Design, Policy, Law, Legislation, Regulation, Inclusion, Best Practices.&#10;The terms listed under voting are: Voting, Vote, Election(s), Social Participation, Political Participation, Voting Empowerment, Electoral Processes."/>
      </w:tblPr>
      <w:tblGrid>
        <w:gridCol w:w="841"/>
        <w:gridCol w:w="2268"/>
        <w:gridCol w:w="2410"/>
        <w:gridCol w:w="2268"/>
        <w:gridCol w:w="2268"/>
      </w:tblGrid>
      <w:tr w:rsidR="00931EBC" w:rsidRPr="00544AC9" w14:paraId="65BF28EF" w14:textId="77777777" w:rsidTr="005E7CC0">
        <w:trPr>
          <w:trHeight w:val="476"/>
        </w:trPr>
        <w:tc>
          <w:tcPr>
            <w:tcW w:w="841"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14:paraId="270CEC7A" w14:textId="77777777" w:rsidR="00931EBC" w:rsidRPr="00544AC9" w:rsidRDefault="00931EBC" w:rsidP="005E7CC0">
            <w:pPr>
              <w:spacing w:before="120" w:after="240"/>
              <w:rPr>
                <w:sz w:val="22"/>
              </w:rPr>
            </w:pPr>
          </w:p>
        </w:tc>
        <w:tc>
          <w:tcPr>
            <w:tcW w:w="2268"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14:paraId="35D8DADD" w14:textId="77777777" w:rsidR="00931EBC" w:rsidRPr="00544AC9" w:rsidRDefault="00931EBC" w:rsidP="005E7CC0">
            <w:pPr>
              <w:spacing w:before="120" w:after="240"/>
              <w:rPr>
                <w:sz w:val="22"/>
              </w:rPr>
            </w:pPr>
            <w:r w:rsidRPr="00544AC9">
              <w:rPr>
                <w:sz w:val="22"/>
              </w:rPr>
              <w:t>Brain Injury</w:t>
            </w:r>
          </w:p>
        </w:tc>
        <w:tc>
          <w:tcPr>
            <w:tcW w:w="2410" w:type="dxa"/>
            <w:tcBorders>
              <w:top w:val="single" w:sz="8" w:space="0" w:color="FFFFFF"/>
              <w:left w:val="single" w:sz="8" w:space="0" w:color="FFFFFF"/>
              <w:bottom w:val="single" w:sz="24" w:space="0" w:color="FFFFFF"/>
              <w:right w:val="single" w:sz="8" w:space="0" w:color="FFFFFF"/>
            </w:tcBorders>
            <w:shd w:val="clear" w:color="auto" w:fill="000000"/>
          </w:tcPr>
          <w:p w14:paraId="5B512241" w14:textId="77777777" w:rsidR="00931EBC" w:rsidRPr="00544AC9" w:rsidRDefault="00931EBC" w:rsidP="005E7CC0">
            <w:pPr>
              <w:spacing w:before="120" w:after="240"/>
              <w:jc w:val="center"/>
              <w:rPr>
                <w:sz w:val="22"/>
              </w:rPr>
            </w:pPr>
            <w:r w:rsidRPr="00544AC9">
              <w:rPr>
                <w:sz w:val="22"/>
              </w:rPr>
              <w:t>Disability</w:t>
            </w:r>
          </w:p>
        </w:tc>
        <w:tc>
          <w:tcPr>
            <w:tcW w:w="2268"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14:paraId="529C0CE0" w14:textId="77777777" w:rsidR="00931EBC" w:rsidRPr="00544AC9" w:rsidRDefault="00931EBC" w:rsidP="005E7CC0">
            <w:pPr>
              <w:spacing w:before="120" w:after="240"/>
              <w:rPr>
                <w:sz w:val="22"/>
              </w:rPr>
            </w:pPr>
            <w:r w:rsidRPr="00544AC9">
              <w:rPr>
                <w:sz w:val="22"/>
              </w:rPr>
              <w:t xml:space="preserve">Accessibility </w:t>
            </w:r>
          </w:p>
        </w:tc>
        <w:tc>
          <w:tcPr>
            <w:tcW w:w="2268" w:type="dxa"/>
            <w:tcBorders>
              <w:top w:val="single" w:sz="8" w:space="0" w:color="FFFFFF"/>
              <w:left w:val="single" w:sz="8" w:space="0" w:color="FFFFFF"/>
              <w:bottom w:val="single" w:sz="24" w:space="0" w:color="FFFFFF"/>
              <w:right w:val="single" w:sz="8" w:space="0" w:color="FFFFFF"/>
            </w:tcBorders>
            <w:shd w:val="clear" w:color="auto" w:fill="000000"/>
            <w:tcMar>
              <w:top w:w="72" w:type="dxa"/>
              <w:left w:w="144" w:type="dxa"/>
              <w:bottom w:w="72" w:type="dxa"/>
              <w:right w:w="144" w:type="dxa"/>
            </w:tcMar>
            <w:vAlign w:val="center"/>
            <w:hideMark/>
          </w:tcPr>
          <w:p w14:paraId="47A6D17B" w14:textId="77777777" w:rsidR="00931EBC" w:rsidRPr="00544AC9" w:rsidRDefault="00931EBC" w:rsidP="005E7CC0">
            <w:pPr>
              <w:spacing w:before="120" w:after="240"/>
              <w:rPr>
                <w:sz w:val="22"/>
              </w:rPr>
            </w:pPr>
            <w:r w:rsidRPr="00544AC9">
              <w:rPr>
                <w:sz w:val="22"/>
              </w:rPr>
              <w:t>Voting</w:t>
            </w:r>
          </w:p>
        </w:tc>
      </w:tr>
      <w:tr w:rsidR="00931EBC" w:rsidRPr="00544AC9" w14:paraId="4B485896" w14:textId="77777777" w:rsidTr="005E7CC0">
        <w:trPr>
          <w:trHeight w:val="294"/>
        </w:trPr>
        <w:tc>
          <w:tcPr>
            <w:tcW w:w="841" w:type="dxa"/>
            <w:tcBorders>
              <w:top w:val="single" w:sz="24" w:space="0" w:color="FFFFFF"/>
              <w:left w:val="single" w:sz="8" w:space="0" w:color="FFFFFF"/>
              <w:bottom w:val="single" w:sz="8" w:space="0" w:color="FFFFFF"/>
              <w:right w:val="single" w:sz="8" w:space="0" w:color="FFFFFF"/>
            </w:tcBorders>
            <w:shd w:val="clear" w:color="auto" w:fill="000000"/>
            <w:tcMar>
              <w:top w:w="72" w:type="dxa"/>
              <w:left w:w="144" w:type="dxa"/>
              <w:bottom w:w="72" w:type="dxa"/>
              <w:right w:w="144" w:type="dxa"/>
            </w:tcMar>
            <w:textDirection w:val="btLr"/>
            <w:hideMark/>
          </w:tcPr>
          <w:p w14:paraId="71923D13" w14:textId="77777777" w:rsidR="00931EBC" w:rsidRPr="00544AC9" w:rsidRDefault="00931EBC" w:rsidP="005E7CC0">
            <w:pPr>
              <w:spacing w:before="120" w:after="240"/>
              <w:jc w:val="center"/>
              <w:rPr>
                <w:sz w:val="22"/>
              </w:rPr>
            </w:pPr>
            <w:r w:rsidRPr="00544AC9">
              <w:rPr>
                <w:sz w:val="22"/>
              </w:rPr>
              <w:t>Terms</w:t>
            </w:r>
          </w:p>
        </w:tc>
        <w:tc>
          <w:tcPr>
            <w:tcW w:w="2268"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123E0375" w14:textId="77777777" w:rsidR="00931EBC" w:rsidRPr="00544AC9" w:rsidRDefault="00931EBC" w:rsidP="005E7CC0">
            <w:pPr>
              <w:spacing w:before="120" w:after="240"/>
              <w:rPr>
                <w:sz w:val="22"/>
              </w:rPr>
            </w:pPr>
            <w:r w:rsidRPr="00544AC9">
              <w:rPr>
                <w:sz w:val="22"/>
              </w:rPr>
              <w:t xml:space="preserve">Brain Injury, Traumatic Brain Injury, TBI, Acquired Brain, ABI, Encephalitis, Cerebral Edema, Stroke, Concussion, Chronic Traumatic Encephalopathy, </w:t>
            </w:r>
            <w:r w:rsidRPr="00544AC9">
              <w:rPr>
                <w:sz w:val="22"/>
              </w:rPr>
              <w:lastRenderedPageBreak/>
              <w:t>Aneurysm, Brain Tumor, Hydrocephalus, Meningitis</w:t>
            </w:r>
          </w:p>
        </w:tc>
        <w:tc>
          <w:tcPr>
            <w:tcW w:w="2410" w:type="dxa"/>
            <w:tcBorders>
              <w:top w:val="single" w:sz="24" w:space="0" w:color="FFFFFF"/>
              <w:left w:val="single" w:sz="8" w:space="0" w:color="FFFFFF"/>
              <w:bottom w:val="single" w:sz="8" w:space="0" w:color="FFFFFF"/>
              <w:right w:val="single" w:sz="8" w:space="0" w:color="FFFFFF"/>
            </w:tcBorders>
            <w:shd w:val="clear" w:color="auto" w:fill="CBCBCB"/>
          </w:tcPr>
          <w:p w14:paraId="7017553A" w14:textId="75E254D0" w:rsidR="00931EBC" w:rsidRPr="00544AC9" w:rsidRDefault="00931EBC" w:rsidP="005E7CC0">
            <w:pPr>
              <w:spacing w:before="120" w:after="240"/>
              <w:rPr>
                <w:sz w:val="22"/>
              </w:rPr>
            </w:pPr>
            <w:r w:rsidRPr="00544AC9">
              <w:rPr>
                <w:sz w:val="22"/>
              </w:rPr>
              <w:lastRenderedPageBreak/>
              <w:t xml:space="preserve">Disability, Disabled Person(s), Visually Impaired, Blind or Blindness, Mobility impaired, Wheelchair(s), Ambulatory Device(s), </w:t>
            </w:r>
            <w:r w:rsidR="00201F3F" w:rsidRPr="00544AC9">
              <w:rPr>
                <w:sz w:val="22"/>
              </w:rPr>
              <w:t>H</w:t>
            </w:r>
            <w:r w:rsidRPr="00544AC9">
              <w:rPr>
                <w:sz w:val="22"/>
              </w:rPr>
              <w:t xml:space="preserve">andicap, </w:t>
            </w:r>
            <w:r w:rsidR="00201F3F" w:rsidRPr="00544AC9">
              <w:rPr>
                <w:sz w:val="22"/>
              </w:rPr>
              <w:t>P</w:t>
            </w:r>
            <w:r w:rsidRPr="00544AC9">
              <w:rPr>
                <w:sz w:val="22"/>
              </w:rPr>
              <w:t xml:space="preserve">araplegia, </w:t>
            </w:r>
            <w:r w:rsidR="00201F3F" w:rsidRPr="00544AC9">
              <w:rPr>
                <w:sz w:val="22"/>
              </w:rPr>
              <w:t>Q</w:t>
            </w:r>
            <w:r w:rsidRPr="00544AC9">
              <w:rPr>
                <w:sz w:val="22"/>
              </w:rPr>
              <w:t xml:space="preserve">uadriplegia, </w:t>
            </w:r>
            <w:r w:rsidR="00201F3F" w:rsidRPr="00544AC9">
              <w:rPr>
                <w:sz w:val="22"/>
              </w:rPr>
              <w:t>H</w:t>
            </w:r>
            <w:r w:rsidRPr="00544AC9">
              <w:rPr>
                <w:sz w:val="22"/>
              </w:rPr>
              <w:t xml:space="preserve">emiplegia, </w:t>
            </w:r>
            <w:r w:rsidR="00201F3F" w:rsidRPr="00544AC9">
              <w:rPr>
                <w:sz w:val="22"/>
              </w:rPr>
              <w:lastRenderedPageBreak/>
              <w:t>C</w:t>
            </w:r>
            <w:r w:rsidRPr="00544AC9">
              <w:rPr>
                <w:sz w:val="22"/>
              </w:rPr>
              <w:t xml:space="preserve">ognitive </w:t>
            </w:r>
            <w:r w:rsidR="00201F3F" w:rsidRPr="00544AC9">
              <w:rPr>
                <w:sz w:val="22"/>
              </w:rPr>
              <w:t>D</w:t>
            </w:r>
            <w:r w:rsidRPr="00544AC9">
              <w:rPr>
                <w:sz w:val="22"/>
              </w:rPr>
              <w:t xml:space="preserve">isability, </w:t>
            </w:r>
            <w:r w:rsidR="00201F3F" w:rsidRPr="00544AC9">
              <w:rPr>
                <w:sz w:val="22"/>
              </w:rPr>
              <w:t>A</w:t>
            </w:r>
            <w:r w:rsidRPr="00544AC9">
              <w:rPr>
                <w:sz w:val="22"/>
              </w:rPr>
              <w:t xml:space="preserve">utism, </w:t>
            </w:r>
            <w:r w:rsidR="00201F3F" w:rsidRPr="00544AC9">
              <w:rPr>
                <w:sz w:val="22"/>
              </w:rPr>
              <w:t>I</w:t>
            </w:r>
            <w:r w:rsidRPr="00544AC9">
              <w:rPr>
                <w:sz w:val="22"/>
              </w:rPr>
              <w:t xml:space="preserve">ntellectual </w:t>
            </w:r>
            <w:r w:rsidR="00201F3F" w:rsidRPr="00544AC9">
              <w:rPr>
                <w:sz w:val="22"/>
              </w:rPr>
              <w:t>D</w:t>
            </w:r>
            <w:r w:rsidRPr="00544AC9">
              <w:rPr>
                <w:sz w:val="22"/>
              </w:rPr>
              <w:t xml:space="preserve">isability, </w:t>
            </w:r>
            <w:r w:rsidR="00201F3F" w:rsidRPr="00544AC9">
              <w:rPr>
                <w:sz w:val="22"/>
              </w:rPr>
              <w:t>S</w:t>
            </w:r>
            <w:r w:rsidRPr="00544AC9">
              <w:rPr>
                <w:sz w:val="22"/>
              </w:rPr>
              <w:t xml:space="preserve">ensory </w:t>
            </w:r>
            <w:r w:rsidR="00201F3F" w:rsidRPr="00544AC9">
              <w:rPr>
                <w:sz w:val="22"/>
              </w:rPr>
              <w:t>D</w:t>
            </w:r>
            <w:r w:rsidRPr="00544AC9">
              <w:rPr>
                <w:sz w:val="22"/>
              </w:rPr>
              <w:t xml:space="preserve">isability, </w:t>
            </w:r>
            <w:r w:rsidR="00201F3F" w:rsidRPr="00544AC9">
              <w:rPr>
                <w:sz w:val="22"/>
              </w:rPr>
              <w:t>S</w:t>
            </w:r>
            <w:r w:rsidRPr="00544AC9">
              <w:rPr>
                <w:sz w:val="22"/>
              </w:rPr>
              <w:t xml:space="preserve">peech </w:t>
            </w:r>
            <w:r w:rsidR="00201F3F" w:rsidRPr="00544AC9">
              <w:rPr>
                <w:sz w:val="22"/>
              </w:rPr>
              <w:t>I</w:t>
            </w:r>
            <w:r w:rsidRPr="00544AC9">
              <w:rPr>
                <w:sz w:val="22"/>
              </w:rPr>
              <w:t>mpairments, Deaf, Deafness, Hearing Impaired</w:t>
            </w:r>
          </w:p>
        </w:tc>
        <w:tc>
          <w:tcPr>
            <w:tcW w:w="2268"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4A2D74FA" w14:textId="77777777" w:rsidR="00931EBC" w:rsidRPr="00544AC9" w:rsidRDefault="00931EBC" w:rsidP="005E7CC0">
            <w:pPr>
              <w:spacing w:before="120" w:after="240"/>
              <w:rPr>
                <w:sz w:val="22"/>
              </w:rPr>
            </w:pPr>
            <w:r w:rsidRPr="00544AC9">
              <w:rPr>
                <w:sz w:val="22"/>
              </w:rPr>
              <w:lastRenderedPageBreak/>
              <w:t>Accessibility, Inclusive Standards, Accommodations, Inclusive Design, Policy, Law, Legislation, Regulation, Inclusion, Best Practices </w:t>
            </w:r>
          </w:p>
        </w:tc>
        <w:tc>
          <w:tcPr>
            <w:tcW w:w="2268" w:type="dxa"/>
            <w:tcBorders>
              <w:top w:val="single" w:sz="24" w:space="0" w:color="FFFFFF"/>
              <w:left w:val="single" w:sz="8" w:space="0" w:color="FFFFFF"/>
              <w:bottom w:val="single" w:sz="8" w:space="0" w:color="FFFFFF"/>
              <w:right w:val="single" w:sz="8" w:space="0" w:color="FFFFFF"/>
            </w:tcBorders>
            <w:shd w:val="clear" w:color="auto" w:fill="CBCBCB"/>
            <w:tcMar>
              <w:top w:w="72" w:type="dxa"/>
              <w:left w:w="144" w:type="dxa"/>
              <w:bottom w:w="72" w:type="dxa"/>
              <w:right w:w="144" w:type="dxa"/>
            </w:tcMar>
            <w:hideMark/>
          </w:tcPr>
          <w:p w14:paraId="4CED6BAB" w14:textId="06DCB790" w:rsidR="00931EBC" w:rsidRPr="00544AC9" w:rsidRDefault="00931EBC" w:rsidP="005E7CC0">
            <w:pPr>
              <w:spacing w:before="120" w:after="240"/>
              <w:rPr>
                <w:sz w:val="22"/>
              </w:rPr>
            </w:pPr>
            <w:r w:rsidRPr="00544AC9">
              <w:rPr>
                <w:sz w:val="22"/>
              </w:rPr>
              <w:t xml:space="preserve">Voting, Vote, Election(s), Social Participation, Political Participation, Voting </w:t>
            </w:r>
            <w:r w:rsidR="00201F3F" w:rsidRPr="00544AC9">
              <w:rPr>
                <w:sz w:val="22"/>
              </w:rPr>
              <w:t>E</w:t>
            </w:r>
            <w:r w:rsidRPr="00544AC9">
              <w:rPr>
                <w:sz w:val="22"/>
              </w:rPr>
              <w:t>mpowerment, Electoral Processes </w:t>
            </w:r>
          </w:p>
        </w:tc>
      </w:tr>
    </w:tbl>
    <w:p w14:paraId="317B47B0" w14:textId="77777777" w:rsidR="00931EBC" w:rsidRPr="00544AC9" w:rsidRDefault="00931EBC" w:rsidP="00931EBC"/>
    <w:p w14:paraId="6179F291" w14:textId="35A0C968" w:rsidR="00931EBC" w:rsidRPr="00544AC9" w:rsidRDefault="00E71CD3" w:rsidP="00931EBC">
      <w:r w:rsidRPr="00544AC9">
        <w:t>T</w:t>
      </w:r>
      <w:r w:rsidR="00077CAB" w:rsidRPr="00544AC9">
        <w:t>he research team</w:t>
      </w:r>
      <w:r w:rsidR="00931EBC" w:rsidRPr="00544AC9">
        <w:t xml:space="preserve"> </w:t>
      </w:r>
      <w:r w:rsidRPr="00544AC9">
        <w:t xml:space="preserve">then </w:t>
      </w:r>
      <w:r w:rsidR="00931EBC" w:rsidRPr="00544AC9">
        <w:t>identif</w:t>
      </w:r>
      <w:r w:rsidR="00077CAB" w:rsidRPr="00544AC9">
        <w:t>ied</w:t>
      </w:r>
      <w:r w:rsidR="00931EBC" w:rsidRPr="00544AC9">
        <w:t xml:space="preserve"> the activities necessary to complete the environmental scan and </w:t>
      </w:r>
      <w:r w:rsidR="0F11C942" w:rsidRPr="00544AC9">
        <w:t>determined</w:t>
      </w:r>
      <w:r w:rsidR="00931EBC" w:rsidRPr="00544AC9">
        <w:t xml:space="preserve"> </w:t>
      </w:r>
      <w:r w:rsidR="0F11C942" w:rsidRPr="00544AC9">
        <w:t>where</w:t>
      </w:r>
      <w:r w:rsidR="00931EBC" w:rsidRPr="00544AC9">
        <w:t xml:space="preserve"> to search to find </w:t>
      </w:r>
      <w:r w:rsidR="0FD42C0D" w:rsidRPr="00544AC9">
        <w:t xml:space="preserve">relevant </w:t>
      </w:r>
      <w:r w:rsidR="00931EBC" w:rsidRPr="00544AC9">
        <w:t>information</w:t>
      </w:r>
      <w:r w:rsidRPr="00544AC9">
        <w:t xml:space="preserve"> by taking the following</w:t>
      </w:r>
      <w:r w:rsidR="27C8E5C7" w:rsidRPr="00544AC9">
        <w:t xml:space="preserve"> steps</w:t>
      </w:r>
      <w:r w:rsidR="00931EBC" w:rsidRPr="00544AC9">
        <w:t>:</w:t>
      </w:r>
    </w:p>
    <w:p w14:paraId="1E5B9765" w14:textId="18B68198" w:rsidR="00931EBC" w:rsidRPr="00544AC9" w:rsidRDefault="00931EBC" w:rsidP="00836DCB">
      <w:pPr>
        <w:pStyle w:val="ListParagraph"/>
        <w:numPr>
          <w:ilvl w:val="0"/>
          <w:numId w:val="57"/>
        </w:numPr>
      </w:pPr>
      <w:r w:rsidRPr="00544AC9">
        <w:t xml:space="preserve">Determine which countries </w:t>
      </w:r>
      <w:r w:rsidR="00E71CD3" w:rsidRPr="00544AC9">
        <w:t>a</w:t>
      </w:r>
      <w:r w:rsidRPr="00544AC9">
        <w:t xml:space="preserve">re most relevant to </w:t>
      </w:r>
      <w:r w:rsidR="00E71CD3" w:rsidRPr="00544AC9">
        <w:t>the</w:t>
      </w:r>
      <w:r w:rsidRPr="00544AC9">
        <w:t xml:space="preserve"> scan by listing all English-speaking countries</w:t>
      </w:r>
      <w:r w:rsidR="7316F30F" w:rsidRPr="00544AC9">
        <w:t>,</w:t>
      </w:r>
      <w:r w:rsidRPr="00544AC9">
        <w:t xml:space="preserve"> including pre</w:t>
      </w:r>
      <w:r w:rsidR="00E71CD3" w:rsidRPr="00544AC9">
        <w:t>-</w:t>
      </w:r>
      <w:r w:rsidRPr="00544AC9">
        <w:t xml:space="preserve">selected countries identified </w:t>
      </w:r>
      <w:r w:rsidR="00E71CD3" w:rsidRPr="00544AC9">
        <w:t>before</w:t>
      </w:r>
      <w:r w:rsidRPr="00544AC9">
        <w:t xml:space="preserve"> the start of the scan and those discussed within the literature search. This approach </w:t>
      </w:r>
      <w:r w:rsidR="00E71CD3" w:rsidRPr="00544AC9">
        <w:t>was chosen based on</w:t>
      </w:r>
      <w:r w:rsidRPr="00544AC9">
        <w:t xml:space="preserve"> the assumption that if the literature contained data related to specific countries, </w:t>
      </w:r>
      <w:r w:rsidR="00E71CD3" w:rsidRPr="00544AC9">
        <w:t>it was</w:t>
      </w:r>
      <w:r w:rsidRPr="00544AC9">
        <w:t xml:space="preserve"> likely to have information relevant to </w:t>
      </w:r>
      <w:r w:rsidR="00E71CD3" w:rsidRPr="00544AC9">
        <w:t xml:space="preserve">the </w:t>
      </w:r>
      <w:r w:rsidRPr="00544AC9">
        <w:t>environmental scan.</w:t>
      </w:r>
    </w:p>
    <w:p w14:paraId="3ACBB4B0" w14:textId="214FBB13" w:rsidR="00931EBC" w:rsidRPr="00544AC9" w:rsidRDefault="00931EBC" w:rsidP="00836DCB">
      <w:pPr>
        <w:pStyle w:val="ListParagraph"/>
        <w:numPr>
          <w:ilvl w:val="0"/>
          <w:numId w:val="57"/>
        </w:numPr>
      </w:pPr>
      <w:r w:rsidRPr="00544AC9">
        <w:t xml:space="preserve">Search worldwide organizations, government websites, and external non-government organization websites that support </w:t>
      </w:r>
      <w:r w:rsidR="00E71CD3" w:rsidRPr="00544AC9">
        <w:t xml:space="preserve">the </w:t>
      </w:r>
      <w:r w:rsidRPr="00544AC9">
        <w:t xml:space="preserve">population of interest within </w:t>
      </w:r>
      <w:r w:rsidR="00E71CD3" w:rsidRPr="00544AC9">
        <w:t xml:space="preserve">the </w:t>
      </w:r>
      <w:r w:rsidRPr="00544AC9">
        <w:t>electoral process.</w:t>
      </w:r>
    </w:p>
    <w:p w14:paraId="498260F5" w14:textId="21A6F8FC" w:rsidR="00931EBC" w:rsidRPr="00544AC9" w:rsidRDefault="00931EBC" w:rsidP="00931EBC">
      <w:r w:rsidRPr="00544AC9">
        <w:t>The final step was to catalogue the data found systematically</w:t>
      </w:r>
      <w:r w:rsidR="00E71CD3" w:rsidRPr="00544AC9">
        <w:t>, which was</w:t>
      </w:r>
      <w:r w:rsidRPr="00544AC9">
        <w:t xml:space="preserve"> </w:t>
      </w:r>
      <w:r w:rsidR="53B19F16" w:rsidRPr="00544AC9">
        <w:t>sort</w:t>
      </w:r>
      <w:r w:rsidR="00E71CD3" w:rsidRPr="00544AC9">
        <w:t>ed</w:t>
      </w:r>
      <w:r w:rsidRPr="00544AC9">
        <w:t xml:space="preserve"> by country or governing body</w:t>
      </w:r>
      <w:r w:rsidR="00E71CD3" w:rsidRPr="00544AC9">
        <w:t xml:space="preserve"> and under the following</w:t>
      </w:r>
      <w:r w:rsidR="552D8019" w:rsidRPr="00544AC9">
        <w:t xml:space="preserve"> categories:</w:t>
      </w:r>
      <w:r w:rsidRPr="00544AC9">
        <w:t xml:space="preserve"> legislation surrounding election accessibility</w:t>
      </w:r>
      <w:r w:rsidR="00E71CD3" w:rsidRPr="00544AC9">
        <w:t>,</w:t>
      </w:r>
      <w:r w:rsidR="178065FF" w:rsidRPr="00544AC9">
        <w:t xml:space="preserve"> </w:t>
      </w:r>
      <w:r w:rsidRPr="00544AC9">
        <w:t>voting accommodations</w:t>
      </w:r>
      <w:r w:rsidR="00E71CD3" w:rsidRPr="00544AC9">
        <w:t>,</w:t>
      </w:r>
      <w:r w:rsidR="2B7AFCCE" w:rsidRPr="00544AC9">
        <w:t xml:space="preserve"> </w:t>
      </w:r>
      <w:r w:rsidRPr="00544AC9">
        <w:t>employment in elections</w:t>
      </w:r>
      <w:r w:rsidR="00E71CD3" w:rsidRPr="00544AC9">
        <w:t>,</w:t>
      </w:r>
      <w:r w:rsidRPr="00544AC9">
        <w:t xml:space="preserve"> website accessibility</w:t>
      </w:r>
      <w:r w:rsidR="00E11C14" w:rsidRPr="00544AC9">
        <w:t>,</w:t>
      </w:r>
      <w:r w:rsidRPr="00544AC9">
        <w:t xml:space="preserve"> and best practices.</w:t>
      </w:r>
    </w:p>
    <w:p w14:paraId="2622CBAE" w14:textId="1DAA9818" w:rsidR="00436885" w:rsidRPr="00544AC9" w:rsidRDefault="00B107CD" w:rsidP="00406FBD">
      <w:pPr>
        <w:pStyle w:val="Heading2"/>
      </w:pPr>
      <w:bookmarkStart w:id="41" w:name="_Toc216974194"/>
      <w:bookmarkStart w:id="42" w:name="_Toc228560068"/>
      <w:r w:rsidRPr="00544AC9">
        <w:t xml:space="preserve">National Francophone </w:t>
      </w:r>
      <w:r w:rsidR="00E71CD3" w:rsidRPr="00544AC9">
        <w:t>S</w:t>
      </w:r>
      <w:r w:rsidRPr="00544AC9">
        <w:t>can</w:t>
      </w:r>
      <w:bookmarkEnd w:id="41"/>
      <w:bookmarkEnd w:id="42"/>
    </w:p>
    <w:p w14:paraId="2E50B772" w14:textId="7B7A69D7" w:rsidR="002D1EA6" w:rsidRPr="00544AC9" w:rsidRDefault="002D1EA6" w:rsidP="006051E2">
      <w:r w:rsidRPr="00544AC9">
        <w:t xml:space="preserve">A national scan was conducted to explore the specific barriers encountered by Canadian francophones with brain injuries during elections </w:t>
      </w:r>
      <w:r w:rsidR="3195B9C2" w:rsidRPr="00544AC9">
        <w:t xml:space="preserve">in </w:t>
      </w:r>
      <w:r w:rsidRPr="00544AC9">
        <w:t xml:space="preserve">Canada, and the existing standards that facilitate their active participation in the electoral process. </w:t>
      </w:r>
      <w:r w:rsidR="00355D73" w:rsidRPr="00544AC9">
        <w:t>U</w:t>
      </w:r>
      <w:r w:rsidRPr="00544AC9">
        <w:t xml:space="preserve">nderstanding the unique challenges faced by this demographic and identifying potential solutions can pave the way for targeted interventions </w:t>
      </w:r>
      <w:r w:rsidRPr="00544AC9">
        <w:lastRenderedPageBreak/>
        <w:t xml:space="preserve">and policy recommendations to enhance electoral inclusivity </w:t>
      </w:r>
      <w:r w:rsidR="00355D73" w:rsidRPr="00544AC9">
        <w:t>to</w:t>
      </w:r>
      <w:r w:rsidRPr="00544AC9">
        <w:t xml:space="preserve"> uphold the democratic rights of all Canadian citizens.</w:t>
      </w:r>
    </w:p>
    <w:p w14:paraId="62F91288" w14:textId="5B016B3D" w:rsidR="006051E2" w:rsidRPr="00544AC9" w:rsidRDefault="006913D8" w:rsidP="006051E2">
      <w:r w:rsidRPr="00544AC9">
        <w:t>The methodology of th</w:t>
      </w:r>
      <w:r w:rsidR="0C41673B" w:rsidRPr="00544AC9">
        <w:t>is</w:t>
      </w:r>
      <w:r w:rsidRPr="00544AC9">
        <w:t xml:space="preserve"> environmental scan involved several steps to identify relevant </w:t>
      </w:r>
      <w:r w:rsidR="006051E2" w:rsidRPr="00544AC9">
        <w:t>resources pertaining to the relationship between brain injury, accessibility</w:t>
      </w:r>
      <w:r w:rsidR="00355D73" w:rsidRPr="00544AC9">
        <w:t>,</w:t>
      </w:r>
      <w:r w:rsidR="006051E2" w:rsidRPr="00544AC9">
        <w:t xml:space="preserve"> and </w:t>
      </w:r>
      <w:r w:rsidR="00355D73" w:rsidRPr="00544AC9">
        <w:t xml:space="preserve">the </w:t>
      </w:r>
      <w:r w:rsidR="006051E2" w:rsidRPr="00544AC9">
        <w:t xml:space="preserve">electoral process in Canada, with a focus on Francophone minority representation. The findings in this report are often </w:t>
      </w:r>
      <w:r w:rsidR="003A4126" w:rsidRPr="00544AC9">
        <w:t>presented</w:t>
      </w:r>
      <w:r w:rsidR="006051E2" w:rsidRPr="00544AC9">
        <w:t xml:space="preserve"> </w:t>
      </w:r>
      <w:r w:rsidR="6C097910" w:rsidRPr="00544AC9">
        <w:t>“</w:t>
      </w:r>
      <w:r w:rsidR="006051E2" w:rsidRPr="00544AC9">
        <w:t>within Québec</w:t>
      </w:r>
      <w:r w:rsidR="06BE34A5" w:rsidRPr="00544AC9">
        <w:t>”</w:t>
      </w:r>
      <w:r w:rsidR="006051E2" w:rsidRPr="00544AC9">
        <w:t xml:space="preserve"> and </w:t>
      </w:r>
      <w:r w:rsidR="14E02CFF" w:rsidRPr="00544AC9">
        <w:t>“</w:t>
      </w:r>
      <w:r w:rsidR="006051E2" w:rsidRPr="00544AC9">
        <w:t>outside Québec</w:t>
      </w:r>
      <w:r w:rsidR="00355D73" w:rsidRPr="00544AC9">
        <w:t>,</w:t>
      </w:r>
      <w:r w:rsidR="492F80B0" w:rsidRPr="00544AC9">
        <w:t>”</w:t>
      </w:r>
      <w:r w:rsidR="006051E2" w:rsidRPr="00544AC9">
        <w:t xml:space="preserve"> </w:t>
      </w:r>
      <w:r w:rsidR="1A9F586C" w:rsidRPr="00544AC9">
        <w:t xml:space="preserve">in acknowledgement of </w:t>
      </w:r>
      <w:r w:rsidR="006051E2" w:rsidRPr="00544AC9">
        <w:t xml:space="preserve">the distinct realities </w:t>
      </w:r>
      <w:r w:rsidR="6AB972F5" w:rsidRPr="00544AC9">
        <w:t>presented by varying</w:t>
      </w:r>
      <w:r w:rsidR="006051E2" w:rsidRPr="00544AC9">
        <w:t xml:space="preserve"> provincial official languages.</w:t>
      </w:r>
    </w:p>
    <w:p w14:paraId="0848E671" w14:textId="09C49F5C" w:rsidR="006051E2" w:rsidRPr="00544AC9" w:rsidRDefault="006051E2" w:rsidP="006051E2">
      <w:r w:rsidRPr="00544AC9">
        <w:t xml:space="preserve">Publicly available information such as legislation, policies, </w:t>
      </w:r>
      <w:r w:rsidR="59271702" w:rsidRPr="00544AC9">
        <w:t xml:space="preserve">and </w:t>
      </w:r>
      <w:r w:rsidRPr="00544AC9">
        <w:t xml:space="preserve">resources from electoral websites, official </w:t>
      </w:r>
      <w:r w:rsidR="00201F3F" w:rsidRPr="00544AC9">
        <w:t>g</w:t>
      </w:r>
      <w:r w:rsidRPr="00544AC9">
        <w:t>overnment websites, Canadian organizations, and brain injury associations were included. Information from advocacy groups focusing on accessibility and disability rights was also considered. Keyword searches were conducted using the search functionality of websites</w:t>
      </w:r>
      <w:r w:rsidR="00355D73" w:rsidRPr="00544AC9">
        <w:t>. W</w:t>
      </w:r>
      <w:r w:rsidRPr="00544AC9">
        <w:t>hen that was not possible, a manual review of relevant individual pages</w:t>
      </w:r>
      <w:r w:rsidR="00355D73" w:rsidRPr="00544AC9">
        <w:t xml:space="preserve"> was used</w:t>
      </w:r>
      <w:r w:rsidRPr="00544AC9">
        <w:t>.</w:t>
      </w:r>
    </w:p>
    <w:p w14:paraId="74E28C63" w14:textId="4833BBCA" w:rsidR="00F2754C" w:rsidRPr="00544AC9" w:rsidRDefault="006051E2" w:rsidP="00F2754C">
      <w:r w:rsidRPr="00544AC9">
        <w:t>Additionally, all brain injury associations and some national organizations were reviewed to assess their provision of services in French and to identify any French-language resources specific to elections or voting.</w:t>
      </w:r>
    </w:p>
    <w:p w14:paraId="161246FB" w14:textId="6F58CD16" w:rsidR="005C72AE" w:rsidRPr="00544AC9" w:rsidRDefault="005C72AE" w:rsidP="005C72AE">
      <w:pPr>
        <w:pStyle w:val="Heading2"/>
      </w:pPr>
      <w:bookmarkStart w:id="43" w:name="_Toc228560069"/>
      <w:bookmarkStart w:id="44" w:name="_Toc216974195"/>
      <w:r w:rsidRPr="00544AC9">
        <w:t>Elections Canada Website Accessibility Review</w:t>
      </w:r>
      <w:bookmarkEnd w:id="43"/>
      <w:r w:rsidRPr="00544AC9">
        <w:t xml:space="preserve"> </w:t>
      </w:r>
      <w:bookmarkEnd w:id="44"/>
    </w:p>
    <w:p w14:paraId="7FE470A0" w14:textId="24B4D7CF" w:rsidR="00355D73" w:rsidRPr="00544AC9" w:rsidRDefault="31D905F3" w:rsidP="006735D6">
      <w:r w:rsidRPr="00544AC9">
        <w:t>Having a</w:t>
      </w:r>
      <w:r w:rsidR="00313642" w:rsidRPr="00544AC9">
        <w:t>ccess to official information about elections is crucial to be</w:t>
      </w:r>
      <w:r w:rsidR="15E62AA4" w:rsidRPr="00544AC9">
        <w:t>ing</w:t>
      </w:r>
      <w:r w:rsidR="00313642" w:rsidRPr="00544AC9">
        <w:t xml:space="preserve"> well</w:t>
      </w:r>
      <w:r w:rsidR="232DAD12" w:rsidRPr="00544AC9">
        <w:t>-</w:t>
      </w:r>
      <w:r w:rsidR="00313642" w:rsidRPr="00544AC9">
        <w:t>informed about the</w:t>
      </w:r>
      <w:r w:rsidR="7B5C53BC" w:rsidRPr="00544AC9">
        <w:t xml:space="preserve"> v</w:t>
      </w:r>
      <w:r w:rsidR="00313642" w:rsidRPr="00544AC9">
        <w:t>oting</w:t>
      </w:r>
      <w:r w:rsidR="2B3FB277" w:rsidRPr="00544AC9">
        <w:t xml:space="preserve"> process</w:t>
      </w:r>
      <w:r w:rsidR="00313642" w:rsidRPr="00544AC9">
        <w:t>.</w:t>
      </w:r>
      <w:r w:rsidR="00C65315" w:rsidRPr="00544AC9">
        <w:t xml:space="preserve"> </w:t>
      </w:r>
      <w:r w:rsidR="0EB1B76B" w:rsidRPr="00544AC9">
        <w:t>A</w:t>
      </w:r>
      <w:r w:rsidR="00B93574" w:rsidRPr="00544AC9">
        <w:t>s the organization in charge of federal elections in Canada</w:t>
      </w:r>
      <w:r w:rsidR="64039384" w:rsidRPr="00544AC9">
        <w:t>, Elections Canada</w:t>
      </w:r>
      <w:r w:rsidR="00B93574" w:rsidRPr="00544AC9">
        <w:t xml:space="preserve"> is the wellspring of information that </w:t>
      </w:r>
      <w:r w:rsidR="00595F84" w:rsidRPr="00544AC9">
        <w:t xml:space="preserve">most electors </w:t>
      </w:r>
      <w:r w:rsidR="00355D73" w:rsidRPr="00544AC9">
        <w:t>use</w:t>
      </w:r>
      <w:r w:rsidR="00595F84" w:rsidRPr="00544AC9">
        <w:t>.</w:t>
      </w:r>
      <w:r w:rsidR="001C2456" w:rsidRPr="00544AC9">
        <w:t xml:space="preserve"> As such, it is important that the information share</w:t>
      </w:r>
      <w:r w:rsidR="5BB2C3EF" w:rsidRPr="00544AC9">
        <w:t>d</w:t>
      </w:r>
      <w:r w:rsidR="001C2456" w:rsidRPr="00544AC9">
        <w:t xml:space="preserve"> is accessible to all Canadians</w:t>
      </w:r>
      <w:r w:rsidR="00355D73" w:rsidRPr="00544AC9">
        <w:t xml:space="preserve">, which led to the </w:t>
      </w:r>
      <w:r w:rsidR="00424CCA" w:rsidRPr="00544AC9">
        <w:t>deci</w:t>
      </w:r>
      <w:r w:rsidR="00355D73" w:rsidRPr="00544AC9">
        <w:t>sion</w:t>
      </w:r>
      <w:r w:rsidR="00424CCA" w:rsidRPr="00544AC9">
        <w:t xml:space="preserve"> to test the accessibility of the Elections Canada website and</w:t>
      </w:r>
      <w:r w:rsidR="00CF0AE9" w:rsidRPr="00544AC9">
        <w:t xml:space="preserve"> its downloadable electoral information. </w:t>
      </w:r>
    </w:p>
    <w:p w14:paraId="1655D50A" w14:textId="138E30C0" w:rsidR="00096BAD" w:rsidRPr="00836DCB" w:rsidRDefault="004F025D" w:rsidP="006735D6">
      <w:pPr>
        <w:rPr>
          <w:i/>
          <w:iCs/>
        </w:rPr>
      </w:pPr>
      <w:r w:rsidRPr="00544AC9">
        <w:rPr>
          <w:i/>
          <w:iCs/>
        </w:rPr>
        <w:t>NOTE</w:t>
      </w:r>
      <w:r w:rsidR="00F70F1C" w:rsidRPr="00836DCB">
        <w:rPr>
          <w:i/>
          <w:iCs/>
        </w:rPr>
        <w:t>:</w:t>
      </w:r>
      <w:r w:rsidR="00CF0AE9" w:rsidRPr="00836DCB">
        <w:rPr>
          <w:i/>
          <w:iCs/>
        </w:rPr>
        <w:t xml:space="preserve"> </w:t>
      </w:r>
      <w:r w:rsidR="00F70F1C" w:rsidRPr="00836DCB">
        <w:rPr>
          <w:i/>
          <w:iCs/>
        </w:rPr>
        <w:t>The</w:t>
      </w:r>
      <w:r w:rsidR="00CF0AE9" w:rsidRPr="00836DCB">
        <w:rPr>
          <w:i/>
          <w:iCs/>
        </w:rPr>
        <w:t xml:space="preserve"> accessibility testing took place </w:t>
      </w:r>
      <w:r w:rsidR="00F70F1C" w:rsidRPr="00836DCB">
        <w:rPr>
          <w:i/>
          <w:iCs/>
        </w:rPr>
        <w:t xml:space="preserve">from </w:t>
      </w:r>
      <w:r w:rsidR="00CF0AE9" w:rsidRPr="00836DCB">
        <w:rPr>
          <w:i/>
          <w:iCs/>
        </w:rPr>
        <w:t>late 2023</w:t>
      </w:r>
      <w:r w:rsidR="00F70F1C" w:rsidRPr="00836DCB">
        <w:rPr>
          <w:i/>
          <w:iCs/>
        </w:rPr>
        <w:t xml:space="preserve"> to </w:t>
      </w:r>
      <w:r w:rsidR="00CF0AE9" w:rsidRPr="00836DCB">
        <w:rPr>
          <w:i/>
          <w:iCs/>
        </w:rPr>
        <w:t>early 2024</w:t>
      </w:r>
      <w:r w:rsidR="00F70F1C" w:rsidRPr="00836DCB">
        <w:rPr>
          <w:i/>
          <w:iCs/>
        </w:rPr>
        <w:t>, before t</w:t>
      </w:r>
      <w:r w:rsidR="0065396B" w:rsidRPr="00836DCB">
        <w:rPr>
          <w:i/>
          <w:iCs/>
        </w:rPr>
        <w:t xml:space="preserve">he Elections Canada website </w:t>
      </w:r>
      <w:r w:rsidR="00F70F1C" w:rsidRPr="00836DCB">
        <w:rPr>
          <w:i/>
          <w:iCs/>
        </w:rPr>
        <w:t>underwent an</w:t>
      </w:r>
      <w:r w:rsidR="0065396B" w:rsidRPr="00836DCB">
        <w:rPr>
          <w:i/>
          <w:iCs/>
        </w:rPr>
        <w:t xml:space="preserve"> update </w:t>
      </w:r>
      <w:r w:rsidR="0065396B" w:rsidRPr="00836DCB">
        <w:rPr>
          <w:i/>
          <w:iCs/>
        </w:rPr>
        <w:lastRenderedPageBreak/>
        <w:t xml:space="preserve">during the 2025 federal </w:t>
      </w:r>
      <w:r w:rsidR="00880BCA" w:rsidRPr="00836DCB">
        <w:rPr>
          <w:i/>
          <w:iCs/>
        </w:rPr>
        <w:t>election</w:t>
      </w:r>
      <w:r w:rsidR="00F70F1C" w:rsidRPr="00836DCB">
        <w:rPr>
          <w:i/>
          <w:iCs/>
        </w:rPr>
        <w:t>. Therefore,</w:t>
      </w:r>
      <w:r w:rsidR="0065396B" w:rsidRPr="00836DCB">
        <w:rPr>
          <w:i/>
          <w:iCs/>
        </w:rPr>
        <w:t xml:space="preserve"> the accessibility of the website</w:t>
      </w:r>
      <w:r w:rsidR="05BCD972" w:rsidRPr="00836DCB">
        <w:rPr>
          <w:i/>
          <w:iCs/>
        </w:rPr>
        <w:t xml:space="preserve"> a</w:t>
      </w:r>
      <w:r w:rsidR="00F70F1C" w:rsidRPr="00836DCB">
        <w:rPr>
          <w:i/>
          <w:iCs/>
        </w:rPr>
        <w:t>f</w:t>
      </w:r>
      <w:r w:rsidR="05BCD972" w:rsidRPr="00836DCB">
        <w:rPr>
          <w:i/>
          <w:iCs/>
        </w:rPr>
        <w:t>t</w:t>
      </w:r>
      <w:r w:rsidR="00F70F1C" w:rsidRPr="00836DCB">
        <w:rPr>
          <w:i/>
          <w:iCs/>
        </w:rPr>
        <w:t>er the update was not tested</w:t>
      </w:r>
      <w:r w:rsidR="00E3518E" w:rsidRPr="00836DCB">
        <w:rPr>
          <w:i/>
          <w:iCs/>
        </w:rPr>
        <w:t>.</w:t>
      </w:r>
    </w:p>
    <w:p w14:paraId="1428A8E7" w14:textId="77777777" w:rsidR="00201F3F" w:rsidRPr="00544AC9" w:rsidRDefault="00201F3F" w:rsidP="56B52D18"/>
    <w:p w14:paraId="4545F215" w14:textId="4BA4D814" w:rsidR="00E3518E" w:rsidRPr="00544AC9" w:rsidRDefault="00E3518E" w:rsidP="56B52D18">
      <w:r w:rsidRPr="00544AC9">
        <w:t>The accessibility testing</w:t>
      </w:r>
      <w:r w:rsidR="005A3966" w:rsidRPr="00544AC9">
        <w:t xml:space="preserve"> </w:t>
      </w:r>
      <w:r w:rsidR="550066D5" w:rsidRPr="00544AC9">
        <w:t xml:space="preserve">investigated whether </w:t>
      </w:r>
      <w:r w:rsidR="005A3966" w:rsidRPr="00544AC9">
        <w:t xml:space="preserve">the </w:t>
      </w:r>
      <w:r w:rsidR="002374BC" w:rsidRPr="00544AC9">
        <w:t>Elections Canada website met WCAG</w:t>
      </w:r>
      <w:r w:rsidR="7F9C7DF8" w:rsidRPr="00544AC9">
        <w:t>,</w:t>
      </w:r>
      <w:r w:rsidR="001425B5" w:rsidRPr="00544AC9">
        <w:t xml:space="preserve"> with consideration for individuals living with brain injuries. </w:t>
      </w:r>
      <w:r w:rsidR="00E81AAB" w:rsidRPr="00544AC9">
        <w:t xml:space="preserve">The </w:t>
      </w:r>
      <w:r w:rsidR="00E11C14" w:rsidRPr="00544AC9">
        <w:t xml:space="preserve">following </w:t>
      </w:r>
      <w:r w:rsidR="00E81AAB" w:rsidRPr="00544AC9">
        <w:t>specific categories</w:t>
      </w:r>
      <w:r w:rsidR="00E11C14" w:rsidRPr="00544AC9">
        <w:t xml:space="preserve"> were</w:t>
      </w:r>
      <w:r w:rsidR="00E81AAB" w:rsidRPr="00544AC9">
        <w:t xml:space="preserve"> </w:t>
      </w:r>
      <w:r w:rsidR="224298A8" w:rsidRPr="00544AC9">
        <w:t>examined</w:t>
      </w:r>
      <w:r w:rsidR="00E81AAB" w:rsidRPr="00544AC9">
        <w:t xml:space="preserve">: </w:t>
      </w:r>
      <w:r w:rsidR="00E11C14" w:rsidRPr="00544AC9">
        <w:t>t</w:t>
      </w:r>
      <w:r w:rsidR="008D4AD8" w:rsidRPr="00544AC9">
        <w:t xml:space="preserve">ext </w:t>
      </w:r>
      <w:r w:rsidR="00E11C14" w:rsidRPr="00544AC9">
        <w:t>a</w:t>
      </w:r>
      <w:r w:rsidR="008D4AD8" w:rsidRPr="00544AC9">
        <w:t xml:space="preserve">lternatives, </w:t>
      </w:r>
      <w:r w:rsidR="00E11C14" w:rsidRPr="00544AC9">
        <w:t>k</w:t>
      </w:r>
      <w:r w:rsidR="008D4AD8" w:rsidRPr="00544AC9">
        <w:t xml:space="preserve">eyboard </w:t>
      </w:r>
      <w:r w:rsidR="00E11C14" w:rsidRPr="00544AC9">
        <w:t>n</w:t>
      </w:r>
      <w:r w:rsidR="008D4AD8" w:rsidRPr="00544AC9">
        <w:t xml:space="preserve">avigation, </w:t>
      </w:r>
      <w:r w:rsidR="00E11C14" w:rsidRPr="00544AC9">
        <w:t>c</w:t>
      </w:r>
      <w:r w:rsidR="008D4AD8" w:rsidRPr="00544AC9">
        <w:t xml:space="preserve">olour </w:t>
      </w:r>
      <w:r w:rsidR="00E11C14" w:rsidRPr="00544AC9">
        <w:t>c</w:t>
      </w:r>
      <w:r w:rsidR="008D4AD8" w:rsidRPr="00544AC9">
        <w:t xml:space="preserve">ontrast, </w:t>
      </w:r>
      <w:r w:rsidR="00E11C14" w:rsidRPr="00544AC9">
        <w:t>h</w:t>
      </w:r>
      <w:r w:rsidR="008D4AD8" w:rsidRPr="00544AC9">
        <w:t xml:space="preserve">eadings and </w:t>
      </w:r>
      <w:r w:rsidR="00E11C14" w:rsidRPr="00544AC9">
        <w:t>s</w:t>
      </w:r>
      <w:r w:rsidR="008D4AD8" w:rsidRPr="00544AC9">
        <w:t xml:space="preserve">tructure, </w:t>
      </w:r>
      <w:r w:rsidR="00E11C14" w:rsidRPr="00544AC9">
        <w:t>f</w:t>
      </w:r>
      <w:r w:rsidR="008D4AD8" w:rsidRPr="00544AC9">
        <w:t xml:space="preserve">orms and </w:t>
      </w:r>
      <w:r w:rsidR="00E11C14" w:rsidRPr="00544AC9">
        <w:t>c</w:t>
      </w:r>
      <w:r w:rsidR="008D4AD8" w:rsidRPr="00544AC9">
        <w:t xml:space="preserve">ontrols, </w:t>
      </w:r>
      <w:r w:rsidR="00E11C14" w:rsidRPr="00544AC9">
        <w:t>m</w:t>
      </w:r>
      <w:r w:rsidR="00944221" w:rsidRPr="00544AC9">
        <w:t xml:space="preserve">ultimedia, </w:t>
      </w:r>
      <w:r w:rsidR="00E11C14" w:rsidRPr="00544AC9">
        <w:t>r</w:t>
      </w:r>
      <w:r w:rsidR="00944221" w:rsidRPr="00544AC9">
        <w:t xml:space="preserve">esponsive </w:t>
      </w:r>
      <w:r w:rsidR="00E11C14" w:rsidRPr="00544AC9">
        <w:t>d</w:t>
      </w:r>
      <w:r w:rsidR="00944221" w:rsidRPr="00544AC9">
        <w:t xml:space="preserve">esign, </w:t>
      </w:r>
      <w:r w:rsidR="00E11C14" w:rsidRPr="00544AC9">
        <w:t>f</w:t>
      </w:r>
      <w:r w:rsidR="00944221" w:rsidRPr="00544AC9">
        <w:t xml:space="preserve">ocus </w:t>
      </w:r>
      <w:r w:rsidR="00E11C14" w:rsidRPr="00544AC9">
        <w:t>i</w:t>
      </w:r>
      <w:r w:rsidR="00944221" w:rsidRPr="00544AC9">
        <w:t xml:space="preserve">ndicators, </w:t>
      </w:r>
      <w:r w:rsidR="00E11C14" w:rsidRPr="00544AC9">
        <w:t>t</w:t>
      </w:r>
      <w:r w:rsidR="00944221" w:rsidRPr="00544AC9">
        <w:t xml:space="preserve">iming and </w:t>
      </w:r>
      <w:r w:rsidR="00E11C14" w:rsidRPr="00544AC9">
        <w:t>a</w:t>
      </w:r>
      <w:r w:rsidR="00944221" w:rsidRPr="00544AC9">
        <w:t xml:space="preserve">nimation, </w:t>
      </w:r>
      <w:r w:rsidR="00E11C14" w:rsidRPr="00544AC9">
        <w:t>l</w:t>
      </w:r>
      <w:r w:rsidR="00944221" w:rsidRPr="00544AC9">
        <w:t xml:space="preserve">anguage and </w:t>
      </w:r>
      <w:r w:rsidR="00E11C14" w:rsidRPr="00544AC9">
        <w:t>r</w:t>
      </w:r>
      <w:r w:rsidR="00944221" w:rsidRPr="00544AC9">
        <w:t xml:space="preserve">eadability, </w:t>
      </w:r>
      <w:r w:rsidR="00E11C14" w:rsidRPr="00544AC9">
        <w:t>n</w:t>
      </w:r>
      <w:r w:rsidR="00944221" w:rsidRPr="00544AC9">
        <w:t xml:space="preserve">avigation and </w:t>
      </w:r>
      <w:r w:rsidR="00E11C14" w:rsidRPr="00544AC9">
        <w:t>c</w:t>
      </w:r>
      <w:r w:rsidR="00944221" w:rsidRPr="00544AC9">
        <w:t>onsistency,</w:t>
      </w:r>
      <w:r w:rsidR="00085D24" w:rsidRPr="00544AC9">
        <w:t xml:space="preserve"> and</w:t>
      </w:r>
      <w:r w:rsidR="00944221" w:rsidRPr="00544AC9">
        <w:t xml:space="preserve"> </w:t>
      </w:r>
      <w:r w:rsidR="00E11C14" w:rsidRPr="00544AC9">
        <w:t>e</w:t>
      </w:r>
      <w:r w:rsidR="00944221" w:rsidRPr="00544AC9">
        <w:t xml:space="preserve">rror </w:t>
      </w:r>
      <w:r w:rsidR="00E11C14" w:rsidRPr="00544AC9">
        <w:t>h</w:t>
      </w:r>
      <w:r w:rsidR="00944221" w:rsidRPr="00544AC9">
        <w:t>andling</w:t>
      </w:r>
      <w:r w:rsidR="00085D24" w:rsidRPr="00544AC9">
        <w:t>.</w:t>
      </w:r>
      <w:r w:rsidR="008D4AD8" w:rsidRPr="00544AC9">
        <w:t xml:space="preserve"> </w:t>
      </w:r>
      <w:r w:rsidR="001425B5" w:rsidRPr="00544AC9">
        <w:t xml:space="preserve">The testing </w:t>
      </w:r>
      <w:r w:rsidR="24523AD7" w:rsidRPr="00544AC9">
        <w:t xml:space="preserve">also </w:t>
      </w:r>
      <w:r w:rsidR="001425B5" w:rsidRPr="00544AC9">
        <w:t>used several accessible technologies</w:t>
      </w:r>
      <w:r w:rsidR="00E11C14" w:rsidRPr="00544AC9">
        <w:t>,</w:t>
      </w:r>
      <w:r w:rsidR="001425B5" w:rsidRPr="00544AC9">
        <w:t xml:space="preserve"> includ</w:t>
      </w:r>
      <w:r w:rsidR="00E11C14" w:rsidRPr="00544AC9">
        <w:t>ing</w:t>
      </w:r>
      <w:r w:rsidR="00880BCA" w:rsidRPr="00544AC9">
        <w:t xml:space="preserve"> Jaws Screen Reader, ZoomText Screen Magnifier, Mac Voiceover, and Web Aim Contrast Checker. The website was tested using a </w:t>
      </w:r>
      <w:r w:rsidR="00E11C14" w:rsidRPr="00544AC9">
        <w:t xml:space="preserve">Google </w:t>
      </w:r>
      <w:r w:rsidR="00880BCA" w:rsidRPr="00544AC9">
        <w:t xml:space="preserve">Chrome browser on both </w:t>
      </w:r>
      <w:r w:rsidR="00E11C14" w:rsidRPr="00544AC9">
        <w:t xml:space="preserve">Apple </w:t>
      </w:r>
      <w:r w:rsidR="00880BCA" w:rsidRPr="00544AC9">
        <w:t xml:space="preserve">and </w:t>
      </w:r>
      <w:r w:rsidR="00E11C14" w:rsidRPr="00544AC9">
        <w:t>Windows operating</w:t>
      </w:r>
      <w:r w:rsidR="00880BCA" w:rsidRPr="00544AC9">
        <w:t xml:space="preserve"> systems.</w:t>
      </w:r>
      <w:r w:rsidR="001511F5" w:rsidRPr="00544AC9">
        <w:t xml:space="preserve"> </w:t>
      </w:r>
    </w:p>
    <w:p w14:paraId="3362E9A0" w14:textId="77DBDB46" w:rsidR="00880BCA" w:rsidRPr="00544AC9" w:rsidRDefault="00880BCA" w:rsidP="006735D6">
      <w:r w:rsidRPr="00544AC9">
        <w:t xml:space="preserve">Downloadable content </w:t>
      </w:r>
      <w:r w:rsidR="0086109C" w:rsidRPr="00544AC9">
        <w:t xml:space="preserve">on </w:t>
      </w:r>
      <w:r w:rsidR="00394E61" w:rsidRPr="00544AC9">
        <w:t xml:space="preserve">the </w:t>
      </w:r>
      <w:r w:rsidR="0086109C" w:rsidRPr="00544AC9">
        <w:t xml:space="preserve">Elections Canada website </w:t>
      </w:r>
      <w:r w:rsidR="002A03B8" w:rsidRPr="00544AC9">
        <w:t>wa</w:t>
      </w:r>
      <w:r w:rsidR="0086109C" w:rsidRPr="00544AC9">
        <w:t xml:space="preserve">s </w:t>
      </w:r>
      <w:r w:rsidR="00394E61" w:rsidRPr="00544AC9">
        <w:t xml:space="preserve">available mainly as </w:t>
      </w:r>
      <w:r w:rsidR="00701C72" w:rsidRPr="00544AC9">
        <w:t>portable document format (</w:t>
      </w:r>
      <w:r w:rsidR="0086109C" w:rsidRPr="00544AC9">
        <w:t>PDF</w:t>
      </w:r>
      <w:r w:rsidR="00701C72" w:rsidRPr="00544AC9">
        <w:t>)</w:t>
      </w:r>
      <w:r w:rsidR="0086109C" w:rsidRPr="00544AC9">
        <w:t xml:space="preserve"> </w:t>
      </w:r>
      <w:r w:rsidR="00394E61" w:rsidRPr="00544AC9">
        <w:t>document</w:t>
      </w:r>
      <w:r w:rsidR="00201F3F" w:rsidRPr="00544AC9">
        <w:t>s</w:t>
      </w:r>
      <w:r w:rsidR="00394E61" w:rsidRPr="00544AC9">
        <w:t xml:space="preserve"> </w:t>
      </w:r>
      <w:r w:rsidR="0086109C" w:rsidRPr="00544AC9">
        <w:t xml:space="preserve">or JPEG </w:t>
      </w:r>
      <w:r w:rsidR="00394E61" w:rsidRPr="00544AC9">
        <w:t>images.</w:t>
      </w:r>
      <w:r w:rsidR="00701C72" w:rsidRPr="00544AC9">
        <w:t xml:space="preserve"> </w:t>
      </w:r>
      <w:r w:rsidR="008F37D5" w:rsidRPr="00544AC9">
        <w:t>PDF</w:t>
      </w:r>
      <w:r w:rsidR="00394E61" w:rsidRPr="00544AC9">
        <w:t xml:space="preserve"> document</w:t>
      </w:r>
      <w:r w:rsidR="008F37D5" w:rsidRPr="00544AC9">
        <w:t>s</w:t>
      </w:r>
      <w:r w:rsidR="009F252A" w:rsidRPr="00544AC9">
        <w:t xml:space="preserve"> were tested using WCAG</w:t>
      </w:r>
      <w:r w:rsidR="00394E61" w:rsidRPr="00544AC9">
        <w:t>,</w:t>
      </w:r>
      <w:r w:rsidR="009F252A" w:rsidRPr="00544AC9">
        <w:t xml:space="preserve"> along with </w:t>
      </w:r>
      <w:r w:rsidR="68C13E0C" w:rsidRPr="00544AC9">
        <w:t xml:space="preserve">a </w:t>
      </w:r>
      <w:r w:rsidR="009F252A" w:rsidRPr="00544AC9">
        <w:t>Pac PDF testing device.</w:t>
      </w:r>
    </w:p>
    <w:p w14:paraId="4E781B22" w14:textId="6BE591F8" w:rsidR="00EB3F17" w:rsidRPr="00544AC9" w:rsidRDefault="00CE1105" w:rsidP="00EB3F17">
      <w:pPr>
        <w:pStyle w:val="Heading2"/>
      </w:pPr>
      <w:bookmarkStart w:id="45" w:name="_Toc216974196"/>
      <w:bookmarkStart w:id="46" w:name="_Toc228560070"/>
      <w:r w:rsidRPr="00544AC9">
        <w:t xml:space="preserve">Data Review of </w:t>
      </w:r>
      <w:r w:rsidR="00EB3F17" w:rsidRPr="00544AC9">
        <w:t>Vot</w:t>
      </w:r>
      <w:r w:rsidRPr="00544AC9">
        <w:t>ers</w:t>
      </w:r>
      <w:r w:rsidR="00EB3F17" w:rsidRPr="00544AC9">
        <w:t xml:space="preserve"> in the </w:t>
      </w:r>
      <w:r w:rsidRPr="00544AC9">
        <w:t>C</w:t>
      </w:r>
      <w:r w:rsidR="00EB3F17" w:rsidRPr="00544AC9">
        <w:t xml:space="preserve">are of the </w:t>
      </w:r>
      <w:r w:rsidRPr="00544AC9">
        <w:t>J</w:t>
      </w:r>
      <w:r w:rsidR="00EB3F17" w:rsidRPr="00544AC9">
        <w:t xml:space="preserve">ustice </w:t>
      </w:r>
      <w:r w:rsidRPr="00544AC9">
        <w:t>S</w:t>
      </w:r>
      <w:r w:rsidR="00EB3F17" w:rsidRPr="00544AC9">
        <w:t>ystem</w:t>
      </w:r>
      <w:bookmarkEnd w:id="45"/>
      <w:bookmarkEnd w:id="46"/>
    </w:p>
    <w:p w14:paraId="35C094AE" w14:textId="2B18A21B" w:rsidR="00EF6320" w:rsidRPr="00544AC9" w:rsidRDefault="00244E9B" w:rsidP="00360BE7">
      <w:bookmarkStart w:id="47" w:name="_Toc216974197"/>
      <w:r w:rsidRPr="00544AC9">
        <w:t>As part of the environmental scan, the research t</w:t>
      </w:r>
      <w:r w:rsidR="002D0AA9" w:rsidRPr="00544AC9">
        <w:t>e</w:t>
      </w:r>
      <w:r w:rsidRPr="00544AC9">
        <w:t xml:space="preserve">am reviewed literature related to voting for people in the care of the justice system. </w:t>
      </w:r>
      <w:r w:rsidR="00EF6320" w:rsidRPr="00544AC9">
        <w:t xml:space="preserve">In 2002, the Supreme Court of Canada ruled that denying the right to vote </w:t>
      </w:r>
      <w:r w:rsidR="068CFA77" w:rsidRPr="00544AC9">
        <w:t>to</w:t>
      </w:r>
      <w:r w:rsidR="00EF6320" w:rsidRPr="00544AC9">
        <w:t xml:space="preserve"> Canadian carceral citizens was unconstitutional</w:t>
      </w:r>
      <w:r w:rsidRPr="00544AC9">
        <w:t>,</w:t>
      </w:r>
      <w:r w:rsidR="00EF6320" w:rsidRPr="00544AC9">
        <w:t xml:space="preserve"> according to </w:t>
      </w:r>
      <w:r w:rsidRPr="00544AC9">
        <w:t>S</w:t>
      </w:r>
      <w:r w:rsidR="00EF6320" w:rsidRPr="00544AC9">
        <w:t xml:space="preserve">ection 3 of the </w:t>
      </w:r>
      <w:r w:rsidR="00EF6320" w:rsidRPr="00836DCB">
        <w:rPr>
          <w:i/>
          <w:iCs/>
        </w:rPr>
        <w:t>Canadian Charter of Rights and Freedom</w:t>
      </w:r>
      <w:r w:rsidR="3B6EE977" w:rsidRPr="00836DCB">
        <w:rPr>
          <w:i/>
          <w:iCs/>
        </w:rPr>
        <w:t>s</w:t>
      </w:r>
      <w:r w:rsidR="00EF6320" w:rsidRPr="00544AC9">
        <w:t>.</w:t>
      </w:r>
      <w:r w:rsidRPr="00544AC9">
        <w:rPr>
          <w:rStyle w:val="EndnoteReference"/>
        </w:rPr>
        <w:endnoteReference w:id="6"/>
      </w:r>
      <w:r w:rsidR="00EF6320" w:rsidRPr="00544AC9">
        <w:t xml:space="preserve"> </w:t>
      </w:r>
      <w:r w:rsidR="0013516F" w:rsidRPr="00544AC9">
        <w:t>Before</w:t>
      </w:r>
      <w:r w:rsidR="00EF6320" w:rsidRPr="00544AC9">
        <w:t xml:space="preserve"> this</w:t>
      </w:r>
      <w:r w:rsidR="0013516F" w:rsidRPr="00544AC9">
        <w:t xml:space="preserve"> date</w:t>
      </w:r>
      <w:r w:rsidR="00EF6320" w:rsidRPr="00544AC9">
        <w:t xml:space="preserve">, carceral citizens across the country </w:t>
      </w:r>
      <w:r w:rsidR="3C566A1A" w:rsidRPr="00544AC9">
        <w:t>had been</w:t>
      </w:r>
      <w:r w:rsidR="00EF6320" w:rsidRPr="00544AC9">
        <w:t xml:space="preserve"> denied the right to vote since 1898. </w:t>
      </w:r>
      <w:r w:rsidR="6660C927" w:rsidRPr="00544AC9">
        <w:t xml:space="preserve">Among </w:t>
      </w:r>
      <w:r w:rsidR="00EF6320" w:rsidRPr="00544AC9">
        <w:t xml:space="preserve">Canadian citizens, incarcerated individuals and </w:t>
      </w:r>
      <w:r w:rsidR="005E6B6F" w:rsidRPr="00544AC9">
        <w:t xml:space="preserve">people </w:t>
      </w:r>
      <w:r w:rsidR="00EF6320" w:rsidRPr="00544AC9">
        <w:t xml:space="preserve">with intellectual disabilities were </w:t>
      </w:r>
      <w:r w:rsidR="32A56A9F" w:rsidRPr="00544AC9">
        <w:t>som</w:t>
      </w:r>
      <w:r w:rsidR="00EF6320" w:rsidRPr="00544AC9">
        <w:t>e of the last groups to have their voting rights legally protected in Canada.</w:t>
      </w:r>
      <w:r w:rsidR="005E6B6F" w:rsidRPr="00544AC9">
        <w:rPr>
          <w:rStyle w:val="EndnoteReference"/>
        </w:rPr>
        <w:endnoteReference w:id="7"/>
      </w:r>
    </w:p>
    <w:p w14:paraId="4BBCC839" w14:textId="40F93644" w:rsidR="000C79B1" w:rsidRPr="00544AC9" w:rsidRDefault="00EF6320" w:rsidP="56B52D18">
      <w:r w:rsidRPr="00544AC9">
        <w:t xml:space="preserve">Even though the </w:t>
      </w:r>
      <w:r w:rsidRPr="00836DCB">
        <w:rPr>
          <w:i/>
          <w:iCs/>
        </w:rPr>
        <w:t>Canadian Charter of Rights and Freedoms</w:t>
      </w:r>
      <w:r w:rsidRPr="00544AC9">
        <w:t xml:space="preserve"> in 1982 mandated the right to vote for all Canadian citizens in both </w:t>
      </w:r>
      <w:r w:rsidRPr="00544AC9">
        <w:lastRenderedPageBreak/>
        <w:t>federal and provincial elections, backlash and hesitancy to extend th</w:t>
      </w:r>
      <w:r w:rsidR="005E6B6F" w:rsidRPr="00544AC9">
        <w:t>e right</w:t>
      </w:r>
      <w:r w:rsidRPr="00544AC9">
        <w:t xml:space="preserve"> to carceral citizens continued.</w:t>
      </w:r>
      <w:r w:rsidR="000C79B1" w:rsidRPr="00544AC9">
        <w:t xml:space="preserve"> The argument from the federal government was that the purpose of the charter was to encourage civic responsibility and respect for the law, which they viewed as contradictory to the actions of incarcerated individuals.</w:t>
      </w:r>
      <w:r w:rsidR="005E6B6F" w:rsidRPr="00544AC9">
        <w:rPr>
          <w:rStyle w:val="EndnoteReference"/>
        </w:rPr>
        <w:endnoteReference w:id="8"/>
      </w:r>
      <w:r w:rsidRPr="00544AC9">
        <w:t xml:space="preserve"> </w:t>
      </w:r>
    </w:p>
    <w:p w14:paraId="6347A900" w14:textId="2B87749E" w:rsidR="007C4443" w:rsidRPr="00544AC9" w:rsidRDefault="4CD809BB" w:rsidP="56B52D18">
      <w:r w:rsidRPr="00544AC9">
        <w:t>T</w:t>
      </w:r>
      <w:r w:rsidR="00EF6320" w:rsidRPr="00544AC9">
        <w:t>h</w:t>
      </w:r>
      <w:r w:rsidR="6991A528" w:rsidRPr="00544AC9">
        <w:t>e</w:t>
      </w:r>
      <w:r w:rsidR="00EF6320" w:rsidRPr="00544AC9">
        <w:t xml:space="preserve"> attitude of the government toward this population prompted Richard Sauvé, a</w:t>
      </w:r>
      <w:r w:rsidR="6116D377" w:rsidRPr="00544AC9">
        <w:t>n offender</w:t>
      </w:r>
      <w:r w:rsidR="00EF6320" w:rsidRPr="00544AC9">
        <w:t xml:space="preserve"> convicted </w:t>
      </w:r>
      <w:r w:rsidR="12F7A749" w:rsidRPr="00544AC9">
        <w:t xml:space="preserve">of </w:t>
      </w:r>
      <w:r w:rsidR="00EF6320" w:rsidRPr="00544AC9">
        <w:t>first</w:t>
      </w:r>
      <w:r w:rsidR="3A387C6C" w:rsidRPr="00544AC9">
        <w:t>-</w:t>
      </w:r>
      <w:r w:rsidR="00EF6320" w:rsidRPr="00544AC9">
        <w:t xml:space="preserve">degree murder, to fight for </w:t>
      </w:r>
      <w:r w:rsidR="6E63E312" w:rsidRPr="00544AC9">
        <w:t xml:space="preserve">the </w:t>
      </w:r>
      <w:r w:rsidR="00EF6320" w:rsidRPr="00544AC9">
        <w:t>inclusi</w:t>
      </w:r>
      <w:r w:rsidR="32F250DA" w:rsidRPr="00544AC9">
        <w:t>on</w:t>
      </w:r>
      <w:r w:rsidR="00EF6320" w:rsidRPr="00544AC9">
        <w:t xml:space="preserve"> and equity </w:t>
      </w:r>
      <w:r w:rsidR="2DE14517" w:rsidRPr="00544AC9">
        <w:t>of</w:t>
      </w:r>
      <w:r w:rsidR="00EF6320" w:rsidRPr="00544AC9">
        <w:t xml:space="preserve"> carceral citizens.</w:t>
      </w:r>
      <w:r w:rsidR="00F65C76" w:rsidRPr="00544AC9">
        <w:rPr>
          <w:rStyle w:val="EndnoteReference"/>
        </w:rPr>
        <w:endnoteReference w:id="9"/>
      </w:r>
      <w:r w:rsidR="00EF6320" w:rsidRPr="00544AC9">
        <w:t xml:space="preserve"> In 1988, Sauvé challenged the section of the </w:t>
      </w:r>
      <w:r w:rsidR="00EF6320" w:rsidRPr="00836DCB">
        <w:rPr>
          <w:i/>
          <w:iCs/>
        </w:rPr>
        <w:t>Canada Elections Act</w:t>
      </w:r>
      <w:r w:rsidR="00EF6320" w:rsidRPr="00544AC9">
        <w:t xml:space="preserve"> that prevented </w:t>
      </w:r>
      <w:r w:rsidR="00D92EE3" w:rsidRPr="00544AC9">
        <w:t xml:space="preserve">people </w:t>
      </w:r>
      <w:r w:rsidR="00EF6320" w:rsidRPr="00544AC9">
        <w:t xml:space="preserve">serving more than </w:t>
      </w:r>
      <w:r w:rsidR="00D92EE3" w:rsidRPr="00544AC9">
        <w:t>two</w:t>
      </w:r>
      <w:r w:rsidR="00EF6320" w:rsidRPr="00544AC9">
        <w:t xml:space="preserve"> years from voting, argu</w:t>
      </w:r>
      <w:r w:rsidR="40207968" w:rsidRPr="00544AC9">
        <w:t>ing</w:t>
      </w:r>
      <w:r w:rsidR="00EF6320" w:rsidRPr="00544AC9">
        <w:t xml:space="preserve"> that this was unconstitutional according to </w:t>
      </w:r>
      <w:r w:rsidR="00D92EE3" w:rsidRPr="00544AC9">
        <w:t>S</w:t>
      </w:r>
      <w:r w:rsidR="00EF6320" w:rsidRPr="00544AC9">
        <w:t xml:space="preserve">ection 3 of the </w:t>
      </w:r>
      <w:r w:rsidR="00D92EE3" w:rsidRPr="00544AC9">
        <w:t>c</w:t>
      </w:r>
      <w:r w:rsidR="00EF6320" w:rsidRPr="00544AC9">
        <w:t>harter.</w:t>
      </w:r>
      <w:r w:rsidR="00D92EE3" w:rsidRPr="00544AC9">
        <w:rPr>
          <w:rStyle w:val="EndnoteReference"/>
        </w:rPr>
        <w:endnoteReference w:id="10"/>
      </w:r>
      <w:r w:rsidR="00EF6320" w:rsidRPr="00544AC9">
        <w:t xml:space="preserve"> </w:t>
      </w:r>
    </w:p>
    <w:p w14:paraId="3814A763" w14:textId="701F9779" w:rsidR="00EF6320" w:rsidRPr="00544AC9" w:rsidRDefault="2D715AE6" w:rsidP="56B52D18">
      <w:r w:rsidRPr="00544AC9">
        <w:t>M</w:t>
      </w:r>
      <w:r w:rsidR="00EF6320" w:rsidRPr="00544AC9">
        <w:t>ultiple legal proceedings and court sessions</w:t>
      </w:r>
      <w:r w:rsidR="2B72E53C" w:rsidRPr="00544AC9">
        <w:t xml:space="preserve"> resulted in </w:t>
      </w:r>
      <w:r w:rsidR="00EF6320" w:rsidRPr="00544AC9">
        <w:t xml:space="preserve">the historic decision </w:t>
      </w:r>
      <w:r w:rsidR="717346CC" w:rsidRPr="00544AC9">
        <w:t>of</w:t>
      </w:r>
      <w:r w:rsidR="00EF6320" w:rsidRPr="00544AC9">
        <w:t xml:space="preserve"> 2002. </w:t>
      </w:r>
      <w:r w:rsidR="01E1D5C4" w:rsidRPr="00544AC9">
        <w:t>The</w:t>
      </w:r>
      <w:r w:rsidR="00EF6320" w:rsidRPr="00544AC9">
        <w:t xml:space="preserve"> Supreme Court </w:t>
      </w:r>
      <w:r w:rsidR="009037D6" w:rsidRPr="00544AC9">
        <w:t xml:space="preserve">of Canada </w:t>
      </w:r>
      <w:r w:rsidR="42A9EC13" w:rsidRPr="00544AC9">
        <w:t xml:space="preserve">found </w:t>
      </w:r>
      <w:r w:rsidR="00EF6320" w:rsidRPr="00544AC9">
        <w:t>a lack of justifiable legal evidence to support the denial of voting rights for carceral citizens</w:t>
      </w:r>
      <w:r w:rsidR="009037D6" w:rsidRPr="00544AC9">
        <w:t xml:space="preserve"> and that it</w:t>
      </w:r>
      <w:r w:rsidR="00EF6320" w:rsidRPr="00544AC9">
        <w:t xml:space="preserve"> counteracted the </w:t>
      </w:r>
      <w:r w:rsidR="1DA0FC5C" w:rsidRPr="00544AC9">
        <w:t xml:space="preserve">intent </w:t>
      </w:r>
      <w:r w:rsidR="00EF6320" w:rsidRPr="00544AC9">
        <w:t xml:space="preserve">of correctional law </w:t>
      </w:r>
      <w:r w:rsidR="7DF1AA8A" w:rsidRPr="00544AC9">
        <w:t>being</w:t>
      </w:r>
      <w:r w:rsidR="00EF6320" w:rsidRPr="00544AC9">
        <w:t xml:space="preserve"> rehabilitation and re-integration.</w:t>
      </w:r>
      <w:r w:rsidR="009037D6" w:rsidRPr="00544AC9">
        <w:rPr>
          <w:rStyle w:val="EndnoteReference"/>
        </w:rPr>
        <w:endnoteReference w:id="11"/>
      </w:r>
    </w:p>
    <w:p w14:paraId="1B3370B3" w14:textId="44550A22" w:rsidR="007C4443" w:rsidRPr="00544AC9" w:rsidRDefault="00EF6320" w:rsidP="00360BE7">
      <w:r w:rsidRPr="00544AC9">
        <w:t xml:space="preserve">This right is now </w:t>
      </w:r>
      <w:r w:rsidR="0013516F" w:rsidRPr="00544AC9">
        <w:t xml:space="preserve">legally </w:t>
      </w:r>
      <w:r w:rsidRPr="00544AC9">
        <w:t xml:space="preserve">protected, </w:t>
      </w:r>
      <w:r w:rsidR="0013516F" w:rsidRPr="00544AC9">
        <w:t xml:space="preserve">but </w:t>
      </w:r>
      <w:r w:rsidRPr="00544AC9">
        <w:t xml:space="preserve">carceral citizens still face systemic barriers in the voting process. For example, after the Supreme Court </w:t>
      </w:r>
      <w:r w:rsidR="007C32CC" w:rsidRPr="00544AC9">
        <w:t xml:space="preserve">of Canada </w:t>
      </w:r>
      <w:r w:rsidRPr="00544AC9">
        <w:t xml:space="preserve">ruling, advocacy groups for victims </w:t>
      </w:r>
      <w:r w:rsidR="386F0F82" w:rsidRPr="00544AC9">
        <w:t>protested</w:t>
      </w:r>
      <w:r w:rsidR="3562E6DF" w:rsidRPr="00544AC9">
        <w:t>,</w:t>
      </w:r>
      <w:r w:rsidRPr="00544AC9">
        <w:t xml:space="preserve"> and media </w:t>
      </w:r>
      <w:r w:rsidR="6473F8E4" w:rsidRPr="00544AC9">
        <w:t xml:space="preserve">outlets </w:t>
      </w:r>
      <w:r w:rsidR="6A077B42" w:rsidRPr="00544AC9">
        <w:t xml:space="preserve">published </w:t>
      </w:r>
      <w:r w:rsidRPr="00544AC9">
        <w:t xml:space="preserve">headlines such as “Killers Win Vote Rights” </w:t>
      </w:r>
      <w:r w:rsidR="0013516F" w:rsidRPr="00544AC9">
        <w:t>that</w:t>
      </w:r>
      <w:r w:rsidRPr="00544AC9">
        <w:t xml:space="preserve"> stigmatizing this population.</w:t>
      </w:r>
      <w:r w:rsidR="007C32CC" w:rsidRPr="00544AC9">
        <w:rPr>
          <w:rStyle w:val="EndnoteReference"/>
        </w:rPr>
        <w:endnoteReference w:id="12"/>
      </w:r>
      <w:r w:rsidRPr="00544AC9">
        <w:t xml:space="preserve"> </w:t>
      </w:r>
      <w:r w:rsidR="0013516F" w:rsidRPr="00544AC9">
        <w:t>I</w:t>
      </w:r>
      <w:r w:rsidRPr="00544AC9">
        <w:t>n 2019, the Atlantic Institution in Halifax went on an institutional lockdown</w:t>
      </w:r>
      <w:r w:rsidR="0013516F" w:rsidRPr="00544AC9">
        <w:t>, which further</w:t>
      </w:r>
      <w:r w:rsidR="007C32CC" w:rsidRPr="00544AC9">
        <w:t xml:space="preserve"> </w:t>
      </w:r>
      <w:r w:rsidRPr="00544AC9">
        <w:t>prevented inmates from voting in the 2019 federal election.</w:t>
      </w:r>
      <w:r w:rsidR="007C32CC" w:rsidRPr="00544AC9">
        <w:rPr>
          <w:rStyle w:val="EndnoteReference"/>
        </w:rPr>
        <w:endnoteReference w:id="13"/>
      </w:r>
      <w:r w:rsidRPr="00544AC9">
        <w:t xml:space="preserve"> </w:t>
      </w:r>
    </w:p>
    <w:p w14:paraId="0B664215" w14:textId="299E9A3B" w:rsidR="00EF6320" w:rsidRPr="00544AC9" w:rsidRDefault="00EF6320" w:rsidP="00360BE7">
      <w:r w:rsidRPr="00544AC9">
        <w:t xml:space="preserve">Additionally, major crises such as the COVID-19 pandemic greatly impacted this population’s ability to exercise their right to vote. In 2022, Ontario prisons </w:t>
      </w:r>
      <w:r w:rsidR="5A9B4A0B" w:rsidRPr="00544AC9">
        <w:t>disallow</w:t>
      </w:r>
      <w:r w:rsidRPr="00544AC9">
        <w:t xml:space="preserve">ed </w:t>
      </w:r>
      <w:r w:rsidR="00264F9C" w:rsidRPr="00544AC9">
        <w:t>nonprofit</w:t>
      </w:r>
      <w:r w:rsidRPr="00544AC9">
        <w:t xml:space="preserve"> organizations from entering institutions to help inmates register to vote due to pandemic restrictions. This </w:t>
      </w:r>
      <w:r w:rsidR="45F97ADC" w:rsidRPr="00544AC9">
        <w:t>also happened</w:t>
      </w:r>
      <w:r w:rsidRPr="00544AC9">
        <w:t xml:space="preserve"> in Saskatchewan in 2020</w:t>
      </w:r>
      <w:r w:rsidR="78C0B84F" w:rsidRPr="00544AC9">
        <w:t>,</w:t>
      </w:r>
      <w:r w:rsidRPr="00544AC9">
        <w:t xml:space="preserve"> when the Elizabeth Fry Society was </w:t>
      </w:r>
      <w:r w:rsidR="1DAA4617" w:rsidRPr="00544AC9">
        <w:t>not permitted</w:t>
      </w:r>
      <w:r w:rsidRPr="00544AC9">
        <w:t xml:space="preserve"> to enter prisons to help eligible voters with registration.</w:t>
      </w:r>
      <w:r w:rsidR="00A50D69" w:rsidRPr="00544AC9">
        <w:rPr>
          <w:rStyle w:val="EndnoteReference"/>
        </w:rPr>
        <w:endnoteReference w:id="14"/>
      </w:r>
      <w:r w:rsidRPr="00544AC9">
        <w:t xml:space="preserve"> </w:t>
      </w:r>
    </w:p>
    <w:p w14:paraId="6D01CD2F" w14:textId="40A64C9B" w:rsidR="00EF6320" w:rsidRPr="00544AC9" w:rsidRDefault="00C23FE0" w:rsidP="00360BE7">
      <w:r w:rsidRPr="00544AC9">
        <w:lastRenderedPageBreak/>
        <w:t>E</w:t>
      </w:r>
      <w:r w:rsidR="00EF6320" w:rsidRPr="00544AC9">
        <w:t xml:space="preserve">merging evidence </w:t>
      </w:r>
      <w:r w:rsidR="4540BFE5" w:rsidRPr="00544AC9">
        <w:t>shows</w:t>
      </w:r>
      <w:r w:rsidR="00EF6320" w:rsidRPr="00544AC9">
        <w:t xml:space="preserve"> that </w:t>
      </w:r>
      <w:r w:rsidR="00921F60" w:rsidRPr="00544AC9">
        <w:t xml:space="preserve">people </w:t>
      </w:r>
      <w:r w:rsidR="00EF6320" w:rsidRPr="00544AC9">
        <w:t>with a pr</w:t>
      </w:r>
      <w:r w:rsidRPr="00544AC9">
        <w:t>evious</w:t>
      </w:r>
      <w:r w:rsidR="00EF6320" w:rsidRPr="00544AC9">
        <w:t xml:space="preserve"> history of TBI ha</w:t>
      </w:r>
      <w:r w:rsidR="3A0694C6" w:rsidRPr="00544AC9">
        <w:t>ve</w:t>
      </w:r>
      <w:r w:rsidR="00EF6320" w:rsidRPr="00544AC9">
        <w:t xml:space="preserve"> an increased risk of incarceration.</w:t>
      </w:r>
      <w:r w:rsidR="00037F13" w:rsidRPr="00544AC9">
        <w:rPr>
          <w:rStyle w:val="EndnoteReference"/>
        </w:rPr>
        <w:endnoteReference w:id="15"/>
      </w:r>
      <w:r w:rsidR="00EF6320" w:rsidRPr="00544AC9">
        <w:t xml:space="preserve"> Interaction with the justice system </w:t>
      </w:r>
      <w:r w:rsidR="77BE15F0" w:rsidRPr="00544AC9">
        <w:t xml:space="preserve">for </w:t>
      </w:r>
      <w:r w:rsidR="00037F13" w:rsidRPr="00544AC9">
        <w:t xml:space="preserve">people </w:t>
      </w:r>
      <w:r w:rsidR="00EF6320" w:rsidRPr="00544AC9">
        <w:t>with a history of TBI increas</w:t>
      </w:r>
      <w:r w:rsidR="73F12090" w:rsidRPr="00544AC9">
        <w:t>es</w:t>
      </w:r>
      <w:r w:rsidR="00EF6320" w:rsidRPr="00544AC9">
        <w:t xml:space="preserve"> cases of aggression, substance use</w:t>
      </w:r>
      <w:r w:rsidR="00037F13" w:rsidRPr="00544AC9">
        <w:t>,</w:t>
      </w:r>
      <w:r w:rsidR="00EF6320" w:rsidRPr="00544AC9">
        <w:t xml:space="preserve"> and possible neurocognitive deficits compared to incarcerated individuals without TBI.</w:t>
      </w:r>
      <w:r w:rsidR="00E7748D" w:rsidRPr="00544AC9">
        <w:rPr>
          <w:rStyle w:val="EndnoteReference"/>
        </w:rPr>
        <w:endnoteReference w:id="16"/>
      </w:r>
      <w:r w:rsidR="00EF6320" w:rsidRPr="00544AC9">
        <w:t xml:space="preserve"> The constant high prevalence of brain injury and its sequ</w:t>
      </w:r>
      <w:r w:rsidR="00827EBA" w:rsidRPr="00544AC9">
        <w:t>e</w:t>
      </w:r>
      <w:r w:rsidR="00EF6320" w:rsidRPr="00544AC9">
        <w:t>lae among the incarcerated population continues to be a cause for concern and urges the implementation of appropriate accessibility supports for these individuals.</w:t>
      </w:r>
      <w:r w:rsidR="00827EBA" w:rsidRPr="00544AC9">
        <w:rPr>
          <w:rStyle w:val="EndnoteReference"/>
        </w:rPr>
        <w:endnoteReference w:id="17"/>
      </w:r>
    </w:p>
    <w:p w14:paraId="754ECF12" w14:textId="0CD6AA5F" w:rsidR="007C4443" w:rsidRPr="00544AC9" w:rsidRDefault="00EF6320" w:rsidP="56B52D18">
      <w:r w:rsidRPr="00544AC9">
        <w:t>Canadian citizens with disabilities</w:t>
      </w:r>
      <w:r w:rsidR="42D98B5F" w:rsidRPr="00544AC9">
        <w:t xml:space="preserve"> currently</w:t>
      </w:r>
      <w:r w:rsidRPr="00544AC9">
        <w:t xml:space="preserve"> u</w:t>
      </w:r>
      <w:r w:rsidR="00827EBA" w:rsidRPr="00544AC9">
        <w:t>s</w:t>
      </w:r>
      <w:r w:rsidRPr="00544AC9">
        <w:t xml:space="preserve">e a variety of accessibility supports provided by Elections Canada during the voting process. Elections Canada has an accessibility plan that contains policy and practices to accommodate individuals </w:t>
      </w:r>
      <w:r w:rsidR="5DCA8884" w:rsidRPr="00544AC9">
        <w:t xml:space="preserve">with </w:t>
      </w:r>
      <w:r w:rsidRPr="00544AC9">
        <w:t xml:space="preserve">disabilities. However, there is no mention of these </w:t>
      </w:r>
      <w:r w:rsidR="0013516F" w:rsidRPr="00544AC9">
        <w:t xml:space="preserve">practices </w:t>
      </w:r>
      <w:r w:rsidRPr="00544AC9">
        <w:t>extending to carceral citizens living with brain injury.</w:t>
      </w:r>
      <w:r w:rsidR="00827EBA" w:rsidRPr="00544AC9">
        <w:rPr>
          <w:rStyle w:val="EndnoteReference"/>
        </w:rPr>
        <w:endnoteReference w:id="18"/>
      </w:r>
      <w:r w:rsidRPr="00544AC9">
        <w:t xml:space="preserve"> </w:t>
      </w:r>
    </w:p>
    <w:p w14:paraId="79296EB2" w14:textId="57F15E67" w:rsidR="00EF6320" w:rsidRPr="00544AC9" w:rsidRDefault="00EF6320" w:rsidP="56B52D18">
      <w:r w:rsidRPr="00544AC9">
        <w:t>Correctional Service Canada demonstrate</w:t>
      </w:r>
      <w:r w:rsidR="00831948" w:rsidRPr="00544AC9">
        <w:t>d</w:t>
      </w:r>
      <w:r w:rsidRPr="00544AC9">
        <w:t xml:space="preserve"> </w:t>
      </w:r>
      <w:r w:rsidR="00831948" w:rsidRPr="00544AC9">
        <w:t>i</w:t>
      </w:r>
      <w:r w:rsidRPr="00544AC9">
        <w:t>t</w:t>
      </w:r>
      <w:r w:rsidR="00831948" w:rsidRPr="00544AC9">
        <w:t>s</w:t>
      </w:r>
      <w:r w:rsidRPr="00544AC9">
        <w:t xml:space="preserve"> commitment to accessibility for staff</w:t>
      </w:r>
      <w:r w:rsidR="00831948" w:rsidRPr="00544AC9">
        <w:t xml:space="preserve"> members</w:t>
      </w:r>
      <w:r w:rsidRPr="00544AC9">
        <w:t>, offenders, victims</w:t>
      </w:r>
      <w:r w:rsidR="00831948" w:rsidRPr="00544AC9">
        <w:t>,</w:t>
      </w:r>
      <w:r w:rsidRPr="00544AC9">
        <w:t xml:space="preserve"> and their families through the </w:t>
      </w:r>
      <w:r w:rsidRPr="00836DCB">
        <w:rPr>
          <w:i/>
          <w:iCs/>
        </w:rPr>
        <w:t>2022</w:t>
      </w:r>
      <w:r w:rsidR="00831948" w:rsidRPr="00836DCB">
        <w:rPr>
          <w:i/>
          <w:iCs/>
        </w:rPr>
        <w:t>–</w:t>
      </w:r>
      <w:r w:rsidRPr="00836DCB">
        <w:rPr>
          <w:i/>
          <w:iCs/>
        </w:rPr>
        <w:t>2025 Accessibility</w:t>
      </w:r>
      <w:r w:rsidR="73CE6390" w:rsidRPr="00836DCB">
        <w:rPr>
          <w:i/>
          <w:iCs/>
        </w:rPr>
        <w:t xml:space="preserve"> P</w:t>
      </w:r>
      <w:r w:rsidRPr="00836DCB">
        <w:rPr>
          <w:i/>
          <w:iCs/>
        </w:rPr>
        <w:t>lan</w:t>
      </w:r>
      <w:r w:rsidRPr="00544AC9">
        <w:t>.</w:t>
      </w:r>
      <w:r w:rsidR="00331B1B" w:rsidRPr="00544AC9">
        <w:t xml:space="preserve"> However, the plan fails to mention what specific processes of accommodation are used for individuals living with brain injury.</w:t>
      </w:r>
      <w:r w:rsidR="00831948" w:rsidRPr="00544AC9">
        <w:rPr>
          <w:rStyle w:val="EndnoteReference"/>
        </w:rPr>
        <w:endnoteReference w:id="19"/>
      </w:r>
      <w:r w:rsidRPr="00544AC9">
        <w:t xml:space="preserve"> </w:t>
      </w:r>
    </w:p>
    <w:p w14:paraId="0F15E018" w14:textId="5055EC0E" w:rsidR="007C4443" w:rsidRPr="00544AC9" w:rsidRDefault="00EF6320" w:rsidP="00360BE7">
      <w:r w:rsidRPr="00544AC9">
        <w:t xml:space="preserve">As the </w:t>
      </w:r>
      <w:r w:rsidR="00331B1B" w:rsidRPr="00544AC9">
        <w:t xml:space="preserve">2025 Canadian </w:t>
      </w:r>
      <w:r w:rsidRPr="00544AC9">
        <w:t xml:space="preserve">federal election </w:t>
      </w:r>
      <w:r w:rsidR="79CE2DED" w:rsidRPr="00544AC9">
        <w:t>approached</w:t>
      </w:r>
      <w:r w:rsidRPr="00544AC9">
        <w:t>, th</w:t>
      </w:r>
      <w:r w:rsidR="1DDAEE8C" w:rsidRPr="00544AC9">
        <w:t xml:space="preserve">e </w:t>
      </w:r>
      <w:r w:rsidRPr="00544AC9">
        <w:t xml:space="preserve">topic of </w:t>
      </w:r>
      <w:r w:rsidR="00331B1B" w:rsidRPr="00544AC9">
        <w:t xml:space="preserve">people </w:t>
      </w:r>
      <w:r w:rsidRPr="00544AC9">
        <w:t xml:space="preserve">voting while incarcerated </w:t>
      </w:r>
      <w:r w:rsidR="5EFE3810" w:rsidRPr="00544AC9">
        <w:t>became</w:t>
      </w:r>
      <w:r w:rsidRPr="00544AC9">
        <w:t xml:space="preserve"> highly relevant and </w:t>
      </w:r>
      <w:r w:rsidR="00331B1B" w:rsidRPr="00544AC9">
        <w:t xml:space="preserve">provided an </w:t>
      </w:r>
      <w:r w:rsidR="751FB885" w:rsidRPr="00544AC9">
        <w:t>incentive</w:t>
      </w:r>
      <w:r w:rsidR="00331B1B" w:rsidRPr="00544AC9">
        <w:t xml:space="preserve"> for</w:t>
      </w:r>
      <w:r w:rsidR="751FB885" w:rsidRPr="00544AC9">
        <w:t xml:space="preserve"> </w:t>
      </w:r>
      <w:r w:rsidRPr="00544AC9">
        <w:t xml:space="preserve">the government and policymakers to act. Carceral citizens have the civic responsibility to form </w:t>
      </w:r>
      <w:r w:rsidR="00331B1B" w:rsidRPr="00544AC9">
        <w:t xml:space="preserve">a </w:t>
      </w:r>
      <w:r w:rsidRPr="00544AC9">
        <w:t xml:space="preserve">government through voting just as much as the </w:t>
      </w:r>
      <w:r w:rsidR="31A2451F" w:rsidRPr="00544AC9">
        <w:t xml:space="preserve">rest of the </w:t>
      </w:r>
      <w:r w:rsidRPr="00544AC9">
        <w:t xml:space="preserve">public, especially when they are the most governed </w:t>
      </w:r>
      <w:r w:rsidR="00331B1B" w:rsidRPr="00544AC9">
        <w:t xml:space="preserve">citizens </w:t>
      </w:r>
      <w:r w:rsidRPr="00544AC9">
        <w:t>by the political system.</w:t>
      </w:r>
      <w:r w:rsidR="00112A32" w:rsidRPr="00544AC9">
        <w:t xml:space="preserve"> </w:t>
      </w:r>
    </w:p>
    <w:p w14:paraId="4C23E4BA" w14:textId="5E963D0C" w:rsidR="00EF6320" w:rsidRPr="00544AC9" w:rsidRDefault="0013516F" w:rsidP="00360BE7">
      <w:r w:rsidRPr="00544AC9">
        <w:t>V</w:t>
      </w:r>
      <w:r w:rsidR="00112A32" w:rsidRPr="00544AC9">
        <w:t xml:space="preserve">oting </w:t>
      </w:r>
      <w:r w:rsidRPr="00544AC9">
        <w:t>is</w:t>
      </w:r>
      <w:r w:rsidR="00112A32" w:rsidRPr="00544AC9">
        <w:t xml:space="preserve"> </w:t>
      </w:r>
      <w:r w:rsidRPr="00544AC9">
        <w:t>also considered</w:t>
      </w:r>
      <w:r w:rsidR="00112A32" w:rsidRPr="00544AC9">
        <w:t xml:space="preserve"> a proxy measure of good citizenship through increased engagement within the community, which can be beneficial for carceral citizens after they are released.</w:t>
      </w:r>
      <w:r w:rsidR="00331B1B" w:rsidRPr="00544AC9">
        <w:rPr>
          <w:rStyle w:val="EndnoteReference"/>
        </w:rPr>
        <w:endnoteReference w:id="20"/>
      </w:r>
      <w:r w:rsidR="00EF6320" w:rsidRPr="00544AC9">
        <w:t xml:space="preserve"> Additionally, </w:t>
      </w:r>
      <w:r w:rsidR="34628040" w:rsidRPr="00544AC9">
        <w:t>i</w:t>
      </w:r>
      <w:r w:rsidR="00EF6320" w:rsidRPr="00544AC9">
        <w:t>ncreas</w:t>
      </w:r>
      <w:r w:rsidR="536F05E3" w:rsidRPr="00544AC9">
        <w:t xml:space="preserve">ing </w:t>
      </w:r>
      <w:r w:rsidR="00EF6320" w:rsidRPr="00544AC9">
        <w:t>accessibility and promot</w:t>
      </w:r>
      <w:r w:rsidR="556B1840" w:rsidRPr="00544AC9">
        <w:t>ing</w:t>
      </w:r>
      <w:r w:rsidR="00EF6320" w:rsidRPr="00544AC9">
        <w:t xml:space="preserve"> equity among carceral citizens and </w:t>
      </w:r>
      <w:r w:rsidR="00112A32" w:rsidRPr="00544AC9">
        <w:t>people</w:t>
      </w:r>
      <w:r w:rsidR="00EF6320" w:rsidRPr="00544AC9">
        <w:t xml:space="preserve"> living with brain injury</w:t>
      </w:r>
      <w:r w:rsidR="6981575B" w:rsidRPr="00544AC9">
        <w:t xml:space="preserve"> </w:t>
      </w:r>
      <w:r w:rsidR="00112A32" w:rsidRPr="00544AC9">
        <w:t>can</w:t>
      </w:r>
      <w:r w:rsidR="6981575B" w:rsidRPr="00544AC9">
        <w:t xml:space="preserve"> help</w:t>
      </w:r>
      <w:r w:rsidR="00EF6320" w:rsidRPr="00544AC9">
        <w:t xml:space="preserve"> meet </w:t>
      </w:r>
      <w:r w:rsidR="00EF6320" w:rsidRPr="00544AC9">
        <w:lastRenderedPageBreak/>
        <w:t>Elections Canada’s goal of creating an accessible electoral process.</w:t>
      </w:r>
      <w:r w:rsidR="00112A32" w:rsidRPr="00544AC9">
        <w:rPr>
          <w:rStyle w:val="EndnoteReference"/>
        </w:rPr>
        <w:endnoteReference w:id="21"/>
      </w:r>
    </w:p>
    <w:p w14:paraId="4260958A" w14:textId="4FE113FD" w:rsidR="007C4443" w:rsidRPr="00544AC9" w:rsidRDefault="00112A32" w:rsidP="00360BE7">
      <w:r w:rsidRPr="00544AC9">
        <w:t>Currently</w:t>
      </w:r>
      <w:r w:rsidR="004A71C7" w:rsidRPr="00544AC9">
        <w:t>, there is a lack of awareness and published research</w:t>
      </w:r>
      <w:r w:rsidRPr="00544AC9">
        <w:t xml:space="preserve"> that</w:t>
      </w:r>
      <w:r w:rsidR="004A71C7" w:rsidRPr="00544AC9">
        <w:t xml:space="preserve"> focus</w:t>
      </w:r>
      <w:r w:rsidRPr="00544AC9">
        <w:t>es</w:t>
      </w:r>
      <w:r w:rsidR="004A71C7" w:rsidRPr="00544AC9">
        <w:t xml:space="preserve"> on the intersection of brain injury and voting while incarcerated. The purpose of this literature review </w:t>
      </w:r>
      <w:r w:rsidR="4B4DA6EB" w:rsidRPr="00544AC9">
        <w:t>i</w:t>
      </w:r>
      <w:r w:rsidR="7363BF6E" w:rsidRPr="00544AC9">
        <w:t>s</w:t>
      </w:r>
      <w:r w:rsidR="004A71C7" w:rsidRPr="00544AC9">
        <w:t xml:space="preserve"> to </w:t>
      </w:r>
      <w:r w:rsidR="10EFA8A2" w:rsidRPr="00544AC9">
        <w:t>uncover</w:t>
      </w:r>
      <w:r w:rsidR="004A71C7" w:rsidRPr="00544AC9">
        <w:t xml:space="preserve"> the current processes that facilitate carceral citizens</w:t>
      </w:r>
      <w:r w:rsidR="592FDBD7" w:rsidRPr="00544AC9">
        <w:t>’</w:t>
      </w:r>
      <w:r w:rsidR="004A71C7" w:rsidRPr="00544AC9">
        <w:t xml:space="preserve"> participation in federal elections. </w:t>
      </w:r>
    </w:p>
    <w:p w14:paraId="74B03E4C" w14:textId="0CA55012" w:rsidR="004A71C7" w:rsidRPr="00544AC9" w:rsidRDefault="004A71C7" w:rsidP="00360BE7">
      <w:r w:rsidRPr="00544AC9">
        <w:t>This review also identif</w:t>
      </w:r>
      <w:r w:rsidR="17952462" w:rsidRPr="00544AC9">
        <w:t>ie</w:t>
      </w:r>
      <w:r w:rsidR="0398D664" w:rsidRPr="00544AC9">
        <w:t>s</w:t>
      </w:r>
      <w:r w:rsidR="17952462" w:rsidRPr="00544AC9">
        <w:t xml:space="preserve"> </w:t>
      </w:r>
      <w:r w:rsidRPr="00544AC9">
        <w:t xml:space="preserve">barriers that hinder the participation </w:t>
      </w:r>
      <w:r w:rsidR="004B1A4C" w:rsidRPr="00544AC9">
        <w:t xml:space="preserve">of carceral citizens </w:t>
      </w:r>
      <w:r w:rsidRPr="00544AC9">
        <w:t xml:space="preserve">as electors or voters in Canadian elections. </w:t>
      </w:r>
      <w:r w:rsidR="004B1A4C" w:rsidRPr="00544AC9">
        <w:t>It</w:t>
      </w:r>
      <w:r w:rsidR="751F9EF0" w:rsidRPr="00544AC9">
        <w:t xml:space="preserve"> </w:t>
      </w:r>
      <w:r w:rsidR="004B1A4C" w:rsidRPr="00544AC9">
        <w:t xml:space="preserve">then </w:t>
      </w:r>
      <w:r w:rsidR="751F9EF0" w:rsidRPr="00544AC9">
        <w:t>discuss</w:t>
      </w:r>
      <w:r w:rsidR="00836DCB">
        <w:t>es</w:t>
      </w:r>
      <w:r w:rsidRPr="00544AC9">
        <w:t xml:space="preserve"> two potential solutions</w:t>
      </w:r>
      <w:r w:rsidR="004B1A4C" w:rsidRPr="00544AC9">
        <w:t>—</w:t>
      </w:r>
      <w:r w:rsidRPr="00544AC9">
        <w:t xml:space="preserve">one from Canada and </w:t>
      </w:r>
      <w:r w:rsidR="004B1A4C" w:rsidRPr="00544AC9">
        <w:t>the other</w:t>
      </w:r>
      <w:r w:rsidRPr="00544AC9">
        <w:t xml:space="preserve"> from the United States</w:t>
      </w:r>
      <w:r w:rsidR="004B1A4C" w:rsidRPr="00544AC9">
        <w:t xml:space="preserve">—before </w:t>
      </w:r>
      <w:r w:rsidRPr="00544AC9">
        <w:t>investigat</w:t>
      </w:r>
      <w:r w:rsidR="004B1A4C" w:rsidRPr="00544AC9">
        <w:t>ing</w:t>
      </w:r>
      <w:r w:rsidRPr="00544AC9">
        <w:t xml:space="preserve"> the barriers </w:t>
      </w:r>
      <w:r w:rsidR="5AA51EBB" w:rsidRPr="00544AC9">
        <w:t xml:space="preserve">that </w:t>
      </w:r>
      <w:r w:rsidRPr="00544AC9">
        <w:t xml:space="preserve">carceral citizens living with brain injury face while </w:t>
      </w:r>
      <w:r w:rsidR="5955839C" w:rsidRPr="00544AC9">
        <w:t>under</w:t>
      </w:r>
      <w:r w:rsidRPr="00544AC9">
        <w:t xml:space="preserve"> government </w:t>
      </w:r>
      <w:bookmarkStart w:id="48" w:name="_Int_txvjj0ld"/>
      <w:r w:rsidRPr="00544AC9">
        <w:t>care</w:t>
      </w:r>
      <w:r w:rsidR="004B1A4C" w:rsidRPr="00544AC9">
        <w:t>.</w:t>
      </w:r>
      <w:bookmarkEnd w:id="48"/>
      <w:r w:rsidRPr="00544AC9">
        <w:t xml:space="preserve"> </w:t>
      </w:r>
      <w:r w:rsidR="004B1A4C" w:rsidRPr="00544AC9">
        <w:t xml:space="preserve">Finally, the review </w:t>
      </w:r>
      <w:r w:rsidR="0735524D" w:rsidRPr="00544AC9">
        <w:t>explore</w:t>
      </w:r>
      <w:r w:rsidR="004B1A4C" w:rsidRPr="00544AC9">
        <w:t>s</w:t>
      </w:r>
      <w:r w:rsidR="0735524D" w:rsidRPr="00544AC9">
        <w:t xml:space="preserve"> </w:t>
      </w:r>
      <w:r w:rsidRPr="00544AC9">
        <w:t xml:space="preserve">how these </w:t>
      </w:r>
      <w:r w:rsidR="004B1A4C" w:rsidRPr="00544AC9">
        <w:t xml:space="preserve">barriers </w:t>
      </w:r>
      <w:r w:rsidR="6432A58A" w:rsidRPr="00544AC9">
        <w:t>might</w:t>
      </w:r>
      <w:r w:rsidRPr="00544AC9">
        <w:t xml:space="preserve"> further affect their ability </w:t>
      </w:r>
      <w:r w:rsidR="26EF182E" w:rsidRPr="00544AC9">
        <w:t>to vote</w:t>
      </w:r>
      <w:r w:rsidRPr="00544AC9">
        <w:t xml:space="preserve"> while incarcerated.</w:t>
      </w:r>
    </w:p>
    <w:p w14:paraId="3DB95EEA" w14:textId="02518DA3" w:rsidR="002A4759" w:rsidRPr="00544AC9" w:rsidRDefault="00EB10F3" w:rsidP="00360BE7">
      <w:r w:rsidRPr="00544AC9">
        <w:t xml:space="preserve">The databases used to find relevant articles on the intersection of brain injury, incarceration, and voting </w:t>
      </w:r>
      <w:r w:rsidR="004B77F7" w:rsidRPr="00544AC9">
        <w:t>included</w:t>
      </w:r>
      <w:r w:rsidRPr="00544AC9">
        <w:t xml:space="preserve"> PubMed, APA PsychInfo, CINAHL, Scopus, Google, and Google scholar. </w:t>
      </w:r>
      <w:r w:rsidR="004B77F7" w:rsidRPr="00544AC9">
        <w:t>T</w:t>
      </w:r>
      <w:r w:rsidR="002A4759" w:rsidRPr="00544AC9">
        <w:t>able 5 shows the search terms used for the scan.</w:t>
      </w:r>
    </w:p>
    <w:p w14:paraId="1B1046A3" w14:textId="09858CD3" w:rsidR="002A4759" w:rsidRPr="00544AC9" w:rsidRDefault="002A4759" w:rsidP="002A4759">
      <w:pPr>
        <w:pStyle w:val="Subtitle"/>
        <w:rPr>
          <w:rStyle w:val="BookTitle"/>
          <w:b w:val="0"/>
          <w:bCs w:val="0"/>
          <w:i w:val="0"/>
          <w:iCs w:val="0"/>
        </w:rPr>
      </w:pPr>
      <w:r w:rsidRPr="00544AC9">
        <w:rPr>
          <w:rStyle w:val="BookTitle"/>
          <w:b w:val="0"/>
          <w:bCs w:val="0"/>
          <w:i w:val="0"/>
          <w:iCs w:val="0"/>
        </w:rPr>
        <w:t>Table 5</w:t>
      </w:r>
      <w:r w:rsidR="003569EC" w:rsidRPr="00544AC9">
        <w:rPr>
          <w:rStyle w:val="BookTitle"/>
          <w:b w:val="0"/>
          <w:bCs w:val="0"/>
          <w:i w:val="0"/>
          <w:iCs w:val="0"/>
        </w:rPr>
        <w:t>:</w:t>
      </w:r>
      <w:r w:rsidRPr="00544AC9">
        <w:rPr>
          <w:rStyle w:val="BookTitle"/>
          <w:b w:val="0"/>
          <w:bCs w:val="0"/>
          <w:i w:val="0"/>
          <w:iCs w:val="0"/>
        </w:rPr>
        <w:t xml:space="preserve"> Search Terms for the B</w:t>
      </w:r>
      <w:r w:rsidRPr="00544AC9">
        <w:t>rain Injury, Incarceration, and Voting</w:t>
      </w:r>
      <w:r w:rsidRPr="00544AC9">
        <w:rPr>
          <w:rStyle w:val="BookTitle"/>
          <w:b w:val="0"/>
          <w:bCs w:val="0"/>
          <w:i w:val="0"/>
          <w:iCs w:val="0"/>
        </w:rPr>
        <w:t xml:space="preserve"> Scan</w:t>
      </w:r>
    </w:p>
    <w:tbl>
      <w:tblPr>
        <w:tblW w:w="9350" w:type="dxa"/>
        <w:tblLayout w:type="fixed"/>
        <w:tblCellMar>
          <w:left w:w="0" w:type="dxa"/>
          <w:right w:w="0" w:type="dxa"/>
        </w:tblCellMar>
        <w:tblLook w:val="04A0" w:firstRow="1" w:lastRow="0" w:firstColumn="1" w:lastColumn="0" w:noHBand="0" w:noVBand="1"/>
        <w:tblCaption w:val="Table 5: Search Terms for the Brain Injury, Incarceration, and Voting Scan"/>
        <w:tblDescription w:val="This table has 1 row and 1 column. The row is labled terms. The column is labled Intersection of Brain Injury, Incarceration, and Voting. The terms listed are Brain Injury&#10;Learning Disability&#10;Acquired Brain Injury&#10;Cognitive Disability&#10;Stroke&#10;Chronic Traumatic Encephalopathy&#10;Brain Tumor&#10;Traumatic Brain Injury&#10;Brain Aneurysm&#10;Disability&#10;Carceral Citizens&#10;Incarcerated Individuals&#10;Inmates&#10;Imprisoned Individuals&#10;Criminal Justice System&#10;Incarceration&#10;Prison&#10;Incarcerated&#10;Incarcerated Citizens&#10;Offenders&#10;Voting&#10;Elections&#10;Voting Incarcerated&#10;Political Participation&#10;Voting Behaviour.&#10;"/>
      </w:tblPr>
      <w:tblGrid>
        <w:gridCol w:w="841"/>
        <w:gridCol w:w="8509"/>
      </w:tblGrid>
      <w:tr w:rsidR="002A4759" w:rsidRPr="00544AC9" w14:paraId="03FFF15A" w14:textId="77777777" w:rsidTr="00836DCB">
        <w:trPr>
          <w:trHeight w:val="476"/>
        </w:trPr>
        <w:tc>
          <w:tcPr>
            <w:tcW w:w="841"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00000" w:themeFill="text1"/>
            <w:tcMar>
              <w:top w:w="72" w:type="dxa"/>
              <w:left w:w="144" w:type="dxa"/>
              <w:bottom w:w="72" w:type="dxa"/>
              <w:right w:w="144" w:type="dxa"/>
            </w:tcMar>
            <w:vAlign w:val="center"/>
            <w:hideMark/>
          </w:tcPr>
          <w:p w14:paraId="5A72A205" w14:textId="77777777" w:rsidR="002A4759" w:rsidRPr="00544AC9" w:rsidRDefault="002A4759" w:rsidP="00AF06A8">
            <w:pPr>
              <w:spacing w:before="120" w:after="240"/>
              <w:rPr>
                <w:sz w:val="22"/>
                <w:szCs w:val="21"/>
              </w:rPr>
            </w:pPr>
          </w:p>
        </w:tc>
        <w:tc>
          <w:tcPr>
            <w:tcW w:w="8509"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000000" w:themeFill="text1"/>
            <w:tcMar>
              <w:top w:w="72" w:type="dxa"/>
              <w:left w:w="144" w:type="dxa"/>
              <w:bottom w:w="72" w:type="dxa"/>
              <w:right w:w="144" w:type="dxa"/>
            </w:tcMar>
            <w:vAlign w:val="center"/>
            <w:hideMark/>
          </w:tcPr>
          <w:p w14:paraId="7ABE8C9A" w14:textId="7842D48F" w:rsidR="002A4759" w:rsidRPr="00544AC9" w:rsidRDefault="002A4759" w:rsidP="00AF06A8">
            <w:pPr>
              <w:spacing w:before="120" w:after="240"/>
              <w:rPr>
                <w:sz w:val="22"/>
                <w:szCs w:val="21"/>
              </w:rPr>
            </w:pPr>
            <w:r w:rsidRPr="00544AC9">
              <w:rPr>
                <w:sz w:val="22"/>
                <w:szCs w:val="21"/>
              </w:rPr>
              <w:t>Intersection of Brain Injury, Incarceration, and Voting</w:t>
            </w:r>
          </w:p>
        </w:tc>
      </w:tr>
      <w:tr w:rsidR="002A4759" w:rsidRPr="00544AC9" w14:paraId="53212ED2" w14:textId="77777777" w:rsidTr="00836DCB">
        <w:trPr>
          <w:trHeight w:val="294"/>
        </w:trPr>
        <w:tc>
          <w:tcPr>
            <w:tcW w:w="841"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000000" w:themeFill="text1"/>
            <w:tcMar>
              <w:top w:w="72" w:type="dxa"/>
              <w:left w:w="144" w:type="dxa"/>
              <w:bottom w:w="72" w:type="dxa"/>
              <w:right w:w="144" w:type="dxa"/>
            </w:tcMar>
            <w:textDirection w:val="btLr"/>
            <w:hideMark/>
          </w:tcPr>
          <w:p w14:paraId="0CDAC27F" w14:textId="77777777" w:rsidR="002A4759" w:rsidRPr="00544AC9" w:rsidRDefault="002A4759" w:rsidP="00AF06A8">
            <w:pPr>
              <w:spacing w:before="120" w:after="240"/>
              <w:jc w:val="center"/>
              <w:rPr>
                <w:sz w:val="22"/>
                <w:szCs w:val="21"/>
              </w:rPr>
            </w:pPr>
            <w:r w:rsidRPr="00544AC9">
              <w:rPr>
                <w:sz w:val="22"/>
                <w:szCs w:val="21"/>
              </w:rPr>
              <w:t>Terms</w:t>
            </w:r>
          </w:p>
        </w:tc>
        <w:tc>
          <w:tcPr>
            <w:tcW w:w="8509"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BCBCB"/>
            <w:tcMar>
              <w:top w:w="72" w:type="dxa"/>
              <w:left w:w="144" w:type="dxa"/>
              <w:bottom w:w="72" w:type="dxa"/>
              <w:right w:w="144" w:type="dxa"/>
            </w:tcMar>
            <w:hideMark/>
          </w:tcPr>
          <w:p w14:paraId="6F1D328A" w14:textId="36EBD14D" w:rsidR="002A4759" w:rsidRPr="00544AC9" w:rsidRDefault="0013516F" w:rsidP="00AF06A8">
            <w:pPr>
              <w:spacing w:before="120" w:after="240"/>
              <w:contextualSpacing/>
              <w:rPr>
                <w:sz w:val="22"/>
              </w:rPr>
            </w:pPr>
            <w:r w:rsidRPr="00544AC9">
              <w:rPr>
                <w:sz w:val="22"/>
              </w:rPr>
              <w:t>Brain Injury</w:t>
            </w:r>
          </w:p>
          <w:p w14:paraId="3E88F937" w14:textId="0FC94174" w:rsidR="002A4759" w:rsidRPr="00544AC9" w:rsidRDefault="0013516F" w:rsidP="00AF06A8">
            <w:pPr>
              <w:spacing w:before="120" w:after="240"/>
              <w:contextualSpacing/>
              <w:rPr>
                <w:sz w:val="22"/>
              </w:rPr>
            </w:pPr>
            <w:r w:rsidRPr="00544AC9">
              <w:rPr>
                <w:sz w:val="22"/>
              </w:rPr>
              <w:t>Learning Disability</w:t>
            </w:r>
          </w:p>
          <w:p w14:paraId="7A53A34E" w14:textId="36E0C7BF" w:rsidR="002A4759" w:rsidRPr="00544AC9" w:rsidRDefault="0013516F" w:rsidP="00AF06A8">
            <w:pPr>
              <w:spacing w:before="120" w:after="240"/>
              <w:contextualSpacing/>
              <w:rPr>
                <w:sz w:val="22"/>
              </w:rPr>
            </w:pPr>
            <w:r w:rsidRPr="00544AC9">
              <w:rPr>
                <w:sz w:val="22"/>
              </w:rPr>
              <w:t>Acquired Brain Injury</w:t>
            </w:r>
          </w:p>
          <w:p w14:paraId="04FEAECE" w14:textId="685BC499" w:rsidR="002A4759" w:rsidRPr="00544AC9" w:rsidRDefault="0013516F" w:rsidP="00AF06A8">
            <w:pPr>
              <w:spacing w:before="120" w:after="240"/>
              <w:contextualSpacing/>
              <w:rPr>
                <w:sz w:val="22"/>
              </w:rPr>
            </w:pPr>
            <w:r w:rsidRPr="00544AC9">
              <w:rPr>
                <w:sz w:val="22"/>
              </w:rPr>
              <w:t>Cognitive Disability</w:t>
            </w:r>
          </w:p>
          <w:p w14:paraId="1CC8988F" w14:textId="23921619" w:rsidR="002A4759" w:rsidRPr="00544AC9" w:rsidRDefault="0013516F" w:rsidP="00AF06A8">
            <w:pPr>
              <w:spacing w:before="120" w:after="240"/>
              <w:contextualSpacing/>
              <w:rPr>
                <w:sz w:val="22"/>
              </w:rPr>
            </w:pPr>
            <w:r w:rsidRPr="00544AC9">
              <w:rPr>
                <w:sz w:val="22"/>
              </w:rPr>
              <w:t>Stroke</w:t>
            </w:r>
          </w:p>
          <w:p w14:paraId="222B8CAB" w14:textId="366681DE" w:rsidR="002A4759" w:rsidRPr="00544AC9" w:rsidRDefault="0013516F" w:rsidP="00AF06A8">
            <w:pPr>
              <w:spacing w:before="120" w:after="240"/>
              <w:contextualSpacing/>
              <w:rPr>
                <w:sz w:val="22"/>
              </w:rPr>
            </w:pPr>
            <w:r w:rsidRPr="00544AC9">
              <w:rPr>
                <w:sz w:val="22"/>
              </w:rPr>
              <w:t>Chronic Traumatic Encephalopathy</w:t>
            </w:r>
          </w:p>
          <w:p w14:paraId="35B697F4" w14:textId="1590F1C0" w:rsidR="002A4759" w:rsidRPr="00544AC9" w:rsidRDefault="0013516F" w:rsidP="00AF06A8">
            <w:pPr>
              <w:spacing w:before="120" w:after="240"/>
              <w:contextualSpacing/>
              <w:rPr>
                <w:sz w:val="22"/>
              </w:rPr>
            </w:pPr>
            <w:r w:rsidRPr="00544AC9">
              <w:rPr>
                <w:sz w:val="22"/>
              </w:rPr>
              <w:t>Brain Tumor</w:t>
            </w:r>
          </w:p>
          <w:p w14:paraId="1B7C4284" w14:textId="74970CE4" w:rsidR="002A4759" w:rsidRPr="00544AC9" w:rsidRDefault="0013516F" w:rsidP="00AF06A8">
            <w:pPr>
              <w:spacing w:before="120" w:after="240"/>
              <w:contextualSpacing/>
              <w:rPr>
                <w:sz w:val="22"/>
              </w:rPr>
            </w:pPr>
            <w:r w:rsidRPr="00544AC9">
              <w:rPr>
                <w:sz w:val="22"/>
              </w:rPr>
              <w:t>Traumatic Brain Injury</w:t>
            </w:r>
          </w:p>
          <w:p w14:paraId="6FFCD9CA" w14:textId="61D6853B" w:rsidR="002A4759" w:rsidRPr="00544AC9" w:rsidRDefault="0013516F" w:rsidP="00AF06A8">
            <w:pPr>
              <w:spacing w:before="120" w:after="240"/>
              <w:contextualSpacing/>
              <w:rPr>
                <w:sz w:val="22"/>
              </w:rPr>
            </w:pPr>
            <w:r w:rsidRPr="00544AC9">
              <w:rPr>
                <w:sz w:val="22"/>
              </w:rPr>
              <w:t>Brain Aneurysm</w:t>
            </w:r>
          </w:p>
          <w:p w14:paraId="44209787" w14:textId="7DC212C1" w:rsidR="002A4759" w:rsidRPr="00544AC9" w:rsidRDefault="0013516F" w:rsidP="00AF06A8">
            <w:pPr>
              <w:spacing w:before="120" w:after="240"/>
              <w:contextualSpacing/>
              <w:rPr>
                <w:sz w:val="22"/>
              </w:rPr>
            </w:pPr>
            <w:r w:rsidRPr="00544AC9">
              <w:rPr>
                <w:sz w:val="22"/>
              </w:rPr>
              <w:t>Disability</w:t>
            </w:r>
          </w:p>
          <w:p w14:paraId="23455DEF" w14:textId="19566CA7" w:rsidR="002A4759" w:rsidRPr="00544AC9" w:rsidRDefault="0013516F" w:rsidP="00AF06A8">
            <w:pPr>
              <w:spacing w:before="120" w:after="240"/>
              <w:contextualSpacing/>
              <w:rPr>
                <w:sz w:val="22"/>
              </w:rPr>
            </w:pPr>
            <w:r w:rsidRPr="00544AC9">
              <w:rPr>
                <w:sz w:val="22"/>
              </w:rPr>
              <w:t>Carceral Citizens</w:t>
            </w:r>
          </w:p>
          <w:p w14:paraId="1A389340" w14:textId="239303EF" w:rsidR="002A4759" w:rsidRPr="00544AC9" w:rsidRDefault="0013516F" w:rsidP="00AF06A8">
            <w:pPr>
              <w:spacing w:before="120" w:after="240"/>
              <w:contextualSpacing/>
              <w:rPr>
                <w:sz w:val="22"/>
              </w:rPr>
            </w:pPr>
            <w:r w:rsidRPr="00544AC9">
              <w:rPr>
                <w:sz w:val="22"/>
              </w:rPr>
              <w:t>Incarcerated Individuals</w:t>
            </w:r>
          </w:p>
          <w:p w14:paraId="1EC26F73" w14:textId="5A0AA351" w:rsidR="002A4759" w:rsidRPr="00544AC9" w:rsidRDefault="0013516F" w:rsidP="00AF06A8">
            <w:pPr>
              <w:spacing w:before="120" w:after="240"/>
              <w:contextualSpacing/>
              <w:rPr>
                <w:sz w:val="22"/>
              </w:rPr>
            </w:pPr>
            <w:r w:rsidRPr="00544AC9">
              <w:rPr>
                <w:sz w:val="22"/>
              </w:rPr>
              <w:t>Inmates</w:t>
            </w:r>
          </w:p>
          <w:p w14:paraId="4B4C1988" w14:textId="65283CCE" w:rsidR="002A4759" w:rsidRPr="00544AC9" w:rsidRDefault="0013516F" w:rsidP="00AF06A8">
            <w:pPr>
              <w:spacing w:before="120" w:after="240"/>
              <w:contextualSpacing/>
              <w:rPr>
                <w:sz w:val="22"/>
              </w:rPr>
            </w:pPr>
            <w:r w:rsidRPr="00544AC9">
              <w:rPr>
                <w:sz w:val="22"/>
              </w:rPr>
              <w:lastRenderedPageBreak/>
              <w:t>Imprisoned Individuals</w:t>
            </w:r>
          </w:p>
          <w:p w14:paraId="1559CF51" w14:textId="53B197A2" w:rsidR="002A4759" w:rsidRPr="00544AC9" w:rsidRDefault="0013516F" w:rsidP="00AF06A8">
            <w:pPr>
              <w:spacing w:before="120" w:after="240"/>
              <w:contextualSpacing/>
              <w:rPr>
                <w:sz w:val="22"/>
              </w:rPr>
            </w:pPr>
            <w:r w:rsidRPr="00544AC9">
              <w:rPr>
                <w:sz w:val="22"/>
              </w:rPr>
              <w:t>Criminal Justice System</w:t>
            </w:r>
          </w:p>
          <w:p w14:paraId="63A220FC" w14:textId="5F12F1CC" w:rsidR="002A4759" w:rsidRPr="00544AC9" w:rsidRDefault="0013516F" w:rsidP="00AF06A8">
            <w:pPr>
              <w:spacing w:before="120" w:after="240"/>
              <w:contextualSpacing/>
              <w:rPr>
                <w:sz w:val="22"/>
              </w:rPr>
            </w:pPr>
            <w:r w:rsidRPr="00544AC9">
              <w:rPr>
                <w:sz w:val="22"/>
              </w:rPr>
              <w:t>Incarceration</w:t>
            </w:r>
          </w:p>
          <w:p w14:paraId="486C95B4" w14:textId="74D3180A" w:rsidR="002A4759" w:rsidRPr="00544AC9" w:rsidRDefault="0013516F" w:rsidP="00AF06A8">
            <w:pPr>
              <w:spacing w:before="120" w:after="240"/>
              <w:contextualSpacing/>
              <w:rPr>
                <w:sz w:val="22"/>
              </w:rPr>
            </w:pPr>
            <w:r w:rsidRPr="00544AC9">
              <w:rPr>
                <w:sz w:val="22"/>
              </w:rPr>
              <w:t>Prison</w:t>
            </w:r>
          </w:p>
          <w:p w14:paraId="1AC710E5" w14:textId="614E3E47" w:rsidR="002A4759" w:rsidRPr="00544AC9" w:rsidRDefault="0013516F" w:rsidP="00AF06A8">
            <w:pPr>
              <w:spacing w:before="120" w:after="240"/>
              <w:contextualSpacing/>
              <w:rPr>
                <w:sz w:val="22"/>
              </w:rPr>
            </w:pPr>
            <w:r w:rsidRPr="00544AC9">
              <w:rPr>
                <w:sz w:val="22"/>
              </w:rPr>
              <w:t>Incarcerated</w:t>
            </w:r>
          </w:p>
          <w:p w14:paraId="510525FE" w14:textId="11B8135F" w:rsidR="002A4759" w:rsidRPr="00544AC9" w:rsidRDefault="0013516F" w:rsidP="00AF06A8">
            <w:pPr>
              <w:spacing w:before="120" w:after="240"/>
              <w:contextualSpacing/>
              <w:rPr>
                <w:sz w:val="22"/>
              </w:rPr>
            </w:pPr>
            <w:r w:rsidRPr="00544AC9">
              <w:rPr>
                <w:sz w:val="22"/>
              </w:rPr>
              <w:t>Incarcerated Citizens</w:t>
            </w:r>
          </w:p>
          <w:p w14:paraId="7C542890" w14:textId="5DCBD45D" w:rsidR="002A4759" w:rsidRPr="00544AC9" w:rsidRDefault="0013516F" w:rsidP="00AF06A8">
            <w:pPr>
              <w:spacing w:before="120" w:after="240"/>
              <w:contextualSpacing/>
              <w:rPr>
                <w:sz w:val="22"/>
              </w:rPr>
            </w:pPr>
            <w:r w:rsidRPr="00544AC9">
              <w:rPr>
                <w:sz w:val="22"/>
              </w:rPr>
              <w:t>Offenders</w:t>
            </w:r>
          </w:p>
          <w:p w14:paraId="281A68C1" w14:textId="6F9EDE1B" w:rsidR="002A4759" w:rsidRPr="00544AC9" w:rsidRDefault="0013516F" w:rsidP="00AF06A8">
            <w:pPr>
              <w:spacing w:before="120" w:after="240"/>
              <w:contextualSpacing/>
              <w:rPr>
                <w:sz w:val="22"/>
              </w:rPr>
            </w:pPr>
            <w:r w:rsidRPr="00544AC9">
              <w:rPr>
                <w:sz w:val="22"/>
              </w:rPr>
              <w:t>Voting</w:t>
            </w:r>
          </w:p>
          <w:p w14:paraId="57C97E68" w14:textId="3CBBA858" w:rsidR="002A4759" w:rsidRPr="00544AC9" w:rsidRDefault="0013516F" w:rsidP="00AF06A8">
            <w:pPr>
              <w:spacing w:before="120" w:after="240"/>
              <w:contextualSpacing/>
              <w:rPr>
                <w:sz w:val="22"/>
              </w:rPr>
            </w:pPr>
            <w:r w:rsidRPr="00544AC9">
              <w:rPr>
                <w:sz w:val="22"/>
              </w:rPr>
              <w:t>Elections</w:t>
            </w:r>
          </w:p>
          <w:p w14:paraId="378ABF32" w14:textId="06361F99" w:rsidR="002A4759" w:rsidRPr="00544AC9" w:rsidRDefault="0013516F" w:rsidP="00AF06A8">
            <w:pPr>
              <w:spacing w:before="120" w:after="240"/>
              <w:contextualSpacing/>
              <w:rPr>
                <w:sz w:val="22"/>
              </w:rPr>
            </w:pPr>
            <w:r w:rsidRPr="00544AC9">
              <w:rPr>
                <w:sz w:val="22"/>
              </w:rPr>
              <w:t>Voting Incarcerated</w:t>
            </w:r>
          </w:p>
          <w:p w14:paraId="733880F1" w14:textId="6566EC13" w:rsidR="002A4759" w:rsidRPr="00544AC9" w:rsidRDefault="0013516F" w:rsidP="00AF06A8">
            <w:pPr>
              <w:spacing w:before="120" w:after="240"/>
              <w:contextualSpacing/>
              <w:rPr>
                <w:sz w:val="22"/>
              </w:rPr>
            </w:pPr>
            <w:r w:rsidRPr="00544AC9">
              <w:rPr>
                <w:sz w:val="22"/>
              </w:rPr>
              <w:t>Political Participation</w:t>
            </w:r>
          </w:p>
          <w:p w14:paraId="3F642979" w14:textId="387B7749" w:rsidR="002A4759" w:rsidRPr="00544AC9" w:rsidRDefault="0013516F" w:rsidP="00AF06A8">
            <w:pPr>
              <w:spacing w:before="120" w:after="240"/>
              <w:contextualSpacing/>
            </w:pPr>
            <w:r w:rsidRPr="00544AC9">
              <w:rPr>
                <w:sz w:val="22"/>
              </w:rPr>
              <w:t>Voting Behaviour</w:t>
            </w:r>
          </w:p>
        </w:tc>
      </w:tr>
    </w:tbl>
    <w:p w14:paraId="67E66816" w14:textId="77777777" w:rsidR="002A4759" w:rsidRPr="00544AC9" w:rsidRDefault="002A4759" w:rsidP="00360BE7"/>
    <w:p w14:paraId="48C98CD7" w14:textId="42C1AAC7" w:rsidR="00EB10F3" w:rsidRPr="00544AC9" w:rsidRDefault="00EB10F3" w:rsidP="00360BE7">
      <w:r w:rsidRPr="00544AC9">
        <w:t xml:space="preserve">The articles included in the literature review consisted </w:t>
      </w:r>
      <w:r w:rsidR="17E74A14" w:rsidRPr="00544AC9">
        <w:t xml:space="preserve">both </w:t>
      </w:r>
      <w:r w:rsidRPr="00544AC9">
        <w:t xml:space="preserve">of peer reviewed articles and grey literature. Among the peer reviewed articles, </w:t>
      </w:r>
      <w:r w:rsidR="002A4759" w:rsidRPr="00544AC9">
        <w:t>three</w:t>
      </w:r>
      <w:r w:rsidRPr="00544AC9">
        <w:t xml:space="preserve"> were from the United States, </w:t>
      </w:r>
      <w:r w:rsidR="002A4759" w:rsidRPr="00544AC9">
        <w:t>one</w:t>
      </w:r>
      <w:r w:rsidRPr="00544AC9">
        <w:t xml:space="preserve"> from Australia, </w:t>
      </w:r>
      <w:r w:rsidR="002A4759" w:rsidRPr="00544AC9">
        <w:t>one</w:t>
      </w:r>
      <w:r w:rsidRPr="00544AC9">
        <w:t xml:space="preserve"> from the United Kingdom, and </w:t>
      </w:r>
      <w:r w:rsidR="002A4759" w:rsidRPr="00544AC9">
        <w:t>two</w:t>
      </w:r>
      <w:r w:rsidRPr="00544AC9">
        <w:t xml:space="preserve"> from Canada. Grey literature included the Elections Canada website, Correctional Service Canada website, </w:t>
      </w:r>
      <w:r w:rsidR="002A4759" w:rsidRPr="00544AC9">
        <w:t>four</w:t>
      </w:r>
      <w:r w:rsidRPr="00544AC9">
        <w:t xml:space="preserve"> articles from Canada, </w:t>
      </w:r>
      <w:r w:rsidR="002A4759" w:rsidRPr="00544AC9">
        <w:t>one</w:t>
      </w:r>
      <w:r w:rsidRPr="00544AC9">
        <w:t xml:space="preserve"> from Hong Kong, and </w:t>
      </w:r>
      <w:r w:rsidR="002A4759" w:rsidRPr="00544AC9">
        <w:t>four</w:t>
      </w:r>
      <w:r w:rsidRPr="00544AC9">
        <w:t xml:space="preserve"> Canadian news articles. All articles included in this literature review were </w:t>
      </w:r>
      <w:r w:rsidR="31C4F426" w:rsidRPr="00544AC9">
        <w:t xml:space="preserve">written </w:t>
      </w:r>
      <w:r w:rsidRPr="00544AC9">
        <w:t xml:space="preserve">in English and published after 2000. Articles on incarcerated individuals under 18 years of age were excluded. </w:t>
      </w:r>
    </w:p>
    <w:p w14:paraId="772CFF7A" w14:textId="2BFB7509" w:rsidR="00EB10F3" w:rsidRPr="00544AC9" w:rsidRDefault="00EB10F3" w:rsidP="00360BE7">
      <w:r w:rsidRPr="00544AC9">
        <w:t xml:space="preserve">An environmental scan on the voting processes for carceral citizens in Canada was conducted </w:t>
      </w:r>
      <w:r w:rsidR="002A4759" w:rsidRPr="00544AC9">
        <w:t>before</w:t>
      </w:r>
      <w:r w:rsidRPr="00544AC9">
        <w:t xml:space="preserve"> this literature review. The strategy for the environmental scan was first </w:t>
      </w:r>
      <w:r w:rsidR="624B00DE" w:rsidRPr="00544AC9">
        <w:t>to investigate</w:t>
      </w:r>
      <w:r w:rsidRPr="00544AC9">
        <w:t xml:space="preserve"> whether each province and territory had </w:t>
      </w:r>
      <w:r w:rsidR="002A4759" w:rsidRPr="00544AC9">
        <w:t>i</w:t>
      </w:r>
      <w:r w:rsidRPr="00544AC9">
        <w:t>t</w:t>
      </w:r>
      <w:r w:rsidR="002A4759" w:rsidRPr="00544AC9">
        <w:t>s</w:t>
      </w:r>
      <w:r w:rsidRPr="00544AC9">
        <w:t xml:space="preserve"> own voting process and accessibility standards for incarcerated individuals in general</w:t>
      </w:r>
      <w:r w:rsidR="0B6FD9A3" w:rsidRPr="00544AC9">
        <w:t>,</w:t>
      </w:r>
      <w:r w:rsidRPr="00544AC9">
        <w:t xml:space="preserve"> as well as </w:t>
      </w:r>
      <w:r w:rsidR="64E3CDE8" w:rsidRPr="00544AC9">
        <w:t xml:space="preserve">for </w:t>
      </w:r>
      <w:r w:rsidR="002C69F3" w:rsidRPr="00544AC9">
        <w:t xml:space="preserve">people living </w:t>
      </w:r>
      <w:r w:rsidRPr="00544AC9">
        <w:t xml:space="preserve">with brain injury. </w:t>
      </w:r>
      <w:r w:rsidR="002A4759" w:rsidRPr="00544AC9">
        <w:t>T</w:t>
      </w:r>
      <w:r w:rsidR="6C59BD25" w:rsidRPr="00544AC9">
        <w:t xml:space="preserve">he </w:t>
      </w:r>
      <w:r w:rsidRPr="00544AC9">
        <w:t xml:space="preserve">Elections Canada and Correctional Services Canada websites were </w:t>
      </w:r>
      <w:r w:rsidR="002A4759" w:rsidRPr="00544AC9">
        <w:t xml:space="preserve">then </w:t>
      </w:r>
      <w:r w:rsidR="69022D3F" w:rsidRPr="00544AC9">
        <w:t xml:space="preserve">reviewed </w:t>
      </w:r>
      <w:r w:rsidRPr="00544AC9">
        <w:t xml:space="preserve">for </w:t>
      </w:r>
      <w:r w:rsidR="5A13DA1E" w:rsidRPr="00544AC9">
        <w:t xml:space="preserve">information on </w:t>
      </w:r>
      <w:r w:rsidRPr="00544AC9">
        <w:t xml:space="preserve">voting processes and accessibility. </w:t>
      </w:r>
    </w:p>
    <w:p w14:paraId="770ACE9C" w14:textId="68C5AAF7" w:rsidR="004C31A9" w:rsidRPr="00544AC9" w:rsidRDefault="006E7B6D" w:rsidP="00EF6320">
      <w:pPr>
        <w:pStyle w:val="Heading2"/>
      </w:pPr>
      <w:bookmarkStart w:id="49" w:name="_Toc228560071"/>
      <w:r w:rsidRPr="00544AC9">
        <w:t>Data</w:t>
      </w:r>
      <w:r w:rsidR="00D86D6F" w:rsidRPr="00544AC9">
        <w:t xml:space="preserve"> </w:t>
      </w:r>
      <w:r w:rsidR="002A4759" w:rsidRPr="00544AC9">
        <w:t>C</w:t>
      </w:r>
      <w:r w:rsidR="00D86D6F" w:rsidRPr="00544AC9">
        <w:t>ollection</w:t>
      </w:r>
      <w:r w:rsidR="0013516F" w:rsidRPr="00544AC9">
        <w:t>,</w:t>
      </w:r>
      <w:r w:rsidR="00D86D6F" w:rsidRPr="00544AC9">
        <w:t xml:space="preserve"> </w:t>
      </w:r>
      <w:r w:rsidR="008278C4" w:rsidRPr="00544AC9">
        <w:t>Fall 2024</w:t>
      </w:r>
      <w:bookmarkEnd w:id="47"/>
      <w:bookmarkEnd w:id="49"/>
    </w:p>
    <w:p w14:paraId="5D839D95" w14:textId="0C0A3B7D" w:rsidR="008278C4" w:rsidRPr="00544AC9" w:rsidRDefault="002A4759" w:rsidP="56B52D18">
      <w:r w:rsidRPr="00544AC9">
        <w:t>The research team’s</w:t>
      </w:r>
      <w:r w:rsidR="1F77C3F2" w:rsidRPr="00544AC9">
        <w:t xml:space="preserve"> </w:t>
      </w:r>
      <w:r w:rsidR="004E0D28" w:rsidRPr="00544AC9">
        <w:t>analysis</w:t>
      </w:r>
      <w:r w:rsidR="20F4DC46" w:rsidRPr="00544AC9">
        <w:t xml:space="preserve"> of</w:t>
      </w:r>
      <w:r w:rsidR="004E0D28" w:rsidRPr="00544AC9">
        <w:t xml:space="preserve"> </w:t>
      </w:r>
      <w:r w:rsidR="00AC35F0" w:rsidRPr="00544AC9">
        <w:t xml:space="preserve">the </w:t>
      </w:r>
      <w:r w:rsidR="49AC7A12" w:rsidRPr="00544AC9">
        <w:t xml:space="preserve">literature reviews, </w:t>
      </w:r>
      <w:r w:rsidR="00AC35F0" w:rsidRPr="00544AC9">
        <w:t>focus groups</w:t>
      </w:r>
      <w:r w:rsidR="00F62C58" w:rsidRPr="00544AC9">
        <w:t>, interviews, and</w:t>
      </w:r>
      <w:r w:rsidR="00C32AB3" w:rsidRPr="00544AC9">
        <w:t xml:space="preserve"> the 2021</w:t>
      </w:r>
      <w:r w:rsidR="00F62C58" w:rsidRPr="00544AC9">
        <w:t xml:space="preserve"> </w:t>
      </w:r>
      <w:r w:rsidR="00C32AB3" w:rsidRPr="00544AC9">
        <w:t>voter survey</w:t>
      </w:r>
      <w:r w:rsidR="348B4C7B" w:rsidRPr="00544AC9">
        <w:t xml:space="preserve"> helped </w:t>
      </w:r>
      <w:r w:rsidR="00C32AB3" w:rsidRPr="00544AC9">
        <w:t>gain</w:t>
      </w:r>
      <w:r w:rsidR="07E2D111" w:rsidRPr="00544AC9">
        <w:t xml:space="preserve"> </w:t>
      </w:r>
      <w:r w:rsidR="00C32AB3" w:rsidRPr="00544AC9">
        <w:t xml:space="preserve">a </w:t>
      </w:r>
      <w:r w:rsidR="54588FAD" w:rsidRPr="00544AC9">
        <w:t xml:space="preserve">deeper </w:t>
      </w:r>
      <w:r w:rsidR="00C32AB3" w:rsidRPr="00544AC9">
        <w:t>understanding of the barriers</w:t>
      </w:r>
      <w:r w:rsidR="00FA266D" w:rsidRPr="00544AC9">
        <w:t xml:space="preserve"> faced by individuals living </w:t>
      </w:r>
      <w:r w:rsidR="00FA266D" w:rsidRPr="00544AC9">
        <w:lastRenderedPageBreak/>
        <w:t>with brain injury in voting and short-term electoral employment.</w:t>
      </w:r>
      <w:r w:rsidR="008357A9" w:rsidRPr="00544AC9">
        <w:t xml:space="preserve"> To </w:t>
      </w:r>
      <w:r w:rsidR="2F709050" w:rsidRPr="00544AC9">
        <w:t>achieve the</w:t>
      </w:r>
      <w:r w:rsidR="008357A9" w:rsidRPr="00544AC9">
        <w:t xml:space="preserve"> second main goal of the project</w:t>
      </w:r>
      <w:r w:rsidRPr="00544AC9">
        <w:t>—</w:t>
      </w:r>
      <w:r w:rsidR="005D3B55" w:rsidRPr="00544AC9">
        <w:t>finding a way to mitigate, prevent</w:t>
      </w:r>
      <w:r w:rsidR="007841CA" w:rsidRPr="00544AC9">
        <w:t>, and remove those barriers</w:t>
      </w:r>
      <w:r w:rsidRPr="00544AC9">
        <w:t>—</w:t>
      </w:r>
      <w:r w:rsidR="007841CA" w:rsidRPr="00544AC9">
        <w:t>the method of co-design</w:t>
      </w:r>
      <w:r w:rsidRPr="00544AC9">
        <w:t xml:space="preserve"> was applied</w:t>
      </w:r>
      <w:r w:rsidR="007841CA" w:rsidRPr="00544AC9">
        <w:t>.</w:t>
      </w:r>
    </w:p>
    <w:p w14:paraId="25C33695" w14:textId="265CE0F3" w:rsidR="007841CA" w:rsidRPr="00544AC9" w:rsidRDefault="00A34B1D" w:rsidP="008278C4">
      <w:r w:rsidRPr="00544AC9">
        <w:t>I</w:t>
      </w:r>
      <w:r w:rsidR="007841CA" w:rsidRPr="00544AC9">
        <w:t xml:space="preserve">n the context of research, </w:t>
      </w:r>
      <w:r w:rsidRPr="00544AC9">
        <w:t xml:space="preserve">co-design </w:t>
      </w:r>
      <w:r w:rsidR="007841CA" w:rsidRPr="00544AC9">
        <w:t xml:space="preserve">is a collaborative approach where researchers work </w:t>
      </w:r>
      <w:r w:rsidR="6472D00C" w:rsidRPr="00544AC9">
        <w:t>in harmony</w:t>
      </w:r>
      <w:r w:rsidR="007841CA" w:rsidRPr="00544AC9">
        <w:t xml:space="preserve"> with community members, end-users, or stakeholders to jointly define the research questions, design the study, and interpret the findings. This method challenges traditional researcher</w:t>
      </w:r>
      <w:r w:rsidRPr="00544AC9">
        <w:t>–</w:t>
      </w:r>
      <w:r w:rsidR="007841CA" w:rsidRPr="00544AC9">
        <w:t xml:space="preserve">subject dynamics by </w:t>
      </w:r>
      <w:r w:rsidR="7C60A47D" w:rsidRPr="00544AC9">
        <w:t>imposing value on</w:t>
      </w:r>
      <w:r w:rsidR="007841CA" w:rsidRPr="00544AC9">
        <w:t xml:space="preserve"> the lived experiences and expertise of all participants, </w:t>
      </w:r>
      <w:r w:rsidR="215F78DB" w:rsidRPr="00544AC9">
        <w:t>with the aim of</w:t>
      </w:r>
      <w:r w:rsidR="007841CA" w:rsidRPr="00544AC9">
        <w:t xml:space="preserve"> produc</w:t>
      </w:r>
      <w:r w:rsidR="6A7D2C13" w:rsidRPr="00544AC9">
        <w:t>ing</w:t>
      </w:r>
      <w:r w:rsidR="007841CA" w:rsidRPr="00544AC9">
        <w:t xml:space="preserve"> research that is more relevant, equitable, and impactful for the communities involved. It is a process of mutual learning and shared ownership, moving beyond simply consulting with a group to actively designing with them.</w:t>
      </w:r>
    </w:p>
    <w:p w14:paraId="7F7E6051" w14:textId="786019FC" w:rsidR="00D705E1" w:rsidRPr="00544AC9" w:rsidRDefault="00A34B1D" w:rsidP="00FA3CFE">
      <w:r w:rsidRPr="00544AC9">
        <w:t xml:space="preserve">The research team had three </w:t>
      </w:r>
      <w:r w:rsidR="27DA1092" w:rsidRPr="00544AC9">
        <w:t>co-design goals</w:t>
      </w:r>
      <w:r w:rsidRPr="00544AC9">
        <w:t>.</w:t>
      </w:r>
      <w:r w:rsidR="00FA3CFE" w:rsidRPr="00544AC9">
        <w:t xml:space="preserve"> First,</w:t>
      </w:r>
      <w:r w:rsidR="2D9B8EFB" w:rsidRPr="00544AC9">
        <w:t xml:space="preserve"> </w:t>
      </w:r>
      <w:r w:rsidR="00FA3CFE" w:rsidRPr="00544AC9">
        <w:t xml:space="preserve">refine the list of accessibility criteria that a location must meet to be eligible </w:t>
      </w:r>
      <w:r w:rsidR="53521746" w:rsidRPr="00544AC9">
        <w:t>as</w:t>
      </w:r>
      <w:r w:rsidR="00FA3CFE" w:rsidRPr="00544AC9">
        <w:t xml:space="preserve"> a polling station (</w:t>
      </w:r>
      <w:r w:rsidR="5FC76F65" w:rsidRPr="00544AC9">
        <w:t xml:space="preserve">i.e., the </w:t>
      </w:r>
      <w:r w:rsidR="00FA3CFE" w:rsidRPr="00544AC9">
        <w:t>mandatory accessibility features of the building</w:t>
      </w:r>
      <w:r w:rsidRPr="00544AC9">
        <w:t xml:space="preserve"> or </w:t>
      </w:r>
      <w:r w:rsidR="00FA3CFE" w:rsidRPr="00544AC9">
        <w:t>location). Second, establish non-mandatory but important accessibility c</w:t>
      </w:r>
      <w:r w:rsidR="6A2B0259" w:rsidRPr="00544AC9">
        <w:t>onsiderations</w:t>
      </w:r>
      <w:r w:rsidR="00FA3CFE" w:rsidRPr="00544AC9">
        <w:t xml:space="preserve"> to </w:t>
      </w:r>
      <w:r w:rsidR="04AA27CA" w:rsidRPr="00544AC9">
        <w:t>help</w:t>
      </w:r>
      <w:r w:rsidR="00FA3CFE" w:rsidRPr="00544AC9">
        <w:t xml:space="preserve"> polling stations </w:t>
      </w:r>
      <w:r w:rsidR="754B1007" w:rsidRPr="00544AC9">
        <w:t>to accommodate</w:t>
      </w:r>
      <w:r w:rsidR="00FA3CFE" w:rsidRPr="00544AC9">
        <w:t xml:space="preserve"> </w:t>
      </w:r>
      <w:r w:rsidRPr="00544AC9">
        <w:t>people</w:t>
      </w:r>
      <w:r w:rsidR="00FA3CFE" w:rsidRPr="00544AC9">
        <w:t xml:space="preserve"> living with brain injury. </w:t>
      </w:r>
      <w:r w:rsidRPr="00544AC9">
        <w:t>T</w:t>
      </w:r>
      <w:r w:rsidR="00FA3CFE" w:rsidRPr="00544AC9">
        <w:t xml:space="preserve">hird, identify </w:t>
      </w:r>
      <w:r w:rsidR="457F6BB2" w:rsidRPr="00544AC9">
        <w:t>barriers to</w:t>
      </w:r>
      <w:r w:rsidR="00FA3CFE" w:rsidRPr="00544AC9">
        <w:t xml:space="preserve"> effective print-based communications provided by Elections Canada to electors living with brain injury (e</w:t>
      </w:r>
      <w:r w:rsidRPr="00544AC9">
        <w:t>.g.,</w:t>
      </w:r>
      <w:r w:rsidR="00FA3CFE" w:rsidRPr="00544AC9">
        <w:t xml:space="preserve"> Elections Canada website, voter information card</w:t>
      </w:r>
      <w:r w:rsidRPr="00544AC9">
        <w:t>,</w:t>
      </w:r>
      <w:r w:rsidR="00FA3CFE" w:rsidRPr="00544AC9">
        <w:t xml:space="preserve"> and communication</w:t>
      </w:r>
      <w:r w:rsidR="315CBC92" w:rsidRPr="00544AC9">
        <w:t>s</w:t>
      </w:r>
      <w:r w:rsidR="00FA3CFE" w:rsidRPr="00544AC9">
        <w:t xml:space="preserve"> specifically around accessibility supports).</w:t>
      </w:r>
    </w:p>
    <w:p w14:paraId="690B6BD6" w14:textId="55815DC8" w:rsidR="004C5B3B" w:rsidRPr="00544AC9" w:rsidRDefault="004C5B3B" w:rsidP="008278C4">
      <w:r w:rsidRPr="00544AC9">
        <w:t>The chose</w:t>
      </w:r>
      <w:r w:rsidR="00A34B1D" w:rsidRPr="00544AC9">
        <w:t>n method</w:t>
      </w:r>
      <w:r w:rsidRPr="00544AC9">
        <w:t xml:space="preserve"> to address these issues </w:t>
      </w:r>
      <w:r w:rsidR="6E96B7FE" w:rsidRPr="00544AC9">
        <w:t>(</w:t>
      </w:r>
      <w:r w:rsidRPr="00544AC9">
        <w:t>highlighted by the focus groups</w:t>
      </w:r>
      <w:r w:rsidR="6E355660" w:rsidRPr="00544AC9">
        <w:t>)</w:t>
      </w:r>
      <w:r w:rsidRPr="00544AC9">
        <w:t xml:space="preserve"> w</w:t>
      </w:r>
      <w:r w:rsidR="25EB11C1" w:rsidRPr="00544AC9">
        <w:t>as</w:t>
      </w:r>
      <w:r w:rsidRPr="00544AC9">
        <w:t xml:space="preserve"> to </w:t>
      </w:r>
      <w:r w:rsidR="32073039" w:rsidRPr="00544AC9">
        <w:t>conduct</w:t>
      </w:r>
      <w:r w:rsidRPr="00544AC9">
        <w:t xml:space="preserve"> three activities. The first </w:t>
      </w:r>
      <w:r w:rsidR="00A34B1D" w:rsidRPr="00544AC9">
        <w:t>activity</w:t>
      </w:r>
      <w:r w:rsidRPr="00544AC9">
        <w:t xml:space="preserve"> involve</w:t>
      </w:r>
      <w:r w:rsidR="00A34B1D" w:rsidRPr="00544AC9">
        <w:t>d</w:t>
      </w:r>
      <w:r w:rsidRPr="00544AC9">
        <w:t xml:space="preserve"> a co-design </w:t>
      </w:r>
      <w:r w:rsidR="00A34B1D" w:rsidRPr="00544AC9">
        <w:t>on</w:t>
      </w:r>
      <w:r w:rsidRPr="00544AC9">
        <w:t xml:space="preserve"> voting station </w:t>
      </w:r>
      <w:r w:rsidR="0097599B" w:rsidRPr="00544AC9">
        <w:t xml:space="preserve">accessibility features. The second </w:t>
      </w:r>
      <w:r w:rsidR="00A34B1D" w:rsidRPr="00544AC9">
        <w:t>activity</w:t>
      </w:r>
      <w:r w:rsidR="0097599B" w:rsidRPr="00544AC9">
        <w:t xml:space="preserve"> </w:t>
      </w:r>
      <w:r w:rsidR="259545E6" w:rsidRPr="00544AC9">
        <w:t>entail</w:t>
      </w:r>
      <w:r w:rsidR="00A34B1D" w:rsidRPr="00544AC9">
        <w:t>ed</w:t>
      </w:r>
      <w:r w:rsidR="0097599B" w:rsidRPr="00544AC9">
        <w:t xml:space="preserve"> </w:t>
      </w:r>
      <w:r w:rsidR="00794D45" w:rsidRPr="00544AC9">
        <w:t>designing a voter information card that</w:t>
      </w:r>
      <w:r w:rsidR="00A34B1D" w:rsidRPr="00544AC9">
        <w:t xml:space="preserve"> better</w:t>
      </w:r>
      <w:r w:rsidR="00794D45" w:rsidRPr="00544AC9">
        <w:t xml:space="preserve"> conveyed accessibility information better</w:t>
      </w:r>
      <w:r w:rsidR="0020684F" w:rsidRPr="00544AC9">
        <w:t xml:space="preserve">. </w:t>
      </w:r>
      <w:r w:rsidR="00A34B1D" w:rsidRPr="00544AC9">
        <w:t>T</w:t>
      </w:r>
      <w:r w:rsidR="0020684F" w:rsidRPr="00544AC9">
        <w:t>h</w:t>
      </w:r>
      <w:r w:rsidR="17104EBF" w:rsidRPr="00544AC9">
        <w:t xml:space="preserve">e </w:t>
      </w:r>
      <w:r w:rsidR="00A34B1D" w:rsidRPr="00544AC9">
        <w:t xml:space="preserve">third </w:t>
      </w:r>
      <w:r w:rsidR="17104EBF" w:rsidRPr="00544AC9">
        <w:t>co-</w:t>
      </w:r>
      <w:r w:rsidR="0020684F" w:rsidRPr="00544AC9">
        <w:t xml:space="preserve">design </w:t>
      </w:r>
      <w:r w:rsidR="00A34B1D" w:rsidRPr="00544AC9">
        <w:t>activity reviewed</w:t>
      </w:r>
      <w:r w:rsidR="1F097974" w:rsidRPr="00544AC9">
        <w:t xml:space="preserve"> </w:t>
      </w:r>
      <w:r w:rsidR="0020684F" w:rsidRPr="00544AC9">
        <w:t>the Election</w:t>
      </w:r>
      <w:r w:rsidR="4D8E2254" w:rsidRPr="00544AC9">
        <w:t>s</w:t>
      </w:r>
      <w:r w:rsidR="0020684F" w:rsidRPr="00544AC9">
        <w:t xml:space="preserve"> Canada website.</w:t>
      </w:r>
    </w:p>
    <w:p w14:paraId="67786571" w14:textId="5BA335DB" w:rsidR="008278C4" w:rsidRPr="00544AC9" w:rsidRDefault="00D57DAC" w:rsidP="008278C4">
      <w:r w:rsidRPr="00544AC9">
        <w:lastRenderedPageBreak/>
        <w:t xml:space="preserve">Based on learnings from </w:t>
      </w:r>
      <w:r w:rsidR="00A34B1D" w:rsidRPr="00544AC9">
        <w:t>the</w:t>
      </w:r>
      <w:r w:rsidRPr="00544AC9">
        <w:t xml:space="preserve"> focus group and consultation with co-design</w:t>
      </w:r>
      <w:r w:rsidR="00FE1367" w:rsidRPr="00544AC9">
        <w:t xml:space="preserve"> experts, </w:t>
      </w:r>
      <w:r w:rsidR="005A3AAC" w:rsidRPr="00544AC9">
        <w:t xml:space="preserve">single participant interviews </w:t>
      </w:r>
      <w:r w:rsidR="00A34B1D" w:rsidRPr="00544AC9">
        <w:t xml:space="preserve">were chosen </w:t>
      </w:r>
      <w:r w:rsidR="005A3AAC" w:rsidRPr="00544AC9">
        <w:t xml:space="preserve">as </w:t>
      </w:r>
      <w:r w:rsidR="00A34B1D" w:rsidRPr="00544AC9">
        <w:t>the</w:t>
      </w:r>
      <w:r w:rsidR="005A3AAC" w:rsidRPr="00544AC9">
        <w:t xml:space="preserve"> </w:t>
      </w:r>
      <w:r w:rsidR="00A34B1D" w:rsidRPr="00544AC9">
        <w:t xml:space="preserve">research </w:t>
      </w:r>
      <w:r w:rsidR="005A3AAC" w:rsidRPr="00544AC9">
        <w:t xml:space="preserve">format. </w:t>
      </w:r>
    </w:p>
    <w:p w14:paraId="70E99297" w14:textId="3C0592E5" w:rsidR="00BD0452" w:rsidRPr="00544AC9" w:rsidRDefault="00BD0452" w:rsidP="008278C4">
      <w:pPr>
        <w:pStyle w:val="Heading3"/>
      </w:pPr>
      <w:bookmarkStart w:id="50" w:name="_Toc216974198"/>
      <w:bookmarkStart w:id="51" w:name="_Toc228560072"/>
      <w:r w:rsidRPr="00544AC9">
        <w:t xml:space="preserve">Co-design on </w:t>
      </w:r>
      <w:r w:rsidR="00A34B1D" w:rsidRPr="00544AC9">
        <w:t>V</w:t>
      </w:r>
      <w:r w:rsidRPr="00544AC9">
        <w:t xml:space="preserve">oting </w:t>
      </w:r>
      <w:r w:rsidR="00A34B1D" w:rsidRPr="00544AC9">
        <w:t>S</w:t>
      </w:r>
      <w:r w:rsidRPr="00544AC9">
        <w:t xml:space="preserve">tation </w:t>
      </w:r>
      <w:r w:rsidR="00A34B1D" w:rsidRPr="00544AC9">
        <w:t>A</w:t>
      </w:r>
      <w:r w:rsidRPr="00544AC9">
        <w:t>ttributes</w:t>
      </w:r>
      <w:bookmarkEnd w:id="50"/>
      <w:bookmarkEnd w:id="51"/>
    </w:p>
    <w:p w14:paraId="67AF174D" w14:textId="1A99D2EE" w:rsidR="00354E40" w:rsidRPr="00544AC9" w:rsidRDefault="00354E40" w:rsidP="00354E40">
      <w:r w:rsidRPr="00544AC9">
        <w:t xml:space="preserve">Focus group participants reported accessibility barriers at polling stations that </w:t>
      </w:r>
      <w:r w:rsidR="0A424700" w:rsidRPr="00544AC9">
        <w:t xml:space="preserve">foster </w:t>
      </w:r>
      <w:r w:rsidRPr="00544AC9">
        <w:t xml:space="preserve">exclusion in the voting process. These barriers exist </w:t>
      </w:r>
      <w:r w:rsidR="0FB67994" w:rsidRPr="00544AC9">
        <w:t xml:space="preserve">both </w:t>
      </w:r>
      <w:r w:rsidRPr="00544AC9">
        <w:t xml:space="preserve">in the built environment and </w:t>
      </w:r>
      <w:r w:rsidR="176A02F2" w:rsidRPr="00544AC9">
        <w:t xml:space="preserve">in </w:t>
      </w:r>
      <w:r w:rsidRPr="00544AC9">
        <w:t>interaction</w:t>
      </w:r>
      <w:r w:rsidR="10ACD69F" w:rsidRPr="00544AC9">
        <w:t>s</w:t>
      </w:r>
      <w:r w:rsidRPr="00544AC9">
        <w:t xml:space="preserve"> with staff at polling stations. Electors living with brain injury require information about </w:t>
      </w:r>
      <w:bookmarkStart w:id="52" w:name="_Int_AZcq4VW9"/>
      <w:r w:rsidRPr="00544AC9">
        <w:t>accessibility</w:t>
      </w:r>
      <w:bookmarkEnd w:id="52"/>
      <w:r w:rsidRPr="00544AC9">
        <w:t xml:space="preserve"> supports </w:t>
      </w:r>
      <w:r w:rsidR="11DEE0A1" w:rsidRPr="00544AC9">
        <w:t>and</w:t>
      </w:r>
      <w:r w:rsidRPr="00544AC9">
        <w:t xml:space="preserve"> features of a polling station both in advance</w:t>
      </w:r>
      <w:r w:rsidR="32D5CE91" w:rsidRPr="00544AC9">
        <w:t>,</w:t>
      </w:r>
      <w:r w:rsidRPr="00544AC9">
        <w:t xml:space="preserve"> and upon arriv</w:t>
      </w:r>
      <w:r w:rsidR="2B339A1D" w:rsidRPr="00544AC9">
        <w:t xml:space="preserve">al </w:t>
      </w:r>
      <w:r w:rsidRPr="00544AC9">
        <w:t xml:space="preserve">at the polling station. </w:t>
      </w:r>
    </w:p>
    <w:p w14:paraId="278ACC58" w14:textId="25AE9EF1" w:rsidR="00354E40" w:rsidRPr="00544AC9" w:rsidRDefault="00354E40" w:rsidP="00354E40">
      <w:r w:rsidRPr="00544AC9">
        <w:t>Negative attitudes a</w:t>
      </w:r>
      <w:r w:rsidR="00A34B1D" w:rsidRPr="00544AC9">
        <w:t>bout</w:t>
      </w:r>
      <w:r w:rsidRPr="00544AC9">
        <w:t xml:space="preserve"> cognitive disabilities, </w:t>
      </w:r>
      <w:r w:rsidR="314A166C" w:rsidRPr="00544AC9">
        <w:t xml:space="preserve">coupled with </w:t>
      </w:r>
      <w:r w:rsidRPr="00544AC9">
        <w:t>the invisible nature of brain injury</w:t>
      </w:r>
      <w:r w:rsidR="709F7E9B" w:rsidRPr="00544AC9">
        <w:t>,</w:t>
      </w:r>
      <w:r w:rsidRPr="00544AC9">
        <w:t xml:space="preserve"> </w:t>
      </w:r>
      <w:r w:rsidR="004B7604" w:rsidRPr="00544AC9">
        <w:t>led</w:t>
      </w:r>
      <w:r w:rsidRPr="00544AC9">
        <w:t xml:space="preserve"> to barriers to interacting effectively with staff</w:t>
      </w:r>
      <w:r w:rsidR="00A34B1D" w:rsidRPr="00544AC9">
        <w:t xml:space="preserve"> members</w:t>
      </w:r>
      <w:r w:rsidRPr="00544AC9">
        <w:t xml:space="preserve">. </w:t>
      </w:r>
      <w:r w:rsidR="00A34B1D" w:rsidRPr="00544AC9">
        <w:t>T</w:t>
      </w:r>
      <w:r w:rsidRPr="00544AC9">
        <w:t xml:space="preserve">he accessibility needs of </w:t>
      </w:r>
      <w:r w:rsidR="344FFF4F" w:rsidRPr="00544AC9">
        <w:t xml:space="preserve">a person </w:t>
      </w:r>
      <w:r w:rsidRPr="00544AC9">
        <w:t>living with brain injury and the location of polling stations change from one election to another</w:t>
      </w:r>
      <w:r w:rsidR="00A34B1D" w:rsidRPr="00544AC9">
        <w:t>; therefore</w:t>
      </w:r>
      <w:r w:rsidRPr="00544AC9">
        <w:t xml:space="preserve">, accessibility needs are </w:t>
      </w:r>
      <w:r w:rsidR="00A34B1D" w:rsidRPr="00544AC9">
        <w:t xml:space="preserve">often </w:t>
      </w:r>
      <w:r w:rsidRPr="00544AC9">
        <w:t xml:space="preserve">not identified until a voter living with brain injury arrives at the polling station. </w:t>
      </w:r>
      <w:r w:rsidR="3CE9EF8F" w:rsidRPr="00544AC9">
        <w:t>T</w:t>
      </w:r>
      <w:r w:rsidRPr="00544AC9">
        <w:t>o compound th</w:t>
      </w:r>
      <w:r w:rsidR="38B743E9" w:rsidRPr="00544AC9">
        <w:t>is pro</w:t>
      </w:r>
      <w:r w:rsidRPr="00544AC9">
        <w:t xml:space="preserve">blem, </w:t>
      </w:r>
      <w:r w:rsidR="206AC5D8" w:rsidRPr="00544AC9">
        <w:t xml:space="preserve">the accommodations </w:t>
      </w:r>
      <w:r w:rsidR="00A34B1D" w:rsidRPr="00544AC9">
        <w:t xml:space="preserve">that the person will </w:t>
      </w:r>
      <w:r w:rsidR="206AC5D8" w:rsidRPr="00544AC9">
        <w:t>need</w:t>
      </w:r>
      <w:r w:rsidRPr="00544AC9">
        <w:t xml:space="preserve"> at the polling place may not be readily known to</w:t>
      </w:r>
      <w:r w:rsidR="75A4D45E" w:rsidRPr="00544AC9">
        <w:t xml:space="preserve"> the individual</w:t>
      </w:r>
      <w:r w:rsidRPr="00544AC9">
        <w:t xml:space="preserve"> </w:t>
      </w:r>
      <w:r w:rsidR="14FE29B6" w:rsidRPr="00544AC9">
        <w:t>until</w:t>
      </w:r>
      <w:r w:rsidRPr="00544AC9">
        <w:t xml:space="preserve"> arriv</w:t>
      </w:r>
      <w:r w:rsidR="00A34B1D" w:rsidRPr="00544AC9">
        <w:t>ing</w:t>
      </w:r>
      <w:r w:rsidRPr="00544AC9">
        <w:t xml:space="preserve"> at the polling place a</w:t>
      </w:r>
      <w:r w:rsidR="00A34B1D" w:rsidRPr="00544AC9">
        <w:t>nd attempting to</w:t>
      </w:r>
      <w:r w:rsidRPr="00544AC9">
        <w:t xml:space="preserve"> actively </w:t>
      </w:r>
      <w:r w:rsidR="254F15EC" w:rsidRPr="00544AC9">
        <w:t xml:space="preserve">exercise </w:t>
      </w:r>
      <w:r w:rsidRPr="00544AC9">
        <w:t>their civic rights.</w:t>
      </w:r>
    </w:p>
    <w:p w14:paraId="26A48492" w14:textId="6CF1E676" w:rsidR="007C4443" w:rsidRPr="00544AC9" w:rsidRDefault="00354E40" w:rsidP="00354E40">
      <w:r w:rsidRPr="00544AC9">
        <w:t xml:space="preserve">Currently, Elections Canada has a checklist used to assess the accessibility of potential polling places. Returning </w:t>
      </w:r>
      <w:r w:rsidR="00A34B1D" w:rsidRPr="00544AC9">
        <w:t>o</w:t>
      </w:r>
      <w:r w:rsidRPr="00544AC9">
        <w:t xml:space="preserve">fficers must </w:t>
      </w:r>
      <w:bookmarkStart w:id="53" w:name="_Int_ADHD7Ewl"/>
      <w:r w:rsidRPr="00544AC9">
        <w:t>cons</w:t>
      </w:r>
      <w:r w:rsidR="48982200" w:rsidRPr="00544AC9">
        <w:t>ult</w:t>
      </w:r>
      <w:bookmarkEnd w:id="53"/>
      <w:r w:rsidR="48982200" w:rsidRPr="00544AC9">
        <w:t xml:space="preserve"> this</w:t>
      </w:r>
      <w:r w:rsidRPr="00544AC9">
        <w:t xml:space="preserve"> checklist as they </w:t>
      </w:r>
      <w:r w:rsidR="20ACEA5C" w:rsidRPr="00544AC9">
        <w:t>seek</w:t>
      </w:r>
      <w:r w:rsidRPr="00544AC9">
        <w:t xml:space="preserve"> to lease spaces to be used as polling </w:t>
      </w:r>
      <w:r w:rsidR="1AD0F6EE" w:rsidRPr="00544AC9">
        <w:t>station</w:t>
      </w:r>
      <w:r w:rsidRPr="00544AC9">
        <w:t xml:space="preserve">s for an </w:t>
      </w:r>
      <w:r w:rsidR="6E1C7090" w:rsidRPr="00544AC9">
        <w:t xml:space="preserve">upcoming </w:t>
      </w:r>
      <w:r w:rsidRPr="00544AC9">
        <w:t xml:space="preserve">election. </w:t>
      </w:r>
      <w:r w:rsidR="00A34B1D" w:rsidRPr="00544AC9">
        <w:t>Fifteen</w:t>
      </w:r>
      <w:r w:rsidRPr="00544AC9">
        <w:t xml:space="preserve"> items from the checklist are mandatory</w:t>
      </w:r>
      <w:r w:rsidR="00A34B1D" w:rsidRPr="00544AC9">
        <w:t>;</w:t>
      </w:r>
      <w:r w:rsidRPr="00544AC9">
        <w:t xml:space="preserve"> </w:t>
      </w:r>
      <w:r w:rsidR="005834FE" w:rsidRPr="00544AC9">
        <w:t>24</w:t>
      </w:r>
      <w:r w:rsidRPr="00544AC9">
        <w:t xml:space="preserve"> </w:t>
      </w:r>
      <w:r w:rsidR="00A34B1D" w:rsidRPr="00544AC9">
        <w:t xml:space="preserve">others </w:t>
      </w:r>
      <w:r w:rsidRPr="00544AC9">
        <w:t>are not.</w:t>
      </w:r>
      <w:r w:rsidR="1805E084" w:rsidRPr="00544AC9">
        <w:t xml:space="preserve"> </w:t>
      </w:r>
    </w:p>
    <w:p w14:paraId="12CE1720" w14:textId="39AC1E2C" w:rsidR="00354E40" w:rsidRPr="00544AC9" w:rsidRDefault="00354E40" w:rsidP="00354E40">
      <w:r w:rsidRPr="00544AC9">
        <w:t xml:space="preserve">The list of accessibility criteria is largely focused on </w:t>
      </w:r>
      <w:r w:rsidR="204AA812" w:rsidRPr="00544AC9">
        <w:t xml:space="preserve">the </w:t>
      </w:r>
      <w:r w:rsidRPr="00544AC9">
        <w:t xml:space="preserve">physical accessibility of the built environment for </w:t>
      </w:r>
      <w:r w:rsidR="005834FE" w:rsidRPr="00544AC9">
        <w:t>people</w:t>
      </w:r>
      <w:r w:rsidRPr="00544AC9">
        <w:t xml:space="preserve"> who have disabilities that impact mobility. </w:t>
      </w:r>
      <w:r w:rsidR="00A34B1D" w:rsidRPr="00544AC9">
        <w:t xml:space="preserve">Although </w:t>
      </w:r>
      <w:r w:rsidRPr="00544AC9">
        <w:t xml:space="preserve">these accessibility features are relevant to some individuals in the brain injury community, there is a need to develop additional criteria that </w:t>
      </w:r>
      <w:r w:rsidR="046DF2EA" w:rsidRPr="00544AC9">
        <w:t>are</w:t>
      </w:r>
      <w:r w:rsidRPr="00544AC9">
        <w:t xml:space="preserve"> more relevant to </w:t>
      </w:r>
      <w:r w:rsidR="00A34B1D" w:rsidRPr="00544AC9">
        <w:t xml:space="preserve">people </w:t>
      </w:r>
      <w:r w:rsidRPr="00544AC9">
        <w:t>living with brain injury</w:t>
      </w:r>
      <w:r w:rsidR="1838F9E1" w:rsidRPr="00544AC9">
        <w:t xml:space="preserve">, and </w:t>
      </w:r>
      <w:r w:rsidRPr="00544AC9">
        <w:t xml:space="preserve">more generally </w:t>
      </w:r>
      <w:r w:rsidR="00A34B1D" w:rsidRPr="00544AC9">
        <w:t xml:space="preserve">to </w:t>
      </w:r>
      <w:r w:rsidRPr="00544AC9">
        <w:t>individuals with cognitive disability</w:t>
      </w:r>
      <w:r w:rsidR="1E261D1D" w:rsidRPr="00544AC9">
        <w:t>.</w:t>
      </w:r>
    </w:p>
    <w:p w14:paraId="24046BE1" w14:textId="1B0E4F36" w:rsidR="0020684F" w:rsidRPr="00544AC9" w:rsidRDefault="00354E40" w:rsidP="0020684F">
      <w:r w:rsidRPr="00544AC9">
        <w:lastRenderedPageBreak/>
        <w:t xml:space="preserve">The goal of </w:t>
      </w:r>
      <w:r w:rsidR="003944B8" w:rsidRPr="00544AC9">
        <w:t>the</w:t>
      </w:r>
      <w:r w:rsidRPr="00544AC9">
        <w:t xml:space="preserve"> co-design study is to identify wh</w:t>
      </w:r>
      <w:r w:rsidR="4781111B" w:rsidRPr="00544AC9">
        <w:t>ich</w:t>
      </w:r>
      <w:r w:rsidRPr="00544AC9">
        <w:t xml:space="preserve"> accessibility criteria from the existing checklist are relevant to individuals living with brain injury, to identify new criteria that </w:t>
      </w:r>
      <w:r w:rsidR="0B301E97" w:rsidRPr="00544AC9">
        <w:t>are</w:t>
      </w:r>
      <w:r w:rsidRPr="00544AC9">
        <w:t xml:space="preserve"> </w:t>
      </w:r>
      <w:r w:rsidR="121E3EBA" w:rsidRPr="00544AC9">
        <w:t xml:space="preserve">currently </w:t>
      </w:r>
      <w:r w:rsidRPr="00544AC9">
        <w:t>missing from the list</w:t>
      </w:r>
      <w:r w:rsidR="5676FD56" w:rsidRPr="00544AC9">
        <w:t>,</w:t>
      </w:r>
      <w:r w:rsidR="00135ED2" w:rsidRPr="00544AC9">
        <w:t xml:space="preserve"> and</w:t>
      </w:r>
      <w:r w:rsidRPr="00544AC9">
        <w:t xml:space="preserve"> </w:t>
      </w:r>
      <w:r w:rsidR="3135A37A" w:rsidRPr="00544AC9">
        <w:t xml:space="preserve">to </w:t>
      </w:r>
      <w:r w:rsidRPr="00544AC9">
        <w:t>determine which criteria should be mandatory</w:t>
      </w:r>
      <w:r w:rsidR="005834FE" w:rsidRPr="00544AC9">
        <w:t>.</w:t>
      </w:r>
    </w:p>
    <w:p w14:paraId="02663368" w14:textId="77777777" w:rsidR="00836DCB" w:rsidRDefault="3B517658" w:rsidP="0020684F">
      <w:r w:rsidRPr="00544AC9">
        <w:t xml:space="preserve">In terms of methodology, </w:t>
      </w:r>
      <w:r w:rsidR="7FB3122D" w:rsidRPr="00544AC9">
        <w:t>60-minute</w:t>
      </w:r>
      <w:r w:rsidR="00CC6790" w:rsidRPr="00544AC9">
        <w:t xml:space="preserve"> sessions </w:t>
      </w:r>
      <w:r w:rsidR="003944B8" w:rsidRPr="00544AC9">
        <w:t xml:space="preserve">were held </w:t>
      </w:r>
      <w:r w:rsidR="00CC6790" w:rsidRPr="00544AC9">
        <w:t>w</w:t>
      </w:r>
      <w:r w:rsidR="003944B8" w:rsidRPr="00544AC9">
        <w:t>it</w:t>
      </w:r>
      <w:r w:rsidR="00CC6790" w:rsidRPr="00544AC9">
        <w:t>h</w:t>
      </w:r>
      <w:r w:rsidR="00B13CDA" w:rsidRPr="00544AC9">
        <w:t xml:space="preserve"> participants </w:t>
      </w:r>
      <w:r w:rsidR="003944B8" w:rsidRPr="00544AC9">
        <w:t xml:space="preserve">viewing </w:t>
      </w:r>
      <w:r w:rsidR="00B13CDA" w:rsidRPr="00544AC9">
        <w:t>a Miro of different sensory categories that make up a polling station.</w:t>
      </w:r>
    </w:p>
    <w:p w14:paraId="7A5740D1" w14:textId="3596E43A" w:rsidR="00330DCB" w:rsidRPr="00544AC9" w:rsidRDefault="003944B8" w:rsidP="008B29BC">
      <w:r w:rsidRPr="00544AC9">
        <w:t>P</w:t>
      </w:r>
      <w:r w:rsidR="00C27690" w:rsidRPr="00544AC9">
        <w:t xml:space="preserve">articipants </w:t>
      </w:r>
      <w:r w:rsidRPr="00544AC9">
        <w:t xml:space="preserve">were asked </w:t>
      </w:r>
      <w:r w:rsidR="00C27690" w:rsidRPr="00544AC9">
        <w:t xml:space="preserve">to list </w:t>
      </w:r>
      <w:r w:rsidRPr="00544AC9">
        <w:t xml:space="preserve">the required </w:t>
      </w:r>
      <w:r w:rsidR="0013197E" w:rsidRPr="00544AC9">
        <w:t>aspects of the polling place</w:t>
      </w:r>
      <w:r w:rsidR="00CC6790" w:rsidRPr="00544AC9">
        <w:t xml:space="preserve"> related to senses and accessibility supports</w:t>
      </w:r>
      <w:r w:rsidRPr="00544AC9">
        <w:t>, which were listed under seven</w:t>
      </w:r>
      <w:r w:rsidR="00D309B1" w:rsidRPr="00544AC9">
        <w:t xml:space="preserve"> categories: Visual, Auditory, Proprioception, Tactile, Scent, </w:t>
      </w:r>
      <w:r w:rsidR="004B7604" w:rsidRPr="00544AC9">
        <w:t>Accessibility</w:t>
      </w:r>
      <w:r w:rsidR="008B1A06" w:rsidRPr="00544AC9">
        <w:t xml:space="preserve"> </w:t>
      </w:r>
      <w:r w:rsidR="439C74C0" w:rsidRPr="00544AC9">
        <w:t>S</w:t>
      </w:r>
      <w:r w:rsidR="008B1A06" w:rsidRPr="00544AC9">
        <w:t xml:space="preserve">upports, and </w:t>
      </w:r>
      <w:r w:rsidR="40CBE7C7" w:rsidRPr="00544AC9">
        <w:t>O</w:t>
      </w:r>
      <w:r w:rsidR="008B1A06" w:rsidRPr="00544AC9">
        <w:t>ther.</w:t>
      </w:r>
      <w:r w:rsidR="00B13CDA" w:rsidRPr="00544AC9">
        <w:t xml:space="preserve"> This </w:t>
      </w:r>
      <w:r w:rsidRPr="00544AC9">
        <w:t xml:space="preserve">approach </w:t>
      </w:r>
      <w:r w:rsidR="00B13CDA" w:rsidRPr="00544AC9">
        <w:t>is based o</w:t>
      </w:r>
      <w:r w:rsidRPr="00544AC9">
        <w:t>n</w:t>
      </w:r>
      <w:r w:rsidR="00B13CDA" w:rsidRPr="00544AC9">
        <w:t xml:space="preserve"> the Sensory Design Guidelines for Inclusive Children’s Treatment Centers </w:t>
      </w:r>
      <w:r w:rsidRPr="00544AC9">
        <w:t>model</w:t>
      </w:r>
      <w:r w:rsidR="00B13CDA" w:rsidRPr="00544AC9">
        <w:t xml:space="preserve"> by Pui Yee Nikkie</w:t>
      </w:r>
      <w:r w:rsidR="00986082" w:rsidRPr="00544AC9">
        <w:t xml:space="preserve">. </w:t>
      </w:r>
    </w:p>
    <w:p w14:paraId="01CA4AF5" w14:textId="0BCE2A59" w:rsidR="008B1A06" w:rsidRPr="00544AC9" w:rsidRDefault="004F025D" w:rsidP="0020684F">
      <w:r w:rsidRPr="00544AC9">
        <w:t>P</w:t>
      </w:r>
      <w:r w:rsidR="008B1A06" w:rsidRPr="00544AC9">
        <w:t xml:space="preserve">articipants then rated the </w:t>
      </w:r>
      <w:r w:rsidR="003944B8" w:rsidRPr="00544AC9">
        <w:t>required</w:t>
      </w:r>
      <w:r w:rsidR="008B1A06" w:rsidRPr="00544AC9">
        <w:t xml:space="preserve"> criteria in order of importance</w:t>
      </w:r>
      <w:r w:rsidR="00EC3FB2" w:rsidRPr="00544AC9">
        <w:t xml:space="preserve">, </w:t>
      </w:r>
      <w:r w:rsidR="003944B8" w:rsidRPr="00544AC9">
        <w:t xml:space="preserve">before </w:t>
      </w:r>
      <w:r w:rsidR="00EC3FB2" w:rsidRPr="00544AC9">
        <w:t>mapp</w:t>
      </w:r>
      <w:r w:rsidR="003944B8" w:rsidRPr="00544AC9">
        <w:t>ing</w:t>
      </w:r>
      <w:r w:rsidR="00EC3FB2" w:rsidRPr="00544AC9">
        <w:t xml:space="preserve"> the </w:t>
      </w:r>
      <w:r w:rsidR="000517DC" w:rsidRPr="00544AC9">
        <w:t>components</w:t>
      </w:r>
      <w:r w:rsidR="00EC3FB2" w:rsidRPr="00544AC9">
        <w:t xml:space="preserve"> </w:t>
      </w:r>
      <w:r w:rsidR="000517DC" w:rsidRPr="00544AC9">
        <w:t xml:space="preserve">onto different parts of the </w:t>
      </w:r>
      <w:r w:rsidR="00423780" w:rsidRPr="00544AC9">
        <w:t>polling station</w:t>
      </w:r>
      <w:r w:rsidR="00FE731A" w:rsidRPr="00544AC9">
        <w:t xml:space="preserve">. The different parts of the polling station </w:t>
      </w:r>
      <w:r w:rsidR="003944B8" w:rsidRPr="00544AC9">
        <w:t>included the e</w:t>
      </w:r>
      <w:r w:rsidR="00FE731A" w:rsidRPr="00544AC9">
        <w:t>xterior, entrance, exit, interior, general advertisement</w:t>
      </w:r>
      <w:r w:rsidR="00045A26" w:rsidRPr="00544AC9">
        <w:t xml:space="preserve">, poll workers, information officer, deputy returning officer, central poll supervisor, registration officer, </w:t>
      </w:r>
      <w:r w:rsidR="00E93CF5" w:rsidRPr="00544AC9">
        <w:t>voting booth, ballot box, ballot, accessibility feedback station, paperwork, signage, and other</w:t>
      </w:r>
      <w:r w:rsidR="00BC5376" w:rsidRPr="00544AC9">
        <w:t>s.</w:t>
      </w:r>
    </w:p>
    <w:p w14:paraId="07EA7627" w14:textId="7DB72C8B" w:rsidR="003569EC" w:rsidRPr="00544AC9" w:rsidRDefault="00BC5376" w:rsidP="003569EC">
      <w:r w:rsidRPr="00544AC9">
        <w:t xml:space="preserve">The final part of this co-design </w:t>
      </w:r>
      <w:r w:rsidR="003944B8" w:rsidRPr="00544AC9">
        <w:t xml:space="preserve">activity </w:t>
      </w:r>
      <w:r w:rsidRPr="00544AC9">
        <w:t xml:space="preserve">involved </w:t>
      </w:r>
      <w:r w:rsidR="003F758C" w:rsidRPr="00544AC9">
        <w:t>c</w:t>
      </w:r>
      <w:r w:rsidR="003944B8" w:rsidRPr="00544AC9">
        <w:t>reating a new</w:t>
      </w:r>
      <w:r w:rsidR="003F758C" w:rsidRPr="00544AC9">
        <w:t xml:space="preserve"> layout of the polling place </w:t>
      </w:r>
      <w:r w:rsidR="003944B8" w:rsidRPr="00544AC9">
        <w:t>to make it</w:t>
      </w:r>
      <w:r w:rsidR="003F758C" w:rsidRPr="00544AC9">
        <w:t xml:space="preserve"> accessible</w:t>
      </w:r>
      <w:r w:rsidR="003944B8" w:rsidRPr="00544AC9">
        <w:t xml:space="preserve"> by</w:t>
      </w:r>
      <w:r w:rsidR="003F758C" w:rsidRPr="00544AC9">
        <w:t xml:space="preserve"> adding </w:t>
      </w:r>
      <w:r w:rsidR="004D346D" w:rsidRPr="00544AC9">
        <w:t xml:space="preserve">whatever components </w:t>
      </w:r>
      <w:r w:rsidR="003944B8" w:rsidRPr="00544AC9">
        <w:t>were needed</w:t>
      </w:r>
      <w:r w:rsidR="004D346D" w:rsidRPr="00544AC9">
        <w:t xml:space="preserve">. </w:t>
      </w:r>
      <w:r w:rsidR="003944B8" w:rsidRPr="00544AC9">
        <w:t>P</w:t>
      </w:r>
      <w:r w:rsidR="004D346D" w:rsidRPr="00544AC9">
        <w:t xml:space="preserve">articipants </w:t>
      </w:r>
      <w:r w:rsidR="003944B8" w:rsidRPr="00544AC9">
        <w:t>could</w:t>
      </w:r>
      <w:r w:rsidR="004D346D" w:rsidRPr="00544AC9">
        <w:t xml:space="preserve"> manipulate the drawing </w:t>
      </w:r>
      <w:r w:rsidR="003944B8" w:rsidRPr="00544AC9">
        <w:t>on their own, ask</w:t>
      </w:r>
      <w:r w:rsidR="004D346D" w:rsidRPr="00544AC9">
        <w:t xml:space="preserve"> a research team member </w:t>
      </w:r>
      <w:r w:rsidR="003944B8" w:rsidRPr="00544AC9">
        <w:t xml:space="preserve">to </w:t>
      </w:r>
      <w:r w:rsidR="004D346D" w:rsidRPr="00544AC9">
        <w:t>help</w:t>
      </w:r>
      <w:r w:rsidR="003944B8" w:rsidRPr="00544AC9">
        <w:t>,</w:t>
      </w:r>
      <w:r w:rsidR="00425DF9" w:rsidRPr="00544AC9">
        <w:t xml:space="preserve"> </w:t>
      </w:r>
      <w:r w:rsidR="003569EC" w:rsidRPr="00544AC9">
        <w:t xml:space="preserve">or </w:t>
      </w:r>
      <w:r w:rsidR="00425DF9" w:rsidRPr="00544AC9">
        <w:t xml:space="preserve">draw a picture on paper and send </w:t>
      </w:r>
      <w:r w:rsidR="284E946F" w:rsidRPr="00544AC9">
        <w:t>a copy</w:t>
      </w:r>
      <w:r w:rsidR="00425DF9" w:rsidRPr="00544AC9">
        <w:t xml:space="preserve"> to the research team.</w:t>
      </w:r>
      <w:r w:rsidR="003944B8" w:rsidRPr="00544AC9">
        <w:t xml:space="preserve"> </w:t>
      </w:r>
    </w:p>
    <w:p w14:paraId="65731ED8" w14:textId="1165C3E9" w:rsidR="0020684F" w:rsidRPr="00544AC9" w:rsidRDefault="0020684F" w:rsidP="0020684F">
      <w:pPr>
        <w:pStyle w:val="Heading3"/>
      </w:pPr>
      <w:bookmarkStart w:id="54" w:name="_Toc216974199"/>
      <w:bookmarkStart w:id="55" w:name="_Toc228560073"/>
      <w:r w:rsidRPr="00544AC9">
        <w:t xml:space="preserve">Co-design on </w:t>
      </w:r>
      <w:r w:rsidR="003569EC" w:rsidRPr="00544AC9">
        <w:t>V</w:t>
      </w:r>
      <w:r w:rsidRPr="00544AC9">
        <w:t xml:space="preserve">oter </w:t>
      </w:r>
      <w:r w:rsidR="003569EC" w:rsidRPr="00544AC9">
        <w:t>I</w:t>
      </w:r>
      <w:r w:rsidRPr="00544AC9">
        <w:t xml:space="preserve">nformation </w:t>
      </w:r>
      <w:r w:rsidR="003569EC" w:rsidRPr="00544AC9">
        <w:t>C</w:t>
      </w:r>
      <w:r w:rsidRPr="00544AC9">
        <w:t>ard</w:t>
      </w:r>
      <w:bookmarkEnd w:id="54"/>
      <w:bookmarkEnd w:id="55"/>
    </w:p>
    <w:p w14:paraId="599B43B8" w14:textId="2E4164A3" w:rsidR="00135ED2" w:rsidRPr="00544AC9" w:rsidRDefault="00135ED2" w:rsidP="00135ED2">
      <w:r w:rsidRPr="00544AC9">
        <w:t xml:space="preserve">Focus group participants largely identified that they were unaware of accessibility options when voting, particularly those available when voting in person at a poll on election day. This is </w:t>
      </w:r>
      <w:r w:rsidR="2AB3437D" w:rsidRPr="00544AC9">
        <w:lastRenderedPageBreak/>
        <w:t>despite</w:t>
      </w:r>
      <w:r w:rsidRPr="00544AC9">
        <w:t xml:space="preserve"> the existing communications from Elections Canada that contain information on accessibility and voting in a federal election. </w:t>
      </w:r>
    </w:p>
    <w:p w14:paraId="3481D0F2" w14:textId="1D6CAF0F" w:rsidR="00135ED2" w:rsidRPr="00544AC9" w:rsidRDefault="00135ED2" w:rsidP="00135ED2">
      <w:r w:rsidRPr="00544AC9">
        <w:t xml:space="preserve">The current strategy involves information on the Voter Information Card, </w:t>
      </w:r>
      <w:r w:rsidR="3527637C" w:rsidRPr="00544AC9">
        <w:t xml:space="preserve">the </w:t>
      </w:r>
      <w:r w:rsidRPr="00544AC9">
        <w:t xml:space="preserve">Guide to </w:t>
      </w:r>
      <w:r w:rsidR="62DA6BAE" w:rsidRPr="00544AC9">
        <w:t>F</w:t>
      </w:r>
      <w:r w:rsidRPr="00544AC9">
        <w:t xml:space="preserve">ederal Elections, the Elections Canada Website, and posters at polls on </w:t>
      </w:r>
      <w:r w:rsidR="6E652321" w:rsidRPr="00544AC9">
        <w:t>e</w:t>
      </w:r>
      <w:r w:rsidRPr="00544AC9">
        <w:t xml:space="preserve">lection </w:t>
      </w:r>
      <w:r w:rsidR="63CC5B9F" w:rsidRPr="00544AC9">
        <w:t>d</w:t>
      </w:r>
      <w:r w:rsidRPr="00544AC9">
        <w:t xml:space="preserve">ay. Despite these ongoing efforts, the community remains largely unaware </w:t>
      </w:r>
      <w:r w:rsidR="006049C8" w:rsidRPr="00544AC9">
        <w:t xml:space="preserve">of </w:t>
      </w:r>
      <w:r w:rsidRPr="00544AC9">
        <w:t>the</w:t>
      </w:r>
      <w:r w:rsidR="583DBE6A" w:rsidRPr="00544AC9">
        <w:t>ir</w:t>
      </w:r>
      <w:r w:rsidRPr="00544AC9">
        <w:t xml:space="preserve"> options for accessibility </w:t>
      </w:r>
      <w:r w:rsidR="316C3A58" w:rsidRPr="00544AC9">
        <w:t>support</w:t>
      </w:r>
      <w:r w:rsidRPr="00544AC9">
        <w:t xml:space="preserve">. </w:t>
      </w:r>
    </w:p>
    <w:p w14:paraId="17D2B67A" w14:textId="567D979A" w:rsidR="004F025D" w:rsidRPr="00544AC9" w:rsidRDefault="00942D31" w:rsidP="00E244AF">
      <w:pPr>
        <w:tabs>
          <w:tab w:val="left" w:pos="5850"/>
        </w:tabs>
      </w:pPr>
      <w:r w:rsidRPr="00544AC9">
        <w:t>As such</w:t>
      </w:r>
      <w:r w:rsidR="004B7604" w:rsidRPr="00544AC9">
        <w:t>,</w:t>
      </w:r>
      <w:r w:rsidRPr="00544AC9">
        <w:t xml:space="preserve"> this </w:t>
      </w:r>
      <w:r w:rsidR="64655F2A" w:rsidRPr="00544AC9">
        <w:t xml:space="preserve">iteration of </w:t>
      </w:r>
      <w:r w:rsidRPr="00544AC9">
        <w:t>co</w:t>
      </w:r>
      <w:r w:rsidR="72311F4C" w:rsidRPr="00544AC9">
        <w:t>-</w:t>
      </w:r>
      <w:r w:rsidRPr="00544AC9">
        <w:t xml:space="preserve">design focused on </w:t>
      </w:r>
      <w:r w:rsidR="0009180B" w:rsidRPr="00544AC9">
        <w:t>the voter information card</w:t>
      </w:r>
      <w:r w:rsidR="0E1DFFB8" w:rsidRPr="00544AC9">
        <w:t>.</w:t>
      </w:r>
      <w:r w:rsidR="008C493D" w:rsidRPr="00544AC9">
        <w:t xml:space="preserve"> </w:t>
      </w:r>
      <w:r w:rsidR="0D593EB5" w:rsidRPr="00544AC9">
        <w:t>P</w:t>
      </w:r>
      <w:r w:rsidR="008C493D" w:rsidRPr="00544AC9">
        <w:t xml:space="preserve">articipants </w:t>
      </w:r>
      <w:r w:rsidR="00196E4D" w:rsidRPr="00544AC9">
        <w:t>were</w:t>
      </w:r>
      <w:r w:rsidR="008C493D" w:rsidRPr="00544AC9">
        <w:t xml:space="preserve"> asked about the current design</w:t>
      </w:r>
      <w:r w:rsidR="00E06AC5" w:rsidRPr="00544AC9">
        <w:t xml:space="preserve"> and </w:t>
      </w:r>
      <w:r w:rsidR="004B7604" w:rsidRPr="00544AC9">
        <w:t>its</w:t>
      </w:r>
      <w:r w:rsidR="00E06AC5" w:rsidRPr="00544AC9">
        <w:t xml:space="preserve"> ability to convey accessibility</w:t>
      </w:r>
      <w:r w:rsidR="0C0DC6A1" w:rsidRPr="00544AC9">
        <w:t>-</w:t>
      </w:r>
      <w:r w:rsidR="00E06AC5" w:rsidRPr="00544AC9">
        <w:t xml:space="preserve">related information. These questions were </w:t>
      </w:r>
      <w:r w:rsidR="09D5D895" w:rsidRPr="00544AC9">
        <w:t xml:space="preserve">listed </w:t>
      </w:r>
      <w:r w:rsidR="00E06AC5" w:rsidRPr="00544AC9">
        <w:t xml:space="preserve">on </w:t>
      </w:r>
      <w:r w:rsidR="7B20D6D0" w:rsidRPr="00544AC9">
        <w:t>Miro</w:t>
      </w:r>
      <w:r w:rsidR="004B7604" w:rsidRPr="00544AC9">
        <w:t>,</w:t>
      </w:r>
      <w:r w:rsidR="00E06AC5" w:rsidRPr="00544AC9">
        <w:t xml:space="preserve"> </w:t>
      </w:r>
      <w:r w:rsidR="00835156" w:rsidRPr="00544AC9">
        <w:t xml:space="preserve">and </w:t>
      </w:r>
      <w:r w:rsidR="004B7604" w:rsidRPr="00544AC9">
        <w:t>participants’</w:t>
      </w:r>
      <w:r w:rsidR="00835156" w:rsidRPr="00544AC9">
        <w:t xml:space="preserve"> answers were recorded.</w:t>
      </w:r>
    </w:p>
    <w:p w14:paraId="01DF805B" w14:textId="2B2DCDE2" w:rsidR="004F025D" w:rsidRPr="00544AC9" w:rsidRDefault="00835156" w:rsidP="00E244AF">
      <w:pPr>
        <w:tabs>
          <w:tab w:val="left" w:pos="5850"/>
        </w:tabs>
      </w:pPr>
      <w:r w:rsidRPr="00544AC9">
        <w:t xml:space="preserve">After the introductory </w:t>
      </w:r>
      <w:r w:rsidR="00C16237" w:rsidRPr="00544AC9">
        <w:t xml:space="preserve">questions, </w:t>
      </w:r>
      <w:r w:rsidR="00DB51BD" w:rsidRPr="00544AC9">
        <w:t>participants were asked to create their own version of the voter information card</w:t>
      </w:r>
      <w:r w:rsidR="00215B3B" w:rsidRPr="00544AC9">
        <w:t xml:space="preserve">. They were allowed to keep original pieces and change the size or shape of the information. In addition, they could add their own </w:t>
      </w:r>
      <w:r w:rsidR="007E311D" w:rsidRPr="00544AC9">
        <w:t>information or messaging.</w:t>
      </w:r>
    </w:p>
    <w:p w14:paraId="4062C31E" w14:textId="0437AF2E" w:rsidR="004B661B" w:rsidRPr="00D05377" w:rsidRDefault="007E311D" w:rsidP="00D05377">
      <w:pPr>
        <w:tabs>
          <w:tab w:val="left" w:pos="5850"/>
        </w:tabs>
      </w:pPr>
      <w:r w:rsidRPr="00544AC9">
        <w:t xml:space="preserve">These </w:t>
      </w:r>
      <w:r w:rsidR="00222A7E" w:rsidRPr="00544AC9">
        <w:t xml:space="preserve">changes </w:t>
      </w:r>
      <w:r w:rsidRPr="00544AC9">
        <w:t xml:space="preserve">were tracked on </w:t>
      </w:r>
      <w:r w:rsidR="004B7604" w:rsidRPr="00544AC9">
        <w:t>Miro</w:t>
      </w:r>
      <w:r w:rsidRPr="00544AC9">
        <w:t xml:space="preserve"> for analysis. </w:t>
      </w:r>
    </w:p>
    <w:p w14:paraId="237F6C12" w14:textId="35809988" w:rsidR="00BD0452" w:rsidRPr="00544AC9" w:rsidRDefault="00BD0452" w:rsidP="008278C4">
      <w:pPr>
        <w:pStyle w:val="Heading3"/>
      </w:pPr>
      <w:bookmarkStart w:id="56" w:name="_Toc216974200"/>
      <w:bookmarkStart w:id="57" w:name="_Toc228560074"/>
      <w:r w:rsidRPr="00544AC9">
        <w:t>Co-design o</w:t>
      </w:r>
      <w:r w:rsidR="00222A7E" w:rsidRPr="00544AC9">
        <w:t>f</w:t>
      </w:r>
      <w:r w:rsidRPr="00544AC9">
        <w:t xml:space="preserve"> </w:t>
      </w:r>
      <w:r w:rsidR="003569EC" w:rsidRPr="00544AC9">
        <w:t>the E</w:t>
      </w:r>
      <w:r w:rsidR="00984025" w:rsidRPr="00544AC9">
        <w:t xml:space="preserve">lections Canada </w:t>
      </w:r>
      <w:r w:rsidR="003569EC" w:rsidRPr="00544AC9">
        <w:t>W</w:t>
      </w:r>
      <w:r w:rsidR="00984025" w:rsidRPr="00544AC9">
        <w:t>ebsite</w:t>
      </w:r>
      <w:bookmarkEnd w:id="56"/>
      <w:bookmarkEnd w:id="57"/>
    </w:p>
    <w:p w14:paraId="6ABABA38" w14:textId="73CF84C1" w:rsidR="00D104DD" w:rsidRPr="00544AC9" w:rsidRDefault="004B661B" w:rsidP="004B661B">
      <w:r w:rsidRPr="00544AC9">
        <w:t xml:space="preserve">As </w:t>
      </w:r>
      <w:r w:rsidR="00222A7E" w:rsidRPr="00544AC9">
        <w:t>noted earlier</w:t>
      </w:r>
      <w:r w:rsidRPr="00544AC9">
        <w:t xml:space="preserve">, one </w:t>
      </w:r>
      <w:r w:rsidR="00516626" w:rsidRPr="00544AC9">
        <w:t>key learning</w:t>
      </w:r>
      <w:r w:rsidRPr="00544AC9">
        <w:t xml:space="preserve"> from the focus groups was that </w:t>
      </w:r>
      <w:r w:rsidR="00754EAA" w:rsidRPr="00544AC9">
        <w:t xml:space="preserve">despite existing communication strategies from Elections Canada, </w:t>
      </w:r>
      <w:r w:rsidR="0047410F" w:rsidRPr="00544AC9">
        <w:t xml:space="preserve">information about accessibility and voting in a federal election is not being remembered or noticed by </w:t>
      </w:r>
      <w:r w:rsidR="00516626" w:rsidRPr="00544AC9">
        <w:t>people</w:t>
      </w:r>
      <w:r w:rsidR="00D334F0" w:rsidRPr="00544AC9">
        <w:t xml:space="preserve"> living with brain injury.</w:t>
      </w:r>
      <w:r w:rsidR="00D104DD" w:rsidRPr="00544AC9">
        <w:t xml:space="preserve"> </w:t>
      </w:r>
      <w:r w:rsidR="00D334F0" w:rsidRPr="00544AC9">
        <w:t>To address this</w:t>
      </w:r>
      <w:r w:rsidR="00222A7E" w:rsidRPr="00544AC9">
        <w:t xml:space="preserve"> issue</w:t>
      </w:r>
      <w:r w:rsidR="00D334F0" w:rsidRPr="00544AC9">
        <w:t xml:space="preserve">, this branch of </w:t>
      </w:r>
      <w:r w:rsidR="00222A7E" w:rsidRPr="00544AC9">
        <w:t xml:space="preserve">the </w:t>
      </w:r>
      <w:r w:rsidR="00D334F0" w:rsidRPr="00544AC9">
        <w:t xml:space="preserve">co-design </w:t>
      </w:r>
      <w:r w:rsidR="00222A7E" w:rsidRPr="00544AC9">
        <w:t xml:space="preserve">activity </w:t>
      </w:r>
      <w:r w:rsidR="00D334F0" w:rsidRPr="00544AC9">
        <w:t>examine</w:t>
      </w:r>
      <w:r w:rsidR="00222A7E" w:rsidRPr="00544AC9">
        <w:t>d</w:t>
      </w:r>
      <w:r w:rsidR="00D334F0" w:rsidRPr="00544AC9">
        <w:t xml:space="preserve"> the Elections Canada website</w:t>
      </w:r>
      <w:r w:rsidR="00295089" w:rsidRPr="00544AC9">
        <w:t xml:space="preserve">. </w:t>
      </w:r>
    </w:p>
    <w:p w14:paraId="38C222E5" w14:textId="72F510D7" w:rsidR="008C2519" w:rsidRPr="00836DCB" w:rsidRDefault="00D104DD" w:rsidP="004B661B">
      <w:pPr>
        <w:rPr>
          <w:i/>
          <w:iCs/>
        </w:rPr>
      </w:pPr>
      <w:r w:rsidRPr="00836DCB">
        <w:rPr>
          <w:i/>
          <w:iCs/>
        </w:rPr>
        <w:t>NOTE:</w:t>
      </w:r>
      <w:r w:rsidRPr="00836DCB" w:rsidDel="00D104DD">
        <w:rPr>
          <w:i/>
          <w:iCs/>
        </w:rPr>
        <w:t xml:space="preserve"> </w:t>
      </w:r>
      <w:r w:rsidRPr="00836DCB">
        <w:rPr>
          <w:i/>
          <w:iCs/>
        </w:rPr>
        <w:t>T</w:t>
      </w:r>
      <w:r w:rsidR="00295089" w:rsidRPr="00836DCB">
        <w:rPr>
          <w:i/>
          <w:iCs/>
        </w:rPr>
        <w:t xml:space="preserve">his </w:t>
      </w:r>
      <w:r w:rsidRPr="00836DCB">
        <w:rPr>
          <w:i/>
          <w:iCs/>
        </w:rPr>
        <w:t xml:space="preserve">activity </w:t>
      </w:r>
      <w:r w:rsidR="00295089" w:rsidRPr="00836DCB">
        <w:rPr>
          <w:i/>
          <w:iCs/>
        </w:rPr>
        <w:t xml:space="preserve">was based on the website version available at the </w:t>
      </w:r>
      <w:r w:rsidR="000C6155" w:rsidRPr="00836DCB">
        <w:rPr>
          <w:i/>
          <w:iCs/>
        </w:rPr>
        <w:t xml:space="preserve">end of 2024. </w:t>
      </w:r>
      <w:r w:rsidR="008C2519" w:rsidRPr="00836DCB">
        <w:rPr>
          <w:i/>
          <w:iCs/>
        </w:rPr>
        <w:t xml:space="preserve">Elections Canada’s website </w:t>
      </w:r>
      <w:r w:rsidR="00222A7E" w:rsidRPr="00836DCB">
        <w:rPr>
          <w:i/>
          <w:iCs/>
        </w:rPr>
        <w:t xml:space="preserve">typically </w:t>
      </w:r>
      <w:r w:rsidR="008C2519" w:rsidRPr="00836DCB">
        <w:rPr>
          <w:i/>
          <w:iCs/>
        </w:rPr>
        <w:t xml:space="preserve">undergoes </w:t>
      </w:r>
      <w:r w:rsidR="00222A7E" w:rsidRPr="00836DCB">
        <w:rPr>
          <w:i/>
          <w:iCs/>
        </w:rPr>
        <w:t>updates</w:t>
      </w:r>
      <w:r w:rsidR="008C2519" w:rsidRPr="00836DCB">
        <w:rPr>
          <w:i/>
          <w:iCs/>
        </w:rPr>
        <w:t xml:space="preserve">, most notably during a federal election. </w:t>
      </w:r>
      <w:r w:rsidR="00222A7E" w:rsidRPr="00836DCB">
        <w:rPr>
          <w:i/>
          <w:iCs/>
        </w:rPr>
        <w:t>The research team reviewed</w:t>
      </w:r>
      <w:r w:rsidR="00EB2905" w:rsidRPr="00836DCB">
        <w:rPr>
          <w:i/>
          <w:iCs/>
        </w:rPr>
        <w:t xml:space="preserve"> the updated version of the Elections Canada website during the spring 2025 </w:t>
      </w:r>
      <w:r w:rsidR="00D9458B" w:rsidRPr="00836DCB">
        <w:rPr>
          <w:i/>
          <w:iCs/>
        </w:rPr>
        <w:t>election</w:t>
      </w:r>
      <w:r w:rsidR="00222A7E" w:rsidRPr="00836DCB">
        <w:rPr>
          <w:i/>
          <w:iCs/>
        </w:rPr>
        <w:t xml:space="preserve">, </w:t>
      </w:r>
      <w:r w:rsidR="004F025D" w:rsidRPr="00544AC9">
        <w:rPr>
          <w:i/>
          <w:iCs/>
        </w:rPr>
        <w:t xml:space="preserve">but </w:t>
      </w:r>
      <w:r w:rsidR="00222A7E" w:rsidRPr="00836DCB">
        <w:rPr>
          <w:i/>
          <w:iCs/>
        </w:rPr>
        <w:t>it was not possible</w:t>
      </w:r>
      <w:r w:rsidR="00071051" w:rsidRPr="00836DCB">
        <w:rPr>
          <w:i/>
          <w:iCs/>
        </w:rPr>
        <w:t xml:space="preserve"> to run a full co-design series</w:t>
      </w:r>
      <w:r w:rsidR="0001094E" w:rsidRPr="00836DCB">
        <w:rPr>
          <w:i/>
          <w:iCs/>
        </w:rPr>
        <w:t>.</w:t>
      </w:r>
    </w:p>
    <w:p w14:paraId="2D018572" w14:textId="4C245DA8" w:rsidR="00360403" w:rsidRPr="00544AC9" w:rsidRDefault="0001094E" w:rsidP="004B661B">
      <w:r w:rsidRPr="00544AC9">
        <w:lastRenderedPageBreak/>
        <w:t>The participants of this co-design method were</w:t>
      </w:r>
      <w:r w:rsidR="00C40339" w:rsidRPr="00544AC9">
        <w:t xml:space="preserve"> first</w:t>
      </w:r>
      <w:r w:rsidRPr="00544AC9">
        <w:t xml:space="preserve"> instructed to</w:t>
      </w:r>
      <w:r w:rsidR="00C40339" w:rsidRPr="00544AC9">
        <w:t xml:space="preserve"> find information </w:t>
      </w:r>
      <w:r w:rsidR="4DF374FC" w:rsidRPr="00544AC9">
        <w:t>on</w:t>
      </w:r>
      <w:r w:rsidR="002568A4" w:rsidRPr="00544AC9">
        <w:t xml:space="preserve"> </w:t>
      </w:r>
      <w:r w:rsidR="17895345" w:rsidRPr="00544AC9">
        <w:t xml:space="preserve">the </w:t>
      </w:r>
      <w:r w:rsidR="002568A4" w:rsidRPr="00544AC9">
        <w:t>Election</w:t>
      </w:r>
      <w:r w:rsidR="007C4443" w:rsidRPr="00544AC9">
        <w:t>s</w:t>
      </w:r>
      <w:r w:rsidR="002568A4" w:rsidRPr="00544AC9">
        <w:t xml:space="preserve"> Canada</w:t>
      </w:r>
      <w:r w:rsidR="00B56A7D" w:rsidRPr="00544AC9">
        <w:t xml:space="preserve"> </w:t>
      </w:r>
      <w:r w:rsidR="00D9458B" w:rsidRPr="00544AC9">
        <w:t>website and</w:t>
      </w:r>
      <w:r w:rsidR="002568A4" w:rsidRPr="00544AC9">
        <w:t xml:space="preserve"> </w:t>
      </w:r>
      <w:r w:rsidR="00D104DD" w:rsidRPr="00544AC9">
        <w:t xml:space="preserve">then </w:t>
      </w:r>
      <w:r w:rsidR="002568A4" w:rsidRPr="00544AC9">
        <w:t xml:space="preserve">asked </w:t>
      </w:r>
      <w:r w:rsidR="00D104DD" w:rsidRPr="00544AC9">
        <w:t xml:space="preserve">for </w:t>
      </w:r>
      <w:r w:rsidR="002568A4" w:rsidRPr="00544AC9">
        <w:t xml:space="preserve">their opinions on </w:t>
      </w:r>
      <w:r w:rsidR="3B529FE0" w:rsidRPr="00544AC9">
        <w:t xml:space="preserve">the </w:t>
      </w:r>
      <w:r w:rsidR="002568A4" w:rsidRPr="00544AC9">
        <w:t>ease of finding information.</w:t>
      </w:r>
      <w:r w:rsidR="00B56A7D" w:rsidRPr="00544AC9">
        <w:t xml:space="preserve"> </w:t>
      </w:r>
      <w:r w:rsidR="00D104DD" w:rsidRPr="00544AC9">
        <w:t>T</w:t>
      </w:r>
      <w:r w:rsidR="00B56A7D" w:rsidRPr="00544AC9">
        <w:t>he</w:t>
      </w:r>
      <w:r w:rsidR="5F1A268F" w:rsidRPr="00544AC9">
        <w:t>y were asked to find information on</w:t>
      </w:r>
      <w:r w:rsidR="00B56A7D" w:rsidRPr="00544AC9">
        <w:t xml:space="preserve"> the </w:t>
      </w:r>
      <w:r w:rsidR="00D104DD" w:rsidRPr="00544AC9">
        <w:t xml:space="preserve">website related to </w:t>
      </w:r>
      <w:r w:rsidR="00B56A7D" w:rsidRPr="00544AC9">
        <w:t>accessibility tools available during voting</w:t>
      </w:r>
      <w:r w:rsidR="13AE0C51" w:rsidRPr="00544AC9">
        <w:t xml:space="preserve"> and</w:t>
      </w:r>
      <w:r w:rsidR="00B56A7D" w:rsidRPr="00544AC9">
        <w:t xml:space="preserve"> </w:t>
      </w:r>
      <w:r w:rsidR="00B60D32" w:rsidRPr="00544AC9">
        <w:t>the voter turnout in Nova Scotia in the last federal election</w:t>
      </w:r>
      <w:r w:rsidR="5773A769" w:rsidRPr="00544AC9">
        <w:t>. Finally,</w:t>
      </w:r>
      <w:r w:rsidR="00B60D32" w:rsidRPr="00544AC9">
        <w:t xml:space="preserve"> </w:t>
      </w:r>
      <w:r w:rsidR="003B1A20" w:rsidRPr="00544AC9">
        <w:t>they were asked to pretend they were voting in the by-election at the time and</w:t>
      </w:r>
      <w:r w:rsidR="7F3D932D" w:rsidRPr="00544AC9">
        <w:t xml:space="preserve"> to</w:t>
      </w:r>
      <w:r w:rsidR="003B1A20" w:rsidRPr="00544AC9">
        <w:t xml:space="preserve"> input a given postal code to find their voting location. </w:t>
      </w:r>
    </w:p>
    <w:p w14:paraId="61472FF5" w14:textId="5D39E4D2" w:rsidR="0001094E" w:rsidRPr="00544AC9" w:rsidRDefault="00360403" w:rsidP="004B661B">
      <w:r w:rsidRPr="00544AC9">
        <w:t xml:space="preserve">After that data gathering period, </w:t>
      </w:r>
      <w:r w:rsidR="00254683" w:rsidRPr="00544AC9">
        <w:t>participants were asked general opinions of the Elections Canada website</w:t>
      </w:r>
      <w:r w:rsidR="0B12FC06" w:rsidRPr="00544AC9">
        <w:t xml:space="preserve"> </w:t>
      </w:r>
      <w:r w:rsidR="00D92310" w:rsidRPr="00544AC9">
        <w:t>and their thoughts on ease of use. The</w:t>
      </w:r>
      <w:r w:rsidR="00D104DD" w:rsidRPr="00544AC9">
        <w:t>y were</w:t>
      </w:r>
      <w:r w:rsidR="00D92310" w:rsidRPr="00544AC9">
        <w:t xml:space="preserve"> the</w:t>
      </w:r>
      <w:r w:rsidR="00D104DD" w:rsidRPr="00544AC9">
        <w:t>n</w:t>
      </w:r>
      <w:r w:rsidR="00D92310" w:rsidRPr="00544AC9">
        <w:t xml:space="preserve"> asked to </w:t>
      </w:r>
      <w:r w:rsidR="00D104DD" w:rsidRPr="00544AC9">
        <w:t>review</w:t>
      </w:r>
      <w:r w:rsidR="00D92310" w:rsidRPr="00544AC9">
        <w:t xml:space="preserve"> </w:t>
      </w:r>
      <w:r w:rsidR="00256215" w:rsidRPr="00544AC9">
        <w:t>Australia’s</w:t>
      </w:r>
      <w:r w:rsidR="00D92310" w:rsidRPr="00544AC9">
        <w:t xml:space="preserve"> </w:t>
      </w:r>
      <w:r w:rsidR="5FD7F0A5" w:rsidRPr="00544AC9">
        <w:rPr>
          <w:i/>
          <w:iCs/>
        </w:rPr>
        <w:t>E</w:t>
      </w:r>
      <w:r w:rsidR="00D92310" w:rsidRPr="00544AC9">
        <w:rPr>
          <w:i/>
          <w:iCs/>
        </w:rPr>
        <w:t xml:space="preserve">asy </w:t>
      </w:r>
      <w:r w:rsidR="1ED2262A" w:rsidRPr="00544AC9">
        <w:rPr>
          <w:i/>
          <w:iCs/>
        </w:rPr>
        <w:t>R</w:t>
      </w:r>
      <w:r w:rsidR="00D92310" w:rsidRPr="00544AC9">
        <w:rPr>
          <w:i/>
          <w:iCs/>
        </w:rPr>
        <w:t xml:space="preserve">ead </w:t>
      </w:r>
      <w:r w:rsidR="6F309228" w:rsidRPr="00544AC9">
        <w:rPr>
          <w:i/>
          <w:iCs/>
        </w:rPr>
        <w:t>G</w:t>
      </w:r>
      <w:r w:rsidR="00D92310" w:rsidRPr="00544AC9">
        <w:rPr>
          <w:i/>
          <w:iCs/>
        </w:rPr>
        <w:t xml:space="preserve">uide to </w:t>
      </w:r>
      <w:r w:rsidR="5B444161" w:rsidRPr="00544AC9">
        <w:rPr>
          <w:i/>
          <w:iCs/>
        </w:rPr>
        <w:t>E</w:t>
      </w:r>
      <w:r w:rsidR="00D92310" w:rsidRPr="00544AC9">
        <w:rPr>
          <w:i/>
          <w:iCs/>
        </w:rPr>
        <w:t>lections</w:t>
      </w:r>
      <w:r w:rsidR="00D92310" w:rsidRPr="00544AC9">
        <w:t xml:space="preserve">, the </w:t>
      </w:r>
      <w:r w:rsidR="5B2A8190" w:rsidRPr="00544AC9">
        <w:t>I</w:t>
      </w:r>
      <w:r w:rsidR="00D92310" w:rsidRPr="00544AC9">
        <w:t xml:space="preserve">nspire </w:t>
      </w:r>
      <w:r w:rsidR="23036511" w:rsidRPr="00544AC9">
        <w:t>D</w:t>
      </w:r>
      <w:r w:rsidR="00D92310" w:rsidRPr="00544AC9">
        <w:t xml:space="preserve">emocracy website, and the </w:t>
      </w:r>
      <w:r w:rsidR="5E7B9F6E" w:rsidRPr="00544AC9">
        <w:rPr>
          <w:i/>
          <w:iCs/>
        </w:rPr>
        <w:t>G</w:t>
      </w:r>
      <w:r w:rsidR="00D92310" w:rsidRPr="00544AC9">
        <w:rPr>
          <w:i/>
          <w:iCs/>
        </w:rPr>
        <w:t xml:space="preserve">uide to </w:t>
      </w:r>
      <w:r w:rsidR="3F6632BE" w:rsidRPr="00544AC9">
        <w:rPr>
          <w:i/>
          <w:iCs/>
        </w:rPr>
        <w:t>F</w:t>
      </w:r>
      <w:r w:rsidR="00D92310" w:rsidRPr="00544AC9">
        <w:rPr>
          <w:i/>
          <w:iCs/>
        </w:rPr>
        <w:t xml:space="preserve">ederal </w:t>
      </w:r>
      <w:r w:rsidR="4CBF5C7F" w:rsidRPr="00544AC9">
        <w:rPr>
          <w:i/>
          <w:iCs/>
        </w:rPr>
        <w:t>E</w:t>
      </w:r>
      <w:r w:rsidR="00D92310" w:rsidRPr="00544AC9">
        <w:rPr>
          <w:i/>
          <w:iCs/>
        </w:rPr>
        <w:t>lections in Canada</w:t>
      </w:r>
      <w:r w:rsidR="00D92310" w:rsidRPr="00544AC9">
        <w:t xml:space="preserve"> document.</w:t>
      </w:r>
    </w:p>
    <w:p w14:paraId="46BE079E" w14:textId="110C2289" w:rsidR="00772C67" w:rsidRPr="00544AC9" w:rsidRDefault="0025017A" w:rsidP="00654261">
      <w:pPr>
        <w:pStyle w:val="Heading2"/>
      </w:pPr>
      <w:bookmarkStart w:id="58" w:name="_Toc216974201"/>
      <w:bookmarkStart w:id="59" w:name="_Toc228560075"/>
      <w:r w:rsidRPr="00544AC9">
        <w:t xml:space="preserve">Streamlined Voter </w:t>
      </w:r>
      <w:r w:rsidR="48441041" w:rsidRPr="00544AC9">
        <w:t>S</w:t>
      </w:r>
      <w:r w:rsidRPr="00544AC9">
        <w:t xml:space="preserve">urvey 2 for 2025 </w:t>
      </w:r>
      <w:r w:rsidR="00D104DD" w:rsidRPr="00544AC9">
        <w:t>E</w:t>
      </w:r>
      <w:r w:rsidRPr="00544AC9">
        <w:t>lection</w:t>
      </w:r>
      <w:bookmarkEnd w:id="58"/>
      <w:bookmarkEnd w:id="59"/>
    </w:p>
    <w:p w14:paraId="336C6710" w14:textId="63C129CE" w:rsidR="00D7777A" w:rsidRPr="00544AC9" w:rsidRDefault="0B803058" w:rsidP="00AC2415">
      <w:r w:rsidRPr="00544AC9">
        <w:t>E</w:t>
      </w:r>
      <w:r w:rsidR="00AC2415" w:rsidRPr="00544AC9">
        <w:t xml:space="preserve">arly </w:t>
      </w:r>
      <w:r w:rsidR="4CDE37B4" w:rsidRPr="00544AC9">
        <w:t xml:space="preserve">in </w:t>
      </w:r>
      <w:r w:rsidR="00AC2415" w:rsidRPr="00544AC9">
        <w:t>2025, it bec</w:t>
      </w:r>
      <w:r w:rsidR="004B7604" w:rsidRPr="00544AC9">
        <w:t>ame</w:t>
      </w:r>
      <w:r w:rsidR="00AC2415" w:rsidRPr="00544AC9">
        <w:t xml:space="preserve"> clear that there was going to be a </w:t>
      </w:r>
      <w:r w:rsidR="008269F6" w:rsidRPr="00544AC9">
        <w:t xml:space="preserve">federal election </w:t>
      </w:r>
      <w:r w:rsidR="357E707A" w:rsidRPr="00544AC9">
        <w:t>that spring</w:t>
      </w:r>
      <w:r w:rsidR="008269F6" w:rsidRPr="00544AC9">
        <w:t>. Th</w:t>
      </w:r>
      <w:r w:rsidR="00A734B0" w:rsidRPr="00544AC9">
        <w:t>e election</w:t>
      </w:r>
      <w:r w:rsidR="008269F6" w:rsidRPr="00544AC9">
        <w:t xml:space="preserve"> was a</w:t>
      </w:r>
      <w:r w:rsidR="00435F73" w:rsidRPr="00544AC9">
        <w:t xml:space="preserve">n opportunity to gather updated information about voting in federal elections for </w:t>
      </w:r>
      <w:r w:rsidR="004B7604" w:rsidRPr="00544AC9">
        <w:t>individuals</w:t>
      </w:r>
      <w:r w:rsidR="00435F73" w:rsidRPr="00544AC9">
        <w:t xml:space="preserve"> living with brain injury. T</w:t>
      </w:r>
      <w:r w:rsidR="00A734B0" w:rsidRPr="00544AC9">
        <w:t>herefore</w:t>
      </w:r>
      <w:r w:rsidR="00D7777A" w:rsidRPr="00544AC9">
        <w:t xml:space="preserve">, the research team developed a </w:t>
      </w:r>
      <w:r w:rsidR="0034407B" w:rsidRPr="00544AC9">
        <w:t xml:space="preserve">renewed version of </w:t>
      </w:r>
      <w:r w:rsidR="00A734B0" w:rsidRPr="00544AC9">
        <w:t>i</w:t>
      </w:r>
      <w:r w:rsidR="0034407B" w:rsidRPr="00544AC9">
        <w:t>t</w:t>
      </w:r>
      <w:r w:rsidR="00A734B0" w:rsidRPr="00544AC9">
        <w:t>s</w:t>
      </w:r>
      <w:r w:rsidR="0034407B" w:rsidRPr="00544AC9">
        <w:t xml:space="preserve"> previous voter survey. Th</w:t>
      </w:r>
      <w:r w:rsidR="00A734B0" w:rsidRPr="00544AC9">
        <w:t>e</w:t>
      </w:r>
      <w:r w:rsidR="0034407B" w:rsidRPr="00544AC9">
        <w:t xml:space="preserve"> new survey was shorter</w:t>
      </w:r>
      <w:r w:rsidR="00005731" w:rsidRPr="00544AC9">
        <w:t xml:space="preserve">, with </w:t>
      </w:r>
      <w:r w:rsidR="00CF05A9" w:rsidRPr="00544AC9">
        <w:t>approximately 38 questions</w:t>
      </w:r>
      <w:r w:rsidR="00005731" w:rsidRPr="00544AC9">
        <w:t xml:space="preserve"> that</w:t>
      </w:r>
      <w:r w:rsidR="00CF05A9" w:rsidRPr="00544AC9">
        <w:t xml:space="preserve"> consist</w:t>
      </w:r>
      <w:r w:rsidR="00005731" w:rsidRPr="00544AC9">
        <w:t>ed</w:t>
      </w:r>
      <w:r w:rsidR="00CF05A9" w:rsidRPr="00544AC9">
        <w:t xml:space="preserve"> of open</w:t>
      </w:r>
      <w:r w:rsidR="6076C6E9" w:rsidRPr="00544AC9">
        <w:t>-</w:t>
      </w:r>
      <w:r w:rsidR="00005731" w:rsidRPr="00544AC9">
        <w:t>ended</w:t>
      </w:r>
      <w:r w:rsidR="00CF05A9" w:rsidRPr="00544AC9">
        <w:t xml:space="preserve"> and clos</w:t>
      </w:r>
      <w:r w:rsidR="009C668C" w:rsidRPr="00544AC9">
        <w:t>ed</w:t>
      </w:r>
      <w:r w:rsidR="0A8296E6" w:rsidRPr="00544AC9">
        <w:t>-</w:t>
      </w:r>
      <w:r w:rsidR="009C668C" w:rsidRPr="00544AC9">
        <w:t>ended questions. The</w:t>
      </w:r>
      <w:r w:rsidR="00C04856" w:rsidRPr="00544AC9">
        <w:t xml:space="preserve"> questions were refined based on </w:t>
      </w:r>
      <w:r w:rsidR="7F4474F1" w:rsidRPr="00544AC9">
        <w:t>learnings from</w:t>
      </w:r>
      <w:r w:rsidR="00C04856" w:rsidRPr="00544AC9">
        <w:t xml:space="preserve"> the time between surveys by the research team. </w:t>
      </w:r>
      <w:r w:rsidR="003E7EBB" w:rsidRPr="00544AC9">
        <w:t>The</w:t>
      </w:r>
      <w:r w:rsidR="00591F9A" w:rsidRPr="00544AC9">
        <w:t xml:space="preserve"> questions followed </w:t>
      </w:r>
      <w:r w:rsidR="739F41CA" w:rsidRPr="00544AC9">
        <w:t xml:space="preserve">a </w:t>
      </w:r>
      <w:r w:rsidR="00591F9A" w:rsidRPr="00544AC9">
        <w:t>similar</w:t>
      </w:r>
      <w:r w:rsidR="00152FF7" w:rsidRPr="00544AC9">
        <w:t xml:space="preserve"> logic of asking about voting method, </w:t>
      </w:r>
      <w:r w:rsidR="008D7AB1" w:rsidRPr="00544AC9">
        <w:t>whether</w:t>
      </w:r>
      <w:r w:rsidR="00152FF7" w:rsidRPr="00544AC9">
        <w:t xml:space="preserve"> they successfully voted, and </w:t>
      </w:r>
      <w:r w:rsidR="008D7AB1" w:rsidRPr="00544AC9">
        <w:t>what made it easy or difficult to vote.</w:t>
      </w:r>
      <w:r w:rsidR="00245F4D" w:rsidRPr="00544AC9">
        <w:t xml:space="preserve"> An ethics application was completed for th</w:t>
      </w:r>
      <w:r w:rsidR="00A734B0" w:rsidRPr="00544AC9">
        <w:t>e</w:t>
      </w:r>
      <w:r w:rsidR="00245F4D" w:rsidRPr="00544AC9">
        <w:t xml:space="preserve"> survey in March </w:t>
      </w:r>
      <w:r w:rsidR="004B7604" w:rsidRPr="00544AC9">
        <w:t>2025,</w:t>
      </w:r>
      <w:r w:rsidR="00245F4D" w:rsidRPr="00544AC9">
        <w:t xml:space="preserve"> and approval was granted a</w:t>
      </w:r>
      <w:r w:rsidR="00005731" w:rsidRPr="00544AC9">
        <w:t>pp</w:t>
      </w:r>
      <w:r w:rsidR="00245F4D" w:rsidRPr="00544AC9">
        <w:t>ro</w:t>
      </w:r>
      <w:r w:rsidR="00005731" w:rsidRPr="00544AC9">
        <w:t>ximately one</w:t>
      </w:r>
      <w:r w:rsidR="00245F4D" w:rsidRPr="00544AC9">
        <w:t xml:space="preserve"> month later. This survey ran for a few weeks</w:t>
      </w:r>
      <w:r w:rsidR="00005731" w:rsidRPr="00544AC9">
        <w:t>,</w:t>
      </w:r>
      <w:r w:rsidR="00245F4D" w:rsidRPr="00544AC9">
        <w:t xml:space="preserve"> </w:t>
      </w:r>
      <w:r w:rsidR="00872DED" w:rsidRPr="00544AC9">
        <w:t xml:space="preserve">starting a couple weeks after the election </w:t>
      </w:r>
      <w:r w:rsidR="6FD7CBC4" w:rsidRPr="00544AC9">
        <w:t>end</w:t>
      </w:r>
      <w:r w:rsidR="00872DED" w:rsidRPr="00544AC9">
        <w:t xml:space="preserve">ed, to ensure </w:t>
      </w:r>
      <w:r w:rsidR="003718A6" w:rsidRPr="00544AC9">
        <w:t xml:space="preserve">the experience was fresh in </w:t>
      </w:r>
      <w:r w:rsidR="00005731" w:rsidRPr="00544AC9">
        <w:t xml:space="preserve">the minds of </w:t>
      </w:r>
      <w:r w:rsidR="003718A6" w:rsidRPr="00544AC9">
        <w:t>participants.</w:t>
      </w:r>
    </w:p>
    <w:p w14:paraId="785C682A" w14:textId="046DB19C" w:rsidR="0025017A" w:rsidRPr="00544AC9" w:rsidRDefault="009D54C8" w:rsidP="00E449DC">
      <w:pPr>
        <w:pStyle w:val="Heading1"/>
      </w:pPr>
      <w:bookmarkStart w:id="60" w:name="_Toc216974202"/>
      <w:bookmarkStart w:id="61" w:name="_Toc228560076"/>
      <w:r w:rsidRPr="00544AC9">
        <w:lastRenderedPageBreak/>
        <w:t>Results</w:t>
      </w:r>
      <w:bookmarkEnd w:id="60"/>
      <w:bookmarkEnd w:id="61"/>
    </w:p>
    <w:p w14:paraId="72D844F1" w14:textId="101ABAF3" w:rsidR="00641663" w:rsidRPr="00544AC9" w:rsidRDefault="00B040E9" w:rsidP="00ED6DC4">
      <w:pPr>
        <w:pStyle w:val="Heading2"/>
      </w:pPr>
      <w:bookmarkStart w:id="62" w:name="_Toc216974203"/>
      <w:bookmarkStart w:id="63" w:name="_Toc228560077"/>
      <w:r w:rsidRPr="00544AC9">
        <w:t>National Federal Election and Accessibility Environmental Scan</w:t>
      </w:r>
      <w:bookmarkEnd w:id="62"/>
      <w:bookmarkEnd w:id="63"/>
    </w:p>
    <w:p w14:paraId="4ABD88D4" w14:textId="148C2317" w:rsidR="008333FF" w:rsidRPr="00544AC9" w:rsidRDefault="008333FF" w:rsidP="008333FF">
      <w:r w:rsidRPr="00544AC9">
        <w:t xml:space="preserve">In response to the </w:t>
      </w:r>
      <w:r w:rsidR="007D3DC5" w:rsidRPr="00836DCB">
        <w:rPr>
          <w:i/>
          <w:iCs/>
        </w:rPr>
        <w:t>Accessible Canada Act</w:t>
      </w:r>
      <w:r w:rsidR="007D3DC5" w:rsidRPr="00544AC9">
        <w:t>, which came into force on July 19, 2019</w:t>
      </w:r>
      <w:r w:rsidRPr="00544AC9">
        <w:t xml:space="preserve">, Elections Canada published its initial </w:t>
      </w:r>
      <w:r w:rsidRPr="00836DCB">
        <w:rPr>
          <w:i/>
          <w:iCs/>
        </w:rPr>
        <w:t>Accessibility Plan</w:t>
      </w:r>
      <w:r w:rsidRPr="00544AC9">
        <w:t xml:space="preserve"> in 2022, with the explicit goal of ensuring the </w:t>
      </w:r>
      <w:r w:rsidR="007D3DC5" w:rsidRPr="00544AC9">
        <w:t>“</w:t>
      </w:r>
      <w:r w:rsidRPr="00544AC9">
        <w:t>full and equal participation of people with disabilities</w:t>
      </w:r>
      <w:r w:rsidR="007D3DC5" w:rsidRPr="00544AC9">
        <w:t xml:space="preserve"> </w:t>
      </w:r>
      <w:r w:rsidRPr="00544AC9">
        <w:t>...</w:t>
      </w:r>
      <w:r w:rsidR="2322E71A" w:rsidRPr="00544AC9">
        <w:t xml:space="preserve"> </w:t>
      </w:r>
      <w:r w:rsidRPr="00544AC9">
        <w:t>in every aspect of the electoral process</w:t>
      </w:r>
      <w:r w:rsidR="007D3DC5" w:rsidRPr="00544AC9">
        <w:t>”</w:t>
      </w:r>
      <w:r w:rsidR="237B6B85" w:rsidRPr="00544AC9">
        <w:t>.</w:t>
      </w:r>
      <w:r w:rsidR="00247F47" w:rsidRPr="00544AC9">
        <w:rPr>
          <w:rStyle w:val="EndnoteReference"/>
        </w:rPr>
        <w:endnoteReference w:id="22"/>
      </w:r>
      <w:r w:rsidRPr="00544AC9">
        <w:t xml:space="preserve"> The agency</w:t>
      </w:r>
      <w:r w:rsidR="004B14B4" w:rsidRPr="00544AC9">
        <w:t>’</w:t>
      </w:r>
      <w:r w:rsidRPr="00544AC9">
        <w:t xml:space="preserve">s commitment to this goal is demonstrated by its continuous review and update process, which commenced in January 2024 to bring the plan into full compliance with the </w:t>
      </w:r>
      <w:r w:rsidR="007D3DC5" w:rsidRPr="00544AC9">
        <w:rPr>
          <w:i/>
          <w:iCs/>
        </w:rPr>
        <w:t>Accessible Canada Act</w:t>
      </w:r>
      <w:r w:rsidR="007D3DC5" w:rsidRPr="00544AC9">
        <w:t xml:space="preserve"> </w:t>
      </w:r>
      <w:r w:rsidRPr="00544AC9">
        <w:t>and its regulations.</w:t>
      </w:r>
      <w:r w:rsidR="00247F47" w:rsidRPr="00544AC9">
        <w:rPr>
          <w:rStyle w:val="EndnoteReference"/>
        </w:rPr>
        <w:endnoteReference w:id="23"/>
      </w:r>
    </w:p>
    <w:p w14:paraId="3FB3586A" w14:textId="5F2AE7FE" w:rsidR="005E493B" w:rsidRPr="00544AC9" w:rsidRDefault="005E493B" w:rsidP="005E493B">
      <w:pPr>
        <w:pStyle w:val="Heading3"/>
      </w:pPr>
      <w:bookmarkStart w:id="64" w:name="_Toc216974204"/>
      <w:bookmarkStart w:id="65" w:name="_Toc228560078"/>
      <w:r w:rsidRPr="00544AC9">
        <w:t>The Canada Elections Act</w:t>
      </w:r>
      <w:bookmarkEnd w:id="64"/>
      <w:bookmarkEnd w:id="65"/>
    </w:p>
    <w:p w14:paraId="03283AE4" w14:textId="062A037C" w:rsidR="00086883" w:rsidRPr="00544AC9" w:rsidRDefault="00086883" w:rsidP="00086883">
      <w:r w:rsidRPr="00544AC9">
        <w:t xml:space="preserve">The </w:t>
      </w:r>
      <w:r w:rsidRPr="00836DCB">
        <w:rPr>
          <w:i/>
          <w:iCs/>
        </w:rPr>
        <w:t>Canada Elections Act</w:t>
      </w:r>
      <w:r w:rsidRPr="00544AC9">
        <w:t xml:space="preserve"> serves as the primary legal framework governing federal elections. A key provision </w:t>
      </w:r>
      <w:r w:rsidR="0FF57EFA" w:rsidRPr="00544AC9">
        <w:t>of the</w:t>
      </w:r>
      <w:r w:rsidRPr="00544AC9">
        <w:t xml:space="preserve"> </w:t>
      </w:r>
      <w:r w:rsidR="00247F47" w:rsidRPr="00544AC9">
        <w:t>a</w:t>
      </w:r>
      <w:r w:rsidRPr="00544AC9">
        <w:t xml:space="preserve">ct, </w:t>
      </w:r>
      <w:r w:rsidR="00247F47" w:rsidRPr="00544AC9">
        <w:t xml:space="preserve">in </w:t>
      </w:r>
      <w:r w:rsidRPr="00544AC9">
        <w:t>Subsection 121,</w:t>
      </w:r>
      <w:r w:rsidR="00247F47" w:rsidRPr="00544AC9">
        <w:rPr>
          <w:rStyle w:val="EndnoteReference"/>
        </w:rPr>
        <w:endnoteReference w:id="24"/>
      </w:r>
      <w:r w:rsidRPr="00544AC9">
        <w:t xml:space="preserve"> requires that all polling stations be </w:t>
      </w:r>
      <w:r w:rsidR="49C6C134" w:rsidRPr="00544AC9">
        <w:t>o</w:t>
      </w:r>
      <w:r w:rsidRPr="00544AC9">
        <w:t xml:space="preserve">n premises that are </w:t>
      </w:r>
      <w:r w:rsidR="005824B7" w:rsidRPr="00544AC9">
        <w:t>“</w:t>
      </w:r>
      <w:r w:rsidRPr="00544AC9">
        <w:t>accessible to electors with a disability</w:t>
      </w:r>
      <w:r w:rsidR="00C221CD" w:rsidRPr="00544AC9">
        <w:t>.</w:t>
      </w:r>
      <w:r w:rsidR="005824B7" w:rsidRPr="00544AC9">
        <w:t>”</w:t>
      </w:r>
      <w:r w:rsidR="005824B7" w:rsidRPr="00544AC9">
        <w:rPr>
          <w:rStyle w:val="EndnoteReference"/>
        </w:rPr>
        <w:endnoteReference w:id="25"/>
      </w:r>
      <w:r w:rsidRPr="00544AC9">
        <w:t xml:space="preserve"> This clause establishes a baseline for physical accessibility, requiring features such as level access.</w:t>
      </w:r>
      <w:r w:rsidR="00C221CD" w:rsidRPr="00544AC9">
        <w:rPr>
          <w:rStyle w:val="EndnoteReference"/>
        </w:rPr>
        <w:endnoteReference w:id="26"/>
      </w:r>
      <w:r w:rsidRPr="00544AC9">
        <w:t xml:space="preserve"> Elections Canada has expanded on this legal requirement by establishing an additional 15 mandatory accessibility criteria based on human rights principles.</w:t>
      </w:r>
      <w:r w:rsidR="00C221CD" w:rsidRPr="00544AC9">
        <w:rPr>
          <w:rStyle w:val="EndnoteReference"/>
        </w:rPr>
        <w:endnoteReference w:id="27"/>
      </w:r>
    </w:p>
    <w:p w14:paraId="3967F82C" w14:textId="39B0B6D5" w:rsidR="00086883" w:rsidRPr="00544AC9" w:rsidRDefault="00086883" w:rsidP="00086883">
      <w:r w:rsidRPr="00544AC9">
        <w:t xml:space="preserve">However, the </w:t>
      </w:r>
      <w:r w:rsidR="00247F47" w:rsidRPr="00544AC9">
        <w:rPr>
          <w:i/>
          <w:iCs/>
        </w:rPr>
        <w:t>Canada Elections Act</w:t>
      </w:r>
      <w:r w:rsidRPr="00544AC9">
        <w:t xml:space="preserve"> contains a critical exception. Subsection 121</w:t>
      </w:r>
      <w:r w:rsidR="23727843" w:rsidRPr="00544AC9">
        <w:t xml:space="preserve"> </w:t>
      </w:r>
      <w:r w:rsidRPr="00544AC9">
        <w:t>allows a returning officer to use a non-accessible polling station if they are "unable to secure suitable premises" that are accessible, provided they receive prior approval from the Chief Electoral Officer.</w:t>
      </w:r>
      <w:r w:rsidR="000C6A82" w:rsidRPr="00544AC9">
        <w:rPr>
          <w:rStyle w:val="EndnoteReference"/>
        </w:rPr>
        <w:endnoteReference w:id="28"/>
      </w:r>
      <w:r w:rsidRPr="00544AC9">
        <w:t xml:space="preserve"> This provision creates a paradoxical situation. While the law mandates accessibility, it simultaneously provides a formal process for approving inaccessibility. This process is detailed in the </w:t>
      </w:r>
      <w:r w:rsidR="004B14B4" w:rsidRPr="00544AC9">
        <w:t>“</w:t>
      </w:r>
      <w:r w:rsidRPr="00544AC9">
        <w:t>Directive on Accessibility Exemptions when Selecting a Suitable Polling Place,</w:t>
      </w:r>
      <w:r w:rsidR="004B14B4" w:rsidRPr="00544AC9">
        <w:t>”</w:t>
      </w:r>
      <w:r w:rsidRPr="00544AC9">
        <w:t xml:space="preserve"> which outlines the steps a</w:t>
      </w:r>
      <w:r w:rsidR="00C221CD" w:rsidRPr="00544AC9">
        <w:t xml:space="preserve"> returning officer</w:t>
      </w:r>
      <w:r w:rsidRPr="00544AC9">
        <w:t xml:space="preserve"> must take to get this authorization.</w:t>
      </w:r>
      <w:r w:rsidR="000C6A82" w:rsidRPr="00544AC9">
        <w:rPr>
          <w:rStyle w:val="EndnoteReference"/>
        </w:rPr>
        <w:endnoteReference w:id="29"/>
      </w:r>
    </w:p>
    <w:p w14:paraId="1C3AE294" w14:textId="16FF07EB" w:rsidR="005E493B" w:rsidRPr="00544AC9" w:rsidRDefault="00086883" w:rsidP="00086883">
      <w:r w:rsidRPr="00544AC9">
        <w:lastRenderedPageBreak/>
        <w:t>The existence of this legal exemption, though perhaps designed for operational necessities in rural or hard-to-reach areas, has the effect of transforming accessibility from a non-negotiable right into a negotiable priority. The case of James Hughes, a voter who was forced to navigate stairs in his wheelchair after finding the accessible entrance to his polling station locked, serves as a stark reminder of the real-world consequences of these exceptions.</w:t>
      </w:r>
      <w:r w:rsidR="001A2FC3" w:rsidRPr="00544AC9">
        <w:rPr>
          <w:rStyle w:val="EndnoteReference"/>
        </w:rPr>
        <w:endnoteReference w:id="30"/>
      </w:r>
      <w:r w:rsidRPr="00544AC9">
        <w:t xml:space="preserve"> Elections Canada implemented mitigation strategies such as assigning staff to assist at doors that lack automatic openers</w:t>
      </w:r>
      <w:r w:rsidR="001A2FC3" w:rsidRPr="00544AC9">
        <w:t>,</w:t>
      </w:r>
      <w:r w:rsidR="001A2FC3" w:rsidRPr="00544AC9">
        <w:rPr>
          <w:rStyle w:val="EndnoteReference"/>
        </w:rPr>
        <w:endnoteReference w:id="31"/>
      </w:r>
      <w:r w:rsidRPr="00544AC9">
        <w:t xml:space="preserve"> </w:t>
      </w:r>
      <w:r w:rsidR="001A2FC3" w:rsidRPr="00544AC9">
        <w:t xml:space="preserve">but </w:t>
      </w:r>
      <w:r w:rsidRPr="00544AC9">
        <w:t xml:space="preserve">the legal allowance for inaccessible sites fundamentally compromises the goal of universal access. </w:t>
      </w:r>
    </w:p>
    <w:p w14:paraId="097E996C" w14:textId="632A1B40" w:rsidR="00D050F1" w:rsidRPr="00544AC9" w:rsidRDefault="00D050F1" w:rsidP="00D050F1">
      <w:pPr>
        <w:pStyle w:val="Heading3"/>
      </w:pPr>
      <w:bookmarkStart w:id="66" w:name="_Toc216974205"/>
      <w:bookmarkStart w:id="67" w:name="_Toc228560079"/>
      <w:r w:rsidRPr="00544AC9">
        <w:t>Elections Canada Policies</w:t>
      </w:r>
      <w:bookmarkEnd w:id="66"/>
      <w:bookmarkEnd w:id="67"/>
    </w:p>
    <w:p w14:paraId="577D221F" w14:textId="17858D14" w:rsidR="00D050F1" w:rsidRPr="00544AC9" w:rsidRDefault="00D050F1" w:rsidP="00D050F1">
      <w:r w:rsidRPr="00544AC9">
        <w:t xml:space="preserve">Beyond the legislative framework, Elections Canada established several internal policies and initiatives to advance its accessibility goals. In February 2014, the agency launched the Advisory Group for Disability Issues, a consultative body </w:t>
      </w:r>
      <w:r w:rsidR="00A734B0" w:rsidRPr="00544AC9">
        <w:t xml:space="preserve">that </w:t>
      </w:r>
      <w:r w:rsidRPr="00544AC9">
        <w:t>provid</w:t>
      </w:r>
      <w:r w:rsidR="00A734B0" w:rsidRPr="00544AC9">
        <w:t>es</w:t>
      </w:r>
      <w:r w:rsidRPr="00544AC9">
        <w:t xml:space="preserve"> advice on electoral accessibility.</w:t>
      </w:r>
      <w:r w:rsidR="004A620D" w:rsidRPr="00544AC9">
        <w:t xml:space="preserve"> The group has been instrumental in identifying the most effective ways to inform electors with disabilities on how, when, and where to register and vote.</w:t>
      </w:r>
      <w:r w:rsidR="00A734B0" w:rsidRPr="00544AC9">
        <w:rPr>
          <w:rStyle w:val="EndnoteReference"/>
        </w:rPr>
        <w:endnoteReference w:id="32"/>
      </w:r>
      <w:r w:rsidRPr="00544AC9">
        <w:t xml:space="preserve"> </w:t>
      </w:r>
    </w:p>
    <w:p w14:paraId="7692F259" w14:textId="713A63E2" w:rsidR="00D050F1" w:rsidRPr="00544AC9" w:rsidRDefault="00D050F1" w:rsidP="00D050F1">
      <w:r w:rsidRPr="00544AC9">
        <w:t>The agency also uses a "polling place suitability checklist" with 37 criteria, of which 15 are mandatory, to evaluate potential voting locations.</w:t>
      </w:r>
      <w:r w:rsidR="004A620D" w:rsidRPr="00544AC9">
        <w:rPr>
          <w:rStyle w:val="EndnoteReference"/>
        </w:rPr>
        <w:endnoteReference w:id="33"/>
      </w:r>
      <w:r w:rsidRPr="00544AC9">
        <w:t xml:space="preserve"> The selection process is guided by three core principles: </w:t>
      </w:r>
      <w:r w:rsidR="004A620D" w:rsidRPr="00544AC9">
        <w:t>a</w:t>
      </w:r>
      <w:r w:rsidRPr="00544AC9">
        <w:t xml:space="preserve">ccessibility, </w:t>
      </w:r>
      <w:r w:rsidR="004A620D" w:rsidRPr="00544AC9">
        <w:t>p</w:t>
      </w:r>
      <w:r w:rsidRPr="00544AC9">
        <w:t xml:space="preserve">roximity, and </w:t>
      </w:r>
      <w:r w:rsidR="004A620D" w:rsidRPr="00544AC9">
        <w:t>f</w:t>
      </w:r>
      <w:r w:rsidRPr="00544AC9">
        <w:t>amiliarity</w:t>
      </w:r>
      <w:r w:rsidR="004A620D" w:rsidRPr="00544AC9">
        <w:t xml:space="preserve">. </w:t>
      </w:r>
      <w:r w:rsidRPr="00544AC9">
        <w:t>Accessibility</w:t>
      </w:r>
      <w:r w:rsidR="004A620D" w:rsidRPr="00544AC9">
        <w:t xml:space="preserve"> is</w:t>
      </w:r>
      <w:r w:rsidRPr="00544AC9">
        <w:t xml:space="preserve"> designated as the </w:t>
      </w:r>
      <w:r w:rsidR="004A620D" w:rsidRPr="00544AC9">
        <w:t>“</w:t>
      </w:r>
      <w:r w:rsidRPr="00544AC9">
        <w:t>highest suitability priority</w:t>
      </w:r>
      <w:r w:rsidR="001863AF" w:rsidRPr="00544AC9">
        <w:t>,</w:t>
      </w:r>
      <w:r w:rsidR="004A620D" w:rsidRPr="00544AC9">
        <w:t>”</w:t>
      </w:r>
      <w:r w:rsidRPr="00544AC9">
        <w:t xml:space="preserve"> </w:t>
      </w:r>
      <w:r w:rsidR="001863AF" w:rsidRPr="00544AC9">
        <w:t xml:space="preserve">which </w:t>
      </w:r>
      <w:r w:rsidRPr="00544AC9">
        <w:t>recognizes the paramount importance of barrier-free access, even as it balances other logistical considerations.</w:t>
      </w:r>
      <w:r w:rsidR="001863AF" w:rsidRPr="00544AC9">
        <w:rPr>
          <w:rStyle w:val="EndnoteReference"/>
        </w:rPr>
        <w:endnoteReference w:id="34"/>
      </w:r>
    </w:p>
    <w:p w14:paraId="61BB98D5" w14:textId="567FBDF7" w:rsidR="00D050F1" w:rsidRPr="00544AC9" w:rsidRDefault="00D050F1" w:rsidP="00D050F1">
      <w:r w:rsidRPr="00544AC9">
        <w:t xml:space="preserve">Elections Canada is also working to increase internal </w:t>
      </w:r>
      <w:r w:rsidR="00B84ACF" w:rsidRPr="00544AC9">
        <w:t>“</w:t>
      </w:r>
      <w:r w:rsidRPr="00544AC9">
        <w:t>accessibility literacy</w:t>
      </w:r>
      <w:r w:rsidR="00B84ACF" w:rsidRPr="00544AC9">
        <w:t>”</w:t>
      </w:r>
      <w:r w:rsidRPr="00544AC9">
        <w:t xml:space="preserve"> among its staff and to develop </w:t>
      </w:r>
      <w:r w:rsidR="00B84ACF" w:rsidRPr="00544AC9">
        <w:t>“</w:t>
      </w:r>
      <w:r w:rsidRPr="00544AC9">
        <w:t>accessibility by design</w:t>
      </w:r>
      <w:r w:rsidR="00B84ACF" w:rsidRPr="00544AC9">
        <w:t>”</w:t>
      </w:r>
      <w:r w:rsidRPr="00544AC9">
        <w:t xml:space="preserve"> support tools.</w:t>
      </w:r>
      <w:r w:rsidR="008665F4" w:rsidRPr="00544AC9">
        <w:rPr>
          <w:vertAlign w:val="superscript"/>
        </w:rPr>
        <w:t xml:space="preserve"> </w:t>
      </w:r>
      <w:r w:rsidRPr="00544AC9">
        <w:t xml:space="preserve">The agency acknowledges that its legacy </w:t>
      </w:r>
      <w:r w:rsidR="00B84ACF" w:rsidRPr="00544AC9">
        <w:t>information technology</w:t>
      </w:r>
      <w:r w:rsidRPr="00544AC9">
        <w:t xml:space="preserve"> systems are not fully accessible and is prioritizing the improvement of its digital products and services for external users.</w:t>
      </w:r>
      <w:r w:rsidR="00B84ACF" w:rsidRPr="00544AC9">
        <w:rPr>
          <w:rStyle w:val="EndnoteReference"/>
        </w:rPr>
        <w:endnoteReference w:id="35"/>
      </w:r>
      <w:r w:rsidRPr="00544AC9">
        <w:t xml:space="preserve"> These internal efforts demonstrate a commitment to embedding accessibility into the agency's </w:t>
      </w:r>
      <w:r w:rsidRPr="00544AC9">
        <w:lastRenderedPageBreak/>
        <w:t>operational culture and planning, rather than treating it as a secondary consideration.</w:t>
      </w:r>
    </w:p>
    <w:p w14:paraId="287D7BC8" w14:textId="796F76A0" w:rsidR="0048187B" w:rsidRPr="00544AC9" w:rsidRDefault="0048187B" w:rsidP="0048187B">
      <w:pPr>
        <w:pStyle w:val="Heading3"/>
      </w:pPr>
      <w:bookmarkStart w:id="68" w:name="_Toc216974206"/>
      <w:bookmarkStart w:id="69" w:name="_Toc228560080"/>
      <w:r w:rsidRPr="00544AC9">
        <w:t>Polling Place and Physical Accessibility</w:t>
      </w:r>
      <w:bookmarkEnd w:id="68"/>
      <w:bookmarkEnd w:id="69"/>
    </w:p>
    <w:p w14:paraId="21727681" w14:textId="09C94A40" w:rsidR="0048187B" w:rsidRPr="00544AC9" w:rsidRDefault="0048187B" w:rsidP="0048187B">
      <w:r w:rsidRPr="00544AC9">
        <w:t>Elections Canada</w:t>
      </w:r>
      <w:r w:rsidR="00B84ACF" w:rsidRPr="00544AC9">
        <w:t>’</w:t>
      </w:r>
      <w:r w:rsidRPr="00544AC9">
        <w:t>s operational framework for accessibility begins with the physical environment of the polling place. The agency</w:t>
      </w:r>
      <w:r w:rsidR="007457E1" w:rsidRPr="00544AC9">
        <w:t>’</w:t>
      </w:r>
      <w:r w:rsidRPr="00544AC9">
        <w:t>s mandatory criteria for polling stations include level access to the entrance, voting rooms on the same level as the entrance, doors that can be easily opened, wide exterior pathways, and good lighting.</w:t>
      </w:r>
      <w:r w:rsidR="007457E1" w:rsidRPr="00544AC9">
        <w:t xml:space="preserve"> The selection process prioritizes sites with features such as wheelchair accessibility and automatic door openers.</w:t>
      </w:r>
      <w:r w:rsidR="007457E1" w:rsidRPr="00544AC9">
        <w:rPr>
          <w:rStyle w:val="EndnoteReference"/>
        </w:rPr>
        <w:endnoteReference w:id="36"/>
      </w:r>
      <w:r w:rsidRPr="00544AC9">
        <w:t xml:space="preserve"> When a location does not meet all criteria, mitigation strategies are employed. For e</w:t>
      </w:r>
      <w:r w:rsidR="007457E1" w:rsidRPr="00544AC9">
        <w:t>xample</w:t>
      </w:r>
      <w:r w:rsidRPr="00544AC9">
        <w:t xml:space="preserve">, if a polling place lacks an automatic door opener, </w:t>
      </w:r>
      <w:r w:rsidR="007457E1" w:rsidRPr="00544AC9">
        <w:t xml:space="preserve">a </w:t>
      </w:r>
      <w:r w:rsidRPr="00544AC9">
        <w:t xml:space="preserve">staff </w:t>
      </w:r>
      <w:r w:rsidR="007457E1" w:rsidRPr="00544AC9">
        <w:t xml:space="preserve">member </w:t>
      </w:r>
      <w:r w:rsidRPr="00544AC9">
        <w:t>may be posted at the entrance to assist electors.</w:t>
      </w:r>
      <w:r w:rsidR="007457E1" w:rsidRPr="00544AC9">
        <w:rPr>
          <w:rStyle w:val="EndnoteReference"/>
        </w:rPr>
        <w:endnoteReference w:id="37"/>
      </w:r>
      <w:r w:rsidRPr="00544AC9">
        <w:t xml:space="preserve"> In cases where a location requires more significant modifications, such as a temporary ramp, returning officers can submit a special request for additional budget.</w:t>
      </w:r>
      <w:r w:rsidR="007457E1" w:rsidRPr="00544AC9">
        <w:rPr>
          <w:rStyle w:val="EndnoteReference"/>
        </w:rPr>
        <w:endnoteReference w:id="38"/>
      </w:r>
    </w:p>
    <w:p w14:paraId="7A380E73" w14:textId="01E2F182" w:rsidR="0048187B" w:rsidRPr="00544AC9" w:rsidRDefault="007C09D4" w:rsidP="007C09D4">
      <w:pPr>
        <w:pStyle w:val="Heading3"/>
      </w:pPr>
      <w:bookmarkStart w:id="70" w:name="_Toc216974207"/>
      <w:bookmarkStart w:id="71" w:name="_Toc228560081"/>
      <w:r w:rsidRPr="00544AC9">
        <w:t>Tools and Accommodations at the Polls</w:t>
      </w:r>
      <w:bookmarkEnd w:id="70"/>
      <w:bookmarkEnd w:id="71"/>
    </w:p>
    <w:p w14:paraId="5F71A676" w14:textId="51083AA2" w:rsidR="0052275E" w:rsidRPr="00544AC9" w:rsidRDefault="0052275E" w:rsidP="0052275E">
      <w:r w:rsidRPr="00544AC9">
        <w:t>A selection of tools and services are available to assist electors with disabilities at the polls</w:t>
      </w:r>
      <w:r w:rsidR="00796609" w:rsidRPr="00544AC9">
        <w:t>. E</w:t>
      </w:r>
      <w:r w:rsidRPr="00544AC9">
        <w:t>lection officers receive specific training on how to use them and how to provide assistance. The tools are designed to help electors vote independently</w:t>
      </w:r>
      <w:r w:rsidR="00796609" w:rsidRPr="00544AC9">
        <w:t xml:space="preserve"> and include t</w:t>
      </w:r>
      <w:r w:rsidR="00391DCC" w:rsidRPr="00544AC9">
        <w:t xml:space="preserve">he </w:t>
      </w:r>
      <w:r w:rsidR="00796609" w:rsidRPr="00544AC9">
        <w:t>following items</w:t>
      </w:r>
      <w:r w:rsidR="00391DCC" w:rsidRPr="00544AC9">
        <w:t>:</w:t>
      </w:r>
      <w:r w:rsidR="00796609" w:rsidRPr="00544AC9">
        <w:rPr>
          <w:rStyle w:val="EndnoteReference"/>
        </w:rPr>
        <w:endnoteReference w:id="39"/>
      </w:r>
    </w:p>
    <w:p w14:paraId="18980D2D" w14:textId="73DF1422" w:rsidR="00F03E9A" w:rsidRPr="00544AC9" w:rsidRDefault="00F03E9A" w:rsidP="001F1097">
      <w:pPr>
        <w:pStyle w:val="ListParagraph"/>
        <w:numPr>
          <w:ilvl w:val="0"/>
          <w:numId w:val="58"/>
        </w:numPr>
      </w:pPr>
      <w:r w:rsidRPr="00544AC9">
        <w:t xml:space="preserve">Large-print and </w:t>
      </w:r>
      <w:r w:rsidR="00DC3287" w:rsidRPr="00544AC9">
        <w:t>B</w:t>
      </w:r>
      <w:r w:rsidRPr="00544AC9">
        <w:t>raille lists of candidates (</w:t>
      </w:r>
      <w:r w:rsidR="00DC3287" w:rsidRPr="00544AC9">
        <w:t>B</w:t>
      </w:r>
      <w:r w:rsidRPr="00544AC9">
        <w:t>raille only available on election day)</w:t>
      </w:r>
    </w:p>
    <w:p w14:paraId="1C3E377D" w14:textId="50144926" w:rsidR="00F03E9A" w:rsidRPr="00544AC9" w:rsidRDefault="00F03E9A" w:rsidP="001F1097">
      <w:pPr>
        <w:pStyle w:val="ListParagraph"/>
        <w:numPr>
          <w:ilvl w:val="0"/>
          <w:numId w:val="58"/>
        </w:numPr>
      </w:pPr>
      <w:r w:rsidRPr="00544AC9">
        <w:t xml:space="preserve">Tactile and </w:t>
      </w:r>
      <w:r w:rsidR="00DC3287" w:rsidRPr="00544AC9">
        <w:t>B</w:t>
      </w:r>
      <w:r w:rsidRPr="00544AC9">
        <w:t>raille voting templates</w:t>
      </w:r>
    </w:p>
    <w:p w14:paraId="19E37C79" w14:textId="77777777" w:rsidR="00F03E9A" w:rsidRPr="00544AC9" w:rsidRDefault="00F03E9A" w:rsidP="001F1097">
      <w:pPr>
        <w:pStyle w:val="ListParagraph"/>
        <w:numPr>
          <w:ilvl w:val="0"/>
          <w:numId w:val="58"/>
        </w:numPr>
      </w:pPr>
      <w:r w:rsidRPr="00544AC9">
        <w:t>Magnifiers</w:t>
      </w:r>
    </w:p>
    <w:p w14:paraId="472ADB10" w14:textId="77777777" w:rsidR="00F03E9A" w:rsidRPr="00544AC9" w:rsidRDefault="00F03E9A" w:rsidP="001F1097">
      <w:pPr>
        <w:pStyle w:val="ListParagraph"/>
        <w:numPr>
          <w:ilvl w:val="0"/>
          <w:numId w:val="58"/>
        </w:numPr>
      </w:pPr>
      <w:r w:rsidRPr="00544AC9">
        <w:t>Large-grip pencils</w:t>
      </w:r>
    </w:p>
    <w:p w14:paraId="5222DBFD" w14:textId="77777777" w:rsidR="00F03E9A" w:rsidRPr="00544AC9" w:rsidRDefault="00F03E9A" w:rsidP="001F1097">
      <w:pPr>
        <w:pStyle w:val="ListParagraph"/>
        <w:numPr>
          <w:ilvl w:val="0"/>
          <w:numId w:val="58"/>
        </w:numPr>
      </w:pPr>
      <w:r w:rsidRPr="00544AC9">
        <w:t>Voting screens that let in more light</w:t>
      </w:r>
    </w:p>
    <w:p w14:paraId="4FC676CA" w14:textId="77777777" w:rsidR="004B14B4" w:rsidRPr="00544AC9" w:rsidRDefault="004B14B4" w:rsidP="00F03E9A"/>
    <w:p w14:paraId="04B88895" w14:textId="6DC8EA03" w:rsidR="00F03E9A" w:rsidRPr="00544AC9" w:rsidRDefault="00F03E9A" w:rsidP="00F03E9A">
      <w:r w:rsidRPr="00544AC9">
        <w:t xml:space="preserve">The </w:t>
      </w:r>
      <w:r w:rsidR="001F1097" w:rsidRPr="00544AC9">
        <w:t xml:space="preserve">following </w:t>
      </w:r>
      <w:r w:rsidRPr="00544AC9">
        <w:t xml:space="preserve">services </w:t>
      </w:r>
      <w:r w:rsidR="001F1097" w:rsidRPr="00544AC9">
        <w:t xml:space="preserve">are also </w:t>
      </w:r>
      <w:r w:rsidRPr="00544AC9">
        <w:t>offered:</w:t>
      </w:r>
      <w:r w:rsidR="001F1097" w:rsidRPr="00544AC9">
        <w:rPr>
          <w:rStyle w:val="EndnoteReference"/>
        </w:rPr>
        <w:endnoteReference w:id="40"/>
      </w:r>
    </w:p>
    <w:p w14:paraId="365C5D19" w14:textId="77777777" w:rsidR="00F03E9A" w:rsidRPr="00544AC9" w:rsidRDefault="00F03E9A" w:rsidP="001F1097">
      <w:pPr>
        <w:pStyle w:val="ListParagraph"/>
        <w:numPr>
          <w:ilvl w:val="0"/>
          <w:numId w:val="59"/>
        </w:numPr>
      </w:pPr>
      <w:r w:rsidRPr="00544AC9">
        <w:t>Assistance marking a ballot</w:t>
      </w:r>
    </w:p>
    <w:p w14:paraId="106C5EED" w14:textId="77777777" w:rsidR="00F03E9A" w:rsidRPr="00544AC9" w:rsidRDefault="00F03E9A" w:rsidP="001F1097">
      <w:pPr>
        <w:pStyle w:val="ListParagraph"/>
        <w:numPr>
          <w:ilvl w:val="0"/>
          <w:numId w:val="59"/>
        </w:numPr>
      </w:pPr>
      <w:r w:rsidRPr="00544AC9">
        <w:t>Sign language interpretation (must be requested in advance)</w:t>
      </w:r>
    </w:p>
    <w:p w14:paraId="28827195" w14:textId="77777777" w:rsidR="00F03E9A" w:rsidRPr="00544AC9" w:rsidRDefault="00F03E9A" w:rsidP="001F1097">
      <w:pPr>
        <w:pStyle w:val="ListParagraph"/>
        <w:numPr>
          <w:ilvl w:val="0"/>
          <w:numId w:val="59"/>
        </w:numPr>
      </w:pPr>
      <w:r w:rsidRPr="00544AC9">
        <w:lastRenderedPageBreak/>
        <w:t>Vouching</w:t>
      </w:r>
    </w:p>
    <w:p w14:paraId="734AD0C4" w14:textId="6B13C84E" w:rsidR="00F03E9A" w:rsidRPr="00544AC9" w:rsidRDefault="00F03E9A" w:rsidP="001F1097">
      <w:pPr>
        <w:pStyle w:val="ListParagraph"/>
        <w:numPr>
          <w:ilvl w:val="0"/>
          <w:numId w:val="59"/>
        </w:numPr>
      </w:pPr>
      <w:r w:rsidRPr="00544AC9">
        <w:t>Signature guides (if someone needs assistance signing their name)</w:t>
      </w:r>
    </w:p>
    <w:p w14:paraId="0E3A7B12" w14:textId="69B6D5DB" w:rsidR="008333FF" w:rsidRPr="00544AC9" w:rsidRDefault="0052275E" w:rsidP="0052275E">
      <w:pPr>
        <w:rPr>
          <w:vertAlign w:val="superscript"/>
        </w:rPr>
      </w:pPr>
      <w:r w:rsidRPr="00544AC9">
        <w:t xml:space="preserve">Election officers are legally required to serve electors with dignity and respect. Training materials advise them to face the elector, speak calmly, and use natural expressions, even when the elector has a hearing impairment. Staff </w:t>
      </w:r>
      <w:r w:rsidR="001F1097" w:rsidRPr="00544AC9">
        <w:t xml:space="preserve">members </w:t>
      </w:r>
      <w:r w:rsidRPr="00544AC9">
        <w:t>are also instructed on how to handle service animals, recognizing them as working animals that should not be disturbed.</w:t>
      </w:r>
      <w:r w:rsidR="001F1097" w:rsidRPr="00544AC9">
        <w:rPr>
          <w:rStyle w:val="EndnoteReference"/>
        </w:rPr>
        <w:endnoteReference w:id="41"/>
      </w:r>
    </w:p>
    <w:p w14:paraId="1F795260" w14:textId="2B3C472A" w:rsidR="00525A2C" w:rsidRPr="00544AC9" w:rsidRDefault="00525A2C" w:rsidP="00525A2C">
      <w:pPr>
        <w:pStyle w:val="Heading3"/>
      </w:pPr>
      <w:bookmarkStart w:id="72" w:name="_Toc216974208"/>
      <w:bookmarkStart w:id="73" w:name="_Toc228560082"/>
      <w:r w:rsidRPr="00544AC9">
        <w:t xml:space="preserve">Alternative </w:t>
      </w:r>
      <w:r w:rsidR="00330BC2" w:rsidRPr="00544AC9">
        <w:t>V</w:t>
      </w:r>
      <w:r w:rsidRPr="00544AC9">
        <w:t xml:space="preserve">oting </w:t>
      </w:r>
      <w:r w:rsidR="00330BC2" w:rsidRPr="00544AC9">
        <w:t>M</w:t>
      </w:r>
      <w:r w:rsidRPr="00544AC9">
        <w:t>ethods</w:t>
      </w:r>
      <w:bookmarkEnd w:id="72"/>
      <w:bookmarkEnd w:id="73"/>
    </w:p>
    <w:p w14:paraId="258455EB" w14:textId="1C5C9DA0" w:rsidR="00525A2C" w:rsidRPr="00544AC9" w:rsidRDefault="00AA1CFF" w:rsidP="0052275E">
      <w:r w:rsidRPr="00544AC9">
        <w:t>V</w:t>
      </w:r>
      <w:r w:rsidR="009A4A5E" w:rsidRPr="00544AC9">
        <w:t>oting at a poll</w:t>
      </w:r>
      <w:r w:rsidRPr="00544AC9">
        <w:t>ing station</w:t>
      </w:r>
      <w:r w:rsidR="009A4A5E" w:rsidRPr="00544AC9">
        <w:t xml:space="preserve"> on election day is the most common method for voting</w:t>
      </w:r>
      <w:r w:rsidRPr="00544AC9">
        <w:t>. However</w:t>
      </w:r>
      <w:r w:rsidR="009A4A5E" w:rsidRPr="00544AC9">
        <w:t>, to ensure that all electors have the opportunity to vote</w:t>
      </w:r>
      <w:r w:rsidRPr="00544AC9">
        <w:t>, Elections Canada offers various alternative voting methods</w:t>
      </w:r>
      <w:r w:rsidR="00D55576" w:rsidRPr="00544AC9">
        <w:t xml:space="preserve"> includ</w:t>
      </w:r>
      <w:r w:rsidRPr="00544AC9">
        <w:t>ing</w:t>
      </w:r>
      <w:r w:rsidR="00D55576" w:rsidRPr="00544AC9">
        <w:t xml:space="preserve"> voting at an advanced poll, voting by mail (for people living in and outside of Canada), voting at an Elections Canada office, </w:t>
      </w:r>
      <w:r w:rsidR="004230BD" w:rsidRPr="00544AC9">
        <w:t>voting in long-term care facilities and hospitals,</w:t>
      </w:r>
      <w:r w:rsidR="00C007C9" w:rsidRPr="00544AC9">
        <w:t xml:space="preserve"> </w:t>
      </w:r>
      <w:r w:rsidR="00A44A57" w:rsidRPr="00544AC9">
        <w:t>voting for people serving prison sentences</w:t>
      </w:r>
      <w:r w:rsidR="00C007C9" w:rsidRPr="00544AC9">
        <w:t>, and other special polls (e</w:t>
      </w:r>
      <w:r w:rsidRPr="00544AC9">
        <w:t>.g.</w:t>
      </w:r>
      <w:r w:rsidR="00C007C9" w:rsidRPr="00544AC9">
        <w:t xml:space="preserve">, </w:t>
      </w:r>
      <w:r w:rsidR="1B829FD7" w:rsidRPr="00544AC9">
        <w:t xml:space="preserve">for </w:t>
      </w:r>
      <w:r w:rsidR="00C007C9" w:rsidRPr="00544AC9">
        <w:t>Canadian Forces members).</w:t>
      </w:r>
      <w:r w:rsidRPr="00544AC9">
        <w:rPr>
          <w:rStyle w:val="EndnoteReference"/>
        </w:rPr>
        <w:endnoteReference w:id="42"/>
      </w:r>
    </w:p>
    <w:p w14:paraId="0D9870DB" w14:textId="718F1B04" w:rsidR="00F03E9A" w:rsidRPr="00544AC9" w:rsidRDefault="003472EF" w:rsidP="003472EF">
      <w:pPr>
        <w:pStyle w:val="Heading3"/>
      </w:pPr>
      <w:bookmarkStart w:id="74" w:name="_Toc216974209"/>
      <w:bookmarkStart w:id="75" w:name="_Toc228560083"/>
      <w:r w:rsidRPr="00544AC9">
        <w:t>Elections Canada Communication and Outreach Strategy</w:t>
      </w:r>
      <w:bookmarkEnd w:id="74"/>
      <w:bookmarkEnd w:id="75"/>
    </w:p>
    <w:p w14:paraId="6455944C" w14:textId="491ED929" w:rsidR="003472EF" w:rsidRPr="00544AC9" w:rsidRDefault="003472EF" w:rsidP="003472EF">
      <w:r w:rsidRPr="00544AC9">
        <w:t>A key component of Elections Canada</w:t>
      </w:r>
      <w:r w:rsidR="00392BD8" w:rsidRPr="00544AC9">
        <w:t>’</w:t>
      </w:r>
      <w:r w:rsidRPr="00544AC9">
        <w:t xml:space="preserve">s strategy is ensuring that information about registering and voting is accessible. The agency provides information online, in print, and in a range of alternative formats </w:t>
      </w:r>
      <w:r w:rsidR="00392BD8" w:rsidRPr="00544AC9">
        <w:t>(</w:t>
      </w:r>
      <w:r w:rsidRPr="00544AC9">
        <w:t>upon request</w:t>
      </w:r>
      <w:r w:rsidR="00087EA0" w:rsidRPr="00544AC9">
        <w:t>)</w:t>
      </w:r>
      <w:r w:rsidRPr="00544AC9">
        <w:t xml:space="preserve"> includ</w:t>
      </w:r>
      <w:r w:rsidR="00392BD8" w:rsidRPr="00544AC9">
        <w:t>ing</w:t>
      </w:r>
      <w:r w:rsidRPr="00544AC9">
        <w:t xml:space="preserve"> large print, Braille, audio </w:t>
      </w:r>
      <w:r w:rsidR="00D76A4A" w:rsidRPr="00544AC9">
        <w:t>compact discs (</w:t>
      </w:r>
      <w:r w:rsidRPr="00544AC9">
        <w:t>CD</w:t>
      </w:r>
      <w:r w:rsidR="00D76A4A" w:rsidRPr="00544AC9">
        <w:t>)</w:t>
      </w:r>
      <w:r w:rsidRPr="00544AC9">
        <w:t xml:space="preserve"> and files (DAISY), full transcription, captioning, and videos in both American Sign Language and Quebec Sign Language.</w:t>
      </w:r>
      <w:r w:rsidR="00D76A4A" w:rsidRPr="00544AC9">
        <w:rPr>
          <w:rStyle w:val="EndnoteReference"/>
        </w:rPr>
        <w:endnoteReference w:id="43"/>
      </w:r>
    </w:p>
    <w:p w14:paraId="1F53FCEB" w14:textId="686332AC" w:rsidR="003472EF" w:rsidRPr="00544AC9" w:rsidRDefault="003472EF" w:rsidP="003472EF">
      <w:pPr>
        <w:rPr>
          <w:vertAlign w:val="superscript"/>
        </w:rPr>
      </w:pPr>
      <w:r w:rsidRPr="00544AC9">
        <w:t xml:space="preserve">The agency also conducts a </w:t>
      </w:r>
      <w:r w:rsidR="00D76A4A" w:rsidRPr="00544AC9">
        <w:t>“v</w:t>
      </w:r>
      <w:r w:rsidRPr="00544AC9">
        <w:t xml:space="preserve">oter </w:t>
      </w:r>
      <w:r w:rsidR="00D76A4A" w:rsidRPr="00544AC9">
        <w:t>i</w:t>
      </w:r>
      <w:r w:rsidRPr="00544AC9">
        <w:t xml:space="preserve">nformation </w:t>
      </w:r>
      <w:r w:rsidR="00D76A4A" w:rsidRPr="00544AC9">
        <w:t>c</w:t>
      </w:r>
      <w:r w:rsidRPr="00544AC9">
        <w:t>ampaign</w:t>
      </w:r>
      <w:r w:rsidR="00D76A4A" w:rsidRPr="00544AC9">
        <w:t>”</w:t>
      </w:r>
      <w:r w:rsidRPr="00544AC9">
        <w:t xml:space="preserve"> before and during federal elections to promote available accessible tools and services. Th</w:t>
      </w:r>
      <w:r w:rsidR="00D76A4A" w:rsidRPr="00544AC9">
        <w:t>e</w:t>
      </w:r>
      <w:r w:rsidRPr="00544AC9">
        <w:t xml:space="preserve"> campaign, which includes a fully accessible website and plain-language communication products, is tested by focus groups that include electors with disabilities to ensure its effectiveness. Elections Canada </w:t>
      </w:r>
      <w:r w:rsidR="00D76A4A" w:rsidRPr="00544AC9">
        <w:t xml:space="preserve">also </w:t>
      </w:r>
      <w:r w:rsidRPr="00544AC9">
        <w:t xml:space="preserve">deploys a network of over 2,000 </w:t>
      </w:r>
      <w:r w:rsidR="00D76A4A" w:rsidRPr="00544AC9">
        <w:t>c</w:t>
      </w:r>
      <w:r w:rsidRPr="00544AC9">
        <w:t xml:space="preserve">ommunity </w:t>
      </w:r>
      <w:r w:rsidR="00D76A4A" w:rsidRPr="00544AC9">
        <w:t>r</w:t>
      </w:r>
      <w:r w:rsidRPr="00544AC9">
        <w:t xml:space="preserve">elations </w:t>
      </w:r>
      <w:r w:rsidR="00D76A4A" w:rsidRPr="00544AC9">
        <w:t>o</w:t>
      </w:r>
      <w:r w:rsidRPr="00544AC9">
        <w:t xml:space="preserve">fficers across the country during </w:t>
      </w:r>
      <w:r w:rsidRPr="00544AC9">
        <w:lastRenderedPageBreak/>
        <w:t xml:space="preserve">general elections, some </w:t>
      </w:r>
      <w:r w:rsidR="00D76A4A" w:rsidRPr="00544AC9">
        <w:t xml:space="preserve">of them </w:t>
      </w:r>
      <w:r w:rsidRPr="00544AC9">
        <w:t>specifically focused on improving accessibility and reducing barriers to voting.</w:t>
      </w:r>
      <w:r w:rsidR="00D76A4A" w:rsidRPr="00544AC9">
        <w:rPr>
          <w:rStyle w:val="EndnoteReference"/>
        </w:rPr>
        <w:endnoteReference w:id="44"/>
      </w:r>
    </w:p>
    <w:p w14:paraId="6AF7FB73" w14:textId="55C73AF8" w:rsidR="008F6F37" w:rsidRPr="00544AC9" w:rsidRDefault="00A760D2" w:rsidP="005B247F">
      <w:pPr>
        <w:pStyle w:val="Heading3"/>
      </w:pPr>
      <w:bookmarkStart w:id="76" w:name="_Toc216974210"/>
      <w:bookmarkStart w:id="77" w:name="_Toc228560084"/>
      <w:r w:rsidRPr="00544AC9">
        <w:t xml:space="preserve">Inspire </w:t>
      </w:r>
      <w:r w:rsidR="4943B57B" w:rsidRPr="00544AC9">
        <w:t>D</w:t>
      </w:r>
      <w:r w:rsidRPr="00544AC9">
        <w:t>emocracy</w:t>
      </w:r>
      <w:bookmarkEnd w:id="76"/>
      <w:bookmarkEnd w:id="77"/>
    </w:p>
    <w:p w14:paraId="752C13DD" w14:textId="260B68AE" w:rsidR="00A760D2" w:rsidRPr="00544AC9" w:rsidRDefault="00970E1D" w:rsidP="47A9DB0C">
      <w:r w:rsidRPr="00544AC9">
        <w:t xml:space="preserve">The Inspire Democracy program is a central initiative </w:t>
      </w:r>
      <w:r w:rsidR="3E1C1CA7" w:rsidRPr="00544AC9">
        <w:t>from</w:t>
      </w:r>
      <w:r w:rsidRPr="00544AC9">
        <w:t xml:space="preserve"> Elections Canada designed to engage specific groups of electors who face disproportionate </w:t>
      </w:r>
      <w:r w:rsidR="02AC9056" w:rsidRPr="00544AC9">
        <w:t>challenges</w:t>
      </w:r>
      <w:r w:rsidRPr="00544AC9">
        <w:t xml:space="preserve">. </w:t>
      </w:r>
      <w:r w:rsidR="00BA5B03" w:rsidRPr="00544AC9">
        <w:t xml:space="preserve">Through </w:t>
      </w:r>
      <w:r w:rsidR="000F61E5" w:rsidRPr="00544AC9">
        <w:t xml:space="preserve">the </w:t>
      </w:r>
      <w:r w:rsidR="00BA5B03" w:rsidRPr="00544AC9">
        <w:t xml:space="preserve">Inspire </w:t>
      </w:r>
      <w:r w:rsidR="493592C7" w:rsidRPr="00544AC9">
        <w:t>D</w:t>
      </w:r>
      <w:r w:rsidR="00BA5B03" w:rsidRPr="00544AC9">
        <w:t>emocracy</w:t>
      </w:r>
      <w:r w:rsidR="000F61E5" w:rsidRPr="00544AC9">
        <w:t xml:space="preserve"> program</w:t>
      </w:r>
      <w:r w:rsidR="00BA5B03" w:rsidRPr="00544AC9">
        <w:t xml:space="preserve">, Elections Canada aims to make federal elections more accessible by providing tools and information to help electors overcome barriers. </w:t>
      </w:r>
      <w:r w:rsidR="00EA41A5" w:rsidRPr="00544AC9">
        <w:t>This website houses links to pertinent</w:t>
      </w:r>
      <w:r w:rsidR="6A5103C7" w:rsidRPr="00544AC9">
        <w:t xml:space="preserve"> </w:t>
      </w:r>
      <w:r w:rsidR="002D60BB" w:rsidRPr="00544AC9">
        <w:t xml:space="preserve">statistics </w:t>
      </w:r>
      <w:r w:rsidR="000F61E5" w:rsidRPr="00544AC9">
        <w:t>related to</w:t>
      </w:r>
      <w:r w:rsidR="002D60BB" w:rsidRPr="00544AC9">
        <w:t xml:space="preserve"> voting for people with disabilities and other </w:t>
      </w:r>
      <w:r w:rsidR="00C04BA5" w:rsidRPr="00544AC9">
        <w:t xml:space="preserve">groups facing barriers to </w:t>
      </w:r>
      <w:r w:rsidR="6B29935D" w:rsidRPr="00544AC9">
        <w:t xml:space="preserve">electoral </w:t>
      </w:r>
      <w:r w:rsidR="00C04BA5" w:rsidRPr="00544AC9">
        <w:t>participati</w:t>
      </w:r>
      <w:r w:rsidR="1F9DFE22" w:rsidRPr="00544AC9">
        <w:t>on</w:t>
      </w:r>
      <w:r w:rsidR="6BC1DCCF" w:rsidRPr="00544AC9">
        <w:t>, a</w:t>
      </w:r>
      <w:r w:rsidR="000F61E5" w:rsidRPr="00544AC9">
        <w:t>s well as</w:t>
      </w:r>
      <w:r w:rsidR="6BC1DCCF" w:rsidRPr="00544AC9">
        <w:t xml:space="preserve"> host</w:t>
      </w:r>
      <w:r w:rsidR="000F61E5" w:rsidRPr="00544AC9">
        <w:t>ing</w:t>
      </w:r>
      <w:r w:rsidR="6BC1DCCF" w:rsidRPr="00544AC9">
        <w:t xml:space="preserve"> information on how to run in elections, work at elections, register to vote, and vote</w:t>
      </w:r>
      <w:r w:rsidR="00C04BA5" w:rsidRPr="00544AC9">
        <w:t xml:space="preserve">. </w:t>
      </w:r>
      <w:r w:rsidR="538756EA" w:rsidRPr="00544AC9">
        <w:t>Inspire</w:t>
      </w:r>
      <w:r w:rsidR="7F2E7DF3" w:rsidRPr="00544AC9">
        <w:t xml:space="preserve"> Democracy </w:t>
      </w:r>
      <w:r w:rsidR="00C04BA5" w:rsidRPr="00544AC9">
        <w:t>also note</w:t>
      </w:r>
      <w:r w:rsidR="000F61E5" w:rsidRPr="00544AC9">
        <w:t>s</w:t>
      </w:r>
      <w:r w:rsidR="00C04BA5" w:rsidRPr="00544AC9">
        <w:t xml:space="preserve"> how intersectionality can play a role in the creation of</w:t>
      </w:r>
      <w:r w:rsidR="1C795A02" w:rsidRPr="00544AC9">
        <w:t xml:space="preserve"> such</w:t>
      </w:r>
      <w:r w:rsidR="00C04BA5" w:rsidRPr="00544AC9">
        <w:t xml:space="preserve"> barriers.</w:t>
      </w:r>
      <w:r w:rsidR="00603B73" w:rsidRPr="00544AC9">
        <w:t xml:space="preserve"> Th</w:t>
      </w:r>
      <w:r w:rsidR="000F61E5" w:rsidRPr="00544AC9">
        <w:t>e</w:t>
      </w:r>
      <w:r w:rsidR="00603B73" w:rsidRPr="00544AC9">
        <w:t xml:space="preserve"> guide</w:t>
      </w:r>
      <w:r w:rsidR="059F5645" w:rsidRPr="00544AC9">
        <w:t xml:space="preserve"> </w:t>
      </w:r>
      <w:r w:rsidR="00603B73" w:rsidRPr="00544AC9">
        <w:t xml:space="preserve">aims to provide information to </w:t>
      </w:r>
      <w:r w:rsidR="00635FC3" w:rsidRPr="00544AC9">
        <w:t>electors about the electoral process.</w:t>
      </w:r>
      <w:r w:rsidR="007A5FF8" w:rsidRPr="00544AC9">
        <w:rPr>
          <w:rStyle w:val="EndnoteReference"/>
        </w:rPr>
        <w:endnoteReference w:id="45"/>
      </w:r>
    </w:p>
    <w:p w14:paraId="784D43FD" w14:textId="7E0076BE" w:rsidR="00245F4D" w:rsidRPr="00544AC9" w:rsidRDefault="00ED6DC4" w:rsidP="00ED6DC4">
      <w:pPr>
        <w:pStyle w:val="Heading2"/>
      </w:pPr>
      <w:bookmarkStart w:id="78" w:name="_Toc216974211"/>
      <w:bookmarkStart w:id="79" w:name="_Toc228560085"/>
      <w:r w:rsidRPr="00544AC9">
        <w:t>Voter Survey</w:t>
      </w:r>
      <w:bookmarkEnd w:id="78"/>
      <w:bookmarkEnd w:id="79"/>
    </w:p>
    <w:p w14:paraId="50F58226" w14:textId="10410D93" w:rsidR="003943B3" w:rsidRPr="00544AC9" w:rsidRDefault="008B1564" w:rsidP="008B1564">
      <w:pPr>
        <w:pStyle w:val="Heading3"/>
      </w:pPr>
      <w:bookmarkStart w:id="80" w:name="_Toc216974212"/>
      <w:bookmarkStart w:id="81" w:name="_Toc228560086"/>
      <w:r w:rsidRPr="00544AC9">
        <w:t>Demographics of the Voter Survey</w:t>
      </w:r>
      <w:bookmarkEnd w:id="80"/>
      <w:bookmarkEnd w:id="81"/>
    </w:p>
    <w:p w14:paraId="1D983372" w14:textId="64003EEA" w:rsidR="008B1564" w:rsidRPr="00544AC9" w:rsidRDefault="00307B69" w:rsidP="008B1564">
      <w:r w:rsidRPr="00544AC9">
        <w:t>The first voter survey launched by the research team</w:t>
      </w:r>
      <w:r w:rsidR="0CCB8BD1" w:rsidRPr="00544AC9">
        <w:t xml:space="preserve"> </w:t>
      </w:r>
      <w:r w:rsidR="00FD28B3" w:rsidRPr="00544AC9">
        <w:t>generated</w:t>
      </w:r>
      <w:r w:rsidR="007E6263" w:rsidRPr="00544AC9">
        <w:t xml:space="preserve"> 198 responses </w:t>
      </w:r>
      <w:r w:rsidR="4302A798" w:rsidRPr="00544AC9">
        <w:t>t</w:t>
      </w:r>
      <w:r w:rsidR="00FD28B3" w:rsidRPr="00544AC9">
        <w:t>o</w:t>
      </w:r>
      <w:r w:rsidR="4302A798" w:rsidRPr="00544AC9">
        <w:t xml:space="preserve"> be analy</w:t>
      </w:r>
      <w:r w:rsidR="00FD28B3" w:rsidRPr="00544AC9">
        <w:t>z</w:t>
      </w:r>
      <w:r w:rsidR="4302A798" w:rsidRPr="00544AC9">
        <w:t>ed</w:t>
      </w:r>
      <w:r w:rsidR="007E6263" w:rsidRPr="00544AC9">
        <w:t xml:space="preserve">. </w:t>
      </w:r>
      <w:r w:rsidR="00FD28B3" w:rsidRPr="00544AC9">
        <w:t>M</w:t>
      </w:r>
      <w:r w:rsidR="007E6263" w:rsidRPr="00544AC9">
        <w:t>any entries</w:t>
      </w:r>
      <w:r w:rsidR="00FD28B3" w:rsidRPr="00544AC9">
        <w:t>, however, were found to be</w:t>
      </w:r>
      <w:r w:rsidR="007E6263" w:rsidRPr="00544AC9">
        <w:t xml:space="preserve"> </w:t>
      </w:r>
      <w:r w:rsidR="00087EA0" w:rsidRPr="00544AC9">
        <w:t>fraudulent</w:t>
      </w:r>
      <w:r w:rsidR="007E6263" w:rsidRPr="00544AC9">
        <w:t xml:space="preserve"> </w:t>
      </w:r>
      <w:r w:rsidR="00FD28B3" w:rsidRPr="00544AC9">
        <w:t>and had to be excluded</w:t>
      </w:r>
      <w:r w:rsidR="007E6263" w:rsidRPr="00544AC9">
        <w:t xml:space="preserve">. </w:t>
      </w:r>
      <w:r w:rsidR="00FD28B3" w:rsidRPr="00544AC9">
        <w:t>For</w:t>
      </w:r>
      <w:r w:rsidR="00173ACC" w:rsidRPr="00544AC9">
        <w:t xml:space="preserve"> inclu</w:t>
      </w:r>
      <w:r w:rsidR="00FD28B3" w:rsidRPr="00544AC9">
        <w:t>sion</w:t>
      </w:r>
      <w:r w:rsidR="00173ACC" w:rsidRPr="00544AC9">
        <w:t xml:space="preserve"> in the data set, responses </w:t>
      </w:r>
      <w:r w:rsidR="3374C3D7" w:rsidRPr="00544AC9">
        <w:t>had to</w:t>
      </w:r>
      <w:r w:rsidR="00173ACC" w:rsidRPr="00544AC9">
        <w:t xml:space="preserve"> come from a</w:t>
      </w:r>
      <w:r w:rsidR="00454D2B" w:rsidRPr="00544AC9">
        <w:t xml:space="preserve"> legitimate Canadian </w:t>
      </w:r>
      <w:r w:rsidR="00FD28B3" w:rsidRPr="00544AC9">
        <w:t>internet protocol (</w:t>
      </w:r>
      <w:r w:rsidR="00454D2B" w:rsidRPr="00544AC9">
        <w:t>IP</w:t>
      </w:r>
      <w:r w:rsidR="00FD28B3" w:rsidRPr="00544AC9">
        <w:t>)</w:t>
      </w:r>
      <w:r w:rsidR="00454D2B" w:rsidRPr="00544AC9">
        <w:t xml:space="preserve"> address, </w:t>
      </w:r>
      <w:r w:rsidR="00FD28B3" w:rsidRPr="00544AC9">
        <w:t>but</w:t>
      </w:r>
      <w:r w:rsidR="00454D2B" w:rsidRPr="00544AC9">
        <w:t xml:space="preserve"> </w:t>
      </w:r>
      <w:r w:rsidR="59194F19" w:rsidRPr="00544AC9">
        <w:t>hundred</w:t>
      </w:r>
      <w:r w:rsidR="00454D2B" w:rsidRPr="00544AC9">
        <w:t xml:space="preserve">s of responses </w:t>
      </w:r>
      <w:r w:rsidR="00FD28B3" w:rsidRPr="00544AC9">
        <w:t xml:space="preserve">were </w:t>
      </w:r>
      <w:r w:rsidR="00454D2B" w:rsidRPr="00544AC9">
        <w:t>from outside Canada.</w:t>
      </w:r>
    </w:p>
    <w:p w14:paraId="6C282F37" w14:textId="653D691D" w:rsidR="006E6C07" w:rsidRPr="00544AC9" w:rsidRDefault="00554BDC" w:rsidP="008B1564">
      <w:r w:rsidRPr="00544AC9">
        <w:t xml:space="preserve">Most respondents </w:t>
      </w:r>
      <w:r w:rsidR="00FD28B3" w:rsidRPr="00544AC9">
        <w:t>were</w:t>
      </w:r>
      <w:r w:rsidR="00147BFF" w:rsidRPr="00544AC9">
        <w:t xml:space="preserve"> age</w:t>
      </w:r>
      <w:r w:rsidR="00FD28B3" w:rsidRPr="00544AC9">
        <w:t>d</w:t>
      </w:r>
      <w:r w:rsidR="00147BFF" w:rsidRPr="00544AC9">
        <w:t xml:space="preserve"> 30</w:t>
      </w:r>
      <w:r w:rsidR="00FD28B3" w:rsidRPr="00544AC9">
        <w:t>–</w:t>
      </w:r>
      <w:r w:rsidR="00147BFF" w:rsidRPr="00544AC9">
        <w:t>64 (164</w:t>
      </w:r>
      <w:r w:rsidR="00C245CF" w:rsidRPr="00544AC9">
        <w:t xml:space="preserve"> responses), 4 </w:t>
      </w:r>
      <w:r w:rsidR="00FD28B3" w:rsidRPr="00544AC9">
        <w:t>were</w:t>
      </w:r>
      <w:r w:rsidR="00C245CF" w:rsidRPr="00544AC9">
        <w:t xml:space="preserve"> </w:t>
      </w:r>
      <w:r w:rsidR="00FD28B3" w:rsidRPr="00544AC9">
        <w:t xml:space="preserve">under age </w:t>
      </w:r>
      <w:r w:rsidR="00C245CF" w:rsidRPr="00544AC9">
        <w:t>29</w:t>
      </w:r>
      <w:r w:rsidR="004B14B4" w:rsidRPr="00544AC9">
        <w:t>,</w:t>
      </w:r>
      <w:r w:rsidR="00C245CF" w:rsidRPr="00544AC9">
        <w:t xml:space="preserve"> and 20 </w:t>
      </w:r>
      <w:r w:rsidR="00FD28B3" w:rsidRPr="00544AC9">
        <w:t>were over age</w:t>
      </w:r>
      <w:r w:rsidR="00C245CF" w:rsidRPr="00544AC9">
        <w:t xml:space="preserve"> 65.</w:t>
      </w:r>
      <w:r w:rsidR="00281FB1" w:rsidRPr="00544AC9">
        <w:t xml:space="preserve"> </w:t>
      </w:r>
      <w:r w:rsidR="00FD28B3" w:rsidRPr="00544AC9">
        <w:t xml:space="preserve">Of the respondents, </w:t>
      </w:r>
      <w:r w:rsidR="00797C8C" w:rsidRPr="00544AC9">
        <w:t>69</w:t>
      </w:r>
      <w:r w:rsidR="00FD28B3" w:rsidRPr="00544AC9">
        <w:t xml:space="preserve"> per cent</w:t>
      </w:r>
      <w:r w:rsidR="00797C8C" w:rsidRPr="00544AC9">
        <w:t xml:space="preserve"> indicat</w:t>
      </w:r>
      <w:r w:rsidR="00FD28B3" w:rsidRPr="00544AC9">
        <w:t>ed</w:t>
      </w:r>
      <w:r w:rsidR="00797C8C" w:rsidRPr="00544AC9">
        <w:t xml:space="preserve"> having </w:t>
      </w:r>
      <w:r w:rsidR="44EBB70F" w:rsidRPr="00544AC9">
        <w:t>memory issues</w:t>
      </w:r>
      <w:r w:rsidR="00746D31" w:rsidRPr="00544AC9">
        <w:t>, 62</w:t>
      </w:r>
      <w:r w:rsidR="00FD28B3" w:rsidRPr="00544AC9">
        <w:t xml:space="preserve"> per cent indicated experiencing fatigue, and another 62 per cent had</w:t>
      </w:r>
      <w:r w:rsidR="00746D31" w:rsidRPr="00544AC9">
        <w:t xml:space="preserve"> emotional, </w:t>
      </w:r>
      <w:r w:rsidR="005E70A1" w:rsidRPr="00544AC9">
        <w:t>psychological</w:t>
      </w:r>
      <w:r w:rsidR="00746D31" w:rsidRPr="00544AC9">
        <w:t>, or mental health conditions</w:t>
      </w:r>
      <w:r w:rsidR="009311E4" w:rsidRPr="00544AC9">
        <w:t>.</w:t>
      </w:r>
      <w:r w:rsidR="006E6C07" w:rsidRPr="00544AC9">
        <w:t xml:space="preserve"> Just over half </w:t>
      </w:r>
      <w:r w:rsidR="00FD28B3" w:rsidRPr="00544AC9">
        <w:t>of</w:t>
      </w:r>
      <w:r w:rsidR="006E6C07" w:rsidRPr="00544AC9">
        <w:t xml:space="preserve"> respondents </w:t>
      </w:r>
      <w:r w:rsidR="00FD28B3" w:rsidRPr="00544AC9">
        <w:t>stated that they had</w:t>
      </w:r>
      <w:r w:rsidR="006E6C07" w:rsidRPr="00544AC9">
        <w:t xml:space="preserve"> a disability </w:t>
      </w:r>
      <w:r w:rsidR="00FD28B3" w:rsidRPr="00544AC9">
        <w:t>in addition to</w:t>
      </w:r>
      <w:r w:rsidR="006E6C07" w:rsidRPr="00544AC9">
        <w:t xml:space="preserve"> brain injury.</w:t>
      </w:r>
    </w:p>
    <w:p w14:paraId="6B09BDAF" w14:textId="29ADC219" w:rsidR="00AB4A78" w:rsidRPr="00544AC9" w:rsidRDefault="00F17145" w:rsidP="00F17145">
      <w:pPr>
        <w:pStyle w:val="Heading3"/>
      </w:pPr>
      <w:bookmarkStart w:id="82" w:name="_Toc216974213"/>
      <w:bookmarkStart w:id="83" w:name="_Toc228560087"/>
      <w:r w:rsidRPr="00544AC9">
        <w:lastRenderedPageBreak/>
        <w:t xml:space="preserve">Election Related </w:t>
      </w:r>
      <w:r w:rsidR="00FD28B3" w:rsidRPr="00544AC9">
        <w:t>R</w:t>
      </w:r>
      <w:r w:rsidRPr="00544AC9">
        <w:t xml:space="preserve">esults of the </w:t>
      </w:r>
      <w:r w:rsidR="00FD28B3" w:rsidRPr="00544AC9">
        <w:t>S</w:t>
      </w:r>
      <w:r w:rsidRPr="00544AC9">
        <w:t>urvey</w:t>
      </w:r>
      <w:bookmarkEnd w:id="82"/>
      <w:bookmarkEnd w:id="83"/>
    </w:p>
    <w:p w14:paraId="658C2218" w14:textId="433C0587" w:rsidR="00464ECB" w:rsidRPr="00544AC9" w:rsidRDefault="00464ECB" w:rsidP="00464ECB">
      <w:pPr>
        <w:pStyle w:val="Heading4"/>
      </w:pPr>
      <w:r w:rsidRPr="00544AC9">
        <w:t xml:space="preserve">Voting </w:t>
      </w:r>
      <w:r w:rsidR="00FD28B3" w:rsidRPr="00544AC9">
        <w:t>M</w:t>
      </w:r>
      <w:r w:rsidRPr="00544AC9">
        <w:t>ethod</w:t>
      </w:r>
    </w:p>
    <w:p w14:paraId="519C186B" w14:textId="38CF8FC2" w:rsidR="00F4024F" w:rsidRPr="00544AC9" w:rsidRDefault="00D43E12" w:rsidP="002A574C">
      <w:r w:rsidRPr="00544AC9">
        <w:t xml:space="preserve">Of the 198 responses, </w:t>
      </w:r>
      <w:r w:rsidR="00A81083" w:rsidRPr="00544AC9">
        <w:t>83</w:t>
      </w:r>
      <w:r w:rsidR="00FD28B3" w:rsidRPr="00544AC9">
        <w:t xml:space="preserve"> per cent</w:t>
      </w:r>
      <w:r w:rsidR="00A81083" w:rsidRPr="00544AC9">
        <w:t xml:space="preserve"> </w:t>
      </w:r>
      <w:r w:rsidRPr="00544AC9">
        <w:t xml:space="preserve">indicated </w:t>
      </w:r>
      <w:r w:rsidR="5837EEE1" w:rsidRPr="00544AC9">
        <w:t xml:space="preserve">that </w:t>
      </w:r>
      <w:r w:rsidRPr="00544AC9">
        <w:t xml:space="preserve">they </w:t>
      </w:r>
      <w:r w:rsidR="3E4DDB0E" w:rsidRPr="00544AC9">
        <w:t xml:space="preserve">had </w:t>
      </w:r>
      <w:r w:rsidRPr="00544AC9">
        <w:t>cast</w:t>
      </w:r>
      <w:r w:rsidR="00CD2DB5" w:rsidRPr="00544AC9">
        <w:t xml:space="preserve"> their vote in the 2021 federal election. Of the </w:t>
      </w:r>
      <w:r w:rsidR="00076F8A" w:rsidRPr="00544AC9">
        <w:t>remain</w:t>
      </w:r>
      <w:r w:rsidR="00A81083" w:rsidRPr="00544AC9">
        <w:t>der, 25</w:t>
      </w:r>
      <w:r w:rsidR="00FD28B3" w:rsidRPr="00544AC9">
        <w:t xml:space="preserve"> per cent</w:t>
      </w:r>
      <w:r w:rsidR="00A81083" w:rsidRPr="00544AC9">
        <w:t xml:space="preserve"> reported attempting to vote</w:t>
      </w:r>
      <w:r w:rsidR="00F4024F" w:rsidRPr="00544AC9">
        <w:t xml:space="preserve">. </w:t>
      </w:r>
      <w:r w:rsidR="00FD28B3" w:rsidRPr="00544AC9">
        <w:t xml:space="preserve">Regarding the </w:t>
      </w:r>
      <w:r w:rsidR="002E3547" w:rsidRPr="00544AC9">
        <w:t xml:space="preserve">reported voting method, </w:t>
      </w:r>
      <w:r w:rsidR="00005993" w:rsidRPr="00544AC9">
        <w:t>26</w:t>
      </w:r>
      <w:r w:rsidR="008D46DB" w:rsidRPr="00544AC9">
        <w:t xml:space="preserve"> per cent</w:t>
      </w:r>
      <w:r w:rsidR="00005993" w:rsidRPr="00544AC9">
        <w:t xml:space="preserve"> voted by mail, 4</w:t>
      </w:r>
      <w:r w:rsidR="008D46DB" w:rsidRPr="00544AC9">
        <w:t xml:space="preserve"> per cent</w:t>
      </w:r>
      <w:r w:rsidR="00005993" w:rsidRPr="00544AC9">
        <w:t xml:space="preserve"> voted at an </w:t>
      </w:r>
      <w:r w:rsidR="00D26AFA" w:rsidRPr="00544AC9">
        <w:t>Elections Canada office</w:t>
      </w:r>
      <w:r w:rsidR="00005993" w:rsidRPr="00544AC9">
        <w:t xml:space="preserve">, </w:t>
      </w:r>
      <w:r w:rsidR="00D600C3" w:rsidRPr="00544AC9">
        <w:t>3</w:t>
      </w:r>
      <w:r w:rsidR="00D26AFA" w:rsidRPr="00544AC9">
        <w:t>3</w:t>
      </w:r>
      <w:r w:rsidR="008D46DB" w:rsidRPr="00544AC9">
        <w:t xml:space="preserve"> per cent</w:t>
      </w:r>
      <w:r w:rsidR="00D600C3" w:rsidRPr="00544AC9">
        <w:t xml:space="preserve"> </w:t>
      </w:r>
      <w:r w:rsidR="00B417F1" w:rsidRPr="00544AC9">
        <w:t>voted at an advanced poll, 34</w:t>
      </w:r>
      <w:r w:rsidR="008D46DB" w:rsidRPr="00544AC9">
        <w:t xml:space="preserve"> per cent</w:t>
      </w:r>
      <w:r w:rsidR="00B417F1" w:rsidRPr="00544AC9">
        <w:t xml:space="preserve"> voted in person on election day, and </w:t>
      </w:r>
      <w:r w:rsidR="00EE4308" w:rsidRPr="00544AC9">
        <w:t>3</w:t>
      </w:r>
      <w:r w:rsidR="008D46DB" w:rsidRPr="00544AC9">
        <w:t xml:space="preserve"> per cent</w:t>
      </w:r>
      <w:r w:rsidR="00EE4308" w:rsidRPr="00544AC9">
        <w:t xml:space="preserve"> voted at a mobile polling station in a long-term care facility or hospital.</w:t>
      </w:r>
      <w:r w:rsidR="006566B6" w:rsidRPr="00544AC9">
        <w:t xml:space="preserve"> </w:t>
      </w:r>
      <w:r w:rsidR="008D46DB" w:rsidRPr="00544AC9">
        <w:t>The voting method used was the preferred choice of 86 per cent of respondents. All others had</w:t>
      </w:r>
      <w:r w:rsidR="00664AF5" w:rsidRPr="00544AC9">
        <w:t xml:space="preserve"> missed</w:t>
      </w:r>
      <w:r w:rsidR="009A3E82" w:rsidRPr="00544AC9">
        <w:t xml:space="preserve"> the </w:t>
      </w:r>
      <w:r w:rsidR="008D46DB" w:rsidRPr="00544AC9">
        <w:t xml:space="preserve">registration </w:t>
      </w:r>
      <w:r w:rsidR="009A3E82" w:rsidRPr="00544AC9">
        <w:t xml:space="preserve">deadline </w:t>
      </w:r>
      <w:r w:rsidR="008D46DB" w:rsidRPr="00544AC9">
        <w:t>o</w:t>
      </w:r>
      <w:r w:rsidR="009A3E82" w:rsidRPr="00544AC9">
        <w:t xml:space="preserve">f </w:t>
      </w:r>
      <w:r w:rsidR="008D46DB" w:rsidRPr="00544AC9">
        <w:t xml:space="preserve">their preferred method or had experienced </w:t>
      </w:r>
      <w:r w:rsidR="00B83394" w:rsidRPr="00544AC9">
        <w:t>healt</w:t>
      </w:r>
      <w:r w:rsidR="5A97DDD6" w:rsidRPr="00544AC9">
        <w:t>h</w:t>
      </w:r>
      <w:r w:rsidR="008D46DB" w:rsidRPr="00544AC9">
        <w:t xml:space="preserve"> issues,</w:t>
      </w:r>
      <w:r w:rsidR="00B83394" w:rsidRPr="00544AC9">
        <w:t xml:space="preserve"> accessibility</w:t>
      </w:r>
      <w:r w:rsidR="008D46DB" w:rsidRPr="00544AC9">
        <w:t xml:space="preserve"> barriers,</w:t>
      </w:r>
      <w:r w:rsidR="4A4B0388" w:rsidRPr="00544AC9">
        <w:t xml:space="preserve"> </w:t>
      </w:r>
      <w:r w:rsidR="00B83394" w:rsidRPr="00544AC9">
        <w:t>or a family emergency.</w:t>
      </w:r>
    </w:p>
    <w:p w14:paraId="5670616F" w14:textId="0DCAE563" w:rsidR="00126C1E" w:rsidRPr="00544AC9" w:rsidRDefault="00126C1E" w:rsidP="00126C1E">
      <w:pPr>
        <w:pStyle w:val="Heading4"/>
      </w:pPr>
      <w:r w:rsidRPr="00544AC9">
        <w:t xml:space="preserve">Voter </w:t>
      </w:r>
      <w:r w:rsidR="008D46DB" w:rsidRPr="00544AC9">
        <w:t>R</w:t>
      </w:r>
      <w:r w:rsidRPr="00544AC9">
        <w:t>egistration</w:t>
      </w:r>
    </w:p>
    <w:p w14:paraId="04BDCBA6" w14:textId="0083409C" w:rsidR="00EE4308" w:rsidRPr="00544AC9" w:rsidRDefault="00126C1E" w:rsidP="002A574C">
      <w:r w:rsidRPr="00544AC9">
        <w:t xml:space="preserve">All </w:t>
      </w:r>
      <w:r w:rsidR="00CC0D26" w:rsidRPr="00544AC9">
        <w:t xml:space="preserve">but </w:t>
      </w:r>
      <w:r w:rsidRPr="00544AC9">
        <w:t xml:space="preserve">one </w:t>
      </w:r>
      <w:r w:rsidR="00CC0D26" w:rsidRPr="00544AC9">
        <w:t xml:space="preserve">respondent </w:t>
      </w:r>
      <w:r w:rsidRPr="00544AC9">
        <w:t xml:space="preserve">indicated that they </w:t>
      </w:r>
      <w:r w:rsidR="1556683D" w:rsidRPr="00544AC9">
        <w:t>had been</w:t>
      </w:r>
      <w:r w:rsidRPr="00544AC9">
        <w:t xml:space="preserve"> registered to vote</w:t>
      </w:r>
      <w:r w:rsidR="7F539236" w:rsidRPr="00544AC9">
        <w:t xml:space="preserve"> </w:t>
      </w:r>
      <w:r w:rsidR="00CC0D26" w:rsidRPr="00544AC9">
        <w:t>before</w:t>
      </w:r>
      <w:r w:rsidR="7F539236" w:rsidRPr="00544AC9">
        <w:t xml:space="preserve"> this election</w:t>
      </w:r>
      <w:r w:rsidRPr="00544AC9">
        <w:t>.</w:t>
      </w:r>
    </w:p>
    <w:p w14:paraId="48E1D786" w14:textId="116E1F7C" w:rsidR="00464ECB" w:rsidRPr="00544AC9" w:rsidRDefault="00124FED" w:rsidP="00124FED">
      <w:pPr>
        <w:pStyle w:val="Heading4"/>
      </w:pPr>
      <w:r w:rsidRPr="00544AC9">
        <w:t>Elections Canada Website</w:t>
      </w:r>
    </w:p>
    <w:p w14:paraId="20FEC852" w14:textId="5919F026" w:rsidR="00124FED" w:rsidRPr="00544AC9" w:rsidRDefault="00CC0D26" w:rsidP="00124FED">
      <w:r w:rsidRPr="00544AC9">
        <w:t>Respondents</w:t>
      </w:r>
      <w:r w:rsidR="00367F72" w:rsidRPr="00544AC9">
        <w:t xml:space="preserve"> that indicated the Elections Canada website was not accessible to them</w:t>
      </w:r>
      <w:r w:rsidRPr="00544AC9">
        <w:t xml:space="preserve"> generally</w:t>
      </w:r>
      <w:r w:rsidR="00E27037" w:rsidRPr="00544AC9">
        <w:t xml:space="preserve"> agreed that it had a complex layout</w:t>
      </w:r>
      <w:r w:rsidRPr="00544AC9">
        <w:t xml:space="preserve"> and approximately</w:t>
      </w:r>
      <w:r w:rsidR="002A574C" w:rsidRPr="00544AC9">
        <w:t xml:space="preserve"> 70</w:t>
      </w:r>
      <w:r w:rsidRPr="00544AC9">
        <w:t xml:space="preserve"> per cent found</w:t>
      </w:r>
      <w:r w:rsidR="002A574C" w:rsidRPr="00544AC9">
        <w:t xml:space="preserve"> the font too small.</w:t>
      </w:r>
      <w:r w:rsidR="00E27037" w:rsidRPr="00544AC9">
        <w:t xml:space="preserve"> </w:t>
      </w:r>
      <w:r w:rsidR="00131B01" w:rsidRPr="00544AC9">
        <w:t>Most suggestions for improvement</w:t>
      </w:r>
      <w:r w:rsidR="33C2927B" w:rsidRPr="00544AC9">
        <w:t xml:space="preserve"> </w:t>
      </w:r>
      <w:r w:rsidR="00661C41" w:rsidRPr="00544AC9">
        <w:t xml:space="preserve">originated </w:t>
      </w:r>
      <w:r w:rsidR="33C2927B" w:rsidRPr="00544AC9">
        <w:t>from</w:t>
      </w:r>
      <w:r w:rsidR="00193CDA" w:rsidRPr="00544AC9">
        <w:t xml:space="preserve"> these difficulties</w:t>
      </w:r>
      <w:r w:rsidR="00661C41" w:rsidRPr="00544AC9">
        <w:t>. I</w:t>
      </w:r>
      <w:r w:rsidR="00193CDA" w:rsidRPr="00544AC9">
        <w:t>mprov</w:t>
      </w:r>
      <w:r w:rsidR="00661C41" w:rsidRPr="00544AC9">
        <w:t>ing the</w:t>
      </w:r>
      <w:r w:rsidR="00193CDA" w:rsidRPr="00544AC9">
        <w:t xml:space="preserve"> layout </w:t>
      </w:r>
      <w:r w:rsidR="00661C41" w:rsidRPr="00544AC9">
        <w:t>was</w:t>
      </w:r>
      <w:r w:rsidR="00193CDA" w:rsidRPr="00544AC9">
        <w:t xml:space="preserve"> the number one suggestion</w:t>
      </w:r>
      <w:r w:rsidR="00661C41" w:rsidRPr="00544AC9">
        <w:t>, but</w:t>
      </w:r>
      <w:r w:rsidR="15274D29" w:rsidRPr="00544AC9">
        <w:t xml:space="preserve"> the </w:t>
      </w:r>
      <w:r w:rsidR="00C3299F" w:rsidRPr="00544AC9">
        <w:t xml:space="preserve">ability to alter the text size </w:t>
      </w:r>
      <w:r w:rsidR="004961DB" w:rsidRPr="00544AC9">
        <w:t xml:space="preserve">and contrast </w:t>
      </w:r>
      <w:r w:rsidR="00661C41" w:rsidRPr="00544AC9">
        <w:t xml:space="preserve">was also a </w:t>
      </w:r>
      <w:r w:rsidR="00C3299F" w:rsidRPr="00544AC9">
        <w:t>popular request.</w:t>
      </w:r>
    </w:p>
    <w:p w14:paraId="44D2EF01" w14:textId="3B51C21E" w:rsidR="00E84F60" w:rsidRPr="00544AC9" w:rsidRDefault="00E84F60" w:rsidP="00E84F60">
      <w:pPr>
        <w:pStyle w:val="Heading4"/>
      </w:pPr>
      <w:r w:rsidRPr="00544AC9">
        <w:t>Voter Information Card</w:t>
      </w:r>
    </w:p>
    <w:p w14:paraId="6EB33D8F" w14:textId="47402A64" w:rsidR="00E84F60" w:rsidRPr="00544AC9" w:rsidRDefault="00661C41" w:rsidP="00E84F60">
      <w:r w:rsidRPr="00544AC9">
        <w:t>Most respondents</w:t>
      </w:r>
      <w:r w:rsidR="00D3682C" w:rsidRPr="00544AC9">
        <w:t xml:space="preserve"> remembered receiving a voter information card</w:t>
      </w:r>
      <w:r w:rsidRPr="00544AC9">
        <w:t xml:space="preserve"> (76 per cent)</w:t>
      </w:r>
      <w:r w:rsidR="00D3682C" w:rsidRPr="00544AC9">
        <w:t xml:space="preserve"> for the 2021 federal election</w:t>
      </w:r>
      <w:r w:rsidRPr="00544AC9">
        <w:t>. However,</w:t>
      </w:r>
      <w:r w:rsidR="00D3682C" w:rsidRPr="00544AC9">
        <w:t xml:space="preserve"> 11</w:t>
      </w:r>
      <w:r w:rsidRPr="00544AC9">
        <w:t xml:space="preserve"> per cent</w:t>
      </w:r>
      <w:r w:rsidR="00D3682C" w:rsidRPr="00544AC9">
        <w:t xml:space="preserve"> </w:t>
      </w:r>
      <w:r w:rsidRPr="00544AC9">
        <w:t xml:space="preserve">stated that they </w:t>
      </w:r>
      <w:r w:rsidR="002C6C5E" w:rsidRPr="00544AC9">
        <w:t>did</w:t>
      </w:r>
      <w:r w:rsidRPr="00544AC9">
        <w:t xml:space="preserve"> </w:t>
      </w:r>
      <w:r w:rsidR="002C6C5E" w:rsidRPr="00544AC9">
        <w:t>n</w:t>
      </w:r>
      <w:r w:rsidRPr="00544AC9">
        <w:t>o</w:t>
      </w:r>
      <w:r w:rsidR="002C6C5E" w:rsidRPr="00544AC9">
        <w:t>t receive one and 12</w:t>
      </w:r>
      <w:r w:rsidRPr="00544AC9">
        <w:t xml:space="preserve"> per cent could not</w:t>
      </w:r>
      <w:r w:rsidR="002C6C5E" w:rsidRPr="00544AC9">
        <w:t xml:space="preserve"> remember. </w:t>
      </w:r>
      <w:r w:rsidRPr="00544AC9">
        <w:t xml:space="preserve">The voter card was found to be accessible by </w:t>
      </w:r>
      <w:r w:rsidR="002C6C5E" w:rsidRPr="00544AC9">
        <w:t>67</w:t>
      </w:r>
      <w:r w:rsidRPr="00544AC9">
        <w:t xml:space="preserve"> per cent</w:t>
      </w:r>
      <w:r w:rsidR="002C6C5E" w:rsidRPr="00544AC9">
        <w:t xml:space="preserve"> of respon</w:t>
      </w:r>
      <w:r w:rsidRPr="00544AC9">
        <w:t>d</w:t>
      </w:r>
      <w:r w:rsidR="002C6C5E" w:rsidRPr="00544AC9">
        <w:t>e</w:t>
      </w:r>
      <w:r w:rsidRPr="00544AC9">
        <w:t>nt</w:t>
      </w:r>
      <w:r w:rsidR="002C6C5E" w:rsidRPr="00544AC9">
        <w:t>s</w:t>
      </w:r>
      <w:r w:rsidRPr="00544AC9">
        <w:t xml:space="preserve"> and</w:t>
      </w:r>
      <w:r w:rsidR="00CE09F7" w:rsidRPr="00544AC9">
        <w:t xml:space="preserve"> 29</w:t>
      </w:r>
      <w:r w:rsidRPr="00544AC9">
        <w:t xml:space="preserve"> per cent</w:t>
      </w:r>
      <w:r w:rsidR="00CE09F7" w:rsidRPr="00544AC9">
        <w:t xml:space="preserve"> indicated </w:t>
      </w:r>
      <w:r w:rsidRPr="00544AC9">
        <w:t xml:space="preserve">that they </w:t>
      </w:r>
      <w:r w:rsidR="00CE09F7" w:rsidRPr="00544AC9">
        <w:t>us</w:t>
      </w:r>
      <w:r w:rsidRPr="00544AC9">
        <w:t>ed</w:t>
      </w:r>
      <w:r w:rsidR="00CE09F7" w:rsidRPr="00544AC9">
        <w:t xml:space="preserve"> accessibility devices or technologies to </w:t>
      </w:r>
      <w:r w:rsidR="00BA7FE8" w:rsidRPr="00544AC9">
        <w:t>access the voter information card</w:t>
      </w:r>
      <w:r w:rsidR="004B14B4" w:rsidRPr="00544AC9">
        <w:t xml:space="preserve"> </w:t>
      </w:r>
      <w:r w:rsidR="003337E8" w:rsidRPr="00544AC9">
        <w:t>(e.</w:t>
      </w:r>
      <w:r w:rsidR="005152F1" w:rsidRPr="00544AC9">
        <w:t>g</w:t>
      </w:r>
      <w:r w:rsidR="003337E8" w:rsidRPr="00544AC9">
        <w:t>.,</w:t>
      </w:r>
      <w:r w:rsidR="005152F1" w:rsidRPr="00544AC9">
        <w:t xml:space="preserve"> eyeglasses</w:t>
      </w:r>
      <w:r w:rsidR="00F16D4B" w:rsidRPr="00544AC9">
        <w:t xml:space="preserve">, </w:t>
      </w:r>
      <w:r w:rsidR="001663D5" w:rsidRPr="00544AC9">
        <w:t>magnifiers, cellphone</w:t>
      </w:r>
      <w:r w:rsidR="003337E8" w:rsidRPr="00544AC9">
        <w:t>)</w:t>
      </w:r>
      <w:r w:rsidR="001663D5" w:rsidRPr="00544AC9">
        <w:t>.</w:t>
      </w:r>
    </w:p>
    <w:p w14:paraId="102129C4" w14:textId="3A0C95AD" w:rsidR="00ED6DC4" w:rsidRPr="00544AC9" w:rsidRDefault="00ED6DC4" w:rsidP="00ED6DC4">
      <w:pPr>
        <w:pStyle w:val="Heading2"/>
      </w:pPr>
      <w:bookmarkStart w:id="84" w:name="_Toc216974214"/>
      <w:bookmarkStart w:id="85" w:name="_Toc228560088"/>
      <w:r w:rsidRPr="00544AC9">
        <w:lastRenderedPageBreak/>
        <w:t xml:space="preserve">Focus </w:t>
      </w:r>
      <w:r w:rsidR="00E753A8" w:rsidRPr="00544AC9">
        <w:t>G</w:t>
      </w:r>
      <w:r w:rsidRPr="00544AC9">
        <w:t xml:space="preserve">roups and </w:t>
      </w:r>
      <w:r w:rsidR="00E753A8" w:rsidRPr="00544AC9">
        <w:t>I</w:t>
      </w:r>
      <w:r w:rsidRPr="00544AC9">
        <w:t>nterviews</w:t>
      </w:r>
      <w:bookmarkEnd w:id="84"/>
      <w:bookmarkEnd w:id="85"/>
    </w:p>
    <w:p w14:paraId="0A4EF3AB" w14:textId="5E9B5F04" w:rsidR="004B03E2" w:rsidRPr="00544AC9" w:rsidRDefault="00375B5C" w:rsidP="004B03E2">
      <w:r w:rsidRPr="00544AC9">
        <w:t xml:space="preserve">After focus groups and interviews took place, </w:t>
      </w:r>
      <w:r w:rsidR="00E753A8" w:rsidRPr="00544AC9">
        <w:t>a</w:t>
      </w:r>
      <w:r w:rsidRPr="00544AC9">
        <w:t xml:space="preserve"> thematic analysis of the responses </w:t>
      </w:r>
      <w:r w:rsidR="00E753A8" w:rsidRPr="00544AC9">
        <w:t>was conducted</w:t>
      </w:r>
      <w:r w:rsidR="00952981" w:rsidRPr="00544AC9">
        <w:t xml:space="preserve"> to identify barriers in </w:t>
      </w:r>
      <w:r w:rsidR="00E753A8" w:rsidRPr="00544AC9">
        <w:t xml:space="preserve">all </w:t>
      </w:r>
      <w:r w:rsidR="00952981" w:rsidRPr="00544AC9">
        <w:t>situation</w:t>
      </w:r>
      <w:r w:rsidR="00E753A8" w:rsidRPr="00544AC9">
        <w:t>s</w:t>
      </w:r>
      <w:r w:rsidR="00952981" w:rsidRPr="00544AC9">
        <w:t>.</w:t>
      </w:r>
    </w:p>
    <w:p w14:paraId="13D0E19D" w14:textId="4D5B3F57" w:rsidR="00FD37BF" w:rsidRPr="00544AC9" w:rsidRDefault="00FD37BF" w:rsidP="00FD37BF">
      <w:pPr>
        <w:pStyle w:val="Heading3"/>
      </w:pPr>
      <w:bookmarkStart w:id="86" w:name="_Toc216974215"/>
      <w:bookmarkStart w:id="87" w:name="_Toc228560089"/>
      <w:r w:rsidRPr="00544AC9">
        <w:t xml:space="preserve">Barriers to the </w:t>
      </w:r>
      <w:r w:rsidR="00E753A8" w:rsidRPr="00544AC9">
        <w:t>V</w:t>
      </w:r>
      <w:r w:rsidRPr="00544AC9">
        <w:t xml:space="preserve">oting </w:t>
      </w:r>
      <w:r w:rsidR="00E753A8" w:rsidRPr="00544AC9">
        <w:t>P</w:t>
      </w:r>
      <w:r w:rsidRPr="00544AC9">
        <w:t>rocess</w:t>
      </w:r>
      <w:bookmarkEnd w:id="86"/>
      <w:bookmarkEnd w:id="87"/>
    </w:p>
    <w:p w14:paraId="2D603249" w14:textId="706B74C4" w:rsidR="00A11591" w:rsidRPr="00544AC9" w:rsidRDefault="00A11591" w:rsidP="00A11591">
      <w:pPr>
        <w:pStyle w:val="Heading4"/>
      </w:pPr>
      <w:r w:rsidRPr="00544AC9">
        <w:t xml:space="preserve">Barriers </w:t>
      </w:r>
      <w:r w:rsidR="0129F907" w:rsidRPr="00544AC9">
        <w:t xml:space="preserve">to </w:t>
      </w:r>
      <w:r w:rsidR="00CA37AB" w:rsidRPr="00544AC9">
        <w:t xml:space="preserve">Registering to Vote </w:t>
      </w:r>
    </w:p>
    <w:p w14:paraId="5F142A76" w14:textId="40E07B02" w:rsidR="0074776A" w:rsidRPr="00544AC9" w:rsidRDefault="0074776A" w:rsidP="0074776A">
      <w:r w:rsidRPr="00544AC9">
        <w:t xml:space="preserve">Table </w:t>
      </w:r>
      <w:r w:rsidR="003569EC" w:rsidRPr="00544AC9">
        <w:t>6</w:t>
      </w:r>
      <w:r w:rsidRPr="00544AC9">
        <w:t xml:space="preserve"> </w:t>
      </w:r>
      <w:r w:rsidR="00E753A8" w:rsidRPr="00544AC9">
        <w:t>outlines</w:t>
      </w:r>
      <w:r w:rsidRPr="00544AC9">
        <w:t xml:space="preserve"> the </w:t>
      </w:r>
      <w:r w:rsidR="00CC0EE2" w:rsidRPr="00544AC9">
        <w:t>barriers</w:t>
      </w:r>
      <w:r w:rsidR="0080749C" w:rsidRPr="00544AC9">
        <w:t xml:space="preserve"> identified </w:t>
      </w:r>
      <w:r w:rsidR="00CC0EE2" w:rsidRPr="00544AC9">
        <w:t xml:space="preserve">by participants during </w:t>
      </w:r>
      <w:r w:rsidR="00E753A8" w:rsidRPr="00544AC9">
        <w:t xml:space="preserve">different methods of </w:t>
      </w:r>
      <w:r w:rsidR="00CC0EE2" w:rsidRPr="00544AC9">
        <w:t>the registr</w:t>
      </w:r>
      <w:r w:rsidR="00E753A8" w:rsidRPr="00544AC9">
        <w:t>ation</w:t>
      </w:r>
      <w:r w:rsidR="00CC0EE2" w:rsidRPr="00544AC9">
        <w:t xml:space="preserve"> </w:t>
      </w:r>
      <w:r w:rsidR="00E753A8" w:rsidRPr="00544AC9">
        <w:t>process</w:t>
      </w:r>
      <w:r w:rsidR="00CC0EE2" w:rsidRPr="00544AC9">
        <w:t>.</w:t>
      </w:r>
    </w:p>
    <w:p w14:paraId="3831BCBF" w14:textId="104D0302" w:rsidR="003B14F2" w:rsidRPr="00544AC9" w:rsidRDefault="003B14F2" w:rsidP="00836DCB">
      <w:pPr>
        <w:pStyle w:val="Subtitle"/>
      </w:pPr>
      <w:r w:rsidRPr="00544AC9">
        <w:t xml:space="preserve">Table </w:t>
      </w:r>
      <w:r w:rsidR="003569EC" w:rsidRPr="00544AC9">
        <w:t>6</w:t>
      </w:r>
      <w:r w:rsidRPr="00544AC9">
        <w:t xml:space="preserve">: Barriers to </w:t>
      </w:r>
      <w:r w:rsidR="003569EC" w:rsidRPr="00544AC9">
        <w:t>R</w:t>
      </w:r>
      <w:r w:rsidRPr="00544AC9">
        <w:t xml:space="preserve">egistering to </w:t>
      </w:r>
      <w:r w:rsidR="003569EC" w:rsidRPr="00544AC9">
        <w:t>V</w:t>
      </w:r>
      <w:r w:rsidRPr="00544AC9">
        <w:t>ote</w:t>
      </w:r>
    </w:p>
    <w:tbl>
      <w:tblPr>
        <w:tblStyle w:val="TableGrid"/>
        <w:tblW w:w="0" w:type="auto"/>
        <w:tblLook w:val="04A0" w:firstRow="1" w:lastRow="0" w:firstColumn="1" w:lastColumn="0" w:noHBand="0" w:noVBand="1"/>
        <w:tblCaption w:val="Table 6: Barriers to Registering to Vote"/>
        <w:tblDescription w:val="Table with two columns: “Method of Registering to Vote” and “Barriers Identified.” Rows list five registration methods and related barriers. Election-day poll registration barriers include a busy/overwhelming environment, transportation, bringing identification, difficulty following instructions, and sensory overstimulation (lighting, noise, smells). Tax-return registration barriers include lack of awareness of the option, tax forms completed by someone else, and unclear/difficult instructions. Online registration barriers include difficulty navigating the website, uploading ID, lack of internet access, difficulty reading on a screen, and distrust of the internet due to misinformation. Mail registration barriers include remembering to send mail, difficulty filling out forms, following instructions, writing, sealing the envelope, and getting to a mailbox or post office. Elections Canada office registration barriers include awareness of the option, knowing where the local office is, and transportation to the office."/>
      </w:tblPr>
      <w:tblGrid>
        <w:gridCol w:w="5035"/>
        <w:gridCol w:w="4315"/>
      </w:tblGrid>
      <w:tr w:rsidR="005C7118" w:rsidRPr="00544AC9" w14:paraId="3916456A" w14:textId="77777777" w:rsidTr="00836DCB">
        <w:tc>
          <w:tcPr>
            <w:tcW w:w="5035" w:type="dxa"/>
          </w:tcPr>
          <w:p w14:paraId="12CEFB19" w14:textId="64B1E21F" w:rsidR="005C7118" w:rsidRPr="00836DCB" w:rsidRDefault="005C7118" w:rsidP="0074776A">
            <w:pPr>
              <w:rPr>
                <w:b/>
                <w:bCs/>
                <w:szCs w:val="28"/>
              </w:rPr>
            </w:pPr>
            <w:r w:rsidRPr="00836DCB">
              <w:rPr>
                <w:b/>
                <w:bCs/>
                <w:szCs w:val="28"/>
              </w:rPr>
              <w:t>Method of Registering to Vote</w:t>
            </w:r>
          </w:p>
        </w:tc>
        <w:tc>
          <w:tcPr>
            <w:tcW w:w="4315" w:type="dxa"/>
          </w:tcPr>
          <w:p w14:paraId="29839C77" w14:textId="228731C1" w:rsidR="005C7118" w:rsidRPr="00836DCB" w:rsidRDefault="005C7118" w:rsidP="0074776A">
            <w:pPr>
              <w:rPr>
                <w:b/>
                <w:bCs/>
                <w:szCs w:val="28"/>
              </w:rPr>
            </w:pPr>
            <w:r w:rsidRPr="00836DCB">
              <w:rPr>
                <w:b/>
                <w:bCs/>
                <w:szCs w:val="28"/>
              </w:rPr>
              <w:t>Barriers Identified</w:t>
            </w:r>
          </w:p>
        </w:tc>
      </w:tr>
      <w:tr w:rsidR="005C7118" w:rsidRPr="00544AC9" w14:paraId="618A468A" w14:textId="77777777" w:rsidTr="00836DCB">
        <w:tc>
          <w:tcPr>
            <w:tcW w:w="5035" w:type="dxa"/>
          </w:tcPr>
          <w:p w14:paraId="57422AEE" w14:textId="62A060E7" w:rsidR="005C7118" w:rsidRPr="00544AC9" w:rsidRDefault="005C7118" w:rsidP="0074776A">
            <w:r w:rsidRPr="00544AC9">
              <w:t xml:space="preserve">Registering at the </w:t>
            </w:r>
            <w:r w:rsidR="00E753A8" w:rsidRPr="00544AC9">
              <w:t>p</w:t>
            </w:r>
            <w:r w:rsidRPr="00544AC9">
              <w:t xml:space="preserve">oll </w:t>
            </w:r>
            <w:r w:rsidR="00E753A8" w:rsidRPr="00544AC9">
              <w:t xml:space="preserve">station </w:t>
            </w:r>
            <w:r w:rsidRPr="00544AC9">
              <w:t xml:space="preserve">on </w:t>
            </w:r>
            <w:r w:rsidR="00E753A8" w:rsidRPr="00544AC9">
              <w:t>e</w:t>
            </w:r>
            <w:r w:rsidRPr="00544AC9">
              <w:t xml:space="preserve">lection </w:t>
            </w:r>
            <w:r w:rsidR="00E753A8" w:rsidRPr="00544AC9">
              <w:t>d</w:t>
            </w:r>
            <w:r w:rsidRPr="00544AC9">
              <w:t>ay</w:t>
            </w:r>
          </w:p>
        </w:tc>
        <w:tc>
          <w:tcPr>
            <w:tcW w:w="4315" w:type="dxa"/>
          </w:tcPr>
          <w:p w14:paraId="509B8A56" w14:textId="3D075271" w:rsidR="005C7118" w:rsidRPr="00544AC9" w:rsidRDefault="7507E283" w:rsidP="00836DCB">
            <w:pPr>
              <w:pStyle w:val="ListParagraph"/>
              <w:numPr>
                <w:ilvl w:val="0"/>
                <w:numId w:val="60"/>
              </w:numPr>
            </w:pPr>
            <w:r w:rsidRPr="00544AC9">
              <w:t>Overwhelmingly b</w:t>
            </w:r>
            <w:r w:rsidR="7E9CA5AF" w:rsidRPr="00544AC9">
              <w:t xml:space="preserve">usy </w:t>
            </w:r>
            <w:r w:rsidR="09671EA7" w:rsidRPr="00544AC9">
              <w:t>e</w:t>
            </w:r>
            <w:r w:rsidR="7E9CA5AF" w:rsidRPr="00544AC9">
              <w:t xml:space="preserve">nvironment </w:t>
            </w:r>
          </w:p>
          <w:p w14:paraId="7A16ED8A" w14:textId="77777777" w:rsidR="005C7118" w:rsidRPr="00544AC9" w:rsidRDefault="005C7118" w:rsidP="00836DCB">
            <w:pPr>
              <w:pStyle w:val="ListParagraph"/>
              <w:numPr>
                <w:ilvl w:val="0"/>
                <w:numId w:val="60"/>
              </w:numPr>
            </w:pPr>
            <w:r w:rsidRPr="00544AC9">
              <w:t>Transportation to the poll</w:t>
            </w:r>
          </w:p>
          <w:p w14:paraId="5CA3C157" w14:textId="02F0C4B2" w:rsidR="005C7118" w:rsidRPr="00544AC9" w:rsidRDefault="005C7118" w:rsidP="00836DCB">
            <w:pPr>
              <w:pStyle w:val="ListParagraph"/>
              <w:numPr>
                <w:ilvl w:val="0"/>
                <w:numId w:val="60"/>
              </w:numPr>
            </w:pPr>
            <w:r w:rsidRPr="00544AC9">
              <w:t xml:space="preserve">Bringing </w:t>
            </w:r>
            <w:r w:rsidR="00BC7F3B" w:rsidRPr="00544AC9">
              <w:t xml:space="preserve">identification </w:t>
            </w:r>
            <w:r w:rsidRPr="00544AC9">
              <w:t xml:space="preserve">with </w:t>
            </w:r>
            <w:r w:rsidR="00BC7F3B" w:rsidRPr="00544AC9">
              <w:t>along</w:t>
            </w:r>
          </w:p>
          <w:p w14:paraId="113D0A57" w14:textId="78FA5D2A" w:rsidR="005C7118" w:rsidRPr="00544AC9" w:rsidRDefault="7E9CA5AF" w:rsidP="00836DCB">
            <w:pPr>
              <w:pStyle w:val="ListParagraph"/>
              <w:numPr>
                <w:ilvl w:val="0"/>
                <w:numId w:val="60"/>
              </w:numPr>
            </w:pPr>
            <w:r w:rsidRPr="00544AC9">
              <w:t xml:space="preserve">Difficulty following </w:t>
            </w:r>
            <w:r w:rsidR="7CFF0405" w:rsidRPr="00544AC9">
              <w:t>i</w:t>
            </w:r>
            <w:r w:rsidRPr="00544AC9">
              <w:t>nstructions</w:t>
            </w:r>
          </w:p>
          <w:p w14:paraId="6DC25603" w14:textId="7D795BDE" w:rsidR="005C7118" w:rsidRPr="00544AC9" w:rsidRDefault="7E9CA5AF" w:rsidP="00836DCB">
            <w:pPr>
              <w:pStyle w:val="ListParagraph"/>
              <w:numPr>
                <w:ilvl w:val="0"/>
                <w:numId w:val="60"/>
              </w:numPr>
            </w:pPr>
            <w:r w:rsidRPr="00544AC9">
              <w:t>Overstimulation from voting environment (e.</w:t>
            </w:r>
            <w:r w:rsidR="00BC7F3B" w:rsidRPr="00544AC9">
              <w:t>g.,</w:t>
            </w:r>
            <w:r w:rsidRPr="00544AC9">
              <w:t xml:space="preserve"> lighting, </w:t>
            </w:r>
            <w:r w:rsidR="00BC7F3B" w:rsidRPr="00544AC9">
              <w:t xml:space="preserve">noise, </w:t>
            </w:r>
            <w:r w:rsidRPr="00544AC9">
              <w:t>smells)</w:t>
            </w:r>
          </w:p>
          <w:p w14:paraId="2075C81A" w14:textId="77777777" w:rsidR="005C7118" w:rsidRPr="00544AC9" w:rsidRDefault="005C7118" w:rsidP="0074776A"/>
        </w:tc>
      </w:tr>
      <w:tr w:rsidR="005C7118" w:rsidRPr="00544AC9" w14:paraId="27347324" w14:textId="77777777" w:rsidTr="00836DCB">
        <w:tc>
          <w:tcPr>
            <w:tcW w:w="5035" w:type="dxa"/>
          </w:tcPr>
          <w:p w14:paraId="09035A49" w14:textId="61DA9DAE" w:rsidR="005C7118" w:rsidRPr="00544AC9" w:rsidRDefault="004A256A" w:rsidP="0074776A">
            <w:r w:rsidRPr="00544AC9">
              <w:t xml:space="preserve">Registering </w:t>
            </w:r>
            <w:r w:rsidR="00E753A8" w:rsidRPr="00544AC9">
              <w:t>b</w:t>
            </w:r>
            <w:r w:rsidRPr="00544AC9">
              <w:t xml:space="preserve">y </w:t>
            </w:r>
            <w:r w:rsidR="00E753A8" w:rsidRPr="00544AC9">
              <w:t>t</w:t>
            </w:r>
            <w:r w:rsidRPr="00544AC9">
              <w:t xml:space="preserve">ax </w:t>
            </w:r>
            <w:r w:rsidR="00E753A8" w:rsidRPr="00544AC9">
              <w:t>r</w:t>
            </w:r>
            <w:r w:rsidRPr="00544AC9">
              <w:t>eturn</w:t>
            </w:r>
          </w:p>
        </w:tc>
        <w:tc>
          <w:tcPr>
            <w:tcW w:w="4315" w:type="dxa"/>
          </w:tcPr>
          <w:p w14:paraId="14758E88" w14:textId="1AE0123A" w:rsidR="004A256A" w:rsidRPr="00544AC9" w:rsidRDefault="004A256A" w:rsidP="00836DCB">
            <w:pPr>
              <w:pStyle w:val="ListParagraph"/>
              <w:numPr>
                <w:ilvl w:val="0"/>
                <w:numId w:val="61"/>
              </w:numPr>
            </w:pPr>
            <w:r w:rsidRPr="00544AC9">
              <w:t xml:space="preserve">Lack of knowledge </w:t>
            </w:r>
            <w:r w:rsidR="00E753A8" w:rsidRPr="00544AC9">
              <w:t>about</w:t>
            </w:r>
            <w:r w:rsidRPr="00544AC9">
              <w:t xml:space="preserve"> the option</w:t>
            </w:r>
          </w:p>
          <w:p w14:paraId="7CE9B239" w14:textId="77777777" w:rsidR="004A256A" w:rsidRPr="00544AC9" w:rsidRDefault="004A256A" w:rsidP="00836DCB">
            <w:pPr>
              <w:pStyle w:val="ListParagraph"/>
              <w:numPr>
                <w:ilvl w:val="0"/>
                <w:numId w:val="61"/>
              </w:numPr>
            </w:pPr>
            <w:r w:rsidRPr="00544AC9">
              <w:t>Tax forms filled out by someone else</w:t>
            </w:r>
          </w:p>
          <w:p w14:paraId="60AB504D" w14:textId="2127F1C5" w:rsidR="005C7118" w:rsidRPr="00544AC9" w:rsidRDefault="76E91247" w:rsidP="00836DCB">
            <w:pPr>
              <w:pStyle w:val="ListParagraph"/>
              <w:numPr>
                <w:ilvl w:val="0"/>
                <w:numId w:val="61"/>
              </w:numPr>
            </w:pPr>
            <w:r w:rsidRPr="00544AC9">
              <w:t>Form instructions difficult to understand</w:t>
            </w:r>
            <w:r w:rsidR="00E753A8" w:rsidRPr="00544AC9">
              <w:t xml:space="preserve"> or </w:t>
            </w:r>
            <w:r w:rsidRPr="00544AC9">
              <w:t>follow</w:t>
            </w:r>
          </w:p>
        </w:tc>
      </w:tr>
      <w:tr w:rsidR="004A256A" w:rsidRPr="00544AC9" w14:paraId="375BFEEC" w14:textId="77777777" w:rsidTr="00836DCB">
        <w:tc>
          <w:tcPr>
            <w:tcW w:w="5035" w:type="dxa"/>
          </w:tcPr>
          <w:p w14:paraId="4C35A167" w14:textId="1472DCF9" w:rsidR="004A256A" w:rsidRPr="00544AC9" w:rsidRDefault="004A256A" w:rsidP="0074776A">
            <w:r w:rsidRPr="00544AC9">
              <w:t>Registering online</w:t>
            </w:r>
          </w:p>
        </w:tc>
        <w:tc>
          <w:tcPr>
            <w:tcW w:w="4315" w:type="dxa"/>
          </w:tcPr>
          <w:p w14:paraId="383D2EC2" w14:textId="77777777" w:rsidR="004A256A" w:rsidRPr="00544AC9" w:rsidRDefault="004A256A" w:rsidP="00836DCB">
            <w:pPr>
              <w:pStyle w:val="ListParagraph"/>
              <w:numPr>
                <w:ilvl w:val="0"/>
                <w:numId w:val="62"/>
              </w:numPr>
            </w:pPr>
            <w:r w:rsidRPr="00544AC9">
              <w:t>Difficulty navigating the website</w:t>
            </w:r>
          </w:p>
          <w:p w14:paraId="1E37A83D" w14:textId="1593FE19" w:rsidR="004A256A" w:rsidRPr="00544AC9" w:rsidRDefault="76E91247" w:rsidP="00836DCB">
            <w:pPr>
              <w:pStyle w:val="ListParagraph"/>
              <w:numPr>
                <w:ilvl w:val="0"/>
                <w:numId w:val="62"/>
              </w:numPr>
            </w:pPr>
            <w:r w:rsidRPr="00544AC9">
              <w:t xml:space="preserve">Difficulty uploading copy of </w:t>
            </w:r>
            <w:r w:rsidR="00E753A8" w:rsidRPr="00544AC9">
              <w:t>identification</w:t>
            </w:r>
          </w:p>
          <w:p w14:paraId="583DE4E1" w14:textId="77777777" w:rsidR="004A256A" w:rsidRPr="00544AC9" w:rsidRDefault="004A256A" w:rsidP="00836DCB">
            <w:pPr>
              <w:pStyle w:val="ListParagraph"/>
              <w:numPr>
                <w:ilvl w:val="0"/>
                <w:numId w:val="62"/>
              </w:numPr>
            </w:pPr>
            <w:r w:rsidRPr="00544AC9">
              <w:t>Not having access to the internet</w:t>
            </w:r>
          </w:p>
          <w:p w14:paraId="598278D5" w14:textId="77777777" w:rsidR="004A256A" w:rsidRPr="00544AC9" w:rsidRDefault="004A256A" w:rsidP="00836DCB">
            <w:pPr>
              <w:pStyle w:val="ListParagraph"/>
              <w:numPr>
                <w:ilvl w:val="0"/>
                <w:numId w:val="62"/>
              </w:numPr>
            </w:pPr>
            <w:r w:rsidRPr="00544AC9">
              <w:t>Difficulty reading from a screen</w:t>
            </w:r>
          </w:p>
          <w:p w14:paraId="407DDB89" w14:textId="6F0E61C0" w:rsidR="004A256A" w:rsidRPr="00544AC9" w:rsidRDefault="004A256A" w:rsidP="00836DCB">
            <w:pPr>
              <w:pStyle w:val="ListParagraph"/>
              <w:numPr>
                <w:ilvl w:val="0"/>
                <w:numId w:val="62"/>
              </w:numPr>
            </w:pPr>
            <w:r w:rsidRPr="00544AC9">
              <w:lastRenderedPageBreak/>
              <w:t>Distrust of using the internet due to potential for misinformation</w:t>
            </w:r>
          </w:p>
        </w:tc>
      </w:tr>
      <w:tr w:rsidR="004A256A" w:rsidRPr="00544AC9" w14:paraId="19F64601" w14:textId="77777777" w:rsidTr="00836DCB">
        <w:tc>
          <w:tcPr>
            <w:tcW w:w="5035" w:type="dxa"/>
          </w:tcPr>
          <w:p w14:paraId="33030DEA" w14:textId="176C8FDD" w:rsidR="004A256A" w:rsidRPr="00544AC9" w:rsidRDefault="00F21E14" w:rsidP="0074776A">
            <w:r w:rsidRPr="00544AC9">
              <w:lastRenderedPageBreak/>
              <w:t xml:space="preserve">Registering by </w:t>
            </w:r>
            <w:r w:rsidR="00E753A8" w:rsidRPr="00544AC9">
              <w:t>m</w:t>
            </w:r>
            <w:r w:rsidRPr="00544AC9">
              <w:t>ail</w:t>
            </w:r>
          </w:p>
        </w:tc>
        <w:tc>
          <w:tcPr>
            <w:tcW w:w="4315" w:type="dxa"/>
          </w:tcPr>
          <w:p w14:paraId="10262E6C" w14:textId="77777777" w:rsidR="00F21E14" w:rsidRPr="00544AC9" w:rsidRDefault="00F21E14" w:rsidP="00836DCB">
            <w:pPr>
              <w:pStyle w:val="ListParagraph"/>
              <w:numPr>
                <w:ilvl w:val="0"/>
                <w:numId w:val="63"/>
              </w:numPr>
            </w:pPr>
            <w:r w:rsidRPr="00544AC9">
              <w:t>Remembering to send the mail</w:t>
            </w:r>
          </w:p>
          <w:p w14:paraId="23CFAC7E" w14:textId="77777777" w:rsidR="00F21E14" w:rsidRPr="00544AC9" w:rsidRDefault="00F21E14" w:rsidP="00836DCB">
            <w:pPr>
              <w:pStyle w:val="ListParagraph"/>
              <w:numPr>
                <w:ilvl w:val="0"/>
                <w:numId w:val="63"/>
              </w:numPr>
            </w:pPr>
            <w:r w:rsidRPr="00544AC9">
              <w:t>Difficulty filling out forms</w:t>
            </w:r>
          </w:p>
          <w:p w14:paraId="71192DA5" w14:textId="3B3B2B38" w:rsidR="00F21E14" w:rsidRPr="00544AC9" w:rsidRDefault="00F21E14" w:rsidP="00836DCB">
            <w:pPr>
              <w:pStyle w:val="ListParagraph"/>
              <w:numPr>
                <w:ilvl w:val="0"/>
                <w:numId w:val="63"/>
              </w:numPr>
              <w:tabs>
                <w:tab w:val="num" w:pos="2160"/>
              </w:tabs>
            </w:pPr>
            <w:r w:rsidRPr="00544AC9">
              <w:t xml:space="preserve">Following </w:t>
            </w:r>
            <w:r w:rsidR="14173E1B" w:rsidRPr="00544AC9">
              <w:t>i</w:t>
            </w:r>
            <w:r w:rsidRPr="00544AC9">
              <w:t>nstructions</w:t>
            </w:r>
          </w:p>
          <w:p w14:paraId="6DF904E8" w14:textId="77777777" w:rsidR="00F21E14" w:rsidRPr="00544AC9" w:rsidRDefault="00F21E14" w:rsidP="00836DCB">
            <w:pPr>
              <w:pStyle w:val="ListParagraph"/>
              <w:numPr>
                <w:ilvl w:val="0"/>
                <w:numId w:val="63"/>
              </w:numPr>
              <w:tabs>
                <w:tab w:val="num" w:pos="2160"/>
              </w:tabs>
            </w:pPr>
            <w:r w:rsidRPr="00544AC9">
              <w:t>Difficulty writing</w:t>
            </w:r>
          </w:p>
          <w:p w14:paraId="053E1CC4" w14:textId="77777777" w:rsidR="00F21E14" w:rsidRPr="00544AC9" w:rsidRDefault="00F21E14" w:rsidP="00836DCB">
            <w:pPr>
              <w:pStyle w:val="ListParagraph"/>
              <w:numPr>
                <w:ilvl w:val="0"/>
                <w:numId w:val="63"/>
              </w:numPr>
            </w:pPr>
            <w:r w:rsidRPr="00544AC9">
              <w:t>Difficulty sealing envelope</w:t>
            </w:r>
          </w:p>
          <w:p w14:paraId="1739A832" w14:textId="3AD7D997" w:rsidR="004A256A" w:rsidRPr="00544AC9" w:rsidRDefault="00F21E14" w:rsidP="00836DCB">
            <w:pPr>
              <w:pStyle w:val="ListParagraph"/>
              <w:numPr>
                <w:ilvl w:val="0"/>
                <w:numId w:val="63"/>
              </w:numPr>
            </w:pPr>
            <w:r w:rsidRPr="00544AC9">
              <w:t>Getting to a mailbox</w:t>
            </w:r>
            <w:r w:rsidR="00E753A8" w:rsidRPr="00544AC9">
              <w:t xml:space="preserve"> or </w:t>
            </w:r>
            <w:r w:rsidRPr="00544AC9">
              <w:t>post office</w:t>
            </w:r>
          </w:p>
        </w:tc>
      </w:tr>
      <w:tr w:rsidR="00F21E14" w:rsidRPr="00544AC9" w14:paraId="55E06562" w14:textId="77777777" w:rsidTr="00836DCB">
        <w:tc>
          <w:tcPr>
            <w:tcW w:w="5035" w:type="dxa"/>
          </w:tcPr>
          <w:p w14:paraId="58BA2C18" w14:textId="3275FE96" w:rsidR="00F21E14" w:rsidRPr="00544AC9" w:rsidRDefault="00F21E14" w:rsidP="0074776A">
            <w:r w:rsidRPr="00544AC9">
              <w:t xml:space="preserve">Registering at an Elections Canada </w:t>
            </w:r>
            <w:r w:rsidR="00E753A8" w:rsidRPr="00544AC9">
              <w:t>o</w:t>
            </w:r>
            <w:r w:rsidRPr="00544AC9">
              <w:t>ffice</w:t>
            </w:r>
          </w:p>
        </w:tc>
        <w:tc>
          <w:tcPr>
            <w:tcW w:w="4315" w:type="dxa"/>
          </w:tcPr>
          <w:p w14:paraId="5E4AAED2" w14:textId="77777777" w:rsidR="00F21E14" w:rsidRPr="00544AC9" w:rsidRDefault="00F21E14" w:rsidP="00836DCB">
            <w:pPr>
              <w:pStyle w:val="ListParagraph"/>
              <w:numPr>
                <w:ilvl w:val="0"/>
                <w:numId w:val="64"/>
              </w:numPr>
            </w:pPr>
            <w:r w:rsidRPr="00544AC9">
              <w:t>Knowledge of this option</w:t>
            </w:r>
          </w:p>
          <w:p w14:paraId="7221A978" w14:textId="73B483C6" w:rsidR="00F21E14" w:rsidRPr="00544AC9" w:rsidRDefault="00F21E14" w:rsidP="00836DCB">
            <w:pPr>
              <w:pStyle w:val="ListParagraph"/>
              <w:numPr>
                <w:ilvl w:val="0"/>
                <w:numId w:val="64"/>
              </w:numPr>
            </w:pPr>
            <w:r w:rsidRPr="00544AC9">
              <w:t xml:space="preserve">Knowing where the local Elections Canada </w:t>
            </w:r>
            <w:r w:rsidR="00E753A8" w:rsidRPr="00544AC9">
              <w:t>o</w:t>
            </w:r>
            <w:r w:rsidRPr="00544AC9">
              <w:t>ffice is</w:t>
            </w:r>
          </w:p>
          <w:p w14:paraId="793A8A81" w14:textId="5092F614" w:rsidR="00F21E14" w:rsidRPr="00544AC9" w:rsidRDefault="00F21E14" w:rsidP="00836DCB">
            <w:pPr>
              <w:pStyle w:val="ListParagraph"/>
              <w:numPr>
                <w:ilvl w:val="0"/>
                <w:numId w:val="64"/>
              </w:numPr>
            </w:pPr>
            <w:r w:rsidRPr="00544AC9">
              <w:t xml:space="preserve">Transportation to the </w:t>
            </w:r>
            <w:r w:rsidR="41031133" w:rsidRPr="00544AC9">
              <w:t>o</w:t>
            </w:r>
            <w:r w:rsidRPr="00544AC9">
              <w:t>ffice</w:t>
            </w:r>
          </w:p>
        </w:tc>
      </w:tr>
    </w:tbl>
    <w:p w14:paraId="3CD34060" w14:textId="77777777" w:rsidR="00CC0EE2" w:rsidRPr="00544AC9" w:rsidRDefault="00CC0EE2" w:rsidP="0074776A"/>
    <w:p w14:paraId="64BA4150" w14:textId="6F30477A" w:rsidR="00CA37AB" w:rsidRPr="00544AC9" w:rsidRDefault="00F21E14" w:rsidP="00F21E14">
      <w:pPr>
        <w:pStyle w:val="Heading4"/>
      </w:pPr>
      <w:r w:rsidRPr="00544AC9">
        <w:t xml:space="preserve">Barriers to </w:t>
      </w:r>
      <w:r w:rsidR="00222A7E" w:rsidRPr="00544AC9">
        <w:t>V</w:t>
      </w:r>
      <w:r w:rsidRPr="00544AC9">
        <w:t>oting</w:t>
      </w:r>
    </w:p>
    <w:p w14:paraId="5CFC765C" w14:textId="728B6F16" w:rsidR="003B14F2" w:rsidRPr="00544AC9" w:rsidRDefault="003B14F2" w:rsidP="003B14F2">
      <w:r w:rsidRPr="00544AC9">
        <w:t xml:space="preserve">Table </w:t>
      </w:r>
      <w:r w:rsidR="003569EC" w:rsidRPr="00544AC9">
        <w:t>7</w:t>
      </w:r>
      <w:r w:rsidRPr="00544AC9">
        <w:t xml:space="preserve"> </w:t>
      </w:r>
      <w:r w:rsidR="00BC7F3B" w:rsidRPr="00544AC9">
        <w:t>outlines</w:t>
      </w:r>
      <w:r w:rsidRPr="00544AC9">
        <w:t xml:space="preserve"> barriers identified by participants during </w:t>
      </w:r>
      <w:r w:rsidR="00BC7F3B" w:rsidRPr="00544AC9">
        <w:t xml:space="preserve">different methods of </w:t>
      </w:r>
      <w:r w:rsidRPr="00544AC9">
        <w:t>the</w:t>
      </w:r>
      <w:r w:rsidR="00BC7F3B" w:rsidRPr="00544AC9">
        <w:t xml:space="preserve"> voting</w:t>
      </w:r>
      <w:r w:rsidRPr="00544AC9">
        <w:t xml:space="preserve"> process.</w:t>
      </w:r>
    </w:p>
    <w:p w14:paraId="5A5D75B4" w14:textId="0DBAA738" w:rsidR="003B14F2" w:rsidRPr="00544AC9" w:rsidRDefault="003B14F2" w:rsidP="00836DCB">
      <w:pPr>
        <w:pStyle w:val="Subtitle"/>
      </w:pPr>
      <w:r w:rsidRPr="00544AC9">
        <w:t xml:space="preserve">Table </w:t>
      </w:r>
      <w:r w:rsidR="003569EC" w:rsidRPr="00544AC9">
        <w:t>7</w:t>
      </w:r>
      <w:r w:rsidRPr="00544AC9">
        <w:t xml:space="preserve">: Barriers to </w:t>
      </w:r>
      <w:r w:rsidR="003569EC" w:rsidRPr="00544AC9">
        <w:t>V</w:t>
      </w:r>
      <w:r w:rsidRPr="00544AC9">
        <w:t>oting</w:t>
      </w:r>
    </w:p>
    <w:tbl>
      <w:tblPr>
        <w:tblStyle w:val="TableGrid"/>
        <w:tblW w:w="0" w:type="auto"/>
        <w:tblLook w:val="04A0" w:firstRow="1" w:lastRow="0" w:firstColumn="1" w:lastColumn="0" w:noHBand="0" w:noVBand="1"/>
        <w:tblCaption w:val="Table 7: Barriers to Voting"/>
        <w:tblDescription w:val="Table with two columns: “Method of Voting” and “Barrier to Voting.” Rows list barriers by voting method. Advanced poll voting barriers include transportation to the poll location, remembering to bring identification, remembering who to vote for, sensory factors in the voting environment (smells, sounds, lighting), remembering advance poll times, and waiting in line. Election Day poll voting barriers include a busy/overwhelming environment, long lines, sensory factors (lighting, scents, sounds), difficulty marking the ballot, and remembering which candidate to vote for. Voting by mail barriers include remembering to register by the deadline, remembering to mail the ballot back in time, difficulty filling out the special ballot (including writing the candidate’s name), and difficulty mailing the ballot (including getting to a post office or mailbox). Mobile poll voting (hospital or long-term care facility) barriers include lack of knowledge of the option, difficulty remembering who to vote for, difficulty filling out the ballot, and difficulty getting to the polling station inside the facility. Local Elections Canada office voting barriers include lack of knowledge of the option, not knowing the local office location, transportation to the office, difficulty following instructions, and difficulty completing the special ballot (writing the candidate’s name)."/>
      </w:tblPr>
      <w:tblGrid>
        <w:gridCol w:w="4675"/>
        <w:gridCol w:w="4675"/>
      </w:tblGrid>
      <w:tr w:rsidR="00F21E14" w:rsidRPr="00544AC9" w14:paraId="1ED2DC43" w14:textId="77777777" w:rsidTr="00F21E14">
        <w:tc>
          <w:tcPr>
            <w:tcW w:w="4675" w:type="dxa"/>
          </w:tcPr>
          <w:p w14:paraId="30557D84" w14:textId="4CADD8EC" w:rsidR="00F21E14" w:rsidRPr="00836DCB" w:rsidRDefault="00F21E14" w:rsidP="00CA37AB">
            <w:pPr>
              <w:rPr>
                <w:b/>
                <w:bCs/>
              </w:rPr>
            </w:pPr>
            <w:r w:rsidRPr="00836DCB">
              <w:rPr>
                <w:b/>
                <w:bCs/>
              </w:rPr>
              <w:t xml:space="preserve">Method of </w:t>
            </w:r>
            <w:r w:rsidR="00BC7F3B" w:rsidRPr="00836DCB">
              <w:rPr>
                <w:b/>
                <w:bCs/>
              </w:rPr>
              <w:t>V</w:t>
            </w:r>
            <w:r w:rsidRPr="00836DCB">
              <w:rPr>
                <w:b/>
                <w:bCs/>
              </w:rPr>
              <w:t>oting</w:t>
            </w:r>
          </w:p>
        </w:tc>
        <w:tc>
          <w:tcPr>
            <w:tcW w:w="4675" w:type="dxa"/>
          </w:tcPr>
          <w:p w14:paraId="5ABCFA15" w14:textId="4467BDCF" w:rsidR="00F21E14" w:rsidRPr="00836DCB" w:rsidRDefault="00F21E14" w:rsidP="00CA37AB">
            <w:pPr>
              <w:rPr>
                <w:b/>
                <w:bCs/>
              </w:rPr>
            </w:pPr>
            <w:r w:rsidRPr="00836DCB">
              <w:rPr>
                <w:b/>
                <w:bCs/>
              </w:rPr>
              <w:t xml:space="preserve">Barrier to </w:t>
            </w:r>
            <w:r w:rsidR="00BC7F3B" w:rsidRPr="00836DCB">
              <w:rPr>
                <w:b/>
                <w:bCs/>
              </w:rPr>
              <w:t>V</w:t>
            </w:r>
            <w:r w:rsidRPr="00836DCB">
              <w:rPr>
                <w:b/>
                <w:bCs/>
              </w:rPr>
              <w:t>oting</w:t>
            </w:r>
          </w:p>
        </w:tc>
      </w:tr>
      <w:tr w:rsidR="00F21E14" w:rsidRPr="00544AC9" w14:paraId="68EBD85C" w14:textId="77777777" w:rsidTr="00F21E14">
        <w:tc>
          <w:tcPr>
            <w:tcW w:w="4675" w:type="dxa"/>
          </w:tcPr>
          <w:p w14:paraId="739459D9" w14:textId="4DCC8584" w:rsidR="00F21E14" w:rsidRPr="00544AC9" w:rsidRDefault="00463FAA" w:rsidP="00CA37AB">
            <w:r w:rsidRPr="00544AC9">
              <w:t xml:space="preserve">Voting at an </w:t>
            </w:r>
            <w:r w:rsidR="00BC7F3B" w:rsidRPr="00544AC9">
              <w:t>a</w:t>
            </w:r>
            <w:r w:rsidRPr="00544AC9">
              <w:t xml:space="preserve">dvanced </w:t>
            </w:r>
            <w:r w:rsidR="00BC7F3B" w:rsidRPr="00544AC9">
              <w:t>p</w:t>
            </w:r>
            <w:r w:rsidRPr="00544AC9">
              <w:t>oll</w:t>
            </w:r>
          </w:p>
        </w:tc>
        <w:tc>
          <w:tcPr>
            <w:tcW w:w="4675" w:type="dxa"/>
          </w:tcPr>
          <w:p w14:paraId="24E97049" w14:textId="3A2B07FF" w:rsidR="00463FAA" w:rsidRPr="00544AC9" w:rsidRDefault="00463FAA" w:rsidP="00836DCB">
            <w:pPr>
              <w:pStyle w:val="ListParagraph"/>
              <w:numPr>
                <w:ilvl w:val="0"/>
                <w:numId w:val="65"/>
              </w:numPr>
            </w:pPr>
            <w:r w:rsidRPr="00544AC9">
              <w:t>Transportation to poll</w:t>
            </w:r>
            <w:r w:rsidR="00BC7F3B" w:rsidRPr="00544AC9">
              <w:t xml:space="preserve"> location</w:t>
            </w:r>
          </w:p>
          <w:p w14:paraId="2A8555DF" w14:textId="3B191C52" w:rsidR="00463FAA" w:rsidRPr="00544AC9" w:rsidRDefault="00463FAA" w:rsidP="00836DCB">
            <w:pPr>
              <w:pStyle w:val="ListParagraph"/>
              <w:numPr>
                <w:ilvl w:val="0"/>
                <w:numId w:val="65"/>
              </w:numPr>
            </w:pPr>
            <w:r w:rsidRPr="00544AC9">
              <w:t>Remembering to bring</w:t>
            </w:r>
            <w:r w:rsidR="00BC7F3B" w:rsidRPr="00544AC9">
              <w:t xml:space="preserve"> along</w:t>
            </w:r>
            <w:r w:rsidRPr="00544AC9">
              <w:t xml:space="preserve"> </w:t>
            </w:r>
            <w:r w:rsidR="00BC7F3B" w:rsidRPr="00544AC9">
              <w:t>identification</w:t>
            </w:r>
          </w:p>
          <w:p w14:paraId="583C0C13" w14:textId="77777777" w:rsidR="00463FAA" w:rsidRPr="00544AC9" w:rsidRDefault="00463FAA" w:rsidP="00836DCB">
            <w:pPr>
              <w:pStyle w:val="ListParagraph"/>
              <w:numPr>
                <w:ilvl w:val="0"/>
                <w:numId w:val="65"/>
              </w:numPr>
            </w:pPr>
            <w:r w:rsidRPr="00544AC9">
              <w:t>Remembering who to vote for</w:t>
            </w:r>
          </w:p>
          <w:p w14:paraId="12A81A5C" w14:textId="7FC248DA" w:rsidR="00463FAA" w:rsidRPr="00544AC9" w:rsidRDefault="00463FAA" w:rsidP="00836DCB">
            <w:pPr>
              <w:pStyle w:val="ListParagraph"/>
              <w:numPr>
                <w:ilvl w:val="0"/>
                <w:numId w:val="65"/>
              </w:numPr>
            </w:pPr>
            <w:r w:rsidRPr="00544AC9">
              <w:t xml:space="preserve">Voting </w:t>
            </w:r>
            <w:r w:rsidR="00BC7F3B" w:rsidRPr="00544AC9">
              <w:t>e</w:t>
            </w:r>
            <w:r w:rsidRPr="00544AC9">
              <w:t xml:space="preserve">nvironment (smells, </w:t>
            </w:r>
            <w:r w:rsidR="00BC7F3B" w:rsidRPr="00544AC9">
              <w:t xml:space="preserve">sounds, </w:t>
            </w:r>
            <w:r w:rsidRPr="00544AC9">
              <w:t>lighting)</w:t>
            </w:r>
          </w:p>
          <w:p w14:paraId="5607ECA6" w14:textId="1A7430C5" w:rsidR="00463FAA" w:rsidRPr="00544AC9" w:rsidRDefault="00463FAA" w:rsidP="00836DCB">
            <w:pPr>
              <w:pStyle w:val="ListParagraph"/>
              <w:numPr>
                <w:ilvl w:val="0"/>
                <w:numId w:val="65"/>
              </w:numPr>
            </w:pPr>
            <w:r w:rsidRPr="00544AC9">
              <w:t>Knowing</w:t>
            </w:r>
            <w:r w:rsidR="00BC7F3B" w:rsidRPr="00544AC9">
              <w:t xml:space="preserve"> or r</w:t>
            </w:r>
            <w:r w:rsidRPr="00544AC9">
              <w:t xml:space="preserve">emembering </w:t>
            </w:r>
            <w:r w:rsidR="00BC7F3B" w:rsidRPr="00544AC9">
              <w:t>a</w:t>
            </w:r>
            <w:r w:rsidRPr="00544AC9">
              <w:t xml:space="preserve">dvanced </w:t>
            </w:r>
            <w:r w:rsidR="00BC7F3B" w:rsidRPr="00544AC9">
              <w:t>p</w:t>
            </w:r>
            <w:r w:rsidRPr="00544AC9">
              <w:t xml:space="preserve">olls </w:t>
            </w:r>
            <w:r w:rsidR="00BC7F3B" w:rsidRPr="00544AC9">
              <w:t>times</w:t>
            </w:r>
          </w:p>
          <w:p w14:paraId="090E831C" w14:textId="767FC48A" w:rsidR="00463FAA" w:rsidRPr="00544AC9" w:rsidRDefault="00463FAA" w:rsidP="00836DCB">
            <w:pPr>
              <w:pStyle w:val="ListParagraph"/>
              <w:numPr>
                <w:ilvl w:val="0"/>
                <w:numId w:val="65"/>
              </w:numPr>
            </w:pPr>
            <w:r w:rsidRPr="00544AC9">
              <w:t xml:space="preserve">Waiting in </w:t>
            </w:r>
            <w:r w:rsidR="00BC7F3B" w:rsidRPr="00544AC9">
              <w:t>l</w:t>
            </w:r>
            <w:r w:rsidRPr="00544AC9">
              <w:t>ine</w:t>
            </w:r>
          </w:p>
          <w:p w14:paraId="1D47DCBC" w14:textId="77777777" w:rsidR="00F21E14" w:rsidRPr="00544AC9" w:rsidRDefault="00F21E14" w:rsidP="00CA37AB"/>
        </w:tc>
      </w:tr>
      <w:tr w:rsidR="00463FAA" w:rsidRPr="00544AC9" w14:paraId="0C502242" w14:textId="77777777" w:rsidTr="00F21E14">
        <w:tc>
          <w:tcPr>
            <w:tcW w:w="4675" w:type="dxa"/>
          </w:tcPr>
          <w:p w14:paraId="3B9534F4" w14:textId="0D043376" w:rsidR="00463FAA" w:rsidRPr="00544AC9" w:rsidRDefault="00463FAA" w:rsidP="00CA37AB">
            <w:r w:rsidRPr="00544AC9">
              <w:lastRenderedPageBreak/>
              <w:t xml:space="preserve">Voting at an </w:t>
            </w:r>
            <w:r w:rsidR="00BC7F3B" w:rsidRPr="00544AC9">
              <w:t>a</w:t>
            </w:r>
            <w:r w:rsidRPr="00544AC9">
              <w:t xml:space="preserve">dvanced </w:t>
            </w:r>
            <w:r w:rsidR="00BC7F3B" w:rsidRPr="00544AC9">
              <w:t>p</w:t>
            </w:r>
            <w:r w:rsidRPr="00544AC9">
              <w:t>oll</w:t>
            </w:r>
          </w:p>
        </w:tc>
        <w:tc>
          <w:tcPr>
            <w:tcW w:w="4675" w:type="dxa"/>
          </w:tcPr>
          <w:p w14:paraId="57F0745D" w14:textId="7536FB19" w:rsidR="00463FAA" w:rsidRPr="00544AC9" w:rsidRDefault="00463FAA" w:rsidP="00836DCB">
            <w:pPr>
              <w:pStyle w:val="ListParagraph"/>
              <w:numPr>
                <w:ilvl w:val="0"/>
                <w:numId w:val="66"/>
              </w:numPr>
            </w:pPr>
            <w:r w:rsidRPr="00544AC9">
              <w:t>Transportation to poll</w:t>
            </w:r>
            <w:r w:rsidR="00BC7F3B" w:rsidRPr="00544AC9">
              <w:t xml:space="preserve"> location</w:t>
            </w:r>
          </w:p>
          <w:p w14:paraId="3EACF8A4" w14:textId="500FC321" w:rsidR="00463FAA" w:rsidRPr="00544AC9" w:rsidRDefault="00463FAA" w:rsidP="00836DCB">
            <w:pPr>
              <w:pStyle w:val="ListParagraph"/>
              <w:numPr>
                <w:ilvl w:val="0"/>
                <w:numId w:val="66"/>
              </w:numPr>
            </w:pPr>
            <w:r w:rsidRPr="00544AC9">
              <w:t xml:space="preserve">Remembering to bring </w:t>
            </w:r>
            <w:r w:rsidR="00BC7F3B" w:rsidRPr="00544AC9">
              <w:t>along identification</w:t>
            </w:r>
          </w:p>
          <w:p w14:paraId="0CCB71CA" w14:textId="77777777" w:rsidR="00463FAA" w:rsidRPr="00544AC9" w:rsidRDefault="00463FAA" w:rsidP="00836DCB">
            <w:pPr>
              <w:pStyle w:val="ListParagraph"/>
              <w:numPr>
                <w:ilvl w:val="0"/>
                <w:numId w:val="66"/>
              </w:numPr>
            </w:pPr>
            <w:r w:rsidRPr="00544AC9">
              <w:t>Remembering who to vote for</w:t>
            </w:r>
          </w:p>
          <w:p w14:paraId="73D90D6C" w14:textId="123903E3" w:rsidR="00463FAA" w:rsidRPr="00544AC9" w:rsidRDefault="00463FAA" w:rsidP="00836DCB">
            <w:pPr>
              <w:pStyle w:val="ListParagraph"/>
              <w:numPr>
                <w:ilvl w:val="0"/>
                <w:numId w:val="66"/>
              </w:numPr>
            </w:pPr>
            <w:r w:rsidRPr="00544AC9">
              <w:t xml:space="preserve">Voting </w:t>
            </w:r>
            <w:r w:rsidR="00BC7F3B" w:rsidRPr="00544AC9">
              <w:t>e</w:t>
            </w:r>
            <w:r w:rsidRPr="00544AC9">
              <w:t xml:space="preserve">nvironment (smells, lighting, </w:t>
            </w:r>
            <w:r w:rsidR="00BC7F3B" w:rsidRPr="00544AC9">
              <w:t>sounds</w:t>
            </w:r>
            <w:r w:rsidRPr="00544AC9">
              <w:t>)</w:t>
            </w:r>
          </w:p>
          <w:p w14:paraId="68E4ED88" w14:textId="4B234302" w:rsidR="00463FAA" w:rsidRPr="00544AC9" w:rsidRDefault="00463FAA" w:rsidP="00836DCB">
            <w:pPr>
              <w:pStyle w:val="ListParagraph"/>
              <w:numPr>
                <w:ilvl w:val="0"/>
                <w:numId w:val="66"/>
              </w:numPr>
            </w:pPr>
            <w:r w:rsidRPr="00544AC9">
              <w:t>Knowing</w:t>
            </w:r>
            <w:r w:rsidR="00BC7F3B" w:rsidRPr="00544AC9">
              <w:t xml:space="preserve"> or r</w:t>
            </w:r>
            <w:r w:rsidRPr="00544AC9">
              <w:t xml:space="preserve">emembering when </w:t>
            </w:r>
            <w:r w:rsidR="00BC7F3B" w:rsidRPr="00544AC9">
              <w:t>a</w:t>
            </w:r>
            <w:r w:rsidRPr="00544AC9">
              <w:t xml:space="preserve">dvanced </w:t>
            </w:r>
            <w:r w:rsidR="00BC7F3B" w:rsidRPr="00544AC9">
              <w:t>p</w:t>
            </w:r>
            <w:r w:rsidRPr="00544AC9">
              <w:t xml:space="preserve">olls </w:t>
            </w:r>
            <w:r w:rsidR="00BC7F3B" w:rsidRPr="00544AC9">
              <w:t>times</w:t>
            </w:r>
          </w:p>
          <w:p w14:paraId="661D4796" w14:textId="22CE7E51" w:rsidR="00463FAA" w:rsidRPr="00544AC9" w:rsidRDefault="00463FAA" w:rsidP="00836DCB">
            <w:pPr>
              <w:pStyle w:val="ListParagraph"/>
              <w:numPr>
                <w:ilvl w:val="0"/>
                <w:numId w:val="66"/>
              </w:numPr>
            </w:pPr>
            <w:r w:rsidRPr="00544AC9">
              <w:t xml:space="preserve">Waiting in </w:t>
            </w:r>
            <w:r w:rsidR="00BC7F3B" w:rsidRPr="00544AC9">
              <w:t>l</w:t>
            </w:r>
            <w:r w:rsidRPr="00544AC9">
              <w:t>ine</w:t>
            </w:r>
          </w:p>
        </w:tc>
      </w:tr>
      <w:tr w:rsidR="00463FAA" w:rsidRPr="00544AC9" w14:paraId="39B31C5B" w14:textId="77777777" w:rsidTr="00F21E14">
        <w:tc>
          <w:tcPr>
            <w:tcW w:w="4675" w:type="dxa"/>
          </w:tcPr>
          <w:p w14:paraId="30663FAE" w14:textId="0B7C821B" w:rsidR="00463FAA" w:rsidRPr="00544AC9" w:rsidRDefault="004755F3" w:rsidP="00CA37AB">
            <w:r w:rsidRPr="00544AC9">
              <w:t>Voting at a poll on Election Day</w:t>
            </w:r>
          </w:p>
        </w:tc>
        <w:tc>
          <w:tcPr>
            <w:tcW w:w="4675" w:type="dxa"/>
          </w:tcPr>
          <w:p w14:paraId="2A2074F5" w14:textId="6F9853A0" w:rsidR="004755F3" w:rsidRPr="00544AC9" w:rsidRDefault="004755F3" w:rsidP="00836DCB">
            <w:pPr>
              <w:pStyle w:val="ListParagraph"/>
              <w:numPr>
                <w:ilvl w:val="0"/>
                <w:numId w:val="67"/>
              </w:numPr>
            </w:pPr>
            <w:r w:rsidRPr="00544AC9">
              <w:t xml:space="preserve">Busy </w:t>
            </w:r>
            <w:r w:rsidR="006A3FB7" w:rsidRPr="00544AC9">
              <w:t>and overwhelming e</w:t>
            </w:r>
            <w:r w:rsidRPr="00544AC9">
              <w:t>nvironment</w:t>
            </w:r>
          </w:p>
          <w:p w14:paraId="3A339D51" w14:textId="41CD1976" w:rsidR="004755F3" w:rsidRPr="00544AC9" w:rsidRDefault="004755F3" w:rsidP="00836DCB">
            <w:pPr>
              <w:pStyle w:val="ListParagraph"/>
              <w:numPr>
                <w:ilvl w:val="0"/>
                <w:numId w:val="67"/>
              </w:numPr>
            </w:pPr>
            <w:r w:rsidRPr="00544AC9">
              <w:t xml:space="preserve">Long </w:t>
            </w:r>
            <w:r w:rsidR="006A3FB7" w:rsidRPr="00544AC9">
              <w:t>l</w:t>
            </w:r>
            <w:r w:rsidRPr="00544AC9">
              <w:t>ines</w:t>
            </w:r>
          </w:p>
          <w:p w14:paraId="6926FCBF" w14:textId="384F0D0D" w:rsidR="004755F3" w:rsidRPr="00544AC9" w:rsidRDefault="004755F3" w:rsidP="00836DCB">
            <w:pPr>
              <w:pStyle w:val="ListParagraph"/>
              <w:numPr>
                <w:ilvl w:val="0"/>
                <w:numId w:val="67"/>
              </w:numPr>
            </w:pPr>
            <w:r w:rsidRPr="00544AC9">
              <w:t xml:space="preserve">Voting </w:t>
            </w:r>
            <w:r w:rsidR="006A3FB7" w:rsidRPr="00544AC9">
              <w:t>e</w:t>
            </w:r>
            <w:r w:rsidRPr="00544AC9">
              <w:t>nvironment (lighting, scents, sounds)</w:t>
            </w:r>
          </w:p>
          <w:p w14:paraId="17BB20CD" w14:textId="77777777" w:rsidR="004755F3" w:rsidRPr="00544AC9" w:rsidRDefault="004755F3" w:rsidP="00836DCB">
            <w:pPr>
              <w:pStyle w:val="ListParagraph"/>
              <w:numPr>
                <w:ilvl w:val="0"/>
                <w:numId w:val="67"/>
              </w:numPr>
            </w:pPr>
            <w:r w:rsidRPr="00544AC9">
              <w:t>Marking the ballot</w:t>
            </w:r>
          </w:p>
          <w:p w14:paraId="5DA5B8E5" w14:textId="4950D257" w:rsidR="00463FAA" w:rsidRPr="00544AC9" w:rsidRDefault="004755F3" w:rsidP="00836DCB">
            <w:pPr>
              <w:pStyle w:val="ListParagraph"/>
              <w:numPr>
                <w:ilvl w:val="0"/>
                <w:numId w:val="67"/>
              </w:numPr>
            </w:pPr>
            <w:r w:rsidRPr="00544AC9">
              <w:t>Remembering which candidate to vote for</w:t>
            </w:r>
          </w:p>
        </w:tc>
      </w:tr>
      <w:tr w:rsidR="004755F3" w:rsidRPr="00544AC9" w14:paraId="66469264" w14:textId="77777777" w:rsidTr="00F21E14">
        <w:tc>
          <w:tcPr>
            <w:tcW w:w="4675" w:type="dxa"/>
          </w:tcPr>
          <w:p w14:paraId="6B7E54A5" w14:textId="0EF125FD" w:rsidR="004755F3" w:rsidRPr="00544AC9" w:rsidRDefault="004755F3" w:rsidP="00CA37AB">
            <w:r w:rsidRPr="00544AC9">
              <w:t>Voting by mail</w:t>
            </w:r>
          </w:p>
        </w:tc>
        <w:tc>
          <w:tcPr>
            <w:tcW w:w="4675" w:type="dxa"/>
          </w:tcPr>
          <w:p w14:paraId="663B5C55" w14:textId="77777777" w:rsidR="004755F3" w:rsidRPr="00544AC9" w:rsidRDefault="004755F3" w:rsidP="00836DCB">
            <w:pPr>
              <w:pStyle w:val="ListParagraph"/>
              <w:numPr>
                <w:ilvl w:val="0"/>
                <w:numId w:val="68"/>
              </w:numPr>
            </w:pPr>
            <w:r w:rsidRPr="00544AC9">
              <w:t>Remembering to register to vote by mail before the deadline</w:t>
            </w:r>
          </w:p>
          <w:p w14:paraId="0E5219B9" w14:textId="77777777" w:rsidR="004755F3" w:rsidRPr="00544AC9" w:rsidRDefault="004755F3" w:rsidP="00836DCB">
            <w:pPr>
              <w:pStyle w:val="ListParagraph"/>
              <w:numPr>
                <w:ilvl w:val="0"/>
                <w:numId w:val="68"/>
              </w:numPr>
            </w:pPr>
            <w:r w:rsidRPr="00544AC9">
              <w:t>Remembering to mail the ballot back in time</w:t>
            </w:r>
          </w:p>
          <w:p w14:paraId="7EB196CF" w14:textId="77777777" w:rsidR="004755F3" w:rsidRPr="00544AC9" w:rsidRDefault="004755F3" w:rsidP="00836DCB">
            <w:pPr>
              <w:pStyle w:val="ListParagraph"/>
              <w:numPr>
                <w:ilvl w:val="0"/>
                <w:numId w:val="68"/>
              </w:numPr>
            </w:pPr>
            <w:r w:rsidRPr="00544AC9">
              <w:t>Difficulty filling out special ballot</w:t>
            </w:r>
          </w:p>
          <w:p w14:paraId="7DF383C6" w14:textId="77777777" w:rsidR="004755F3" w:rsidRPr="00544AC9" w:rsidRDefault="004755F3" w:rsidP="00836DCB">
            <w:pPr>
              <w:pStyle w:val="ListParagraph"/>
              <w:numPr>
                <w:ilvl w:val="0"/>
                <w:numId w:val="68"/>
              </w:numPr>
              <w:tabs>
                <w:tab w:val="num" w:pos="2160"/>
              </w:tabs>
            </w:pPr>
            <w:r w:rsidRPr="00544AC9">
              <w:t>Having to write out name of candidate</w:t>
            </w:r>
          </w:p>
          <w:p w14:paraId="02133773" w14:textId="4BB470E2" w:rsidR="004755F3" w:rsidRPr="00544AC9" w:rsidRDefault="004755F3" w:rsidP="00836DCB">
            <w:pPr>
              <w:pStyle w:val="ListParagraph"/>
              <w:numPr>
                <w:ilvl w:val="0"/>
                <w:numId w:val="68"/>
              </w:numPr>
            </w:pPr>
            <w:r w:rsidRPr="00544AC9">
              <w:t xml:space="preserve">Difficulty mailing the ballot </w:t>
            </w:r>
          </w:p>
          <w:p w14:paraId="68823560" w14:textId="645B5AAD" w:rsidR="004755F3" w:rsidRPr="00544AC9" w:rsidRDefault="004755F3" w:rsidP="00836DCB">
            <w:pPr>
              <w:pStyle w:val="ListParagraph"/>
              <w:numPr>
                <w:ilvl w:val="0"/>
                <w:numId w:val="68"/>
              </w:numPr>
              <w:tabs>
                <w:tab w:val="num" w:pos="2160"/>
              </w:tabs>
            </w:pPr>
            <w:r w:rsidRPr="00544AC9">
              <w:t>Difficulty getting to post office</w:t>
            </w:r>
            <w:r w:rsidR="006A3FB7" w:rsidRPr="00544AC9">
              <w:t xml:space="preserve"> or </w:t>
            </w:r>
            <w:r w:rsidRPr="00544AC9">
              <w:t>mailbox</w:t>
            </w:r>
          </w:p>
        </w:tc>
      </w:tr>
      <w:tr w:rsidR="004755F3" w:rsidRPr="00544AC9" w14:paraId="05DC0C5C" w14:textId="77777777" w:rsidTr="00F21E14">
        <w:tc>
          <w:tcPr>
            <w:tcW w:w="4675" w:type="dxa"/>
          </w:tcPr>
          <w:p w14:paraId="5DD59028" w14:textId="28784523" w:rsidR="004755F3" w:rsidRPr="00544AC9" w:rsidRDefault="00004D45" w:rsidP="00CA37AB">
            <w:r w:rsidRPr="00544AC9">
              <w:t>Voting at a mobile poll at a hospital or long-term care facility</w:t>
            </w:r>
          </w:p>
        </w:tc>
        <w:tc>
          <w:tcPr>
            <w:tcW w:w="4675" w:type="dxa"/>
          </w:tcPr>
          <w:p w14:paraId="469B2C14" w14:textId="77777777" w:rsidR="00004D45" w:rsidRPr="00544AC9" w:rsidRDefault="00004D45" w:rsidP="00836DCB">
            <w:pPr>
              <w:pStyle w:val="ListParagraph"/>
              <w:numPr>
                <w:ilvl w:val="0"/>
                <w:numId w:val="69"/>
              </w:numPr>
            </w:pPr>
            <w:r w:rsidRPr="00544AC9">
              <w:t>Lack of knowledge of this option</w:t>
            </w:r>
          </w:p>
          <w:p w14:paraId="49F6E7D6" w14:textId="77777777" w:rsidR="00004D45" w:rsidRPr="00544AC9" w:rsidRDefault="00004D45" w:rsidP="00836DCB">
            <w:pPr>
              <w:pStyle w:val="ListParagraph"/>
              <w:numPr>
                <w:ilvl w:val="0"/>
                <w:numId w:val="69"/>
              </w:numPr>
            </w:pPr>
            <w:r w:rsidRPr="00544AC9">
              <w:t>Difficulty remembering who to vote for</w:t>
            </w:r>
          </w:p>
          <w:p w14:paraId="2028DE27" w14:textId="77777777" w:rsidR="00004D45" w:rsidRPr="00544AC9" w:rsidRDefault="00004D45" w:rsidP="00836DCB">
            <w:pPr>
              <w:pStyle w:val="ListParagraph"/>
              <w:numPr>
                <w:ilvl w:val="0"/>
                <w:numId w:val="69"/>
              </w:numPr>
            </w:pPr>
            <w:r w:rsidRPr="00544AC9">
              <w:t>Difficulty filling out ballot</w:t>
            </w:r>
          </w:p>
          <w:p w14:paraId="65082E10" w14:textId="2CD6E022" w:rsidR="004755F3" w:rsidRPr="00544AC9" w:rsidRDefault="00004D45" w:rsidP="00836DCB">
            <w:pPr>
              <w:pStyle w:val="ListParagraph"/>
              <w:numPr>
                <w:ilvl w:val="0"/>
                <w:numId w:val="69"/>
              </w:numPr>
            </w:pPr>
            <w:r w:rsidRPr="00544AC9">
              <w:lastRenderedPageBreak/>
              <w:t>Difficulty getting to polling station inside facility</w:t>
            </w:r>
          </w:p>
        </w:tc>
      </w:tr>
      <w:tr w:rsidR="00004D45" w:rsidRPr="00544AC9" w14:paraId="012AFB10" w14:textId="77777777" w:rsidTr="00F21E14">
        <w:tc>
          <w:tcPr>
            <w:tcW w:w="4675" w:type="dxa"/>
          </w:tcPr>
          <w:p w14:paraId="1C87D051" w14:textId="1FB2911E" w:rsidR="00004D45" w:rsidRPr="00544AC9" w:rsidRDefault="00004D45" w:rsidP="00CA37AB">
            <w:r w:rsidRPr="00544AC9">
              <w:lastRenderedPageBreak/>
              <w:t xml:space="preserve">Voting at local Elections Canada </w:t>
            </w:r>
            <w:r w:rsidR="006A3FB7" w:rsidRPr="00544AC9">
              <w:t>o</w:t>
            </w:r>
            <w:r w:rsidRPr="00544AC9">
              <w:t>ffice</w:t>
            </w:r>
          </w:p>
        </w:tc>
        <w:tc>
          <w:tcPr>
            <w:tcW w:w="4675" w:type="dxa"/>
          </w:tcPr>
          <w:p w14:paraId="5CDDB23E" w14:textId="77777777" w:rsidR="00004D45" w:rsidRPr="00544AC9" w:rsidRDefault="00004D45" w:rsidP="00836DCB">
            <w:pPr>
              <w:pStyle w:val="ListParagraph"/>
              <w:numPr>
                <w:ilvl w:val="0"/>
                <w:numId w:val="70"/>
              </w:numPr>
            </w:pPr>
            <w:r w:rsidRPr="00544AC9">
              <w:t>Lack of knowledge of the option</w:t>
            </w:r>
          </w:p>
          <w:p w14:paraId="400BD28F" w14:textId="4F313924" w:rsidR="00004D45" w:rsidRPr="00544AC9" w:rsidRDefault="00004D45" w:rsidP="00836DCB">
            <w:pPr>
              <w:pStyle w:val="ListParagraph"/>
              <w:numPr>
                <w:ilvl w:val="0"/>
                <w:numId w:val="70"/>
              </w:numPr>
            </w:pPr>
            <w:r w:rsidRPr="00544AC9">
              <w:t xml:space="preserve">Lack of knowledge of </w:t>
            </w:r>
            <w:r w:rsidR="006A3FB7" w:rsidRPr="00544AC9">
              <w:t xml:space="preserve">the </w:t>
            </w:r>
            <w:r w:rsidRPr="00544AC9">
              <w:t xml:space="preserve">local Elections Canada </w:t>
            </w:r>
            <w:r w:rsidR="006A3FB7" w:rsidRPr="00544AC9">
              <w:t>o</w:t>
            </w:r>
            <w:r w:rsidRPr="00544AC9">
              <w:t xml:space="preserve">ffice </w:t>
            </w:r>
            <w:r w:rsidR="006A3FB7" w:rsidRPr="00544AC9">
              <w:t>location</w:t>
            </w:r>
          </w:p>
          <w:p w14:paraId="20999038" w14:textId="2E69E8AE" w:rsidR="00004D45" w:rsidRPr="00544AC9" w:rsidRDefault="00004D45" w:rsidP="00836DCB">
            <w:pPr>
              <w:pStyle w:val="ListParagraph"/>
              <w:numPr>
                <w:ilvl w:val="0"/>
                <w:numId w:val="70"/>
              </w:numPr>
            </w:pPr>
            <w:r w:rsidRPr="00544AC9">
              <w:t xml:space="preserve">Transportation to Elections Canada </w:t>
            </w:r>
            <w:r w:rsidR="006A3FB7" w:rsidRPr="00544AC9">
              <w:t>o</w:t>
            </w:r>
            <w:r w:rsidRPr="00544AC9">
              <w:t>ffice</w:t>
            </w:r>
          </w:p>
          <w:p w14:paraId="3E3E66C5" w14:textId="30102371" w:rsidR="00004D45" w:rsidRPr="00544AC9" w:rsidRDefault="00004D45" w:rsidP="00836DCB">
            <w:pPr>
              <w:pStyle w:val="ListParagraph"/>
              <w:numPr>
                <w:ilvl w:val="0"/>
                <w:numId w:val="70"/>
              </w:numPr>
            </w:pPr>
            <w:r w:rsidRPr="00544AC9">
              <w:t xml:space="preserve">Difficulty following </w:t>
            </w:r>
            <w:r w:rsidR="006A3FB7" w:rsidRPr="00544AC9">
              <w:t>i</w:t>
            </w:r>
            <w:r w:rsidRPr="00544AC9">
              <w:t>nstructions</w:t>
            </w:r>
          </w:p>
          <w:p w14:paraId="214F7AE9" w14:textId="24C898C7" w:rsidR="00004D45" w:rsidRPr="00544AC9" w:rsidRDefault="00004D45" w:rsidP="00836DCB">
            <w:pPr>
              <w:pStyle w:val="ListParagraph"/>
              <w:numPr>
                <w:ilvl w:val="0"/>
                <w:numId w:val="70"/>
              </w:numPr>
            </w:pPr>
            <w:r w:rsidRPr="00544AC9">
              <w:t>Difficulty filling out special ballot (i.e.</w:t>
            </w:r>
            <w:r w:rsidR="006A3FB7" w:rsidRPr="00544AC9">
              <w:t>,</w:t>
            </w:r>
            <w:r w:rsidRPr="00544AC9">
              <w:t xml:space="preserve"> writing the name of the candidate)</w:t>
            </w:r>
          </w:p>
        </w:tc>
      </w:tr>
    </w:tbl>
    <w:p w14:paraId="4B2099A9" w14:textId="77777777" w:rsidR="00CA37AB" w:rsidRPr="00544AC9" w:rsidRDefault="00CA37AB" w:rsidP="00CA37AB"/>
    <w:p w14:paraId="7E4282E0" w14:textId="2D67E557" w:rsidR="000D1F6A" w:rsidRPr="00544AC9" w:rsidRDefault="000D1F6A" w:rsidP="00EB5F2B">
      <w:pPr>
        <w:pStyle w:val="Heading3"/>
      </w:pPr>
      <w:bookmarkStart w:id="88" w:name="_Toc216974216"/>
      <w:bookmarkStart w:id="89" w:name="_Toc228560090"/>
      <w:r w:rsidRPr="00544AC9">
        <w:t xml:space="preserve">Barriers to </w:t>
      </w:r>
      <w:r w:rsidR="003569EC" w:rsidRPr="00544AC9">
        <w:t>E</w:t>
      </w:r>
      <w:r w:rsidRPr="00544AC9">
        <w:t xml:space="preserve">lectoral </w:t>
      </w:r>
      <w:r w:rsidR="003569EC" w:rsidRPr="00544AC9">
        <w:t>E</w:t>
      </w:r>
      <w:r w:rsidRPr="00544AC9">
        <w:t>mployment</w:t>
      </w:r>
      <w:bookmarkEnd w:id="88"/>
      <w:bookmarkEnd w:id="89"/>
    </w:p>
    <w:p w14:paraId="4DEF4930" w14:textId="237B8FB3" w:rsidR="00D662E6" w:rsidRPr="00544AC9" w:rsidRDefault="004C459C" w:rsidP="00003B5B">
      <w:r w:rsidRPr="00544AC9">
        <w:t xml:space="preserve">During the </w:t>
      </w:r>
      <w:r w:rsidR="00E763CF" w:rsidRPr="00544AC9">
        <w:t>e</w:t>
      </w:r>
      <w:r w:rsidRPr="00544AC9">
        <w:t xml:space="preserve">lectoral </w:t>
      </w:r>
      <w:r w:rsidR="00E763CF" w:rsidRPr="00544AC9">
        <w:t>e</w:t>
      </w:r>
      <w:r w:rsidRPr="00544AC9">
        <w:t>mployment focus groups, participants were asked about t</w:t>
      </w:r>
      <w:r w:rsidR="00DB759E" w:rsidRPr="00544AC9">
        <w:t>he barriers to becoming a poll worker for individuals living with brain injury.</w:t>
      </w:r>
      <w:r w:rsidR="00715627" w:rsidRPr="00544AC9">
        <w:t xml:space="preserve"> One of the main </w:t>
      </w:r>
      <w:r w:rsidR="006B157F" w:rsidRPr="00544AC9">
        <w:t xml:space="preserve">items </w:t>
      </w:r>
      <w:r w:rsidR="00912DFA" w:rsidRPr="00544AC9">
        <w:t xml:space="preserve">identified by participants </w:t>
      </w:r>
      <w:r w:rsidR="006B157F" w:rsidRPr="00544AC9">
        <w:t xml:space="preserve">as a barrier </w:t>
      </w:r>
      <w:r w:rsidR="00912DFA" w:rsidRPr="00544AC9">
        <w:t xml:space="preserve">to seeking employment with Elections Canada </w:t>
      </w:r>
      <w:r w:rsidR="006B157F" w:rsidRPr="00544AC9">
        <w:t xml:space="preserve">was </w:t>
      </w:r>
      <w:r w:rsidR="00912DFA" w:rsidRPr="00544AC9">
        <w:t>rigid and inflexible</w:t>
      </w:r>
      <w:r w:rsidR="006B157F" w:rsidRPr="00544AC9">
        <w:t xml:space="preserve"> job requirements</w:t>
      </w:r>
      <w:r w:rsidR="00912DFA" w:rsidRPr="00544AC9">
        <w:t>, including</w:t>
      </w:r>
      <w:r w:rsidR="001B632C" w:rsidRPr="00544AC9">
        <w:t xml:space="preserve"> “attention to detail” and “ability to learn quickly</w:t>
      </w:r>
      <w:r w:rsidR="00912DFA" w:rsidRPr="00544AC9">
        <w:t>, which are</w:t>
      </w:r>
      <w:r w:rsidR="001B632C" w:rsidRPr="00544AC9">
        <w:t xml:space="preserve"> potential problem areas </w:t>
      </w:r>
      <w:r w:rsidR="00912DFA" w:rsidRPr="00544AC9">
        <w:t>for</w:t>
      </w:r>
      <w:r w:rsidR="001B632C" w:rsidRPr="00544AC9">
        <w:t xml:space="preserve"> working with a brain injury. </w:t>
      </w:r>
      <w:r w:rsidR="00912DFA" w:rsidRPr="00544AC9">
        <w:t>In addition,</w:t>
      </w:r>
      <w:r w:rsidR="009023FB" w:rsidRPr="00544AC9">
        <w:t xml:space="preserve"> long working hours</w:t>
      </w:r>
      <w:r w:rsidR="00912DFA" w:rsidRPr="00544AC9">
        <w:t xml:space="preserve"> </w:t>
      </w:r>
      <w:r w:rsidR="00C47B7A" w:rsidRPr="00544AC9">
        <w:t>(up to 13 hours)</w:t>
      </w:r>
      <w:r w:rsidR="00912DFA" w:rsidRPr="00544AC9">
        <w:t xml:space="preserve"> and long periods standing</w:t>
      </w:r>
      <w:r w:rsidR="00C47B7A" w:rsidRPr="00544AC9">
        <w:t xml:space="preserve"> were </w:t>
      </w:r>
      <w:r w:rsidR="00912DFA" w:rsidRPr="00544AC9">
        <w:t>considered major issues for</w:t>
      </w:r>
      <w:r w:rsidR="00C47B7A" w:rsidRPr="00544AC9">
        <w:t xml:space="preserve"> people living with brain injury.</w:t>
      </w:r>
    </w:p>
    <w:p w14:paraId="01486D13" w14:textId="7BC94790" w:rsidR="00003B5B" w:rsidRPr="00544AC9" w:rsidRDefault="00912DFA" w:rsidP="00003B5B">
      <w:r w:rsidRPr="00544AC9">
        <w:t>P</w:t>
      </w:r>
      <w:r w:rsidR="00003B5B" w:rsidRPr="00544AC9">
        <w:t xml:space="preserve">articipants </w:t>
      </w:r>
      <w:r w:rsidRPr="00544AC9">
        <w:t>also noted</w:t>
      </w:r>
      <w:r w:rsidR="00003B5B" w:rsidRPr="00544AC9">
        <w:t xml:space="preserve"> interpersonal skills require</w:t>
      </w:r>
      <w:r w:rsidRPr="00544AC9">
        <w:t>ments</w:t>
      </w:r>
      <w:r w:rsidR="00003B5B" w:rsidRPr="00544AC9">
        <w:t xml:space="preserve"> </w:t>
      </w:r>
      <w:r w:rsidRPr="00544AC9">
        <w:t>for</w:t>
      </w:r>
      <w:r w:rsidR="00003B5B" w:rsidRPr="00544AC9">
        <w:t xml:space="preserve"> poll worker</w:t>
      </w:r>
      <w:r w:rsidRPr="00544AC9">
        <w:t xml:space="preserve"> as a potential barrier</w:t>
      </w:r>
      <w:r w:rsidR="00003B5B" w:rsidRPr="00544AC9">
        <w:t xml:space="preserve">. Some </w:t>
      </w:r>
      <w:r w:rsidRPr="00544AC9">
        <w:t xml:space="preserve">participants </w:t>
      </w:r>
      <w:r w:rsidR="00003B5B" w:rsidRPr="00544AC9">
        <w:t xml:space="preserve">were unsure what </w:t>
      </w:r>
      <w:r w:rsidRPr="00544AC9">
        <w:t>was required</w:t>
      </w:r>
      <w:r w:rsidR="00003B5B" w:rsidRPr="00544AC9">
        <w:t xml:space="preserve"> and </w:t>
      </w:r>
      <w:r w:rsidRPr="00544AC9">
        <w:t>tended to envision</w:t>
      </w:r>
      <w:r w:rsidR="00003B5B" w:rsidRPr="00544AC9">
        <w:t xml:space="preserve"> wors</w:t>
      </w:r>
      <w:r w:rsidRPr="00544AC9">
        <w:t>t</w:t>
      </w:r>
      <w:r w:rsidR="00003B5B" w:rsidRPr="00544AC9">
        <w:t xml:space="preserve"> case scenari</w:t>
      </w:r>
      <w:r w:rsidR="00D662E6" w:rsidRPr="00544AC9">
        <w:t>os</w:t>
      </w:r>
      <w:r w:rsidRPr="00544AC9">
        <w:t xml:space="preserve"> with</w:t>
      </w:r>
      <w:r w:rsidR="00D662E6" w:rsidRPr="00544AC9">
        <w:t xml:space="preserve"> pressure and intensity result</w:t>
      </w:r>
      <w:r w:rsidRPr="00544AC9">
        <w:t>ing</w:t>
      </w:r>
      <w:r w:rsidR="00D662E6" w:rsidRPr="00544AC9">
        <w:t xml:space="preserve"> in feeling</w:t>
      </w:r>
      <w:r w:rsidRPr="00544AC9">
        <w:t>s of</w:t>
      </w:r>
      <w:r w:rsidR="00D662E6" w:rsidRPr="00544AC9">
        <w:t xml:space="preserve"> </w:t>
      </w:r>
      <w:r w:rsidRPr="00544AC9">
        <w:t xml:space="preserve">being </w:t>
      </w:r>
      <w:r w:rsidR="00D662E6" w:rsidRPr="00544AC9">
        <w:t>overwhelmed</w:t>
      </w:r>
      <w:r w:rsidRPr="00544AC9">
        <w:t>,</w:t>
      </w:r>
      <w:r w:rsidR="00D662E6" w:rsidRPr="00544AC9">
        <w:t xml:space="preserve"> acting out emotionally</w:t>
      </w:r>
      <w:r w:rsidRPr="00544AC9">
        <w:t xml:space="preserve">, or </w:t>
      </w:r>
      <w:r w:rsidR="00D662E6" w:rsidRPr="00544AC9">
        <w:t>be</w:t>
      </w:r>
      <w:r w:rsidRPr="00544AC9">
        <w:t>com</w:t>
      </w:r>
      <w:r w:rsidR="00D662E6" w:rsidRPr="00544AC9">
        <w:t>ing short-tempered as a result of their brain injury.</w:t>
      </w:r>
    </w:p>
    <w:p w14:paraId="6C5B38AB" w14:textId="17C4386C" w:rsidR="003B1B3E" w:rsidRPr="00544AC9" w:rsidRDefault="00BB61F4" w:rsidP="00004D45">
      <w:r w:rsidRPr="00544AC9">
        <w:t>Another difficulty was the unclear path for seeking accommodations for employment</w:t>
      </w:r>
      <w:r w:rsidR="005C4022" w:rsidRPr="00544AC9">
        <w:t xml:space="preserve"> and the lack of </w:t>
      </w:r>
      <w:r w:rsidR="002903E4" w:rsidRPr="00544AC9">
        <w:t xml:space="preserve">accessibility </w:t>
      </w:r>
      <w:r w:rsidR="002903E4" w:rsidRPr="00544AC9">
        <w:lastRenderedPageBreak/>
        <w:t xml:space="preserve">information </w:t>
      </w:r>
      <w:r w:rsidR="005C4022" w:rsidRPr="00544AC9">
        <w:t>in the</w:t>
      </w:r>
      <w:r w:rsidR="002903E4" w:rsidRPr="00544AC9">
        <w:t xml:space="preserve"> job posting. </w:t>
      </w:r>
      <w:r w:rsidR="005C4022" w:rsidRPr="00544AC9">
        <w:t>P</w:t>
      </w:r>
      <w:r w:rsidR="00DA021C" w:rsidRPr="00544AC9">
        <w:t xml:space="preserve">oll worker </w:t>
      </w:r>
      <w:r w:rsidR="005C4022" w:rsidRPr="00544AC9">
        <w:t xml:space="preserve">candidates </w:t>
      </w:r>
      <w:r w:rsidR="00DA021C" w:rsidRPr="00544AC9">
        <w:t>would have to e</w:t>
      </w:r>
      <w:r w:rsidR="002903E4" w:rsidRPr="00544AC9">
        <w:t xml:space="preserve">ngage with the portal </w:t>
      </w:r>
      <w:r w:rsidR="005C4022" w:rsidRPr="00544AC9">
        <w:t>to</w:t>
      </w:r>
      <w:r w:rsidR="002903E4" w:rsidRPr="00544AC9">
        <w:t xml:space="preserve"> find accessibility support </w:t>
      </w:r>
      <w:r w:rsidR="005C4022" w:rsidRPr="00544AC9">
        <w:t>information</w:t>
      </w:r>
      <w:r w:rsidR="00E763CF" w:rsidRPr="00544AC9">
        <w:t>.</w:t>
      </w:r>
      <w:r w:rsidR="005C4022" w:rsidRPr="00544AC9">
        <w:t xml:space="preserve"> </w:t>
      </w:r>
      <w:r w:rsidR="00E763CF" w:rsidRPr="00544AC9">
        <w:t>The support</w:t>
      </w:r>
      <w:r w:rsidR="005C4022" w:rsidRPr="00544AC9">
        <w:t xml:space="preserve"> </w:t>
      </w:r>
      <w:r w:rsidR="00F975B7" w:rsidRPr="00544AC9">
        <w:t xml:space="preserve">was not clearly </w:t>
      </w:r>
      <w:r w:rsidR="005C4022" w:rsidRPr="00544AC9">
        <w:t>stated</w:t>
      </w:r>
      <w:r w:rsidR="00E763CF" w:rsidRPr="00544AC9">
        <w:t>,</w:t>
      </w:r>
      <w:r w:rsidR="00F975B7" w:rsidRPr="00544AC9">
        <w:t xml:space="preserve"> </w:t>
      </w:r>
      <w:r w:rsidR="002903E4" w:rsidRPr="00544AC9">
        <w:t xml:space="preserve">Elections Canada </w:t>
      </w:r>
      <w:r w:rsidR="00E763CF" w:rsidRPr="00544AC9">
        <w:t xml:space="preserve">implied it </w:t>
      </w:r>
      <w:r w:rsidR="002903E4" w:rsidRPr="00544AC9">
        <w:t>w</w:t>
      </w:r>
      <w:r w:rsidR="00F975B7" w:rsidRPr="00544AC9">
        <w:t>ould</w:t>
      </w:r>
      <w:r w:rsidR="002903E4" w:rsidRPr="00544AC9">
        <w:t xml:space="preserve"> do </w:t>
      </w:r>
      <w:r w:rsidR="00F975B7" w:rsidRPr="00544AC9">
        <w:t>i</w:t>
      </w:r>
      <w:r w:rsidR="002903E4" w:rsidRPr="00544AC9">
        <w:t>t</w:t>
      </w:r>
      <w:r w:rsidR="00F975B7" w:rsidRPr="00544AC9">
        <w:t>s</w:t>
      </w:r>
      <w:r w:rsidR="002903E4" w:rsidRPr="00544AC9">
        <w:t xml:space="preserve"> best to accommodate</w:t>
      </w:r>
      <w:r w:rsidR="00F975B7" w:rsidRPr="00544AC9">
        <w:t>.</w:t>
      </w:r>
      <w:r w:rsidR="00F975B7" w:rsidRPr="00544AC9">
        <w:rPr>
          <w:rStyle w:val="EndnoteReference"/>
        </w:rPr>
        <w:endnoteReference w:id="46"/>
      </w:r>
    </w:p>
    <w:p w14:paraId="0E51542B" w14:textId="299087C7" w:rsidR="00004D45" w:rsidRPr="00544AC9" w:rsidRDefault="006315AE" w:rsidP="00E60A41">
      <w:r w:rsidRPr="00544AC9">
        <w:t>Participants also noted other</w:t>
      </w:r>
      <w:r w:rsidR="003B1B3E" w:rsidRPr="00544AC9">
        <w:t xml:space="preserve"> barriers to electoral employment</w:t>
      </w:r>
      <w:r w:rsidR="008B0402" w:rsidRPr="00544AC9">
        <w:t xml:space="preserve"> includ</w:t>
      </w:r>
      <w:r w:rsidRPr="00544AC9">
        <w:t>ing</w:t>
      </w:r>
      <w:r w:rsidR="00BB61F4" w:rsidRPr="00544AC9">
        <w:t xml:space="preserve"> fear of disclosure of brain injury</w:t>
      </w:r>
      <w:r w:rsidRPr="00544AC9">
        <w:t>,</w:t>
      </w:r>
      <w:r w:rsidR="00805830" w:rsidRPr="00544AC9">
        <w:t xml:space="preserve"> potential discrimination</w:t>
      </w:r>
      <w:r w:rsidRPr="00544AC9">
        <w:t xml:space="preserve"> due to brain injury,</w:t>
      </w:r>
      <w:r w:rsidR="00805830" w:rsidRPr="00544AC9">
        <w:t xml:space="preserve"> </w:t>
      </w:r>
      <w:r w:rsidRPr="00544AC9">
        <w:t xml:space="preserve">and </w:t>
      </w:r>
      <w:r w:rsidR="00E60A41" w:rsidRPr="00544AC9">
        <w:t>difficult</w:t>
      </w:r>
      <w:r w:rsidRPr="00544AC9">
        <w:t>y completing the application form</w:t>
      </w:r>
      <w:r w:rsidR="00E60A41" w:rsidRPr="00544AC9">
        <w:t>.</w:t>
      </w:r>
    </w:p>
    <w:p w14:paraId="77C8DB3C" w14:textId="1C214BA6" w:rsidR="001B2FF1" w:rsidRPr="00544AC9" w:rsidRDefault="000D1F6A" w:rsidP="00CA37AB">
      <w:pPr>
        <w:pStyle w:val="Heading3"/>
      </w:pPr>
      <w:bookmarkStart w:id="90" w:name="_Toc216974217"/>
      <w:bookmarkStart w:id="91" w:name="_Toc228560091"/>
      <w:r w:rsidRPr="00544AC9">
        <w:t xml:space="preserve">Barriers </w:t>
      </w:r>
      <w:r w:rsidR="001A33F9" w:rsidRPr="00544AC9">
        <w:t>in</w:t>
      </w:r>
      <w:r w:rsidR="0071539C" w:rsidRPr="00544AC9">
        <w:t xml:space="preserve"> </w:t>
      </w:r>
      <w:r w:rsidR="003569EC" w:rsidRPr="00544AC9">
        <w:t>T</w:t>
      </w:r>
      <w:r w:rsidR="001A33F9" w:rsidRPr="00544AC9">
        <w:t xml:space="preserve">raining for </w:t>
      </w:r>
      <w:r w:rsidR="003569EC" w:rsidRPr="00544AC9">
        <w:t>P</w:t>
      </w:r>
      <w:r w:rsidR="001A33F9" w:rsidRPr="00544AC9">
        <w:t xml:space="preserve">oll </w:t>
      </w:r>
      <w:r w:rsidR="003569EC" w:rsidRPr="00544AC9">
        <w:t>W</w:t>
      </w:r>
      <w:r w:rsidR="001A33F9" w:rsidRPr="00544AC9">
        <w:t>orkers</w:t>
      </w:r>
      <w:bookmarkEnd w:id="90"/>
      <w:bookmarkEnd w:id="91"/>
    </w:p>
    <w:p w14:paraId="167A5935" w14:textId="722364A4" w:rsidR="0071539C" w:rsidRPr="00544AC9" w:rsidRDefault="00B601D8" w:rsidP="000100F1">
      <w:r w:rsidRPr="00544AC9">
        <w:t xml:space="preserve">Participants indicated </w:t>
      </w:r>
      <w:r w:rsidR="006315AE" w:rsidRPr="00544AC9">
        <w:t>a lack of</w:t>
      </w:r>
      <w:r w:rsidRPr="00544AC9">
        <w:t xml:space="preserve"> poll worker training to help </w:t>
      </w:r>
      <w:r w:rsidR="006315AE" w:rsidRPr="00544AC9">
        <w:t>candidates</w:t>
      </w:r>
      <w:r w:rsidRPr="00544AC9">
        <w:t xml:space="preserve"> interact with pe</w:t>
      </w:r>
      <w:r w:rsidR="006315AE" w:rsidRPr="00544AC9">
        <w:t>ople</w:t>
      </w:r>
      <w:r w:rsidRPr="00544AC9">
        <w:t xml:space="preserve"> with disabilities. </w:t>
      </w:r>
      <w:r w:rsidR="006315AE" w:rsidRPr="00544AC9">
        <w:t>T</w:t>
      </w:r>
      <w:r w:rsidRPr="00544AC9">
        <w:t xml:space="preserve">he overall sentiment </w:t>
      </w:r>
      <w:r w:rsidR="001D44A0" w:rsidRPr="00544AC9">
        <w:t>w</w:t>
      </w:r>
      <w:r w:rsidRPr="00544AC9">
        <w:t xml:space="preserve">as </w:t>
      </w:r>
      <w:r w:rsidR="006315AE" w:rsidRPr="00544AC9">
        <w:t>favourable</w:t>
      </w:r>
      <w:r w:rsidRPr="00544AC9">
        <w:t xml:space="preserve">, </w:t>
      </w:r>
      <w:r w:rsidR="006315AE" w:rsidRPr="00544AC9">
        <w:t xml:space="preserve">but </w:t>
      </w:r>
      <w:r w:rsidRPr="00544AC9">
        <w:t xml:space="preserve">many participants </w:t>
      </w:r>
      <w:r w:rsidR="006315AE" w:rsidRPr="00544AC9">
        <w:t xml:space="preserve">indicated that </w:t>
      </w:r>
      <w:r w:rsidRPr="00544AC9">
        <w:t xml:space="preserve">poll worker </w:t>
      </w:r>
      <w:r w:rsidR="006315AE" w:rsidRPr="00544AC9">
        <w:t xml:space="preserve">training </w:t>
      </w:r>
      <w:r w:rsidRPr="00544AC9">
        <w:t>manual</w:t>
      </w:r>
      <w:r w:rsidR="006315AE" w:rsidRPr="00544AC9">
        <w:t xml:space="preserve"> was not adequate</w:t>
      </w:r>
      <w:r w:rsidRPr="00544AC9">
        <w:t xml:space="preserve"> to prepare </w:t>
      </w:r>
      <w:r w:rsidR="006315AE" w:rsidRPr="00544AC9">
        <w:t>candidates for</w:t>
      </w:r>
      <w:r w:rsidRPr="00544AC9">
        <w:t xml:space="preserve"> interact</w:t>
      </w:r>
      <w:r w:rsidR="006315AE" w:rsidRPr="00544AC9">
        <w:t>ing</w:t>
      </w:r>
      <w:r w:rsidRPr="00544AC9">
        <w:t xml:space="preserve"> with individual</w:t>
      </w:r>
      <w:r w:rsidR="006315AE" w:rsidRPr="00544AC9">
        <w:t>s</w:t>
      </w:r>
      <w:r w:rsidRPr="00544AC9">
        <w:t xml:space="preserve"> living with brain injury.</w:t>
      </w:r>
      <w:r w:rsidR="000100F1" w:rsidRPr="00544AC9">
        <w:t xml:space="preserve"> Many participants </w:t>
      </w:r>
      <w:r w:rsidR="006315AE" w:rsidRPr="00544AC9">
        <w:t>noted</w:t>
      </w:r>
      <w:r w:rsidR="000100F1" w:rsidRPr="00544AC9">
        <w:t xml:space="preserve"> that the </w:t>
      </w:r>
      <w:r w:rsidR="006315AE" w:rsidRPr="00544AC9">
        <w:t xml:space="preserve">poll worker training </w:t>
      </w:r>
      <w:r w:rsidR="000100F1" w:rsidRPr="00544AC9">
        <w:t xml:space="preserve">video was using </w:t>
      </w:r>
      <w:r w:rsidR="006315AE" w:rsidRPr="00544AC9">
        <w:t>dated</w:t>
      </w:r>
      <w:r w:rsidR="000100F1" w:rsidRPr="00544AC9">
        <w:t xml:space="preserve"> statistics for disability. Participants also </w:t>
      </w:r>
      <w:r w:rsidR="006315AE" w:rsidRPr="00544AC9">
        <w:t>found</w:t>
      </w:r>
      <w:r w:rsidR="000100F1" w:rsidRPr="00544AC9">
        <w:t xml:space="preserve"> the representation of disability stereotypical </w:t>
      </w:r>
      <w:r w:rsidR="00267363" w:rsidRPr="00544AC9">
        <w:t>(e.</w:t>
      </w:r>
      <w:r w:rsidR="00E763CF" w:rsidRPr="00544AC9">
        <w:t>g.</w:t>
      </w:r>
      <w:r w:rsidR="00267363" w:rsidRPr="00544AC9">
        <w:t xml:space="preserve">, </w:t>
      </w:r>
      <w:r w:rsidR="000100F1" w:rsidRPr="00544AC9">
        <w:t>old person with a cane</w:t>
      </w:r>
      <w:r w:rsidR="00267363" w:rsidRPr="00544AC9">
        <w:t>)</w:t>
      </w:r>
      <w:r w:rsidR="000100F1" w:rsidRPr="00544AC9">
        <w:t xml:space="preserve">. </w:t>
      </w:r>
      <w:r w:rsidR="00267363" w:rsidRPr="00544AC9">
        <w:t>R</w:t>
      </w:r>
      <w:r w:rsidR="000100F1" w:rsidRPr="00544AC9">
        <w:t>epresentation for invisible disabilities</w:t>
      </w:r>
      <w:r w:rsidR="00267363" w:rsidRPr="00544AC9">
        <w:t>,</w:t>
      </w:r>
      <w:r w:rsidR="000100F1" w:rsidRPr="00544AC9">
        <w:t xml:space="preserve"> such as brain injury</w:t>
      </w:r>
      <w:r w:rsidR="00267363" w:rsidRPr="00544AC9">
        <w:t>, was missing</w:t>
      </w:r>
      <w:r w:rsidR="000100F1" w:rsidRPr="00544AC9">
        <w:t>.</w:t>
      </w:r>
    </w:p>
    <w:p w14:paraId="2054A39F" w14:textId="64E2052E" w:rsidR="006275A1" w:rsidRPr="00544AC9" w:rsidRDefault="00B54FCA" w:rsidP="00B54FCA">
      <w:pPr>
        <w:pStyle w:val="Heading2"/>
      </w:pPr>
      <w:bookmarkStart w:id="92" w:name="_Toc216974218"/>
      <w:bookmarkStart w:id="93" w:name="_Toc228560092"/>
      <w:r w:rsidRPr="00544AC9">
        <w:t xml:space="preserve">National and International </w:t>
      </w:r>
      <w:r w:rsidR="003569EC" w:rsidRPr="00544AC9">
        <w:t>L</w:t>
      </w:r>
      <w:r w:rsidRPr="00544AC9">
        <w:t xml:space="preserve">iterature </w:t>
      </w:r>
      <w:r w:rsidR="003569EC" w:rsidRPr="00544AC9">
        <w:t>S</w:t>
      </w:r>
      <w:r w:rsidRPr="00544AC9">
        <w:t>earch</w:t>
      </w:r>
      <w:bookmarkEnd w:id="92"/>
      <w:bookmarkEnd w:id="93"/>
    </w:p>
    <w:p w14:paraId="4C68133E" w14:textId="77777777" w:rsidR="006B12AE" w:rsidRPr="00544AC9" w:rsidRDefault="006B12AE" w:rsidP="006B12AE">
      <w:pPr>
        <w:pStyle w:val="Heading3"/>
      </w:pPr>
      <w:bookmarkStart w:id="94" w:name="_Toc216974219"/>
      <w:bookmarkStart w:id="95" w:name="_Toc228560093"/>
      <w:r w:rsidRPr="00544AC9">
        <w:t>Brain Injury and Voting</w:t>
      </w:r>
      <w:bookmarkEnd w:id="94"/>
      <w:bookmarkEnd w:id="95"/>
      <w:r w:rsidRPr="00544AC9">
        <w:t xml:space="preserve"> </w:t>
      </w:r>
    </w:p>
    <w:p w14:paraId="4FB71BEC" w14:textId="148278C8" w:rsidR="006B12AE" w:rsidRPr="00544AC9" w:rsidRDefault="006B12AE" w:rsidP="006B12AE">
      <w:r w:rsidRPr="00544AC9">
        <w:t xml:space="preserve">The </w:t>
      </w:r>
      <w:r w:rsidR="00600277" w:rsidRPr="00544AC9">
        <w:t xml:space="preserve">search for </w:t>
      </w:r>
      <w:r w:rsidRPr="00544AC9">
        <w:t xml:space="preserve">literature review yielded </w:t>
      </w:r>
      <w:r w:rsidR="003569EC" w:rsidRPr="00544AC9">
        <w:t>four</w:t>
      </w:r>
      <w:r w:rsidRPr="00544AC9">
        <w:t xml:space="preserve"> relevant papers. </w:t>
      </w:r>
      <w:r w:rsidR="00600277" w:rsidRPr="00544AC9">
        <w:t xml:space="preserve">Figure </w:t>
      </w:r>
      <w:r w:rsidR="00054C55">
        <w:t>1</w:t>
      </w:r>
      <w:r w:rsidR="00600277" w:rsidRPr="00544AC9">
        <w:t xml:space="preserve"> shows a</w:t>
      </w:r>
      <w:r w:rsidRPr="00544AC9">
        <w:t xml:space="preserve"> detailed breakdown of the screening process. </w:t>
      </w:r>
    </w:p>
    <w:p w14:paraId="0C5811A4" w14:textId="77777777" w:rsidR="00600277" w:rsidRPr="00544AC9" w:rsidRDefault="00600277">
      <w:pPr>
        <w:rPr>
          <w:rFonts w:eastAsiaTheme="majorEastAsia" w:cstheme="majorBidi"/>
          <w:color w:val="595959" w:themeColor="text1" w:themeTint="A6"/>
          <w:spacing w:val="15"/>
          <w:szCs w:val="28"/>
        </w:rPr>
      </w:pPr>
      <w:bookmarkStart w:id="96" w:name="_Toc163111350"/>
      <w:r w:rsidRPr="00544AC9">
        <w:br w:type="page"/>
      </w:r>
    </w:p>
    <w:p w14:paraId="3EB703E0" w14:textId="466D03A4" w:rsidR="006B12AE" w:rsidRPr="00836DCB" w:rsidRDefault="006B12AE" w:rsidP="00836DCB">
      <w:pPr>
        <w:pStyle w:val="Subtitle"/>
      </w:pPr>
      <w:r w:rsidRPr="00836DCB">
        <w:lastRenderedPageBreak/>
        <w:t>Figure</w:t>
      </w:r>
      <w:r w:rsidR="00537CC4" w:rsidRPr="00836DCB">
        <w:t xml:space="preserve"> </w:t>
      </w:r>
      <w:r w:rsidR="00054C55">
        <w:t>1</w:t>
      </w:r>
      <w:r w:rsidR="003569EC" w:rsidRPr="00836DCB">
        <w:t xml:space="preserve">: </w:t>
      </w:r>
      <w:r w:rsidRPr="00836DCB">
        <w:t>Screening Process for TBI and Voting Search</w:t>
      </w:r>
      <w:bookmarkEnd w:id="96"/>
    </w:p>
    <w:p w14:paraId="0E1C8BBC" w14:textId="374EE2FA" w:rsidR="006B12AE" w:rsidRPr="00544AC9" w:rsidRDefault="006B12AE" w:rsidP="006B12AE">
      <w:r w:rsidRPr="00544AC9">
        <w:rPr>
          <w:noProof/>
        </w:rPr>
        <w:drawing>
          <wp:inline distT="0" distB="0" distL="0" distR="0" wp14:anchorId="155CF017" wp14:editId="0531E956">
            <wp:extent cx="6234430" cy="7560860"/>
            <wp:effectExtent l="0" t="0" r="0" b="2540"/>
            <wp:docPr id="1554810666" name="Picture 4" descr="Figure 1 is a flow chart indicating the records identified from databases n=405, of which 398 were excluded. Reports sought for retrieval were 7. with 4 being included after review as 3 were excluded due to focusing on the biological aspects of TBI (n=1), focused on characteristic of persons with traumatic brain injury (n=1) and focused on other aspects of political participation (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810666" name="Picture 4" descr="Figure 1 is a flow chart indicating the records identified from databases n=405, of which 398 were excluded. Reports sought for retrieval were 7. with 4 being included after review as 3 were excluded due to focusing on the biological aspects of TBI (n=1), focused on characteristic of persons with traumatic brain injury (n=1) and focused on other aspects of political participation (n=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71320" cy="7605599"/>
                    </a:xfrm>
                    <a:prstGeom prst="rect">
                      <a:avLst/>
                    </a:prstGeom>
                    <a:noFill/>
                    <a:ln>
                      <a:noFill/>
                    </a:ln>
                  </pic:spPr>
                </pic:pic>
              </a:graphicData>
            </a:graphic>
          </wp:inline>
        </w:drawing>
      </w:r>
    </w:p>
    <w:p w14:paraId="4F4E9000" w14:textId="490D80A0" w:rsidR="006B12AE" w:rsidRPr="00544AC9" w:rsidRDefault="006B12AE" w:rsidP="006B12AE">
      <w:pPr>
        <w:pStyle w:val="Heading4"/>
      </w:pPr>
      <w:r w:rsidRPr="00544AC9">
        <w:lastRenderedPageBreak/>
        <w:t>Study Characteristics</w:t>
      </w:r>
    </w:p>
    <w:p w14:paraId="2C1999B5" w14:textId="59C0A521" w:rsidR="00E763CF" w:rsidRPr="00544AC9" w:rsidRDefault="006B12AE" w:rsidP="006B12AE">
      <w:r w:rsidRPr="00544AC9">
        <w:t xml:space="preserve">Of the </w:t>
      </w:r>
      <w:r w:rsidR="003569EC" w:rsidRPr="00544AC9">
        <w:t>four</w:t>
      </w:r>
      <w:r w:rsidRPr="00544AC9">
        <w:t xml:space="preserve"> papers reviewed, all were written in the context of the United States electoral system within the last 15 years. There were approximately 185 participants across the </w:t>
      </w:r>
      <w:r w:rsidR="00600277" w:rsidRPr="00544AC9">
        <w:t>four</w:t>
      </w:r>
      <w:r w:rsidRPr="00544AC9">
        <w:t xml:space="preserve"> studies including pwTBI, their family members</w:t>
      </w:r>
      <w:r w:rsidR="00600277" w:rsidRPr="00544AC9">
        <w:t>,</w:t>
      </w:r>
      <w:r w:rsidRPr="00544AC9">
        <w:t xml:space="preserve"> and care</w:t>
      </w:r>
      <w:r w:rsidR="00600277" w:rsidRPr="00544AC9">
        <w:t>giv</w:t>
      </w:r>
      <w:r w:rsidRPr="00544AC9">
        <w:t xml:space="preserve">ers. </w:t>
      </w:r>
    </w:p>
    <w:p w14:paraId="7829593A" w14:textId="6A9B7E7C" w:rsidR="006B12AE" w:rsidRPr="00544AC9" w:rsidRDefault="00600277" w:rsidP="006B12AE">
      <w:r w:rsidRPr="00544AC9">
        <w:t>Two</w:t>
      </w:r>
      <w:r w:rsidR="006B12AE" w:rsidRPr="00544AC9">
        <w:t xml:space="preserve"> papers focused specifically on the experiences of pwTBI within electoral processes and further identified a handful of barriers and facilitators to voting.</w:t>
      </w:r>
      <w:r w:rsidR="007C03B7" w:rsidRPr="00544AC9">
        <w:rPr>
          <w:rStyle w:val="EndnoteReference"/>
        </w:rPr>
        <w:endnoteReference w:id="47"/>
      </w:r>
      <w:r w:rsidR="006B12AE" w:rsidRPr="00544AC9">
        <w:t xml:space="preserve"> The other </w:t>
      </w:r>
      <w:r w:rsidRPr="00544AC9">
        <w:t>two</w:t>
      </w:r>
      <w:r w:rsidR="006B12AE" w:rsidRPr="00544AC9">
        <w:t xml:space="preserve"> papers were compl</w:t>
      </w:r>
      <w:r w:rsidRPr="00544AC9">
        <w:t>e</w:t>
      </w:r>
      <w:r w:rsidR="006B12AE" w:rsidRPr="00544AC9">
        <w:t xml:space="preserve">mentary </w:t>
      </w:r>
      <w:r w:rsidRPr="00544AC9">
        <w:t>works that comprised a two</w:t>
      </w:r>
      <w:r w:rsidR="006B12AE" w:rsidRPr="00544AC9">
        <w:t xml:space="preserve">-part study. The first </w:t>
      </w:r>
      <w:r w:rsidRPr="00544AC9">
        <w:t xml:space="preserve">of the two </w:t>
      </w:r>
      <w:r w:rsidR="006B12AE" w:rsidRPr="00544AC9">
        <w:t>propos</w:t>
      </w:r>
      <w:r w:rsidRPr="00544AC9">
        <w:t>ed</w:t>
      </w:r>
      <w:r w:rsidR="006B12AE" w:rsidRPr="00544AC9">
        <w:t xml:space="preserve"> a web-based platform for voting</w:t>
      </w:r>
      <w:r w:rsidRPr="00544AC9">
        <w:t>; the</w:t>
      </w:r>
      <w:r w:rsidR="006B12AE" w:rsidRPr="00544AC9">
        <w:t xml:space="preserve"> second evaluat</w:t>
      </w:r>
      <w:r w:rsidRPr="00544AC9">
        <w:t>ed</w:t>
      </w:r>
      <w:r w:rsidR="006B12AE" w:rsidRPr="00544AC9">
        <w:t xml:space="preserve"> a trial of the prototype platform.</w:t>
      </w:r>
      <w:r w:rsidR="00F65C39" w:rsidRPr="00544AC9">
        <w:rPr>
          <w:rStyle w:val="EndnoteReference"/>
        </w:rPr>
        <w:endnoteReference w:id="48"/>
      </w:r>
      <w:r w:rsidR="006B12AE" w:rsidRPr="00544AC9">
        <w:t xml:space="preserve"> </w:t>
      </w:r>
    </w:p>
    <w:p w14:paraId="6550ED2B" w14:textId="77777777" w:rsidR="006B12AE" w:rsidRPr="00544AC9" w:rsidRDefault="006B12AE" w:rsidP="006B12AE">
      <w:pPr>
        <w:pStyle w:val="Heading3"/>
      </w:pPr>
      <w:bookmarkStart w:id="97" w:name="_Toc216974220"/>
      <w:bookmarkStart w:id="98" w:name="_Toc228560094"/>
      <w:r w:rsidRPr="00544AC9">
        <w:t>Disability and Voting</w:t>
      </w:r>
      <w:bookmarkEnd w:id="97"/>
      <w:bookmarkEnd w:id="98"/>
      <w:r w:rsidRPr="00544AC9">
        <w:t xml:space="preserve"> </w:t>
      </w:r>
    </w:p>
    <w:p w14:paraId="6CA7886C" w14:textId="1453C3E7" w:rsidR="006B12AE" w:rsidRPr="00544AC9" w:rsidRDefault="006B12AE" w:rsidP="006B12AE">
      <w:r w:rsidRPr="00544AC9">
        <w:t xml:space="preserve">The literature review focusing on people with disabilities and electoral processes yielded 13 papers after </w:t>
      </w:r>
      <w:r w:rsidR="00845EC4" w:rsidRPr="00544AC9">
        <w:t>the</w:t>
      </w:r>
      <w:r w:rsidRPr="00544AC9">
        <w:t xml:space="preserve"> exclusion criteria</w:t>
      </w:r>
      <w:r w:rsidR="00845EC4" w:rsidRPr="00544AC9">
        <w:t xml:space="preserve"> was applied</w:t>
      </w:r>
      <w:r w:rsidRPr="00544AC9">
        <w:t xml:space="preserve">. </w:t>
      </w:r>
      <w:r w:rsidR="00845EC4" w:rsidRPr="00544AC9">
        <w:t xml:space="preserve">Figure </w:t>
      </w:r>
      <w:r w:rsidR="00783106">
        <w:t>2</w:t>
      </w:r>
      <w:r w:rsidR="00845EC4" w:rsidRPr="00544AC9">
        <w:t xml:space="preserve"> shows the </w:t>
      </w:r>
      <w:r w:rsidRPr="00544AC9">
        <w:t>screening process.</w:t>
      </w:r>
    </w:p>
    <w:p w14:paraId="699F6E01" w14:textId="77777777" w:rsidR="00BA4FB9" w:rsidRPr="00544AC9" w:rsidRDefault="00BA4FB9">
      <w:pPr>
        <w:rPr>
          <w:rFonts w:eastAsiaTheme="majorEastAsia" w:cstheme="majorBidi"/>
          <w:color w:val="595959" w:themeColor="text1" w:themeTint="A6"/>
          <w:spacing w:val="15"/>
          <w:szCs w:val="28"/>
        </w:rPr>
      </w:pPr>
      <w:bookmarkStart w:id="99" w:name="_Toc163111351"/>
      <w:r w:rsidRPr="00544AC9">
        <w:br w:type="page"/>
      </w:r>
    </w:p>
    <w:p w14:paraId="72299676" w14:textId="4BB9F49A" w:rsidR="006B12AE" w:rsidRPr="00836DCB" w:rsidRDefault="006B12AE" w:rsidP="00836DCB">
      <w:pPr>
        <w:pStyle w:val="Subtitle"/>
      </w:pPr>
      <w:r w:rsidRPr="00836DCB">
        <w:lastRenderedPageBreak/>
        <w:t>Figure</w:t>
      </w:r>
      <w:r w:rsidR="00537CC4" w:rsidRPr="00836DCB">
        <w:t xml:space="preserve"> </w:t>
      </w:r>
      <w:r w:rsidR="00783106">
        <w:t>2</w:t>
      </w:r>
      <w:r w:rsidR="003569EC" w:rsidRPr="00836DCB">
        <w:t>:</w:t>
      </w:r>
      <w:r w:rsidRPr="00836DCB">
        <w:t xml:space="preserve"> Screening Process for Disability and Voting Search</w:t>
      </w:r>
      <w:bookmarkEnd w:id="99"/>
    </w:p>
    <w:p w14:paraId="407E1731" w14:textId="7E898E76" w:rsidR="006B12AE" w:rsidRPr="00544AC9" w:rsidRDefault="006B12AE" w:rsidP="006B12AE">
      <w:r w:rsidRPr="00544AC9">
        <w:rPr>
          <w:noProof/>
        </w:rPr>
        <w:drawing>
          <wp:inline distT="0" distB="0" distL="0" distR="0" wp14:anchorId="29736EA2" wp14:editId="723ED098">
            <wp:extent cx="6034743" cy="7554036"/>
            <wp:effectExtent l="0" t="0" r="4445" b="8890"/>
            <wp:docPr id="1119558724" name="Picture 3" descr="Figure 2: Screening Process for Disability and Voting Search. Is a flow chart showing the screening process for the records including in the search. Overall, 154 records were screened with 100 being excluded. Afterwords 54 were retrieved, with 51 being assessed for eligibility, overall only 13 were selected for review. Reports were excluded because they focused on attitudes (n=2), focused on capacity (n=4), focused on ideology (n=1) focused on voting importance (n=1), focused on other political participation (n=2), focused on technology (n=1), focused on wrong demographic (n=10), focused on voter turnout (n=8), focused on voting rights (n=8), and published more than 20 years ago (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558724" name="Picture 3" descr="Figure 2: Screening Process for Disability and Voting Search. Is a flow chart showing the screening process for the records including in the search. Overall, 154 records were screened with 100 being excluded. Afterwords 54 were retrieved, with 51 being assessed for eligibility, overall only 13 were selected for review. Reports were excluded because they focused on attitudes (n=2), focused on capacity (n=4), focused on ideology (n=1) focused on voting importance (n=1), focused on other political participation (n=2), focused on technology (n=1), focused on wrong demographic (n=10), focused on voter turnout (n=8), focused on voting rights (n=8), and published more than 20 years ago (n=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49149" cy="7572069"/>
                    </a:xfrm>
                    <a:prstGeom prst="rect">
                      <a:avLst/>
                    </a:prstGeom>
                    <a:noFill/>
                    <a:ln>
                      <a:noFill/>
                    </a:ln>
                  </pic:spPr>
                </pic:pic>
              </a:graphicData>
            </a:graphic>
          </wp:inline>
        </w:drawing>
      </w:r>
    </w:p>
    <w:p w14:paraId="54B442A0" w14:textId="2BCB83A2" w:rsidR="006B12AE" w:rsidRPr="00544AC9" w:rsidRDefault="006B12AE" w:rsidP="006B12AE">
      <w:pPr>
        <w:pStyle w:val="Heading4"/>
      </w:pPr>
      <w:r w:rsidRPr="00544AC9">
        <w:lastRenderedPageBreak/>
        <w:t>Study Characteristics</w:t>
      </w:r>
    </w:p>
    <w:p w14:paraId="404C830D" w14:textId="5AA72581" w:rsidR="006B12AE" w:rsidRPr="00544AC9" w:rsidRDefault="007222A4" w:rsidP="006B12AE">
      <w:r w:rsidRPr="00544AC9">
        <w:t>Seven of the 13</w:t>
      </w:r>
      <w:r w:rsidR="006B12AE" w:rsidRPr="00544AC9">
        <w:t xml:space="preserve"> papers were written in the United States</w:t>
      </w:r>
      <w:r w:rsidR="00BA4FB9" w:rsidRPr="00544AC9">
        <w:t>; t</w:t>
      </w:r>
      <w:r w:rsidR="006B12AE" w:rsidRPr="00544AC9">
        <w:t>he</w:t>
      </w:r>
      <w:r w:rsidR="00BA4FB9" w:rsidRPr="00544AC9">
        <w:t xml:space="preserve"> other six were</w:t>
      </w:r>
      <w:r w:rsidR="006B12AE" w:rsidRPr="00544AC9">
        <w:t xml:space="preserve"> from Zambia, Spain, Netherlands, France, Canada, and Mexico. Within these studies a handful of important themes emerged. </w:t>
      </w:r>
      <w:r w:rsidR="00BA4FB9" w:rsidRPr="00544AC9">
        <w:t>The m</w:t>
      </w:r>
      <w:r w:rsidR="006B12AE" w:rsidRPr="00544AC9">
        <w:t xml:space="preserve">ost common </w:t>
      </w:r>
      <w:r w:rsidR="00BA4FB9" w:rsidRPr="00544AC9">
        <w:t xml:space="preserve">themes </w:t>
      </w:r>
      <w:r w:rsidR="006B12AE" w:rsidRPr="00544AC9">
        <w:t>were barriers to voting, relevant legislation from the respective countries, and suggestions for improvement. I</w:t>
      </w:r>
      <w:r w:rsidR="00BA4FB9" w:rsidRPr="00544AC9">
        <w:t>n</w:t>
      </w:r>
      <w:r w:rsidR="006B12AE" w:rsidRPr="00544AC9">
        <w:t>t</w:t>
      </w:r>
      <w:r w:rsidR="00BA4FB9" w:rsidRPr="00544AC9">
        <w:t>erestingly</w:t>
      </w:r>
      <w:r w:rsidR="006B12AE" w:rsidRPr="00544AC9">
        <w:t xml:space="preserve">, </w:t>
      </w:r>
      <w:r w:rsidR="00BA4FB9" w:rsidRPr="00544AC9">
        <w:t xml:space="preserve">nearly all studies </w:t>
      </w:r>
      <w:r w:rsidR="006B12AE" w:rsidRPr="00544AC9">
        <w:t>provided data on barriers to voting for people with disabilities and</w:t>
      </w:r>
      <w:r w:rsidR="00BA4FB9" w:rsidRPr="00544AC9">
        <w:t xml:space="preserve"> provided</w:t>
      </w:r>
      <w:r w:rsidR="006B12AE" w:rsidRPr="00544AC9">
        <w:t xml:space="preserve"> potential solutions</w:t>
      </w:r>
      <w:r w:rsidR="00BA4FB9" w:rsidRPr="00544AC9">
        <w:t>; however,</w:t>
      </w:r>
      <w:r w:rsidR="006B12AE" w:rsidRPr="00544AC9">
        <w:t xml:space="preserve"> none </w:t>
      </w:r>
      <w:r w:rsidR="00BA4FB9" w:rsidRPr="00544AC9">
        <w:t>recommended</w:t>
      </w:r>
      <w:r w:rsidR="006B12AE" w:rsidRPr="00544AC9">
        <w:t xml:space="preserve"> action</w:t>
      </w:r>
      <w:r w:rsidR="00BA4FB9" w:rsidRPr="00544AC9">
        <w:t>s for</w:t>
      </w:r>
      <w:r w:rsidR="006B12AE" w:rsidRPr="00544AC9">
        <w:t xml:space="preserve"> the</w:t>
      </w:r>
      <w:r w:rsidR="00BA4FB9" w:rsidRPr="00544AC9">
        <w:t>ir</w:t>
      </w:r>
      <w:r w:rsidR="006B12AE" w:rsidRPr="00544AC9">
        <w:t xml:space="preserve"> suggestions. </w:t>
      </w:r>
    </w:p>
    <w:p w14:paraId="524C51CE" w14:textId="3733FAE0" w:rsidR="006B12AE" w:rsidRPr="00544AC9" w:rsidRDefault="006B12AE" w:rsidP="00BB0795">
      <w:pPr>
        <w:pStyle w:val="Heading3"/>
      </w:pPr>
      <w:bookmarkStart w:id="100" w:name="_Toc216974221"/>
      <w:bookmarkStart w:id="101" w:name="_Toc228560095"/>
      <w:r w:rsidRPr="00544AC9">
        <w:t>Barriers, Facilitators, Legislation</w:t>
      </w:r>
      <w:r w:rsidR="00BA4FB9" w:rsidRPr="00544AC9">
        <w:t>,</w:t>
      </w:r>
      <w:r w:rsidRPr="00544AC9">
        <w:t xml:space="preserve"> and Proposed Solutions</w:t>
      </w:r>
      <w:bookmarkEnd w:id="100"/>
      <w:bookmarkEnd w:id="101"/>
    </w:p>
    <w:p w14:paraId="54EB1BA2" w14:textId="5E2740A1" w:rsidR="006B12AE" w:rsidRPr="00544AC9" w:rsidRDefault="006B12AE" w:rsidP="006B12AE">
      <w:r w:rsidRPr="00544AC9">
        <w:t>PwTBI sometimes suffer from disabilities related to their brain injuries. This may include mobility, sensory</w:t>
      </w:r>
      <w:r w:rsidR="00BA4FB9" w:rsidRPr="00544AC9">
        <w:t>,</w:t>
      </w:r>
      <w:r w:rsidRPr="00544AC9">
        <w:t xml:space="preserve"> or cognitive impairments</w:t>
      </w:r>
      <w:r w:rsidR="00BA4FB9" w:rsidRPr="00544AC9">
        <w:t>, among others</w:t>
      </w:r>
      <w:r w:rsidRPr="00544AC9">
        <w:t xml:space="preserve">. Many of the papers in the full text review </w:t>
      </w:r>
      <w:r w:rsidR="00BA4FB9" w:rsidRPr="00544AC9">
        <w:t>(</w:t>
      </w:r>
      <w:r w:rsidRPr="00544AC9">
        <w:t xml:space="preserve">for both pwTBI and </w:t>
      </w:r>
      <w:r w:rsidR="00BA4FB9" w:rsidRPr="00544AC9">
        <w:t>people with disabilities)</w:t>
      </w:r>
      <w:r w:rsidRPr="00544AC9">
        <w:t xml:space="preserve">, contained similar information regarding barriers </w:t>
      </w:r>
      <w:r w:rsidR="00725F28" w:rsidRPr="00544AC9">
        <w:t xml:space="preserve">to voting, </w:t>
      </w:r>
      <w:r w:rsidRPr="00544AC9">
        <w:t>facilitators to voting, relevant legislation</w:t>
      </w:r>
      <w:r w:rsidR="00725F28" w:rsidRPr="00544AC9">
        <w:t>,</w:t>
      </w:r>
      <w:r w:rsidRPr="00544AC9">
        <w:t xml:space="preserve"> and proposed solutions to increas</w:t>
      </w:r>
      <w:r w:rsidR="00725F28" w:rsidRPr="00544AC9">
        <w:t>e</w:t>
      </w:r>
      <w:r w:rsidRPr="00544AC9">
        <w:t xml:space="preserve"> voting for people with brain injuries and for people with disabilities in general. </w:t>
      </w:r>
      <w:r w:rsidR="00725F28" w:rsidRPr="00544AC9">
        <w:t>Therefore</w:t>
      </w:r>
      <w:r w:rsidRPr="00544AC9">
        <w:t>, the extracted data was collated across all 1</w:t>
      </w:r>
      <w:r w:rsidR="00D5621B" w:rsidRPr="00544AC9">
        <w:t>3</w:t>
      </w:r>
      <w:r w:rsidRPr="00544AC9">
        <w:t xml:space="preserve"> papers and organized </w:t>
      </w:r>
      <w:r w:rsidR="00725F28" w:rsidRPr="00544AC9">
        <w:t>below under the headings Barriers to Voting, Legislation Related to Accessible Voting</w:t>
      </w:r>
      <w:r w:rsidR="001363FB" w:rsidRPr="00544AC9">
        <w:t>, Current Facilitators to Voting, Suggestions for Better Voting Experiences, and Limitations and Future Research</w:t>
      </w:r>
      <w:r w:rsidRPr="00544AC9">
        <w:t>.</w:t>
      </w:r>
    </w:p>
    <w:p w14:paraId="5A9000D9" w14:textId="77777777" w:rsidR="006B12AE" w:rsidRPr="00544AC9" w:rsidRDefault="006B12AE" w:rsidP="00BB0795">
      <w:pPr>
        <w:pStyle w:val="Heading3"/>
      </w:pPr>
      <w:bookmarkStart w:id="102" w:name="_Toc216974222"/>
      <w:bookmarkStart w:id="103" w:name="_Toc228560096"/>
      <w:r w:rsidRPr="00544AC9">
        <w:t>Barriers to Voting</w:t>
      </w:r>
      <w:bookmarkEnd w:id="102"/>
      <w:bookmarkEnd w:id="103"/>
      <w:r w:rsidRPr="00544AC9">
        <w:t xml:space="preserve"> </w:t>
      </w:r>
    </w:p>
    <w:p w14:paraId="617D6D5B" w14:textId="678DE772" w:rsidR="006B12AE" w:rsidRPr="00544AC9" w:rsidRDefault="006B12AE" w:rsidP="006B12AE">
      <w:r w:rsidRPr="00544AC9">
        <w:t xml:space="preserve">Table </w:t>
      </w:r>
      <w:r w:rsidR="003569EC" w:rsidRPr="00544AC9">
        <w:t>8</w:t>
      </w:r>
      <w:r w:rsidRPr="00544AC9">
        <w:t xml:space="preserve"> provides an overview of all the extracted barriers to voting. Because many of the papers reiterated similar barriers, it is safe to assume that those listed within the table are universal</w:t>
      </w:r>
      <w:r w:rsidR="005A18E0" w:rsidRPr="00544AC9">
        <w:t xml:space="preserve"> (rather than</w:t>
      </w:r>
      <w:r w:rsidRPr="00544AC9">
        <w:t xml:space="preserve"> limited to specific countries</w:t>
      </w:r>
      <w:r w:rsidR="005A18E0" w:rsidRPr="00544AC9">
        <w:t>) and fall under nine</w:t>
      </w:r>
      <w:r w:rsidRPr="00544AC9">
        <w:t xml:space="preserve"> categories: </w:t>
      </w:r>
      <w:r w:rsidR="005A18E0" w:rsidRPr="00544AC9">
        <w:t>i</w:t>
      </w:r>
      <w:r w:rsidRPr="00544AC9">
        <w:t>nformational</w:t>
      </w:r>
      <w:r w:rsidR="005A18E0" w:rsidRPr="00544AC9">
        <w:t>,</w:t>
      </w:r>
      <w:r w:rsidRPr="00544AC9">
        <w:t xml:space="preserve"> </w:t>
      </w:r>
      <w:r w:rsidR="005A18E0" w:rsidRPr="00544AC9">
        <w:t>p</w:t>
      </w:r>
      <w:r w:rsidRPr="00544AC9">
        <w:t>hysical</w:t>
      </w:r>
      <w:r w:rsidR="005A18E0" w:rsidRPr="00544AC9">
        <w:t>,</w:t>
      </w:r>
      <w:r w:rsidRPr="00544AC9">
        <w:t xml:space="preserve"> </w:t>
      </w:r>
      <w:r w:rsidR="005A18E0" w:rsidRPr="00544AC9">
        <w:t>v</w:t>
      </w:r>
      <w:r w:rsidRPr="00544AC9">
        <w:t>oting</w:t>
      </w:r>
      <w:r w:rsidR="005A18E0" w:rsidRPr="00544AC9">
        <w:t>,</w:t>
      </w:r>
      <w:r w:rsidRPr="00544AC9">
        <w:t xml:space="preserve"> </w:t>
      </w:r>
      <w:r w:rsidR="005A18E0" w:rsidRPr="00544AC9">
        <w:t>c</w:t>
      </w:r>
      <w:r w:rsidRPr="00544AC9">
        <w:t>ognitive</w:t>
      </w:r>
      <w:r w:rsidR="005A18E0" w:rsidRPr="00544AC9">
        <w:t>, i</w:t>
      </w:r>
      <w:r w:rsidRPr="00544AC9">
        <w:t>nternal</w:t>
      </w:r>
      <w:r w:rsidR="005A18E0" w:rsidRPr="00544AC9">
        <w:t>,</w:t>
      </w:r>
      <w:r w:rsidR="009D5BA4" w:rsidRPr="00544AC9">
        <w:t xml:space="preserve"> political,</w:t>
      </w:r>
      <w:r w:rsidRPr="00544AC9">
        <w:t xml:space="preserve"> </w:t>
      </w:r>
      <w:r w:rsidR="005A18E0" w:rsidRPr="00544AC9">
        <w:t>s</w:t>
      </w:r>
      <w:r w:rsidRPr="00544AC9">
        <w:t>ocial</w:t>
      </w:r>
      <w:r w:rsidR="005A18E0" w:rsidRPr="00544AC9">
        <w:t>,</w:t>
      </w:r>
      <w:r w:rsidRPr="00544AC9">
        <w:t xml:space="preserve"> </w:t>
      </w:r>
      <w:r w:rsidR="005A18E0" w:rsidRPr="00544AC9">
        <w:t>t</w:t>
      </w:r>
      <w:r w:rsidRPr="00544AC9">
        <w:t>echnology</w:t>
      </w:r>
      <w:r w:rsidR="009D5BA4" w:rsidRPr="00544AC9">
        <w:t>, and other</w:t>
      </w:r>
      <w:r w:rsidRPr="00544AC9">
        <w:t>.</w:t>
      </w:r>
    </w:p>
    <w:p w14:paraId="52DCE19A" w14:textId="77777777" w:rsidR="00C472F0" w:rsidRPr="00544AC9" w:rsidRDefault="00C472F0">
      <w:pPr>
        <w:rPr>
          <w:rFonts w:eastAsiaTheme="majorEastAsia" w:cstheme="majorBidi"/>
          <w:color w:val="595959" w:themeColor="text1" w:themeTint="A6"/>
          <w:spacing w:val="15"/>
          <w:szCs w:val="28"/>
        </w:rPr>
      </w:pPr>
      <w:bookmarkStart w:id="104" w:name="_Toc163111344"/>
      <w:r w:rsidRPr="00544AC9">
        <w:br w:type="page"/>
      </w:r>
    </w:p>
    <w:p w14:paraId="23D924CF" w14:textId="06453FC7" w:rsidR="006B12AE" w:rsidRPr="00544AC9" w:rsidRDefault="006B12AE" w:rsidP="00836DCB">
      <w:pPr>
        <w:pStyle w:val="Subtitle"/>
      </w:pPr>
      <w:r w:rsidRPr="00544AC9">
        <w:lastRenderedPageBreak/>
        <w:t xml:space="preserve">Table </w:t>
      </w:r>
      <w:r w:rsidR="003569EC" w:rsidRPr="00544AC9">
        <w:t>8:</w:t>
      </w:r>
      <w:r w:rsidRPr="00544AC9">
        <w:t xml:space="preserve"> Barriers to Voting for PwTBI and P</w:t>
      </w:r>
      <w:r w:rsidR="00D5621B" w:rsidRPr="00544AC9">
        <w:t>eople</w:t>
      </w:r>
      <w:r w:rsidR="00725F28" w:rsidRPr="00544AC9">
        <w:t xml:space="preserve"> with </w:t>
      </w:r>
      <w:r w:rsidR="00D5621B" w:rsidRPr="00544AC9">
        <w:t>Disabilities</w:t>
      </w:r>
      <w:bookmarkEnd w:id="104"/>
    </w:p>
    <w:tbl>
      <w:tblPr>
        <w:tblStyle w:val="TableGrid"/>
        <w:tblW w:w="0" w:type="auto"/>
        <w:tblLook w:val="04A0" w:firstRow="1" w:lastRow="0" w:firstColumn="1" w:lastColumn="0" w:noHBand="0" w:noVBand="1"/>
        <w:tblCaption w:val="Table 8: Barriers to Voting for PwTBI and People with Disabilities"/>
        <w:tblDescription w:val="Two-column table with headers “Barrier” and “Description.” Rows group barriers into nine categories and list examples for each. Informational barriers include lack of information to decide how/who to vote for, low political literacy, lack of universally accessible information, gaps in communication and dissemination of voting materials, and no centralized list of accommodations. Physical barriers include lack of accessible parking; inaccessible public buildings (e.g., no ramps, no handrails, small entrances, blocked doorways, inadequate lighting); limited signage; difficulty navigating voting buildings/polling stations; and limited access to transportation. Voting barriers include lack of space and privacy around accessible voting machines, challenges with remote voting, and absentee voting issues such as obtaining a ballot, completing forms, and registering, as well as untrained poll workers/officials. Cognitive barriers include difficulty understanding electoral processes (instructions, ballots, and the meaning of elections), remembering voting-related information, and communicating views. Internal barriers include lack of confidence, discouragement due to external barriers and stigma, low interest/efficacy, depression/anxiety, and social isolation (reducing exposure to outreach and interpersonal skills needed to navigate voting). Political barriers include unclear laws about assistance for cognitive disabilities, judicial determinations of voting “inaptitude,” inconsistent accessibility standards, lack of implementation of accessibility legislation, limits on assistance for people with mental illness, and guardianship laws presuming incompetence. Social barriers include lack of social support, political violence, unfriendly environments (negative attitudes and assumptions about capacity by family/caregivers/poll workers), lack of representation, inability to vote independently (reducing secrecy and equality), limited poll-worker training, and low priority given to making changes. Technology barriers include e-voting that may not reduce exclusion and discourse that emphasizes cost-cutting or online voting over making polling places accessible. Other barriers include the absence of a centralized list of accommodations."/>
      </w:tblPr>
      <w:tblGrid>
        <w:gridCol w:w="2830"/>
        <w:gridCol w:w="6520"/>
      </w:tblGrid>
      <w:tr w:rsidR="00D5621B" w:rsidRPr="00544AC9" w14:paraId="4429654E" w14:textId="77777777">
        <w:tc>
          <w:tcPr>
            <w:tcW w:w="2830" w:type="dxa"/>
            <w:tcBorders>
              <w:top w:val="single" w:sz="4" w:space="0" w:color="auto"/>
              <w:left w:val="single" w:sz="4" w:space="0" w:color="auto"/>
              <w:bottom w:val="single" w:sz="4" w:space="0" w:color="auto"/>
              <w:right w:val="single" w:sz="4" w:space="0" w:color="auto"/>
            </w:tcBorders>
          </w:tcPr>
          <w:p w14:paraId="453C6C6A" w14:textId="7284BCB9" w:rsidR="00D5621B" w:rsidRPr="00836DCB" w:rsidRDefault="00D5621B" w:rsidP="006B12AE">
            <w:pPr>
              <w:rPr>
                <w:b/>
                <w:bCs/>
              </w:rPr>
            </w:pPr>
            <w:r w:rsidRPr="00836DCB">
              <w:rPr>
                <w:b/>
                <w:bCs/>
              </w:rPr>
              <w:t>Barrier</w:t>
            </w:r>
          </w:p>
        </w:tc>
        <w:tc>
          <w:tcPr>
            <w:tcW w:w="6520" w:type="dxa"/>
            <w:tcBorders>
              <w:top w:val="single" w:sz="4" w:space="0" w:color="auto"/>
              <w:left w:val="single" w:sz="4" w:space="0" w:color="auto"/>
              <w:bottom w:val="single" w:sz="4" w:space="0" w:color="auto"/>
              <w:right w:val="single" w:sz="4" w:space="0" w:color="auto"/>
            </w:tcBorders>
          </w:tcPr>
          <w:p w14:paraId="3A17F547" w14:textId="06DD4FFE" w:rsidR="00D5621B" w:rsidRPr="00836DCB" w:rsidRDefault="00D5621B" w:rsidP="00836DCB">
            <w:pPr>
              <w:rPr>
                <w:b/>
                <w:bCs/>
              </w:rPr>
            </w:pPr>
            <w:r w:rsidRPr="00836DCB">
              <w:rPr>
                <w:b/>
                <w:bCs/>
              </w:rPr>
              <w:t>Description</w:t>
            </w:r>
          </w:p>
        </w:tc>
      </w:tr>
      <w:tr w:rsidR="006B12AE" w:rsidRPr="00544AC9" w14:paraId="6AB05EF8" w14:textId="77777777">
        <w:tc>
          <w:tcPr>
            <w:tcW w:w="2830" w:type="dxa"/>
            <w:tcBorders>
              <w:top w:val="single" w:sz="4" w:space="0" w:color="auto"/>
              <w:left w:val="single" w:sz="4" w:space="0" w:color="auto"/>
              <w:bottom w:val="single" w:sz="4" w:space="0" w:color="auto"/>
              <w:right w:val="single" w:sz="4" w:space="0" w:color="auto"/>
            </w:tcBorders>
            <w:hideMark/>
          </w:tcPr>
          <w:p w14:paraId="5C65F07D" w14:textId="54B810B2" w:rsidR="006B12AE" w:rsidRPr="00544AC9" w:rsidRDefault="006B12AE" w:rsidP="006B12AE">
            <w:pPr>
              <w:spacing w:after="160" w:line="259" w:lineRule="auto"/>
            </w:pPr>
            <w:r w:rsidRPr="00544AC9">
              <w:t xml:space="preserve">Informational </w:t>
            </w:r>
          </w:p>
        </w:tc>
        <w:tc>
          <w:tcPr>
            <w:tcW w:w="6520" w:type="dxa"/>
            <w:tcBorders>
              <w:top w:val="single" w:sz="4" w:space="0" w:color="auto"/>
              <w:left w:val="single" w:sz="4" w:space="0" w:color="auto"/>
              <w:bottom w:val="single" w:sz="4" w:space="0" w:color="auto"/>
              <w:right w:val="single" w:sz="4" w:space="0" w:color="auto"/>
            </w:tcBorders>
            <w:hideMark/>
          </w:tcPr>
          <w:p w14:paraId="4DC7DCB4" w14:textId="77777777" w:rsidR="006B12AE" w:rsidRPr="00544AC9" w:rsidRDefault="006B12AE" w:rsidP="00836DCB">
            <w:pPr>
              <w:numPr>
                <w:ilvl w:val="0"/>
                <w:numId w:val="71"/>
              </w:numPr>
              <w:spacing w:after="160" w:line="259" w:lineRule="auto"/>
            </w:pPr>
            <w:r w:rsidRPr="00544AC9">
              <w:t>Not having relevant information to make an informed decision about how and who to vote for</w:t>
            </w:r>
          </w:p>
          <w:p w14:paraId="076AB172" w14:textId="1BE25704" w:rsidR="006B12AE" w:rsidRPr="00544AC9" w:rsidRDefault="009D5BA4" w:rsidP="00836DCB">
            <w:pPr>
              <w:numPr>
                <w:ilvl w:val="0"/>
                <w:numId w:val="71"/>
              </w:numPr>
              <w:spacing w:after="160" w:line="259" w:lineRule="auto"/>
            </w:pPr>
            <w:r w:rsidRPr="00544AC9">
              <w:t>Lack of p</w:t>
            </w:r>
            <w:r w:rsidR="006B12AE" w:rsidRPr="00544AC9">
              <w:t xml:space="preserve">olitical </w:t>
            </w:r>
            <w:r w:rsidRPr="00544AC9">
              <w:t>l</w:t>
            </w:r>
            <w:r w:rsidR="006B12AE" w:rsidRPr="00544AC9">
              <w:t>iteracy</w:t>
            </w:r>
            <w:r w:rsidRPr="00544AC9">
              <w:t>—s</w:t>
            </w:r>
            <w:r w:rsidR="006B12AE" w:rsidRPr="00544AC9">
              <w:t>et of abilities considered necessary to participate in societies government</w:t>
            </w:r>
            <w:r w:rsidRPr="00544AC9">
              <w:rPr>
                <w:rStyle w:val="EndnoteReference"/>
              </w:rPr>
              <w:endnoteReference w:id="49"/>
            </w:r>
          </w:p>
          <w:p w14:paraId="232623E7" w14:textId="77777777" w:rsidR="006B12AE" w:rsidRPr="00544AC9" w:rsidRDefault="006B12AE" w:rsidP="00836DCB">
            <w:pPr>
              <w:numPr>
                <w:ilvl w:val="0"/>
                <w:numId w:val="71"/>
              </w:numPr>
              <w:spacing w:after="160" w:line="259" w:lineRule="auto"/>
            </w:pPr>
            <w:r w:rsidRPr="00544AC9">
              <w:t>Lack of universal accessibility to information</w:t>
            </w:r>
          </w:p>
          <w:p w14:paraId="093C2552" w14:textId="77777777" w:rsidR="006B12AE" w:rsidRPr="00544AC9" w:rsidRDefault="006B12AE" w:rsidP="00836DCB">
            <w:pPr>
              <w:numPr>
                <w:ilvl w:val="0"/>
                <w:numId w:val="10"/>
              </w:numPr>
              <w:spacing w:after="160" w:line="259" w:lineRule="auto"/>
            </w:pPr>
            <w:r w:rsidRPr="00544AC9">
              <w:t>Gap in communication strategies and dissemination of voting materials</w:t>
            </w:r>
          </w:p>
          <w:p w14:paraId="63706A71" w14:textId="77777777" w:rsidR="006B12AE" w:rsidRPr="00544AC9" w:rsidRDefault="006B12AE" w:rsidP="00222812">
            <w:pPr>
              <w:numPr>
                <w:ilvl w:val="0"/>
                <w:numId w:val="10"/>
              </w:numPr>
              <w:spacing w:after="160" w:line="259" w:lineRule="auto"/>
            </w:pPr>
            <w:r w:rsidRPr="00544AC9">
              <w:t>No centralized list of accommodations</w:t>
            </w:r>
          </w:p>
        </w:tc>
      </w:tr>
      <w:tr w:rsidR="006B12AE" w:rsidRPr="00544AC9" w14:paraId="38AC2EA7" w14:textId="77777777">
        <w:tc>
          <w:tcPr>
            <w:tcW w:w="2830" w:type="dxa"/>
            <w:tcBorders>
              <w:top w:val="single" w:sz="4" w:space="0" w:color="auto"/>
              <w:left w:val="single" w:sz="4" w:space="0" w:color="auto"/>
              <w:bottom w:val="single" w:sz="4" w:space="0" w:color="auto"/>
              <w:right w:val="single" w:sz="4" w:space="0" w:color="auto"/>
            </w:tcBorders>
            <w:hideMark/>
          </w:tcPr>
          <w:p w14:paraId="0B383BD8" w14:textId="53A83FD1" w:rsidR="006B12AE" w:rsidRPr="00544AC9" w:rsidRDefault="006B12AE" w:rsidP="006B12AE">
            <w:pPr>
              <w:spacing w:after="160" w:line="259" w:lineRule="auto"/>
            </w:pPr>
            <w:r w:rsidRPr="00544AC9">
              <w:t>Physical</w:t>
            </w:r>
          </w:p>
        </w:tc>
        <w:tc>
          <w:tcPr>
            <w:tcW w:w="6520" w:type="dxa"/>
            <w:tcBorders>
              <w:top w:val="single" w:sz="4" w:space="0" w:color="auto"/>
              <w:left w:val="single" w:sz="4" w:space="0" w:color="auto"/>
              <w:bottom w:val="single" w:sz="4" w:space="0" w:color="auto"/>
              <w:right w:val="single" w:sz="4" w:space="0" w:color="auto"/>
            </w:tcBorders>
            <w:hideMark/>
          </w:tcPr>
          <w:p w14:paraId="075C8897" w14:textId="77777777" w:rsidR="006B12AE" w:rsidRPr="00544AC9" w:rsidRDefault="006B12AE" w:rsidP="00836DCB">
            <w:pPr>
              <w:numPr>
                <w:ilvl w:val="0"/>
                <w:numId w:val="72"/>
              </w:numPr>
              <w:spacing w:after="160" w:line="259" w:lineRule="auto"/>
            </w:pPr>
            <w:r w:rsidRPr="00544AC9">
              <w:t>Lack of accessible parking</w:t>
            </w:r>
          </w:p>
          <w:p w14:paraId="03F0C866" w14:textId="77777777" w:rsidR="006B12AE" w:rsidRPr="00544AC9" w:rsidRDefault="006B12AE" w:rsidP="00836DCB">
            <w:pPr>
              <w:numPr>
                <w:ilvl w:val="0"/>
                <w:numId w:val="72"/>
              </w:numPr>
              <w:spacing w:after="160" w:line="259" w:lineRule="auto"/>
            </w:pPr>
            <w:r w:rsidRPr="00544AC9">
              <w:t xml:space="preserve">Public Building Accessibility </w:t>
            </w:r>
          </w:p>
          <w:p w14:paraId="4744A5BB" w14:textId="77777777" w:rsidR="006B12AE" w:rsidRPr="00544AC9" w:rsidRDefault="006B12AE" w:rsidP="00836DCB">
            <w:pPr>
              <w:numPr>
                <w:ilvl w:val="1"/>
                <w:numId w:val="73"/>
              </w:numPr>
              <w:spacing w:after="160" w:line="259" w:lineRule="auto"/>
            </w:pPr>
            <w:r w:rsidRPr="00544AC9">
              <w:t>Lack of ramps</w:t>
            </w:r>
          </w:p>
          <w:p w14:paraId="2F96C503" w14:textId="78A51B80" w:rsidR="006B12AE" w:rsidRPr="00544AC9" w:rsidRDefault="006B12AE" w:rsidP="00836DCB">
            <w:pPr>
              <w:numPr>
                <w:ilvl w:val="1"/>
                <w:numId w:val="73"/>
              </w:numPr>
              <w:spacing w:after="160" w:line="259" w:lineRule="auto"/>
            </w:pPr>
            <w:r w:rsidRPr="00544AC9">
              <w:t xml:space="preserve">No </w:t>
            </w:r>
            <w:r w:rsidR="008D5745" w:rsidRPr="00544AC9">
              <w:t>h</w:t>
            </w:r>
            <w:r w:rsidRPr="00544AC9">
              <w:t xml:space="preserve">andrails on stairs </w:t>
            </w:r>
          </w:p>
          <w:p w14:paraId="4610C1E8" w14:textId="7E522A2C" w:rsidR="006B12AE" w:rsidRPr="00544AC9" w:rsidRDefault="006B12AE" w:rsidP="00836DCB">
            <w:pPr>
              <w:numPr>
                <w:ilvl w:val="1"/>
                <w:numId w:val="73"/>
              </w:numPr>
              <w:spacing w:after="160" w:line="259" w:lineRule="auto"/>
            </w:pPr>
            <w:r w:rsidRPr="00544AC9">
              <w:t xml:space="preserve">Small </w:t>
            </w:r>
            <w:r w:rsidR="008D5745" w:rsidRPr="00544AC9">
              <w:t>e</w:t>
            </w:r>
            <w:r w:rsidRPr="00544AC9">
              <w:t>ntrances</w:t>
            </w:r>
          </w:p>
          <w:p w14:paraId="0BEBB581" w14:textId="3128E7FA" w:rsidR="006B12AE" w:rsidRPr="00544AC9" w:rsidRDefault="006B12AE" w:rsidP="00836DCB">
            <w:pPr>
              <w:numPr>
                <w:ilvl w:val="1"/>
                <w:numId w:val="73"/>
              </w:numPr>
              <w:spacing w:after="160" w:line="259" w:lineRule="auto"/>
            </w:pPr>
            <w:r w:rsidRPr="00544AC9">
              <w:t xml:space="preserve">Blocked </w:t>
            </w:r>
            <w:r w:rsidR="008D5745" w:rsidRPr="00544AC9">
              <w:t>d</w:t>
            </w:r>
            <w:r w:rsidRPr="00544AC9">
              <w:t>oorways</w:t>
            </w:r>
          </w:p>
          <w:p w14:paraId="6C9ECFA1" w14:textId="09581D64" w:rsidR="006B12AE" w:rsidRPr="00544AC9" w:rsidRDefault="006B12AE" w:rsidP="00836DCB">
            <w:pPr>
              <w:numPr>
                <w:ilvl w:val="1"/>
                <w:numId w:val="73"/>
              </w:numPr>
              <w:spacing w:after="160" w:line="259" w:lineRule="auto"/>
            </w:pPr>
            <w:r w:rsidRPr="00544AC9">
              <w:t xml:space="preserve">Inadequate </w:t>
            </w:r>
            <w:r w:rsidR="008D5745" w:rsidRPr="00544AC9">
              <w:t>l</w:t>
            </w:r>
            <w:r w:rsidRPr="00544AC9">
              <w:t>ighting</w:t>
            </w:r>
          </w:p>
          <w:p w14:paraId="2390556A" w14:textId="146C4851" w:rsidR="006B12AE" w:rsidRPr="00544AC9" w:rsidRDefault="006B12AE" w:rsidP="00836DCB">
            <w:pPr>
              <w:numPr>
                <w:ilvl w:val="0"/>
                <w:numId w:val="74"/>
              </w:numPr>
              <w:spacing w:after="160" w:line="259" w:lineRule="auto"/>
            </w:pPr>
            <w:r w:rsidRPr="00544AC9">
              <w:t xml:space="preserve">Limited </w:t>
            </w:r>
            <w:r w:rsidR="008D5745" w:rsidRPr="00544AC9">
              <w:t>s</w:t>
            </w:r>
            <w:r w:rsidRPr="00544AC9">
              <w:t>ignage</w:t>
            </w:r>
          </w:p>
          <w:p w14:paraId="73299C25" w14:textId="77777777" w:rsidR="006B12AE" w:rsidRPr="00544AC9" w:rsidRDefault="006B12AE" w:rsidP="00836DCB">
            <w:pPr>
              <w:numPr>
                <w:ilvl w:val="0"/>
                <w:numId w:val="74"/>
              </w:numPr>
              <w:spacing w:after="160" w:line="259" w:lineRule="auto"/>
            </w:pPr>
            <w:r w:rsidRPr="00544AC9">
              <w:t>Navigating voting buildings and polling stations</w:t>
            </w:r>
          </w:p>
          <w:p w14:paraId="1E583313" w14:textId="77777777" w:rsidR="006B12AE" w:rsidRPr="00544AC9" w:rsidRDefault="006B12AE" w:rsidP="00836DCB">
            <w:pPr>
              <w:numPr>
                <w:ilvl w:val="0"/>
                <w:numId w:val="74"/>
              </w:numPr>
              <w:spacing w:after="160" w:line="259" w:lineRule="auto"/>
            </w:pPr>
            <w:r w:rsidRPr="00544AC9">
              <w:t>Lack of access to transportation (both public and private)</w:t>
            </w:r>
          </w:p>
        </w:tc>
      </w:tr>
      <w:tr w:rsidR="006B12AE" w:rsidRPr="00544AC9" w14:paraId="0A832F10" w14:textId="77777777">
        <w:tc>
          <w:tcPr>
            <w:tcW w:w="2830" w:type="dxa"/>
            <w:tcBorders>
              <w:top w:val="single" w:sz="4" w:space="0" w:color="auto"/>
              <w:left w:val="single" w:sz="4" w:space="0" w:color="auto"/>
              <w:bottom w:val="single" w:sz="4" w:space="0" w:color="auto"/>
              <w:right w:val="single" w:sz="4" w:space="0" w:color="auto"/>
            </w:tcBorders>
            <w:hideMark/>
          </w:tcPr>
          <w:p w14:paraId="408692D6" w14:textId="575EDBFB" w:rsidR="006B12AE" w:rsidRPr="00544AC9" w:rsidRDefault="006B12AE" w:rsidP="006B12AE">
            <w:pPr>
              <w:spacing w:after="160" w:line="259" w:lineRule="auto"/>
            </w:pPr>
            <w:r w:rsidRPr="00544AC9">
              <w:lastRenderedPageBreak/>
              <w:t>Voting</w:t>
            </w:r>
          </w:p>
        </w:tc>
        <w:tc>
          <w:tcPr>
            <w:tcW w:w="6520" w:type="dxa"/>
            <w:tcBorders>
              <w:top w:val="single" w:sz="4" w:space="0" w:color="auto"/>
              <w:left w:val="single" w:sz="4" w:space="0" w:color="auto"/>
              <w:bottom w:val="single" w:sz="4" w:space="0" w:color="auto"/>
              <w:right w:val="single" w:sz="4" w:space="0" w:color="auto"/>
            </w:tcBorders>
            <w:hideMark/>
          </w:tcPr>
          <w:p w14:paraId="05BBF13D" w14:textId="77777777" w:rsidR="006B12AE" w:rsidRPr="00544AC9" w:rsidRDefault="006B12AE" w:rsidP="00836DCB">
            <w:pPr>
              <w:numPr>
                <w:ilvl w:val="0"/>
                <w:numId w:val="75"/>
              </w:numPr>
              <w:spacing w:after="160" w:line="259" w:lineRule="auto"/>
            </w:pPr>
            <w:r w:rsidRPr="00544AC9">
              <w:t>Lack of space and privacy around accessible machines</w:t>
            </w:r>
          </w:p>
          <w:p w14:paraId="16226E4E" w14:textId="6D2A2198" w:rsidR="006B12AE" w:rsidRPr="00544AC9" w:rsidRDefault="006B12AE" w:rsidP="00836DCB">
            <w:pPr>
              <w:numPr>
                <w:ilvl w:val="0"/>
                <w:numId w:val="75"/>
              </w:numPr>
              <w:spacing w:after="160" w:line="259" w:lineRule="auto"/>
            </w:pPr>
            <w:r w:rsidRPr="00544AC9">
              <w:t xml:space="preserve">Remote </w:t>
            </w:r>
            <w:r w:rsidR="00D5621B" w:rsidRPr="00544AC9">
              <w:t>v</w:t>
            </w:r>
            <w:r w:rsidRPr="00544AC9">
              <w:t>oting</w:t>
            </w:r>
          </w:p>
          <w:p w14:paraId="41EE6234" w14:textId="33F7ED80" w:rsidR="006B12AE" w:rsidRPr="00544AC9" w:rsidRDefault="006B12AE" w:rsidP="00222812">
            <w:pPr>
              <w:numPr>
                <w:ilvl w:val="1"/>
                <w:numId w:val="11"/>
              </w:numPr>
              <w:spacing w:after="160" w:line="259" w:lineRule="auto"/>
            </w:pPr>
            <w:r w:rsidRPr="00544AC9">
              <w:t xml:space="preserve">Complex </w:t>
            </w:r>
            <w:r w:rsidR="00D5621B" w:rsidRPr="00544AC9">
              <w:t xml:space="preserve">process that can </w:t>
            </w:r>
            <w:r w:rsidRPr="00544AC9">
              <w:t>lead to electoral fraud</w:t>
            </w:r>
          </w:p>
          <w:p w14:paraId="713A43BF" w14:textId="5F920F2B" w:rsidR="006B12AE" w:rsidRPr="00544AC9" w:rsidRDefault="006B12AE" w:rsidP="00836DCB">
            <w:pPr>
              <w:numPr>
                <w:ilvl w:val="0"/>
                <w:numId w:val="11"/>
              </w:numPr>
              <w:spacing w:after="160" w:line="259" w:lineRule="auto"/>
              <w:ind w:left="357" w:hanging="357"/>
            </w:pPr>
            <w:r w:rsidRPr="00544AC9">
              <w:t xml:space="preserve">Absentee </w:t>
            </w:r>
            <w:r w:rsidR="008D5745" w:rsidRPr="00544AC9">
              <w:t>v</w:t>
            </w:r>
            <w:r w:rsidRPr="00544AC9">
              <w:t>oting</w:t>
            </w:r>
            <w:r w:rsidR="008D5745" w:rsidRPr="00544AC9">
              <w:rPr>
                <w:rStyle w:val="EndnoteReference"/>
              </w:rPr>
              <w:endnoteReference w:id="50"/>
            </w:r>
          </w:p>
          <w:p w14:paraId="6345F4F0" w14:textId="77777777" w:rsidR="006B12AE" w:rsidRPr="00544AC9" w:rsidRDefault="006B12AE" w:rsidP="00222812">
            <w:pPr>
              <w:numPr>
                <w:ilvl w:val="1"/>
                <w:numId w:val="11"/>
              </w:numPr>
              <w:spacing w:after="160" w:line="259" w:lineRule="auto"/>
            </w:pPr>
            <w:r w:rsidRPr="00544AC9">
              <w:t>Obtaining a ballot</w:t>
            </w:r>
          </w:p>
          <w:p w14:paraId="0DD29373" w14:textId="77777777" w:rsidR="006B12AE" w:rsidRPr="00544AC9" w:rsidRDefault="006B12AE" w:rsidP="00222812">
            <w:pPr>
              <w:numPr>
                <w:ilvl w:val="1"/>
                <w:numId w:val="11"/>
              </w:numPr>
              <w:spacing w:after="160" w:line="259" w:lineRule="auto"/>
            </w:pPr>
            <w:r w:rsidRPr="00544AC9">
              <w:t>Filling out relevant forms</w:t>
            </w:r>
          </w:p>
          <w:p w14:paraId="626F6AB5" w14:textId="77777777" w:rsidR="006B12AE" w:rsidRPr="00544AC9" w:rsidRDefault="006B12AE" w:rsidP="00222812">
            <w:pPr>
              <w:numPr>
                <w:ilvl w:val="1"/>
                <w:numId w:val="11"/>
              </w:numPr>
              <w:spacing w:after="160" w:line="259" w:lineRule="auto"/>
            </w:pPr>
            <w:r w:rsidRPr="00544AC9">
              <w:t xml:space="preserve">Figuring out how to register </w:t>
            </w:r>
          </w:p>
          <w:p w14:paraId="675D89FA" w14:textId="77777777" w:rsidR="006B12AE" w:rsidRPr="00544AC9" w:rsidRDefault="006B12AE" w:rsidP="00836DCB">
            <w:pPr>
              <w:numPr>
                <w:ilvl w:val="0"/>
                <w:numId w:val="11"/>
              </w:numPr>
              <w:spacing w:after="160" w:line="259" w:lineRule="auto"/>
              <w:ind w:left="357" w:hanging="357"/>
            </w:pPr>
            <w:r w:rsidRPr="00544AC9">
              <w:t>Untrained poll workers and officials</w:t>
            </w:r>
          </w:p>
        </w:tc>
      </w:tr>
      <w:tr w:rsidR="006B12AE" w:rsidRPr="00544AC9" w14:paraId="6687492C" w14:textId="77777777">
        <w:tc>
          <w:tcPr>
            <w:tcW w:w="2830" w:type="dxa"/>
            <w:tcBorders>
              <w:top w:val="single" w:sz="4" w:space="0" w:color="auto"/>
              <w:left w:val="single" w:sz="4" w:space="0" w:color="auto"/>
              <w:bottom w:val="single" w:sz="4" w:space="0" w:color="auto"/>
              <w:right w:val="single" w:sz="4" w:space="0" w:color="auto"/>
            </w:tcBorders>
            <w:hideMark/>
          </w:tcPr>
          <w:p w14:paraId="65B13A39" w14:textId="5E066668" w:rsidR="006B12AE" w:rsidRPr="00544AC9" w:rsidRDefault="006B12AE" w:rsidP="006B12AE">
            <w:pPr>
              <w:spacing w:after="160" w:line="259" w:lineRule="auto"/>
            </w:pPr>
            <w:r w:rsidRPr="00544AC9">
              <w:t>Cognitive</w:t>
            </w:r>
          </w:p>
        </w:tc>
        <w:tc>
          <w:tcPr>
            <w:tcW w:w="6520" w:type="dxa"/>
            <w:tcBorders>
              <w:top w:val="single" w:sz="4" w:space="0" w:color="auto"/>
              <w:left w:val="single" w:sz="4" w:space="0" w:color="auto"/>
              <w:bottom w:val="single" w:sz="4" w:space="0" w:color="auto"/>
              <w:right w:val="single" w:sz="4" w:space="0" w:color="auto"/>
            </w:tcBorders>
            <w:hideMark/>
          </w:tcPr>
          <w:p w14:paraId="5B138C80" w14:textId="58577F92" w:rsidR="006B12AE" w:rsidRPr="00544AC9" w:rsidRDefault="006B12AE" w:rsidP="00836DCB">
            <w:pPr>
              <w:numPr>
                <w:ilvl w:val="0"/>
                <w:numId w:val="11"/>
              </w:numPr>
              <w:spacing w:after="160" w:line="259" w:lineRule="auto"/>
              <w:ind w:left="357" w:hanging="357"/>
            </w:pPr>
            <w:r w:rsidRPr="00544AC9">
              <w:t xml:space="preserve">Understanding </w:t>
            </w:r>
            <w:r w:rsidR="00D5621B" w:rsidRPr="00544AC9">
              <w:t xml:space="preserve">the </w:t>
            </w:r>
            <w:r w:rsidR="00A37209" w:rsidRPr="00544AC9">
              <w:t>e</w:t>
            </w:r>
            <w:r w:rsidRPr="00544AC9">
              <w:t xml:space="preserve">lectoral </w:t>
            </w:r>
            <w:r w:rsidR="00A37209" w:rsidRPr="00544AC9">
              <w:t>p</w:t>
            </w:r>
            <w:r w:rsidRPr="00544AC9">
              <w:t>rocesses</w:t>
            </w:r>
          </w:p>
          <w:p w14:paraId="1801E4A4" w14:textId="56C67C6C" w:rsidR="006B12AE" w:rsidRPr="00544AC9" w:rsidRDefault="00D5621B" w:rsidP="00222812">
            <w:pPr>
              <w:numPr>
                <w:ilvl w:val="1"/>
                <w:numId w:val="11"/>
              </w:numPr>
              <w:spacing w:after="160" w:line="259" w:lineRule="auto"/>
            </w:pPr>
            <w:r w:rsidRPr="00544AC9">
              <w:t>U</w:t>
            </w:r>
            <w:r w:rsidR="006B12AE" w:rsidRPr="00544AC9">
              <w:t>nderstand</w:t>
            </w:r>
            <w:r w:rsidRPr="00544AC9">
              <w:t>ing</w:t>
            </w:r>
            <w:r w:rsidR="006B12AE" w:rsidRPr="00544AC9">
              <w:t xml:space="preserve"> or follow</w:t>
            </w:r>
            <w:r w:rsidRPr="00544AC9">
              <w:t>ing</w:t>
            </w:r>
            <w:r w:rsidR="00A37209" w:rsidRPr="00544AC9">
              <w:t xml:space="preserve"> voting instructions</w:t>
            </w:r>
          </w:p>
          <w:p w14:paraId="1BAD2EC3" w14:textId="17A030F3" w:rsidR="006B12AE" w:rsidRPr="00544AC9" w:rsidRDefault="00D5621B" w:rsidP="00222812">
            <w:pPr>
              <w:numPr>
                <w:ilvl w:val="1"/>
                <w:numId w:val="11"/>
              </w:numPr>
              <w:spacing w:after="160" w:line="259" w:lineRule="auto"/>
            </w:pPr>
            <w:r w:rsidRPr="00544AC9">
              <w:t>R</w:t>
            </w:r>
            <w:r w:rsidR="006B12AE" w:rsidRPr="00544AC9">
              <w:t>eading and understanding ballots</w:t>
            </w:r>
          </w:p>
          <w:p w14:paraId="5DE7B7BE" w14:textId="77777777" w:rsidR="006B12AE" w:rsidRPr="00544AC9" w:rsidRDefault="006B12AE" w:rsidP="00222812">
            <w:pPr>
              <w:numPr>
                <w:ilvl w:val="1"/>
                <w:numId w:val="11"/>
              </w:numPr>
              <w:spacing w:after="160" w:line="259" w:lineRule="auto"/>
            </w:pPr>
            <w:r w:rsidRPr="00544AC9">
              <w:t>Understanding the meaning and content of the elections</w:t>
            </w:r>
          </w:p>
          <w:p w14:paraId="1D80EA1D" w14:textId="6A520879" w:rsidR="006B12AE" w:rsidRPr="00544AC9" w:rsidRDefault="00D5621B" w:rsidP="00836DCB">
            <w:pPr>
              <w:numPr>
                <w:ilvl w:val="0"/>
                <w:numId w:val="11"/>
              </w:numPr>
              <w:spacing w:after="160" w:line="259" w:lineRule="auto"/>
              <w:ind w:left="357" w:hanging="357"/>
            </w:pPr>
            <w:r w:rsidRPr="00544AC9">
              <w:t>R</w:t>
            </w:r>
            <w:r w:rsidR="006B12AE" w:rsidRPr="00544AC9">
              <w:t xml:space="preserve">emembering information relevant to voting </w:t>
            </w:r>
          </w:p>
          <w:p w14:paraId="75A21833" w14:textId="77777777" w:rsidR="006B12AE" w:rsidRPr="00544AC9" w:rsidRDefault="006B12AE" w:rsidP="00836DCB">
            <w:pPr>
              <w:numPr>
                <w:ilvl w:val="0"/>
                <w:numId w:val="11"/>
              </w:numPr>
              <w:spacing w:after="160" w:line="259" w:lineRule="auto"/>
              <w:ind w:left="357" w:hanging="357"/>
            </w:pPr>
            <w:r w:rsidRPr="00544AC9">
              <w:t xml:space="preserve">Communicating and expressing views </w:t>
            </w:r>
          </w:p>
        </w:tc>
      </w:tr>
      <w:tr w:rsidR="006B12AE" w:rsidRPr="00544AC9" w14:paraId="51A27488" w14:textId="77777777">
        <w:tc>
          <w:tcPr>
            <w:tcW w:w="2830" w:type="dxa"/>
            <w:tcBorders>
              <w:top w:val="single" w:sz="4" w:space="0" w:color="auto"/>
              <w:left w:val="single" w:sz="4" w:space="0" w:color="auto"/>
              <w:bottom w:val="single" w:sz="4" w:space="0" w:color="auto"/>
              <w:right w:val="single" w:sz="4" w:space="0" w:color="auto"/>
            </w:tcBorders>
            <w:hideMark/>
          </w:tcPr>
          <w:p w14:paraId="6F0F0582" w14:textId="14D30EAF" w:rsidR="006B12AE" w:rsidRPr="00544AC9" w:rsidRDefault="006B12AE" w:rsidP="006B12AE">
            <w:pPr>
              <w:spacing w:after="160" w:line="259" w:lineRule="auto"/>
            </w:pPr>
            <w:r w:rsidRPr="00544AC9">
              <w:t>Internal</w:t>
            </w:r>
          </w:p>
        </w:tc>
        <w:tc>
          <w:tcPr>
            <w:tcW w:w="6520" w:type="dxa"/>
            <w:tcBorders>
              <w:top w:val="single" w:sz="4" w:space="0" w:color="auto"/>
              <w:left w:val="single" w:sz="4" w:space="0" w:color="auto"/>
              <w:bottom w:val="single" w:sz="4" w:space="0" w:color="auto"/>
              <w:right w:val="single" w:sz="4" w:space="0" w:color="auto"/>
            </w:tcBorders>
            <w:hideMark/>
          </w:tcPr>
          <w:p w14:paraId="2E5334FA" w14:textId="77777777" w:rsidR="006B12AE" w:rsidRPr="00544AC9" w:rsidRDefault="006B12AE" w:rsidP="00836DCB">
            <w:pPr>
              <w:numPr>
                <w:ilvl w:val="0"/>
                <w:numId w:val="11"/>
              </w:numPr>
              <w:spacing w:after="160" w:line="259" w:lineRule="auto"/>
              <w:ind w:left="357" w:hanging="357"/>
            </w:pPr>
            <w:r w:rsidRPr="00544AC9">
              <w:t xml:space="preserve">Lack of confidence </w:t>
            </w:r>
          </w:p>
          <w:p w14:paraId="49243243" w14:textId="2B7F3D26" w:rsidR="006B12AE" w:rsidRPr="00544AC9" w:rsidRDefault="006B12AE" w:rsidP="00836DCB">
            <w:pPr>
              <w:numPr>
                <w:ilvl w:val="0"/>
                <w:numId w:val="11"/>
              </w:numPr>
              <w:spacing w:after="160" w:line="259" w:lineRule="auto"/>
              <w:ind w:left="357" w:hanging="357"/>
            </w:pPr>
            <w:r w:rsidRPr="00544AC9">
              <w:t>Discouragement due to external barriers (</w:t>
            </w:r>
            <w:r w:rsidR="00A37209" w:rsidRPr="00544AC9">
              <w:t xml:space="preserve">e.g., </w:t>
            </w:r>
            <w:r w:rsidRPr="00544AC9">
              <w:t>social stigma</w:t>
            </w:r>
            <w:r w:rsidR="00A37209" w:rsidRPr="00544AC9">
              <w:t>,</w:t>
            </w:r>
            <w:r w:rsidRPr="00544AC9">
              <w:t xml:space="preserve"> inaccessible buildings</w:t>
            </w:r>
            <w:r w:rsidR="00A37209" w:rsidRPr="00544AC9">
              <w:t xml:space="preserve"> or </w:t>
            </w:r>
            <w:r w:rsidRPr="00544AC9">
              <w:t>polling stations)</w:t>
            </w:r>
          </w:p>
          <w:p w14:paraId="0CA90D35" w14:textId="77777777" w:rsidR="006B12AE" w:rsidRPr="00544AC9" w:rsidRDefault="006B12AE" w:rsidP="00836DCB">
            <w:pPr>
              <w:numPr>
                <w:ilvl w:val="0"/>
                <w:numId w:val="11"/>
              </w:numPr>
              <w:spacing w:after="160" w:line="259" w:lineRule="auto"/>
              <w:ind w:left="357" w:hanging="357"/>
            </w:pPr>
            <w:r w:rsidRPr="00544AC9">
              <w:t xml:space="preserve">Low interest, efficacy, depression, and anxiety </w:t>
            </w:r>
          </w:p>
          <w:p w14:paraId="4C6C6E10" w14:textId="77777777" w:rsidR="006B12AE" w:rsidRPr="00544AC9" w:rsidRDefault="006B12AE" w:rsidP="00836DCB">
            <w:pPr>
              <w:numPr>
                <w:ilvl w:val="0"/>
                <w:numId w:val="11"/>
              </w:numPr>
              <w:spacing w:after="160" w:line="259" w:lineRule="auto"/>
              <w:ind w:left="357" w:hanging="357"/>
            </w:pPr>
            <w:r w:rsidRPr="00544AC9">
              <w:t>Social isolation</w:t>
            </w:r>
          </w:p>
          <w:p w14:paraId="76C74469" w14:textId="77777777" w:rsidR="006B12AE" w:rsidRPr="00544AC9" w:rsidRDefault="006B12AE" w:rsidP="00222812">
            <w:pPr>
              <w:numPr>
                <w:ilvl w:val="1"/>
                <w:numId w:val="11"/>
              </w:numPr>
              <w:spacing w:after="160" w:line="259" w:lineRule="auto"/>
            </w:pPr>
            <w:r w:rsidRPr="00544AC9">
              <w:lastRenderedPageBreak/>
              <w:t>Limits exposure to recruitment efforts</w:t>
            </w:r>
          </w:p>
          <w:p w14:paraId="55985FDD" w14:textId="498865BA" w:rsidR="006B12AE" w:rsidRPr="00544AC9" w:rsidRDefault="006B12AE" w:rsidP="00222812">
            <w:pPr>
              <w:numPr>
                <w:ilvl w:val="1"/>
                <w:numId w:val="11"/>
              </w:numPr>
              <w:spacing w:after="160" w:line="259" w:lineRule="auto"/>
            </w:pPr>
            <w:r w:rsidRPr="00544AC9">
              <w:t>Decrease</w:t>
            </w:r>
            <w:r w:rsidR="00A37209" w:rsidRPr="00544AC9">
              <w:t>d</w:t>
            </w:r>
            <w:r w:rsidRPr="00544AC9">
              <w:t xml:space="preserve"> interpersonal skills needed to navigate the voting process</w:t>
            </w:r>
            <w:r w:rsidR="00BE1161" w:rsidRPr="00544AC9">
              <w:rPr>
                <w:rStyle w:val="EndnoteReference"/>
              </w:rPr>
              <w:endnoteReference w:id="51"/>
            </w:r>
          </w:p>
        </w:tc>
      </w:tr>
      <w:tr w:rsidR="006B12AE" w:rsidRPr="00544AC9" w14:paraId="1480926D" w14:textId="77777777">
        <w:tc>
          <w:tcPr>
            <w:tcW w:w="2830" w:type="dxa"/>
            <w:tcBorders>
              <w:top w:val="single" w:sz="4" w:space="0" w:color="auto"/>
              <w:left w:val="single" w:sz="4" w:space="0" w:color="auto"/>
              <w:bottom w:val="single" w:sz="4" w:space="0" w:color="auto"/>
              <w:right w:val="single" w:sz="4" w:space="0" w:color="auto"/>
            </w:tcBorders>
            <w:hideMark/>
          </w:tcPr>
          <w:p w14:paraId="605D57AD" w14:textId="50141826" w:rsidR="006B12AE" w:rsidRPr="00544AC9" w:rsidRDefault="006B12AE" w:rsidP="006B12AE">
            <w:pPr>
              <w:spacing w:after="160" w:line="259" w:lineRule="auto"/>
            </w:pPr>
            <w:r w:rsidRPr="00544AC9">
              <w:lastRenderedPageBreak/>
              <w:t>Political</w:t>
            </w:r>
          </w:p>
        </w:tc>
        <w:tc>
          <w:tcPr>
            <w:tcW w:w="6520" w:type="dxa"/>
            <w:tcBorders>
              <w:top w:val="single" w:sz="4" w:space="0" w:color="auto"/>
              <w:left w:val="single" w:sz="4" w:space="0" w:color="auto"/>
              <w:bottom w:val="single" w:sz="4" w:space="0" w:color="auto"/>
              <w:right w:val="single" w:sz="4" w:space="0" w:color="auto"/>
            </w:tcBorders>
            <w:hideMark/>
          </w:tcPr>
          <w:p w14:paraId="77F9729E" w14:textId="2DEF504F" w:rsidR="006B12AE" w:rsidRPr="00544AC9" w:rsidRDefault="006B12AE" w:rsidP="00836DCB">
            <w:pPr>
              <w:numPr>
                <w:ilvl w:val="0"/>
                <w:numId w:val="11"/>
              </w:numPr>
              <w:spacing w:after="160" w:line="259" w:lineRule="auto"/>
              <w:ind w:left="357" w:hanging="357"/>
            </w:pPr>
            <w:r w:rsidRPr="00544AC9">
              <w:t>No legislation determining the extent to which people with cognitive disabilities can be assisted</w:t>
            </w:r>
            <w:r w:rsidR="00BE1161" w:rsidRPr="00544AC9">
              <w:rPr>
                <w:rStyle w:val="EndnoteReference"/>
              </w:rPr>
              <w:endnoteReference w:id="52"/>
            </w:r>
          </w:p>
          <w:p w14:paraId="37AF1162" w14:textId="50E8ACC2" w:rsidR="006B12AE" w:rsidRPr="00544AC9" w:rsidRDefault="006B12AE" w:rsidP="00836DCB">
            <w:pPr>
              <w:numPr>
                <w:ilvl w:val="0"/>
                <w:numId w:val="11"/>
              </w:numPr>
              <w:spacing w:after="160" w:line="259" w:lineRule="auto"/>
              <w:ind w:left="357" w:hanging="357"/>
            </w:pPr>
            <w:r w:rsidRPr="00544AC9">
              <w:t>Inaptitude to vote must be determined by judge</w:t>
            </w:r>
            <w:r w:rsidR="00BE1161" w:rsidRPr="00544AC9">
              <w:rPr>
                <w:rStyle w:val="EndnoteReference"/>
              </w:rPr>
              <w:endnoteReference w:id="53"/>
            </w:r>
          </w:p>
          <w:p w14:paraId="523AAB5A" w14:textId="093861F3" w:rsidR="006B12AE" w:rsidRPr="00544AC9" w:rsidRDefault="006B12AE" w:rsidP="00836DCB">
            <w:pPr>
              <w:numPr>
                <w:ilvl w:val="0"/>
                <w:numId w:val="11"/>
              </w:numPr>
              <w:spacing w:after="160" w:line="259" w:lineRule="auto"/>
              <w:ind w:left="357" w:hanging="357"/>
            </w:pPr>
            <w:r w:rsidRPr="00544AC9">
              <w:t>Inconsistent accessibility standards across the country</w:t>
            </w:r>
            <w:r w:rsidR="00BE1161" w:rsidRPr="00544AC9">
              <w:rPr>
                <w:rStyle w:val="EndnoteReference"/>
              </w:rPr>
              <w:endnoteReference w:id="54"/>
            </w:r>
          </w:p>
          <w:p w14:paraId="2FCC71DD" w14:textId="77777777" w:rsidR="006B12AE" w:rsidRPr="00544AC9" w:rsidRDefault="006B12AE" w:rsidP="00836DCB">
            <w:pPr>
              <w:numPr>
                <w:ilvl w:val="0"/>
                <w:numId w:val="11"/>
              </w:numPr>
              <w:spacing w:after="160" w:line="259" w:lineRule="auto"/>
              <w:ind w:left="357" w:hanging="357"/>
            </w:pPr>
            <w:r w:rsidRPr="00544AC9">
              <w:t>Lack of implementation of voting legislation</w:t>
            </w:r>
          </w:p>
          <w:p w14:paraId="513900C7" w14:textId="53126817" w:rsidR="006B12AE" w:rsidRPr="00544AC9" w:rsidRDefault="006B12AE" w:rsidP="00222812">
            <w:pPr>
              <w:numPr>
                <w:ilvl w:val="1"/>
                <w:numId w:val="11"/>
              </w:numPr>
              <w:spacing w:after="160" w:line="259" w:lineRule="auto"/>
            </w:pPr>
            <w:r w:rsidRPr="00544AC9">
              <w:t>Inaccessible stations despite mandated legislation</w:t>
            </w:r>
            <w:r w:rsidR="00BE1161" w:rsidRPr="00544AC9">
              <w:rPr>
                <w:rStyle w:val="EndnoteReference"/>
              </w:rPr>
              <w:endnoteReference w:id="55"/>
            </w:r>
          </w:p>
          <w:p w14:paraId="12DFB5CD" w14:textId="4432EBF2" w:rsidR="006B12AE" w:rsidRPr="00544AC9" w:rsidRDefault="006B12AE" w:rsidP="00836DCB">
            <w:pPr>
              <w:numPr>
                <w:ilvl w:val="0"/>
                <w:numId w:val="11"/>
              </w:numPr>
              <w:spacing w:after="160" w:line="259" w:lineRule="auto"/>
              <w:ind w:left="357" w:hanging="357"/>
            </w:pPr>
            <w:r w:rsidRPr="00544AC9">
              <w:t>Voting assistance does</w:t>
            </w:r>
            <w:r w:rsidR="00BE1161" w:rsidRPr="00544AC9">
              <w:t xml:space="preserve"> </w:t>
            </w:r>
            <w:r w:rsidRPr="00544AC9">
              <w:t>n</w:t>
            </w:r>
            <w:r w:rsidR="00BE1161" w:rsidRPr="00544AC9">
              <w:t>o</w:t>
            </w:r>
            <w:r w:rsidRPr="00544AC9">
              <w:t>t extend to people with mental illness</w:t>
            </w:r>
            <w:r w:rsidR="0029085A" w:rsidRPr="00544AC9">
              <w:rPr>
                <w:rStyle w:val="EndnoteReference"/>
              </w:rPr>
              <w:endnoteReference w:id="56"/>
            </w:r>
          </w:p>
          <w:p w14:paraId="2B4E3558" w14:textId="70928D76" w:rsidR="006B12AE" w:rsidRPr="00544AC9" w:rsidRDefault="006B12AE" w:rsidP="00836DCB">
            <w:pPr>
              <w:numPr>
                <w:ilvl w:val="0"/>
                <w:numId w:val="11"/>
              </w:numPr>
              <w:spacing w:after="160" w:line="259" w:lineRule="auto"/>
              <w:ind w:left="357" w:hanging="357"/>
            </w:pPr>
            <w:r w:rsidRPr="00544AC9">
              <w:t>Guardianship laws</w:t>
            </w:r>
            <w:r w:rsidR="0029085A" w:rsidRPr="00544AC9">
              <w:rPr>
                <w:rStyle w:val="EndnoteReference"/>
              </w:rPr>
              <w:endnoteReference w:id="57"/>
            </w:r>
          </w:p>
          <w:p w14:paraId="72612976" w14:textId="47483B1A" w:rsidR="006B12AE" w:rsidRPr="00544AC9" w:rsidRDefault="006B12AE" w:rsidP="00222812">
            <w:pPr>
              <w:numPr>
                <w:ilvl w:val="1"/>
                <w:numId w:val="11"/>
              </w:numPr>
              <w:spacing w:after="160" w:line="259" w:lineRule="auto"/>
            </w:pPr>
            <w:r w:rsidRPr="00544AC9">
              <w:t>People under guardianship presumed incompetent to vote due to unrelated areas of assistance</w:t>
            </w:r>
          </w:p>
        </w:tc>
      </w:tr>
      <w:tr w:rsidR="006B12AE" w:rsidRPr="00544AC9" w14:paraId="33D42A2E" w14:textId="77777777">
        <w:tc>
          <w:tcPr>
            <w:tcW w:w="2830" w:type="dxa"/>
            <w:tcBorders>
              <w:top w:val="single" w:sz="4" w:space="0" w:color="auto"/>
              <w:left w:val="single" w:sz="4" w:space="0" w:color="auto"/>
              <w:bottom w:val="single" w:sz="4" w:space="0" w:color="auto"/>
              <w:right w:val="single" w:sz="4" w:space="0" w:color="auto"/>
            </w:tcBorders>
            <w:hideMark/>
          </w:tcPr>
          <w:p w14:paraId="237E0B22" w14:textId="3D1FD471" w:rsidR="006B12AE" w:rsidRPr="00544AC9" w:rsidRDefault="006B12AE" w:rsidP="006B12AE">
            <w:pPr>
              <w:spacing w:after="160" w:line="259" w:lineRule="auto"/>
            </w:pPr>
            <w:r w:rsidRPr="00544AC9">
              <w:t>Social</w:t>
            </w:r>
          </w:p>
        </w:tc>
        <w:tc>
          <w:tcPr>
            <w:tcW w:w="6520" w:type="dxa"/>
            <w:tcBorders>
              <w:top w:val="single" w:sz="4" w:space="0" w:color="auto"/>
              <w:left w:val="single" w:sz="4" w:space="0" w:color="auto"/>
              <w:bottom w:val="single" w:sz="4" w:space="0" w:color="auto"/>
              <w:right w:val="single" w:sz="4" w:space="0" w:color="auto"/>
            </w:tcBorders>
            <w:hideMark/>
          </w:tcPr>
          <w:p w14:paraId="357DDF49" w14:textId="77777777" w:rsidR="006B12AE" w:rsidRPr="00544AC9" w:rsidRDefault="006B12AE" w:rsidP="00836DCB">
            <w:pPr>
              <w:numPr>
                <w:ilvl w:val="0"/>
                <w:numId w:val="11"/>
              </w:numPr>
              <w:spacing w:after="160" w:line="259" w:lineRule="auto"/>
              <w:ind w:left="357" w:hanging="357"/>
            </w:pPr>
            <w:r w:rsidRPr="00544AC9">
              <w:t xml:space="preserve">Lack of social support </w:t>
            </w:r>
          </w:p>
          <w:p w14:paraId="38EBB562" w14:textId="097740E9" w:rsidR="006B12AE" w:rsidRPr="00544AC9" w:rsidRDefault="006B12AE" w:rsidP="00836DCB">
            <w:pPr>
              <w:numPr>
                <w:ilvl w:val="0"/>
                <w:numId w:val="11"/>
              </w:numPr>
              <w:spacing w:after="160" w:line="259" w:lineRule="auto"/>
              <w:ind w:left="357" w:hanging="357"/>
            </w:pPr>
            <w:r w:rsidRPr="00544AC9">
              <w:t xml:space="preserve">Political </w:t>
            </w:r>
            <w:r w:rsidR="0064257A" w:rsidRPr="00544AC9">
              <w:t>v</w:t>
            </w:r>
            <w:r w:rsidRPr="00544AC9">
              <w:t>iolence</w:t>
            </w:r>
            <w:r w:rsidR="0064257A" w:rsidRPr="00544AC9">
              <w:rPr>
                <w:rStyle w:val="EndnoteReference"/>
              </w:rPr>
              <w:endnoteReference w:id="58"/>
            </w:r>
          </w:p>
          <w:p w14:paraId="459A3D7A" w14:textId="77777777" w:rsidR="006B12AE" w:rsidRPr="00544AC9" w:rsidRDefault="006B12AE" w:rsidP="00836DCB">
            <w:pPr>
              <w:numPr>
                <w:ilvl w:val="0"/>
                <w:numId w:val="11"/>
              </w:numPr>
              <w:spacing w:after="160" w:line="259" w:lineRule="auto"/>
              <w:ind w:left="357" w:hanging="357"/>
            </w:pPr>
            <w:r w:rsidRPr="00544AC9">
              <w:t>Unfriendly environments</w:t>
            </w:r>
          </w:p>
          <w:p w14:paraId="49355919" w14:textId="77777777" w:rsidR="006B12AE" w:rsidRPr="00544AC9" w:rsidRDefault="006B12AE" w:rsidP="00222812">
            <w:pPr>
              <w:numPr>
                <w:ilvl w:val="1"/>
                <w:numId w:val="11"/>
              </w:numPr>
              <w:spacing w:after="160" w:line="259" w:lineRule="auto"/>
            </w:pPr>
            <w:r w:rsidRPr="00544AC9">
              <w:t>Treatment and perceptions of the disabled populations</w:t>
            </w:r>
          </w:p>
          <w:p w14:paraId="1EA7DD84" w14:textId="77777777" w:rsidR="006B12AE" w:rsidRPr="00544AC9" w:rsidRDefault="006B12AE" w:rsidP="00222812">
            <w:pPr>
              <w:numPr>
                <w:ilvl w:val="1"/>
                <w:numId w:val="11"/>
              </w:numPr>
              <w:spacing w:after="160" w:line="259" w:lineRule="auto"/>
            </w:pPr>
            <w:r w:rsidRPr="00544AC9">
              <w:t>Negative attitudes</w:t>
            </w:r>
          </w:p>
          <w:p w14:paraId="28E9C4BB" w14:textId="77777777" w:rsidR="006B12AE" w:rsidRPr="00544AC9" w:rsidRDefault="006B12AE" w:rsidP="00222812">
            <w:pPr>
              <w:numPr>
                <w:ilvl w:val="1"/>
                <w:numId w:val="11"/>
              </w:numPr>
              <w:spacing w:after="160" w:line="259" w:lineRule="auto"/>
            </w:pPr>
            <w:r w:rsidRPr="00544AC9">
              <w:t xml:space="preserve">Perceived level of capacity by family, caretakers, poll workers </w:t>
            </w:r>
          </w:p>
          <w:p w14:paraId="2B2D011E" w14:textId="3ABB843C" w:rsidR="006B12AE" w:rsidRPr="00544AC9" w:rsidRDefault="006B12AE" w:rsidP="00836DCB">
            <w:pPr>
              <w:numPr>
                <w:ilvl w:val="0"/>
                <w:numId w:val="11"/>
              </w:numPr>
              <w:spacing w:after="160" w:line="259" w:lineRule="auto"/>
              <w:ind w:left="357" w:hanging="357"/>
            </w:pPr>
            <w:r w:rsidRPr="00544AC9">
              <w:lastRenderedPageBreak/>
              <w:t>Lack of representation</w:t>
            </w:r>
            <w:r w:rsidR="00D5621B" w:rsidRPr="00544AC9">
              <w:t>:</w:t>
            </w:r>
            <w:r w:rsidRPr="00544AC9">
              <w:t xml:space="preserve"> </w:t>
            </w:r>
          </w:p>
          <w:p w14:paraId="7890A4CD" w14:textId="77777777" w:rsidR="006B12AE" w:rsidRPr="00544AC9" w:rsidRDefault="006B12AE" w:rsidP="00836DCB">
            <w:pPr>
              <w:numPr>
                <w:ilvl w:val="2"/>
                <w:numId w:val="91"/>
              </w:numPr>
              <w:spacing w:after="160" w:line="259" w:lineRule="auto"/>
              <w:ind w:left="720"/>
            </w:pPr>
            <w:r w:rsidRPr="00544AC9">
              <w:t>Among electoral employees</w:t>
            </w:r>
          </w:p>
          <w:p w14:paraId="600F428F" w14:textId="77777777" w:rsidR="006B12AE" w:rsidRPr="00544AC9" w:rsidRDefault="006B12AE" w:rsidP="00836DCB">
            <w:pPr>
              <w:numPr>
                <w:ilvl w:val="2"/>
                <w:numId w:val="91"/>
              </w:numPr>
              <w:spacing w:after="160" w:line="259" w:lineRule="auto"/>
              <w:ind w:left="720"/>
            </w:pPr>
            <w:r w:rsidRPr="00544AC9">
              <w:t>On political party platforms</w:t>
            </w:r>
          </w:p>
          <w:p w14:paraId="44794BFB" w14:textId="77777777" w:rsidR="006B12AE" w:rsidRPr="00544AC9" w:rsidRDefault="006B12AE" w:rsidP="00836DCB">
            <w:pPr>
              <w:numPr>
                <w:ilvl w:val="0"/>
                <w:numId w:val="11"/>
              </w:numPr>
              <w:spacing w:after="160" w:line="259" w:lineRule="auto"/>
              <w:ind w:left="357" w:hanging="357"/>
            </w:pPr>
            <w:r w:rsidRPr="00544AC9">
              <w:t xml:space="preserve">Inability to vote independently </w:t>
            </w:r>
          </w:p>
          <w:p w14:paraId="7C64A277" w14:textId="3F01DCFF" w:rsidR="006B12AE" w:rsidRPr="00544AC9" w:rsidRDefault="006B12AE" w:rsidP="00222812">
            <w:pPr>
              <w:numPr>
                <w:ilvl w:val="1"/>
                <w:numId w:val="11"/>
              </w:numPr>
              <w:spacing w:after="160" w:line="259" w:lineRule="auto"/>
            </w:pPr>
            <w:r w:rsidRPr="00544AC9">
              <w:t>Limits secrecy and personalization of vote</w:t>
            </w:r>
            <w:r w:rsidR="0064257A" w:rsidRPr="00544AC9">
              <w:rPr>
                <w:rStyle w:val="EndnoteReference"/>
              </w:rPr>
              <w:endnoteReference w:id="59"/>
            </w:r>
          </w:p>
          <w:p w14:paraId="3BB9979B" w14:textId="77777777" w:rsidR="006B12AE" w:rsidRPr="00544AC9" w:rsidRDefault="006B12AE" w:rsidP="00222812">
            <w:pPr>
              <w:numPr>
                <w:ilvl w:val="1"/>
                <w:numId w:val="11"/>
              </w:numPr>
              <w:spacing w:after="160" w:line="259" w:lineRule="auto"/>
            </w:pPr>
            <w:r w:rsidRPr="00544AC9">
              <w:t>Undermines choice, freedom and equality of the electoral process</w:t>
            </w:r>
          </w:p>
          <w:p w14:paraId="59F9F032" w14:textId="77777777" w:rsidR="006B12AE" w:rsidRPr="00544AC9" w:rsidRDefault="006B12AE" w:rsidP="00836DCB">
            <w:pPr>
              <w:numPr>
                <w:ilvl w:val="0"/>
                <w:numId w:val="11"/>
              </w:numPr>
              <w:spacing w:after="160" w:line="259" w:lineRule="auto"/>
              <w:ind w:left="357" w:hanging="357"/>
            </w:pPr>
            <w:r w:rsidRPr="00544AC9">
              <w:t>Poll workers with little to no training on how to interact with people who have disabilities</w:t>
            </w:r>
          </w:p>
          <w:p w14:paraId="648094AA" w14:textId="77777777" w:rsidR="006B12AE" w:rsidRPr="00544AC9" w:rsidRDefault="006B12AE" w:rsidP="00836DCB">
            <w:pPr>
              <w:numPr>
                <w:ilvl w:val="0"/>
                <w:numId w:val="11"/>
              </w:numPr>
              <w:spacing w:after="160" w:line="259" w:lineRule="auto"/>
              <w:ind w:left="357" w:hanging="357"/>
            </w:pPr>
            <w:r w:rsidRPr="00544AC9">
              <w:t xml:space="preserve">Lack of priority to make changes to the voting processes </w:t>
            </w:r>
          </w:p>
        </w:tc>
      </w:tr>
      <w:tr w:rsidR="006B12AE" w:rsidRPr="00544AC9" w14:paraId="18EEB042" w14:textId="77777777">
        <w:tc>
          <w:tcPr>
            <w:tcW w:w="2830" w:type="dxa"/>
            <w:tcBorders>
              <w:top w:val="single" w:sz="4" w:space="0" w:color="auto"/>
              <w:left w:val="single" w:sz="4" w:space="0" w:color="auto"/>
              <w:bottom w:val="single" w:sz="4" w:space="0" w:color="auto"/>
              <w:right w:val="single" w:sz="4" w:space="0" w:color="auto"/>
            </w:tcBorders>
            <w:hideMark/>
          </w:tcPr>
          <w:p w14:paraId="6D62FA2E" w14:textId="0D49A1DB" w:rsidR="006B12AE" w:rsidRPr="00544AC9" w:rsidRDefault="006B12AE" w:rsidP="006B12AE">
            <w:pPr>
              <w:spacing w:after="160" w:line="259" w:lineRule="auto"/>
            </w:pPr>
            <w:r w:rsidRPr="00544AC9">
              <w:lastRenderedPageBreak/>
              <w:t>Technology</w:t>
            </w:r>
          </w:p>
        </w:tc>
        <w:tc>
          <w:tcPr>
            <w:tcW w:w="6520" w:type="dxa"/>
            <w:tcBorders>
              <w:top w:val="single" w:sz="4" w:space="0" w:color="auto"/>
              <w:left w:val="single" w:sz="4" w:space="0" w:color="auto"/>
              <w:bottom w:val="single" w:sz="4" w:space="0" w:color="auto"/>
              <w:right w:val="single" w:sz="4" w:space="0" w:color="auto"/>
            </w:tcBorders>
            <w:hideMark/>
          </w:tcPr>
          <w:p w14:paraId="09249DE4" w14:textId="77777777" w:rsidR="006B12AE" w:rsidRPr="00544AC9" w:rsidRDefault="006B12AE" w:rsidP="00836DCB">
            <w:pPr>
              <w:numPr>
                <w:ilvl w:val="0"/>
                <w:numId w:val="11"/>
              </w:numPr>
              <w:spacing w:after="160" w:line="259" w:lineRule="auto"/>
              <w:ind w:left="357" w:hanging="357"/>
            </w:pPr>
            <w:r w:rsidRPr="00544AC9">
              <w:t xml:space="preserve">E-voting </w:t>
            </w:r>
          </w:p>
          <w:p w14:paraId="5CC9EBF3" w14:textId="292C8079" w:rsidR="006B12AE" w:rsidRPr="00544AC9" w:rsidRDefault="00D5621B" w:rsidP="00222812">
            <w:pPr>
              <w:numPr>
                <w:ilvl w:val="1"/>
                <w:numId w:val="11"/>
              </w:numPr>
              <w:spacing w:after="160" w:line="259" w:lineRule="auto"/>
            </w:pPr>
            <w:r w:rsidRPr="00544AC9">
              <w:t>N</w:t>
            </w:r>
            <w:r w:rsidR="0029085A" w:rsidRPr="00544AC9">
              <w:t>o</w:t>
            </w:r>
            <w:r w:rsidR="006B12AE" w:rsidRPr="00544AC9">
              <w:t>t always address</w:t>
            </w:r>
            <w:r w:rsidRPr="00544AC9">
              <w:t>ing</w:t>
            </w:r>
            <w:r w:rsidR="006B12AE" w:rsidRPr="00544AC9">
              <w:t xml:space="preserve"> exclusion of disabled people in political participation</w:t>
            </w:r>
          </w:p>
          <w:p w14:paraId="496DA4FD" w14:textId="77777777" w:rsidR="006B12AE" w:rsidRPr="00544AC9" w:rsidRDefault="006B12AE" w:rsidP="00836DCB">
            <w:pPr>
              <w:numPr>
                <w:ilvl w:val="0"/>
                <w:numId w:val="11"/>
              </w:numPr>
              <w:spacing w:after="160" w:line="259" w:lineRule="auto"/>
              <w:ind w:left="357" w:hanging="357"/>
            </w:pPr>
            <w:r w:rsidRPr="00544AC9">
              <w:t xml:space="preserve">Misappropriation of voting discourse </w:t>
            </w:r>
          </w:p>
          <w:p w14:paraId="0E5F6457" w14:textId="2B49701C" w:rsidR="006B12AE" w:rsidRPr="00544AC9" w:rsidRDefault="00D5621B" w:rsidP="00222812">
            <w:pPr>
              <w:numPr>
                <w:ilvl w:val="1"/>
                <w:numId w:val="11"/>
              </w:numPr>
              <w:spacing w:after="160" w:line="259" w:lineRule="auto"/>
            </w:pPr>
            <w:r w:rsidRPr="00544AC9">
              <w:t>F</w:t>
            </w:r>
            <w:r w:rsidR="006B12AE" w:rsidRPr="00544AC9">
              <w:t xml:space="preserve">ocus on cutting costs instead of true accessibility </w:t>
            </w:r>
          </w:p>
          <w:p w14:paraId="7C991CB1" w14:textId="77777777" w:rsidR="006B12AE" w:rsidRPr="00544AC9" w:rsidRDefault="006B12AE" w:rsidP="00222812">
            <w:pPr>
              <w:numPr>
                <w:ilvl w:val="1"/>
                <w:numId w:val="11"/>
              </w:numPr>
              <w:spacing w:after="160" w:line="259" w:lineRule="auto"/>
            </w:pPr>
            <w:r w:rsidRPr="00544AC9">
              <w:t xml:space="preserve">Overemphasis on online voting may take away from efforts to make polling stations accessible </w:t>
            </w:r>
          </w:p>
        </w:tc>
      </w:tr>
      <w:tr w:rsidR="006B12AE" w:rsidRPr="00544AC9" w14:paraId="5CC0F29B" w14:textId="77777777" w:rsidTr="00836DCB">
        <w:trPr>
          <w:trHeight w:val="680"/>
        </w:trPr>
        <w:tc>
          <w:tcPr>
            <w:tcW w:w="2830" w:type="dxa"/>
            <w:tcBorders>
              <w:top w:val="single" w:sz="4" w:space="0" w:color="auto"/>
              <w:left w:val="single" w:sz="4" w:space="0" w:color="auto"/>
              <w:bottom w:val="single" w:sz="4" w:space="0" w:color="auto"/>
              <w:right w:val="single" w:sz="4" w:space="0" w:color="auto"/>
            </w:tcBorders>
            <w:hideMark/>
          </w:tcPr>
          <w:p w14:paraId="17EC947E" w14:textId="3937D51A" w:rsidR="006B12AE" w:rsidRPr="00544AC9" w:rsidRDefault="006B12AE" w:rsidP="006B12AE">
            <w:pPr>
              <w:spacing w:after="160" w:line="259" w:lineRule="auto"/>
            </w:pPr>
            <w:r w:rsidRPr="00544AC9">
              <w:t>Other</w:t>
            </w:r>
          </w:p>
        </w:tc>
        <w:tc>
          <w:tcPr>
            <w:tcW w:w="6520" w:type="dxa"/>
            <w:tcBorders>
              <w:top w:val="single" w:sz="4" w:space="0" w:color="auto"/>
              <w:left w:val="single" w:sz="4" w:space="0" w:color="auto"/>
              <w:bottom w:val="single" w:sz="4" w:space="0" w:color="auto"/>
              <w:right w:val="single" w:sz="4" w:space="0" w:color="auto"/>
            </w:tcBorders>
          </w:tcPr>
          <w:p w14:paraId="6A190425" w14:textId="2DF726F4" w:rsidR="006B12AE" w:rsidRPr="00544AC9" w:rsidRDefault="006B12AE" w:rsidP="00836DCB">
            <w:pPr>
              <w:numPr>
                <w:ilvl w:val="0"/>
                <w:numId w:val="11"/>
              </w:numPr>
              <w:spacing w:after="160" w:line="259" w:lineRule="auto"/>
              <w:ind w:left="357" w:hanging="357"/>
            </w:pPr>
            <w:r w:rsidRPr="00544AC9">
              <w:t>No centralized list of accommodations</w:t>
            </w:r>
          </w:p>
        </w:tc>
      </w:tr>
    </w:tbl>
    <w:p w14:paraId="7128051D" w14:textId="77777777" w:rsidR="006B12AE" w:rsidRPr="00544AC9" w:rsidRDefault="006B12AE" w:rsidP="006B12AE"/>
    <w:p w14:paraId="27591D73" w14:textId="39A49B76" w:rsidR="006B12AE" w:rsidRPr="00544AC9" w:rsidRDefault="006B12AE" w:rsidP="006B12AE">
      <w:r w:rsidRPr="00544AC9">
        <w:t>It is still important to recognize that many countries still differ in terms of political, social, and technological advancements. For example, in many countries with</w:t>
      </w:r>
      <w:r w:rsidR="001D44A0" w:rsidRPr="00544AC9">
        <w:t>in</w:t>
      </w:r>
      <w:r w:rsidRPr="00544AC9">
        <w:t xml:space="preserve"> Africa, stigma surrounding people with disabilities is still quite prevalent.</w:t>
      </w:r>
      <w:r w:rsidR="006C4442" w:rsidRPr="00544AC9">
        <w:rPr>
          <w:rStyle w:val="EndnoteReference"/>
        </w:rPr>
        <w:endnoteReference w:id="60"/>
      </w:r>
      <w:r w:rsidRPr="00544AC9">
        <w:t xml:space="preserve"> This often leads to </w:t>
      </w:r>
      <w:r w:rsidRPr="00544AC9">
        <w:lastRenderedPageBreak/>
        <w:t>the exclusion of people with disabilities from society and prohibits them from accessing quality education, health</w:t>
      </w:r>
      <w:r w:rsidR="006C4442" w:rsidRPr="00544AC9">
        <w:t xml:space="preserve"> </w:t>
      </w:r>
      <w:r w:rsidRPr="00544AC9">
        <w:t>care, and employment.</w:t>
      </w:r>
      <w:r w:rsidR="006C4442" w:rsidRPr="00544AC9">
        <w:rPr>
          <w:rStyle w:val="EndnoteReference"/>
        </w:rPr>
        <w:endnoteReference w:id="61"/>
      </w:r>
    </w:p>
    <w:p w14:paraId="20CB9E9E" w14:textId="77777777" w:rsidR="006B12AE" w:rsidRPr="00544AC9" w:rsidRDefault="006B12AE" w:rsidP="00BB0795">
      <w:pPr>
        <w:pStyle w:val="Heading3"/>
      </w:pPr>
      <w:bookmarkStart w:id="105" w:name="_Toc216974223"/>
      <w:bookmarkStart w:id="106" w:name="_Toc228560097"/>
      <w:r w:rsidRPr="00544AC9">
        <w:t>Legislation Related to Accessible Voting</w:t>
      </w:r>
      <w:bookmarkEnd w:id="105"/>
      <w:bookmarkEnd w:id="106"/>
      <w:r w:rsidRPr="00544AC9">
        <w:t xml:space="preserve"> </w:t>
      </w:r>
    </w:p>
    <w:p w14:paraId="3E90E512" w14:textId="7AECC738" w:rsidR="006B12AE" w:rsidRPr="00544AC9" w:rsidRDefault="006B12AE" w:rsidP="006B12AE">
      <w:r w:rsidRPr="00544AC9">
        <w:t>With a large proportion of papers in this review relevant to the United States of America, it is fitting that they also have the largest amount of legislation surrounding the rights of people with disabilities specific to voting.</w:t>
      </w:r>
    </w:p>
    <w:p w14:paraId="57B0BCED" w14:textId="009398D2" w:rsidR="006B12AE" w:rsidRPr="00544AC9" w:rsidRDefault="007B09E1" w:rsidP="006B12AE">
      <w:r w:rsidRPr="00544AC9">
        <w:t>The following f</w:t>
      </w:r>
      <w:r w:rsidR="003569EC" w:rsidRPr="00544AC9">
        <w:t>ive</w:t>
      </w:r>
      <w:r w:rsidR="006B12AE" w:rsidRPr="00544AC9">
        <w:t xml:space="preserve"> ma</w:t>
      </w:r>
      <w:r w:rsidRPr="00544AC9">
        <w:t>jor acts</w:t>
      </w:r>
      <w:r w:rsidR="006B12AE" w:rsidRPr="00544AC9">
        <w:t xml:space="preserve"> of legislation were highlighted </w:t>
      </w:r>
      <w:r w:rsidRPr="00544AC9">
        <w:t>in many of the 13 studies included in this review</w:t>
      </w:r>
      <w:r w:rsidR="006B12AE" w:rsidRPr="00544AC9">
        <w:t>:</w:t>
      </w:r>
    </w:p>
    <w:p w14:paraId="324CC4B0" w14:textId="2C120DAA" w:rsidR="006B12AE" w:rsidRPr="00544AC9" w:rsidRDefault="006B12AE" w:rsidP="00836DCB">
      <w:pPr>
        <w:numPr>
          <w:ilvl w:val="0"/>
          <w:numId w:val="77"/>
        </w:numPr>
      </w:pPr>
      <w:r w:rsidRPr="00836DCB">
        <w:rPr>
          <w:i/>
          <w:iCs/>
        </w:rPr>
        <w:t>Help America Vote Act:</w:t>
      </w:r>
      <w:r w:rsidRPr="00544AC9">
        <w:t xml:space="preserve"> Published in 2002, this act made sweeping reforms to </w:t>
      </w:r>
      <w:r w:rsidR="007B09E1" w:rsidRPr="00544AC9">
        <w:t>the US</w:t>
      </w:r>
      <w:r w:rsidRPr="00544AC9">
        <w:t xml:space="preserve"> voting process by addressing improvements to voting systems and voting access. It created a minimum standard in areas for electoral administrations to stand by. This act provides states with the necessary resources to implement new programs related to provisional voting, dissemination of voting information, updating or upgrading voting information, </w:t>
      </w:r>
      <w:r w:rsidR="00131E4C" w:rsidRPr="00544AC9">
        <w:t xml:space="preserve">and </w:t>
      </w:r>
      <w:r w:rsidRPr="00544AC9">
        <w:t>maintaining statewide voter registration databases, voter identification procedures, and administrative complaint procedures.</w:t>
      </w:r>
      <w:r w:rsidR="00131E4C" w:rsidRPr="00544AC9">
        <w:rPr>
          <w:rStyle w:val="EndnoteReference"/>
        </w:rPr>
        <w:endnoteReference w:id="62"/>
      </w:r>
    </w:p>
    <w:p w14:paraId="46225FB1" w14:textId="6C7AB3F4" w:rsidR="006B12AE" w:rsidRPr="00544AC9" w:rsidRDefault="006B12AE" w:rsidP="00836DCB">
      <w:pPr>
        <w:numPr>
          <w:ilvl w:val="0"/>
          <w:numId w:val="77"/>
        </w:numPr>
      </w:pPr>
      <w:r w:rsidRPr="00836DCB">
        <w:rPr>
          <w:i/>
          <w:iCs/>
        </w:rPr>
        <w:t>Voting Rights Act:</w:t>
      </w:r>
      <w:r w:rsidRPr="00544AC9">
        <w:t xml:space="preserve"> Signed in 1965, the </w:t>
      </w:r>
      <w:r w:rsidRPr="00836DCB">
        <w:rPr>
          <w:i/>
          <w:iCs/>
        </w:rPr>
        <w:t xml:space="preserve">Voting Rights Act </w:t>
      </w:r>
      <w:r w:rsidRPr="00544AC9">
        <w:t xml:space="preserve">contains a handful of provisions relevant to people with disabilities. The </w:t>
      </w:r>
      <w:r w:rsidR="00131E4C" w:rsidRPr="00544AC9">
        <w:t>act</w:t>
      </w:r>
      <w:r w:rsidRPr="00544AC9">
        <w:t xml:space="preserve"> requires that election officials allow assistance to be provided to anyone with a disability, expect for an employer or any professional connections. This act also protects the voting rights of people who may not have a particular level of education.</w:t>
      </w:r>
      <w:r w:rsidR="00131E4C" w:rsidRPr="00544AC9">
        <w:rPr>
          <w:rStyle w:val="EndnoteReference"/>
        </w:rPr>
        <w:endnoteReference w:id="63"/>
      </w:r>
    </w:p>
    <w:p w14:paraId="2FBDD548" w14:textId="5BA0B8FA" w:rsidR="006B12AE" w:rsidRPr="00544AC9" w:rsidRDefault="006B12AE" w:rsidP="00836DCB">
      <w:pPr>
        <w:numPr>
          <w:ilvl w:val="0"/>
          <w:numId w:val="77"/>
        </w:numPr>
      </w:pPr>
      <w:r w:rsidRPr="00836DCB">
        <w:rPr>
          <w:i/>
          <w:iCs/>
        </w:rPr>
        <w:t>Voting Accessibility for the Elderly and Handicapped Act:</w:t>
      </w:r>
      <w:r w:rsidRPr="00544AC9">
        <w:t xml:space="preserve"> This act requires all states </w:t>
      </w:r>
      <w:r w:rsidR="00D91577" w:rsidRPr="00544AC9">
        <w:t>to be</w:t>
      </w:r>
      <w:r w:rsidRPr="00544AC9">
        <w:t xml:space="preserve"> responsible for ensuring that polling facilit</w:t>
      </w:r>
      <w:r w:rsidR="00D91577" w:rsidRPr="00544AC9">
        <w:t>i</w:t>
      </w:r>
      <w:r w:rsidRPr="00544AC9">
        <w:t xml:space="preserve">es are accessible to handicapped and elderly voters. Every two years the chief election officers of each state must report to the Federal Election Commission on the number </w:t>
      </w:r>
      <w:r w:rsidRPr="00544AC9">
        <w:lastRenderedPageBreak/>
        <w:t xml:space="preserve">of accessible and inaccessible polling facilities. If there are no accessible stations, alternative voting options must be provided. In addition, this act requires states to have registration and voting aids for handicapped and elderly individuals in federal elections. If grievances occur, aggrieved persons can bring actions to </w:t>
      </w:r>
      <w:r w:rsidR="00D5621B" w:rsidRPr="00544AC9">
        <w:t>f</w:t>
      </w:r>
      <w:r w:rsidRPr="00544AC9">
        <w:t xml:space="preserve">ederal </w:t>
      </w:r>
      <w:r w:rsidR="00D5621B" w:rsidRPr="00544AC9">
        <w:t>c</w:t>
      </w:r>
      <w:r w:rsidRPr="00544AC9">
        <w:t>ourt under this act.</w:t>
      </w:r>
      <w:r w:rsidR="00D91577" w:rsidRPr="00544AC9">
        <w:rPr>
          <w:rStyle w:val="EndnoteReference"/>
        </w:rPr>
        <w:endnoteReference w:id="64"/>
      </w:r>
    </w:p>
    <w:p w14:paraId="20ABE5AD" w14:textId="0E53C2F1" w:rsidR="006B12AE" w:rsidRPr="00544AC9" w:rsidRDefault="006B12AE" w:rsidP="00836DCB">
      <w:pPr>
        <w:numPr>
          <w:ilvl w:val="0"/>
          <w:numId w:val="77"/>
        </w:numPr>
      </w:pPr>
      <w:r w:rsidRPr="00836DCB">
        <w:rPr>
          <w:i/>
          <w:iCs/>
        </w:rPr>
        <w:t xml:space="preserve">Americans with </w:t>
      </w:r>
      <w:r w:rsidR="00650EF0" w:rsidRPr="00836DCB">
        <w:rPr>
          <w:i/>
          <w:iCs/>
        </w:rPr>
        <w:t>D</w:t>
      </w:r>
      <w:r w:rsidRPr="00836DCB">
        <w:rPr>
          <w:i/>
          <w:iCs/>
        </w:rPr>
        <w:t xml:space="preserve">isabilities </w:t>
      </w:r>
      <w:r w:rsidR="00650EF0" w:rsidRPr="00836DCB">
        <w:rPr>
          <w:i/>
          <w:iCs/>
        </w:rPr>
        <w:t>A</w:t>
      </w:r>
      <w:r w:rsidRPr="00836DCB">
        <w:rPr>
          <w:i/>
          <w:iCs/>
        </w:rPr>
        <w:t>ct (ADA):</w:t>
      </w:r>
      <w:r w:rsidRPr="00544AC9">
        <w:t xml:space="preserve"> The ADA requires states and local governments, as well as their elections officials, to ensure that </w:t>
      </w:r>
      <w:r w:rsidR="00725F28" w:rsidRPr="00544AC9">
        <w:t>people with disabilities</w:t>
      </w:r>
      <w:r w:rsidRPr="00544AC9">
        <w:t xml:space="preserve"> have equal and full opportunities to vote in federal, state, and local elections. This </w:t>
      </w:r>
      <w:r w:rsidR="00431880" w:rsidRPr="00544AC9">
        <w:t>applies to</w:t>
      </w:r>
      <w:r w:rsidRPr="00544AC9">
        <w:t xml:space="preserve"> voter registration, polling locations, and voting on election day or during early</w:t>
      </w:r>
      <w:r w:rsidR="00431880" w:rsidRPr="00544AC9">
        <w:t xml:space="preserve"> or </w:t>
      </w:r>
      <w:r w:rsidRPr="00544AC9">
        <w:t>absentee voting.</w:t>
      </w:r>
      <w:r w:rsidR="00431880" w:rsidRPr="00544AC9">
        <w:rPr>
          <w:rStyle w:val="EndnoteReference"/>
        </w:rPr>
        <w:endnoteReference w:id="65"/>
      </w:r>
    </w:p>
    <w:p w14:paraId="7D96F25D" w14:textId="52E92DAF" w:rsidR="006B12AE" w:rsidRPr="00544AC9" w:rsidRDefault="006B12AE" w:rsidP="00836DCB">
      <w:pPr>
        <w:numPr>
          <w:ilvl w:val="0"/>
          <w:numId w:val="77"/>
        </w:numPr>
      </w:pPr>
      <w:r w:rsidRPr="00836DCB">
        <w:rPr>
          <w:i/>
          <w:iCs/>
        </w:rPr>
        <w:t>National Voter Registration</w:t>
      </w:r>
      <w:r w:rsidR="00431880" w:rsidRPr="00544AC9">
        <w:rPr>
          <w:i/>
          <w:iCs/>
        </w:rPr>
        <w:t xml:space="preserve"> Act</w:t>
      </w:r>
      <w:r w:rsidRPr="00836DCB">
        <w:rPr>
          <w:i/>
          <w:iCs/>
        </w:rPr>
        <w:t>:</w:t>
      </w:r>
      <w:r w:rsidRPr="00544AC9">
        <w:t xml:space="preserve"> Established in 1993, this act requires that all offices provide public assistance that serve the disabled population to regist</w:t>
      </w:r>
      <w:r w:rsidR="009A4323" w:rsidRPr="00544AC9">
        <w:t>e</w:t>
      </w:r>
      <w:r w:rsidRPr="00544AC9">
        <w:t>r for voting in federal elections.</w:t>
      </w:r>
      <w:r w:rsidR="00431880" w:rsidRPr="00544AC9">
        <w:rPr>
          <w:rStyle w:val="EndnoteReference"/>
        </w:rPr>
        <w:endnoteReference w:id="66"/>
      </w:r>
    </w:p>
    <w:p w14:paraId="0D0297E7" w14:textId="160F3FF6" w:rsidR="006B12AE" w:rsidRPr="00544AC9" w:rsidRDefault="006B12AE" w:rsidP="006B12AE">
      <w:r w:rsidRPr="00544AC9">
        <w:t xml:space="preserve">In other countries, most relevant legislation is linked to the United Nations </w:t>
      </w:r>
      <w:r w:rsidR="009A4323" w:rsidRPr="00544AC9">
        <w:t xml:space="preserve">(UN) </w:t>
      </w:r>
      <w:r w:rsidRPr="00544AC9">
        <w:t>Convention on the Rights of Persons with Disabilities (CRPD)</w:t>
      </w:r>
      <w:r w:rsidR="009A4323" w:rsidRPr="00544AC9">
        <w:t>—</w:t>
      </w:r>
      <w:r w:rsidRPr="00544AC9">
        <w:t>specifically Article 29</w:t>
      </w:r>
      <w:r w:rsidR="009A4323" w:rsidRPr="00544AC9">
        <w:t>,</w:t>
      </w:r>
      <w:r w:rsidRPr="00544AC9">
        <w:t xml:space="preserve"> which focuses on participation in political and public life.</w:t>
      </w:r>
      <w:r w:rsidR="009A4323" w:rsidRPr="00544AC9">
        <w:rPr>
          <w:rStyle w:val="EndnoteReference"/>
        </w:rPr>
        <w:endnoteReference w:id="67"/>
      </w:r>
      <w:r w:rsidRPr="00544AC9">
        <w:t xml:space="preserve"> </w:t>
      </w:r>
    </w:p>
    <w:p w14:paraId="378A3383" w14:textId="6C93F0EE" w:rsidR="006B12AE" w:rsidRPr="00544AC9" w:rsidRDefault="006B12AE" w:rsidP="006B12AE">
      <w:r w:rsidRPr="00544AC9">
        <w:t xml:space="preserve">In addition to ratifying the UN’s CRPD Article 29, Zambia’s </w:t>
      </w:r>
      <w:r w:rsidR="009E65B8" w:rsidRPr="00836DCB">
        <w:rPr>
          <w:i/>
          <w:iCs/>
        </w:rPr>
        <w:t>P</w:t>
      </w:r>
      <w:r w:rsidRPr="00836DCB">
        <w:rPr>
          <w:i/>
          <w:iCs/>
        </w:rPr>
        <w:t>ersons with Disabilities Act</w:t>
      </w:r>
      <w:r w:rsidRPr="00544AC9">
        <w:t xml:space="preserve"> (2012) defines disability and provides for the rights of persons with disabilities for political participation. Further electoral legislation promotes adaptations and measures directed by the electoral commission of Zambia</w:t>
      </w:r>
      <w:r w:rsidR="009E65B8" w:rsidRPr="00544AC9">
        <w:t>, which is</w:t>
      </w:r>
      <w:r w:rsidRPr="00544AC9">
        <w:t xml:space="preserve"> necessary for the inclusion of voters with disabilities.</w:t>
      </w:r>
      <w:r w:rsidR="009E65B8" w:rsidRPr="00544AC9">
        <w:rPr>
          <w:rStyle w:val="EndnoteReference"/>
        </w:rPr>
        <w:endnoteReference w:id="68"/>
      </w:r>
    </w:p>
    <w:p w14:paraId="4BE70414" w14:textId="3C7048A1" w:rsidR="006B12AE" w:rsidRPr="00544AC9" w:rsidRDefault="006B12AE" w:rsidP="006B12AE">
      <w:r w:rsidRPr="00544AC9">
        <w:t xml:space="preserve">Spain’s </w:t>
      </w:r>
      <w:r w:rsidRPr="00836DCB">
        <w:rPr>
          <w:i/>
          <w:iCs/>
        </w:rPr>
        <w:t>Royal Decree 1612/2007</w:t>
      </w:r>
      <w:r w:rsidRPr="00544AC9">
        <w:t xml:space="preserve"> includes personalized Braille instructions and materials for Senate hearings. Article 87.1 allows voters with disabilities in Spain to seek assistance by a trusted individual</w:t>
      </w:r>
      <w:r w:rsidR="009E65B8" w:rsidRPr="00544AC9">
        <w:t>,</w:t>
      </w:r>
      <w:r w:rsidRPr="00544AC9">
        <w:t xml:space="preserve"> and </w:t>
      </w:r>
      <w:r w:rsidRPr="00836DCB">
        <w:rPr>
          <w:i/>
          <w:iCs/>
        </w:rPr>
        <w:t>Royal Decree 605/1999</w:t>
      </w:r>
      <w:r w:rsidRPr="00544AC9">
        <w:t xml:space="preserve"> requires that electoral polling stations be accessible to individuals with mobility limitations.</w:t>
      </w:r>
      <w:r w:rsidR="009E65B8" w:rsidRPr="00544AC9">
        <w:rPr>
          <w:rStyle w:val="EndnoteReference"/>
        </w:rPr>
        <w:endnoteReference w:id="69"/>
      </w:r>
    </w:p>
    <w:p w14:paraId="789444C9" w14:textId="028DE061" w:rsidR="006B12AE" w:rsidRPr="00544AC9" w:rsidRDefault="006B12AE" w:rsidP="006B12AE">
      <w:r w:rsidRPr="00544AC9">
        <w:lastRenderedPageBreak/>
        <w:t xml:space="preserve">Mexico ratified Article 29 of the CRPD in 2007. In addition, the </w:t>
      </w:r>
      <w:r w:rsidRPr="00836DCB">
        <w:rPr>
          <w:i/>
          <w:iCs/>
        </w:rPr>
        <w:t>Law for the Integration and Development of Persons with Disabilities</w:t>
      </w:r>
      <w:r w:rsidRPr="00544AC9">
        <w:t xml:space="preserve"> in Mexico City mandates the electoral authority to ensure accessibility and provide necessary materials for people with disabilities.</w:t>
      </w:r>
      <w:r w:rsidR="00D44B01" w:rsidRPr="00544AC9">
        <w:rPr>
          <w:rStyle w:val="EndnoteReference"/>
        </w:rPr>
        <w:endnoteReference w:id="70"/>
      </w:r>
    </w:p>
    <w:p w14:paraId="6B1FC4D5" w14:textId="6074963D" w:rsidR="006B12AE" w:rsidRPr="00544AC9" w:rsidRDefault="006B12AE" w:rsidP="006B12AE">
      <w:r w:rsidRPr="00544AC9">
        <w:t xml:space="preserve">In the Netherlands, where the CRPD has also been ratified, </w:t>
      </w:r>
      <w:r w:rsidRPr="00836DCB">
        <w:rPr>
          <w:i/>
          <w:iCs/>
        </w:rPr>
        <w:t>The National Elections Act</w:t>
      </w:r>
      <w:r w:rsidRPr="00544AC9">
        <w:t xml:space="preserve"> provides guidance for people who are eligible to vote as well as procedures for voting and proxy voting. Dutch legislation specifies that at least 24</w:t>
      </w:r>
      <w:r w:rsidR="00D44B01" w:rsidRPr="00544AC9">
        <w:t xml:space="preserve"> per cent</w:t>
      </w:r>
      <w:r w:rsidRPr="00544AC9">
        <w:t xml:space="preserve"> of polling stations must be accessible for persons with physical impairments and outlines the types of assistance available at the polls.</w:t>
      </w:r>
      <w:r w:rsidR="00D44B01" w:rsidRPr="00544AC9">
        <w:rPr>
          <w:rStyle w:val="EndnoteReference"/>
        </w:rPr>
        <w:endnoteReference w:id="71"/>
      </w:r>
    </w:p>
    <w:p w14:paraId="3CCF1C49" w14:textId="6E47FAB2" w:rsidR="006B12AE" w:rsidRPr="00544AC9" w:rsidRDefault="006B12AE" w:rsidP="006B12AE">
      <w:r w:rsidRPr="00544AC9">
        <w:t xml:space="preserve">Finally, France has </w:t>
      </w:r>
      <w:r w:rsidR="005A34E1" w:rsidRPr="00544AC9">
        <w:t>a</w:t>
      </w:r>
      <w:r w:rsidRPr="00544AC9">
        <w:t>rticles in its constitution related to voting with assistance (Article L64), accessibility of polling stations and voting technology for people with disabilities regardless of whether it is sensory, cognitive, physical, or mental (Article L62-2)</w:t>
      </w:r>
      <w:r w:rsidR="005A34E1" w:rsidRPr="00544AC9">
        <w:t>,</w:t>
      </w:r>
      <w:r w:rsidRPr="00544AC9">
        <w:t xml:space="preserve"> and voting by proxy if it is impossible for individuals to be present on polling day (Article L71-L77).</w:t>
      </w:r>
      <w:r w:rsidR="005A34E1" w:rsidRPr="00544AC9">
        <w:rPr>
          <w:rStyle w:val="EndnoteReference"/>
        </w:rPr>
        <w:endnoteReference w:id="72"/>
      </w:r>
    </w:p>
    <w:p w14:paraId="707CEE90" w14:textId="77777777" w:rsidR="006B12AE" w:rsidRPr="00544AC9" w:rsidRDefault="006B12AE" w:rsidP="00BB0795">
      <w:pPr>
        <w:pStyle w:val="Heading3"/>
      </w:pPr>
      <w:bookmarkStart w:id="107" w:name="_Toc216974224"/>
      <w:bookmarkStart w:id="108" w:name="_Toc228560098"/>
      <w:r w:rsidRPr="00544AC9">
        <w:t>Current Facilitators to Voting</w:t>
      </w:r>
      <w:bookmarkEnd w:id="107"/>
      <w:bookmarkEnd w:id="108"/>
      <w:r w:rsidRPr="00544AC9">
        <w:t xml:space="preserve"> </w:t>
      </w:r>
    </w:p>
    <w:p w14:paraId="20310F82" w14:textId="0B0068D7" w:rsidR="006168DB" w:rsidRPr="00544AC9" w:rsidRDefault="006168DB" w:rsidP="006B12AE">
      <w:r w:rsidRPr="00544AC9">
        <w:t>Some</w:t>
      </w:r>
      <w:r w:rsidR="006B12AE" w:rsidRPr="00544AC9">
        <w:t xml:space="preserve"> papers discussed specific facilitators currently in place to improve the experience of voting for people with disabilities. One article focused on the experience of a young </w:t>
      </w:r>
      <w:r w:rsidR="001D44A0" w:rsidRPr="00544AC9">
        <w:t xml:space="preserve">person </w:t>
      </w:r>
      <w:r w:rsidR="006B12AE" w:rsidRPr="00544AC9">
        <w:t xml:space="preserve">with </w:t>
      </w:r>
      <w:r w:rsidRPr="00544AC9">
        <w:t>a</w:t>
      </w:r>
      <w:r w:rsidR="006B12AE" w:rsidRPr="00544AC9">
        <w:t xml:space="preserve">utism taking part in his first voting experience. The article details that the experience was a positive one for </w:t>
      </w:r>
      <w:r w:rsidRPr="00544AC9">
        <w:t>several</w:t>
      </w:r>
      <w:r w:rsidR="006B12AE" w:rsidRPr="00544AC9">
        <w:t xml:space="preserve"> reasons</w:t>
      </w:r>
      <w:r w:rsidRPr="00544AC9">
        <w:t>—</w:t>
      </w:r>
      <w:r w:rsidR="006B12AE" w:rsidRPr="00544AC9">
        <w:t xml:space="preserve">all </w:t>
      </w:r>
      <w:r w:rsidRPr="00544AC9">
        <w:t xml:space="preserve">of </w:t>
      </w:r>
      <w:r w:rsidR="006B12AE" w:rsidRPr="00544AC9">
        <w:t>which included an interest in political participation</w:t>
      </w:r>
      <w:r w:rsidRPr="00544AC9">
        <w:t>—</w:t>
      </w:r>
      <w:r w:rsidR="006B12AE" w:rsidRPr="00544AC9">
        <w:t>followed by research on the relevant candidates with the support of friends and family, and arranging transportation to the polls.</w:t>
      </w:r>
      <w:r w:rsidRPr="00544AC9">
        <w:rPr>
          <w:rStyle w:val="EndnoteReference"/>
        </w:rPr>
        <w:endnoteReference w:id="73"/>
      </w:r>
      <w:r w:rsidR="006B12AE" w:rsidRPr="00544AC9">
        <w:t xml:space="preserve"> </w:t>
      </w:r>
    </w:p>
    <w:p w14:paraId="03D9068C" w14:textId="22257FEC" w:rsidR="006B12AE" w:rsidRPr="00544AC9" w:rsidRDefault="006168DB" w:rsidP="006B12AE">
      <w:r w:rsidRPr="00544AC9">
        <w:t>After arriving</w:t>
      </w:r>
      <w:r w:rsidR="006B12AE" w:rsidRPr="00544AC9">
        <w:t xml:space="preserve"> at the polls, </w:t>
      </w:r>
      <w:r w:rsidRPr="00544AC9">
        <w:t xml:space="preserve">voters felt more engaged and empowered by </w:t>
      </w:r>
      <w:r w:rsidR="006B12AE" w:rsidRPr="00544AC9">
        <w:t>help to read, understand, and mark the ballot in a familiar and comfortable environment.</w:t>
      </w:r>
      <w:r w:rsidRPr="00544AC9">
        <w:rPr>
          <w:rStyle w:val="EndnoteReference"/>
        </w:rPr>
        <w:endnoteReference w:id="74"/>
      </w:r>
      <w:r w:rsidR="006B12AE" w:rsidRPr="00544AC9">
        <w:t xml:space="preserve"> </w:t>
      </w:r>
    </w:p>
    <w:p w14:paraId="37DCE2A1" w14:textId="0A31BEB5" w:rsidR="006B12AE" w:rsidRPr="00544AC9" w:rsidRDefault="006B12AE" w:rsidP="006B12AE">
      <w:r w:rsidRPr="00544AC9">
        <w:t xml:space="preserve">Zambia proposed action plans for disability inclusion and followed up by providing funding for ramps and </w:t>
      </w:r>
      <w:r w:rsidR="00DC3287" w:rsidRPr="00544AC9">
        <w:t>B</w:t>
      </w:r>
      <w:r w:rsidRPr="00544AC9">
        <w:t>raille voting jackets for the ballots of voter with visual impairments.</w:t>
      </w:r>
      <w:r w:rsidR="00C81504" w:rsidRPr="00544AC9">
        <w:rPr>
          <w:rStyle w:val="EndnoteReference"/>
        </w:rPr>
        <w:endnoteReference w:id="75"/>
      </w:r>
      <w:r w:rsidRPr="00544AC9">
        <w:t xml:space="preserve"> </w:t>
      </w:r>
      <w:r w:rsidR="00C81504" w:rsidRPr="00544AC9">
        <w:t>M</w:t>
      </w:r>
      <w:r w:rsidRPr="00544AC9">
        <w:t xml:space="preserve">any countries </w:t>
      </w:r>
      <w:r w:rsidRPr="00544AC9">
        <w:lastRenderedPageBreak/>
        <w:t xml:space="preserve">have legislation </w:t>
      </w:r>
      <w:r w:rsidR="00C81504" w:rsidRPr="00544AC9">
        <w:t>relevant to</w:t>
      </w:r>
      <w:r w:rsidRPr="00544AC9">
        <w:t xml:space="preserve"> the rights of people with disabilities</w:t>
      </w:r>
      <w:r w:rsidR="00C81504" w:rsidRPr="00544AC9">
        <w:t>. However, it</w:t>
      </w:r>
      <w:r w:rsidRPr="00544AC9">
        <w:t xml:space="preserve"> is important to recognize that such legislation is not always easily enforced.</w:t>
      </w:r>
    </w:p>
    <w:p w14:paraId="2FEF160D" w14:textId="316DD7BB" w:rsidR="006B12AE" w:rsidRPr="00544AC9" w:rsidRDefault="006B12AE" w:rsidP="00BB0795">
      <w:pPr>
        <w:pStyle w:val="Heading3"/>
      </w:pPr>
      <w:bookmarkStart w:id="109" w:name="_Toc216974225"/>
      <w:bookmarkStart w:id="110" w:name="_Toc228560099"/>
      <w:r w:rsidRPr="00544AC9">
        <w:t xml:space="preserve">Suggestions </w:t>
      </w:r>
      <w:r w:rsidR="001363FB" w:rsidRPr="00544AC9">
        <w:t>f</w:t>
      </w:r>
      <w:r w:rsidRPr="00544AC9">
        <w:t>or Better Voting Experiences</w:t>
      </w:r>
      <w:bookmarkEnd w:id="109"/>
      <w:bookmarkEnd w:id="110"/>
      <w:r w:rsidRPr="00544AC9">
        <w:t xml:space="preserve"> </w:t>
      </w:r>
    </w:p>
    <w:p w14:paraId="022DC938" w14:textId="6F20CF89" w:rsidR="006B12AE" w:rsidRPr="00544AC9" w:rsidRDefault="006B12AE" w:rsidP="006B12AE">
      <w:r w:rsidRPr="00544AC9">
        <w:t>With all the documented barriers, relevant legislation</w:t>
      </w:r>
      <w:r w:rsidR="00C81504" w:rsidRPr="00544AC9">
        <w:t>,</w:t>
      </w:r>
      <w:r w:rsidRPr="00544AC9">
        <w:t xml:space="preserve"> and facilitators, suggestions to improve the voting experiences of the population of interest are necessary. Table </w:t>
      </w:r>
      <w:r w:rsidR="00650EF0" w:rsidRPr="00544AC9">
        <w:t>9</w:t>
      </w:r>
      <w:r w:rsidRPr="00544AC9">
        <w:t xml:space="preserve"> displays suggestions </w:t>
      </w:r>
      <w:r w:rsidR="00C81504" w:rsidRPr="00544AC9">
        <w:t>noted in</w:t>
      </w:r>
      <w:r w:rsidRPr="00544AC9">
        <w:t xml:space="preserve"> selected literature</w:t>
      </w:r>
      <w:r w:rsidR="00C81504" w:rsidRPr="00544AC9">
        <w:t>,</w:t>
      </w:r>
      <w:r w:rsidRPr="00544AC9">
        <w:t xml:space="preserve"> </w:t>
      </w:r>
      <w:r w:rsidR="00C81504" w:rsidRPr="00544AC9">
        <w:t>arranged under nine</w:t>
      </w:r>
      <w:r w:rsidRPr="00544AC9">
        <w:t xml:space="preserve"> categories</w:t>
      </w:r>
      <w:r w:rsidR="00C81504" w:rsidRPr="00544AC9">
        <w:t>: v</w:t>
      </w:r>
      <w:r w:rsidRPr="00544AC9">
        <w:t xml:space="preserve">oting, </w:t>
      </w:r>
      <w:r w:rsidR="00C81504" w:rsidRPr="00544AC9">
        <w:t>r</w:t>
      </w:r>
      <w:r w:rsidRPr="00544AC9">
        <w:t xml:space="preserve">egistration, </w:t>
      </w:r>
      <w:r w:rsidR="00C81504" w:rsidRPr="00544AC9">
        <w:t>and i</w:t>
      </w:r>
      <w:r w:rsidRPr="00544AC9">
        <w:t xml:space="preserve">mprovements to </w:t>
      </w:r>
      <w:r w:rsidR="00C81504" w:rsidRPr="00544AC9">
        <w:t>p</w:t>
      </w:r>
      <w:r w:rsidRPr="00544AC9">
        <w:t xml:space="preserve">olling </w:t>
      </w:r>
      <w:r w:rsidR="00C81504" w:rsidRPr="00544AC9">
        <w:t>s</w:t>
      </w:r>
      <w:r w:rsidRPr="00544AC9">
        <w:t xml:space="preserve">tations; </w:t>
      </w:r>
      <w:r w:rsidR="00C81504" w:rsidRPr="00544AC9">
        <w:t>v</w:t>
      </w:r>
      <w:r w:rsidRPr="00544AC9">
        <w:t xml:space="preserve">oting support; </w:t>
      </w:r>
      <w:r w:rsidR="00C81504" w:rsidRPr="00544AC9">
        <w:t>v</w:t>
      </w:r>
      <w:r w:rsidRPr="00544AC9">
        <w:t xml:space="preserve">oting </w:t>
      </w:r>
      <w:r w:rsidR="00C81504" w:rsidRPr="00544AC9">
        <w:t>i</w:t>
      </w:r>
      <w:r w:rsidRPr="00544AC9">
        <w:t xml:space="preserve">nformation; </w:t>
      </w:r>
      <w:r w:rsidR="00C81504" w:rsidRPr="00544AC9">
        <w:t>l</w:t>
      </w:r>
      <w:r w:rsidRPr="00544AC9">
        <w:t xml:space="preserve">ocation and </w:t>
      </w:r>
      <w:r w:rsidR="00C81504" w:rsidRPr="00544AC9">
        <w:t>t</w:t>
      </w:r>
      <w:r w:rsidRPr="00544AC9">
        <w:t>ransportation;</w:t>
      </w:r>
      <w:r w:rsidR="00C81504" w:rsidRPr="00544AC9" w:rsidDel="00C81504">
        <w:t xml:space="preserve"> </w:t>
      </w:r>
      <w:r w:rsidR="00C81504" w:rsidRPr="00544AC9">
        <w:t>t</w:t>
      </w:r>
      <w:r w:rsidRPr="00544AC9">
        <w:t xml:space="preserve">raining and </w:t>
      </w:r>
      <w:r w:rsidR="00C81504" w:rsidRPr="00544AC9">
        <w:t>e</w:t>
      </w:r>
      <w:r w:rsidRPr="00544AC9">
        <w:t xml:space="preserve">ducation; </w:t>
      </w:r>
      <w:r w:rsidR="00C81504" w:rsidRPr="00544AC9">
        <w:t>i</w:t>
      </w:r>
      <w:r w:rsidRPr="00544AC9">
        <w:t xml:space="preserve">nternal </w:t>
      </w:r>
      <w:r w:rsidR="00C81504" w:rsidRPr="00544AC9">
        <w:t>m</w:t>
      </w:r>
      <w:r w:rsidRPr="00544AC9">
        <w:t xml:space="preserve">otivation; </w:t>
      </w:r>
      <w:r w:rsidR="00C81504" w:rsidRPr="00544AC9">
        <w:t>a</w:t>
      </w:r>
      <w:r w:rsidRPr="00544AC9">
        <w:t xml:space="preserve">lternative </w:t>
      </w:r>
      <w:r w:rsidR="00C81504" w:rsidRPr="00544AC9">
        <w:t>v</w:t>
      </w:r>
      <w:r w:rsidRPr="00544AC9">
        <w:t xml:space="preserve">oting; </w:t>
      </w:r>
      <w:r w:rsidR="00C81504" w:rsidRPr="00544AC9">
        <w:t>a</w:t>
      </w:r>
      <w:r w:rsidRPr="00544AC9">
        <w:t>ccommodations; and</w:t>
      </w:r>
      <w:r w:rsidR="00C81504" w:rsidRPr="00544AC9">
        <w:t xml:space="preserve"> l</w:t>
      </w:r>
      <w:r w:rsidRPr="00544AC9">
        <w:t>egislation.</w:t>
      </w:r>
    </w:p>
    <w:p w14:paraId="318D0A50" w14:textId="38A1C726" w:rsidR="006B12AE" w:rsidRPr="00544AC9" w:rsidRDefault="006B12AE" w:rsidP="00836DCB">
      <w:pPr>
        <w:pStyle w:val="Subtitle"/>
      </w:pPr>
      <w:bookmarkStart w:id="111" w:name="_Toc163111345"/>
      <w:r w:rsidRPr="00544AC9">
        <w:t xml:space="preserve">Table </w:t>
      </w:r>
      <w:r w:rsidR="00650EF0" w:rsidRPr="00544AC9">
        <w:t>9:</w:t>
      </w:r>
      <w:r w:rsidRPr="00544AC9">
        <w:t xml:space="preserve"> Proposed Suggestions to Improve Voting Experiences for PwTBI and P</w:t>
      </w:r>
      <w:r w:rsidR="00CB1550" w:rsidRPr="00544AC9">
        <w:t>eople</w:t>
      </w:r>
      <w:r w:rsidR="00725F28" w:rsidRPr="00544AC9">
        <w:t xml:space="preserve"> with Disabilities</w:t>
      </w:r>
      <w:bookmarkEnd w:id="111"/>
    </w:p>
    <w:tbl>
      <w:tblPr>
        <w:tblStyle w:val="TableGrid"/>
        <w:tblW w:w="0" w:type="auto"/>
        <w:tblLook w:val="04A0" w:firstRow="1" w:lastRow="0" w:firstColumn="1" w:lastColumn="0" w:noHBand="0" w:noVBand="1"/>
        <w:tblCaption w:val="Table 9: Proposed Suggestions to Improve Voting Experiences for PwTBI and People with Disabilities"/>
        <w:tblDescription w:val="Two-column table with headers “Topic” and “Suggestion.” Nine topic rows list proposed improvements drawn from the literature. Topics and example suggestions include: Voting, registration, and polling-station improvements (sample ballots; improve online ballot design with adjustable font size/colour; voting simulations; add candidate photos; simplify registration, including election-day registration; enhance polling-station usability/technology; reduce reliance on paper ballots). Voting support (assistance reading/understanding ballots and voting machines; support from friends/family/officials; increase representation of people with disabilities as poll workers or in campaigns). Voting information (more information on candidates and platforms; clear step-by-step explanations of the election process; accessible voting guides and accommodation information). Location and transportation (designated areas for disabled voters; larger spaces; better signage/parking/ramps; specialized transport). Training and education (education materials for officials/poll workers/advocacy groups and pwTBI; public awareness of barriers; disability-assistance training for poll workers; recruit tech‑savvy poll workers; increase awareness of accommodations). Internal motivation (intentional planning, staying informed, seeking support, and emphasizing the right to vote). Alternative voting (mail/postal voting; electronic voting, including alternatives at the polls and remote voting; absentee ballots). Accommodations (hearing enhancements, visual aids, personal assistance, audio ballots, large print materials, accessible voting machines). Legislation (better implementation/compliance; policy change; ensure laws don’t block voting—e.g., clear ID requirements; regular updates to regulations; exceed minimum legal requirements)."/>
      </w:tblPr>
      <w:tblGrid>
        <w:gridCol w:w="3114"/>
        <w:gridCol w:w="6236"/>
      </w:tblGrid>
      <w:tr w:rsidR="00CB1550" w:rsidRPr="00544AC9" w14:paraId="17B2A417" w14:textId="77777777">
        <w:tc>
          <w:tcPr>
            <w:tcW w:w="3114" w:type="dxa"/>
            <w:tcBorders>
              <w:top w:val="single" w:sz="4" w:space="0" w:color="auto"/>
              <w:left w:val="single" w:sz="4" w:space="0" w:color="auto"/>
              <w:bottom w:val="single" w:sz="4" w:space="0" w:color="auto"/>
              <w:right w:val="single" w:sz="4" w:space="0" w:color="auto"/>
            </w:tcBorders>
          </w:tcPr>
          <w:p w14:paraId="38840BE7" w14:textId="69DAE676" w:rsidR="00CB1550" w:rsidRPr="00836DCB" w:rsidRDefault="00CB1550" w:rsidP="006B12AE">
            <w:pPr>
              <w:rPr>
                <w:b/>
                <w:bCs/>
              </w:rPr>
            </w:pPr>
            <w:r w:rsidRPr="00836DCB">
              <w:rPr>
                <w:b/>
                <w:bCs/>
              </w:rPr>
              <w:t>Topic</w:t>
            </w:r>
          </w:p>
        </w:tc>
        <w:tc>
          <w:tcPr>
            <w:tcW w:w="6236" w:type="dxa"/>
            <w:tcBorders>
              <w:top w:val="single" w:sz="4" w:space="0" w:color="auto"/>
              <w:left w:val="single" w:sz="4" w:space="0" w:color="auto"/>
              <w:bottom w:val="single" w:sz="4" w:space="0" w:color="auto"/>
              <w:right w:val="single" w:sz="4" w:space="0" w:color="auto"/>
            </w:tcBorders>
          </w:tcPr>
          <w:p w14:paraId="3CC975A2" w14:textId="796C6878" w:rsidR="00CB1550" w:rsidRPr="00836DCB" w:rsidRDefault="00CB1550" w:rsidP="00836DCB">
            <w:pPr>
              <w:rPr>
                <w:b/>
                <w:bCs/>
              </w:rPr>
            </w:pPr>
            <w:r w:rsidRPr="00836DCB">
              <w:rPr>
                <w:b/>
                <w:bCs/>
              </w:rPr>
              <w:t>Suggestion</w:t>
            </w:r>
          </w:p>
        </w:tc>
      </w:tr>
      <w:tr w:rsidR="006B12AE" w:rsidRPr="00544AC9" w14:paraId="09D2694C" w14:textId="77777777">
        <w:tc>
          <w:tcPr>
            <w:tcW w:w="3114" w:type="dxa"/>
            <w:tcBorders>
              <w:top w:val="single" w:sz="4" w:space="0" w:color="auto"/>
              <w:left w:val="single" w:sz="4" w:space="0" w:color="auto"/>
              <w:bottom w:val="single" w:sz="4" w:space="0" w:color="auto"/>
              <w:right w:val="single" w:sz="4" w:space="0" w:color="auto"/>
            </w:tcBorders>
            <w:hideMark/>
          </w:tcPr>
          <w:p w14:paraId="0AD175E9" w14:textId="77777777" w:rsidR="006B12AE" w:rsidRPr="00544AC9" w:rsidRDefault="006B12AE" w:rsidP="006B12AE">
            <w:pPr>
              <w:spacing w:after="160" w:line="259" w:lineRule="auto"/>
            </w:pPr>
            <w:r w:rsidRPr="00544AC9">
              <w:t>Voting, Registration, and Improvements to Polling Stations</w:t>
            </w:r>
          </w:p>
        </w:tc>
        <w:tc>
          <w:tcPr>
            <w:tcW w:w="6236" w:type="dxa"/>
            <w:tcBorders>
              <w:top w:val="single" w:sz="4" w:space="0" w:color="auto"/>
              <w:left w:val="single" w:sz="4" w:space="0" w:color="auto"/>
              <w:bottom w:val="single" w:sz="4" w:space="0" w:color="auto"/>
              <w:right w:val="single" w:sz="4" w:space="0" w:color="auto"/>
            </w:tcBorders>
            <w:hideMark/>
          </w:tcPr>
          <w:p w14:paraId="20A523C5" w14:textId="10605608" w:rsidR="006B12AE" w:rsidRPr="00544AC9" w:rsidRDefault="006B12AE" w:rsidP="00836DCB">
            <w:pPr>
              <w:numPr>
                <w:ilvl w:val="0"/>
                <w:numId w:val="11"/>
              </w:numPr>
              <w:spacing w:after="160" w:line="259" w:lineRule="auto"/>
              <w:ind w:left="360"/>
            </w:pPr>
            <w:r w:rsidRPr="00544AC9">
              <w:t xml:space="preserve">Provide </w:t>
            </w:r>
            <w:r w:rsidR="00C81504" w:rsidRPr="00544AC9">
              <w:t>s</w:t>
            </w:r>
            <w:r w:rsidRPr="00544AC9">
              <w:t xml:space="preserve">ample </w:t>
            </w:r>
            <w:r w:rsidR="00C81504" w:rsidRPr="00544AC9">
              <w:t>b</w:t>
            </w:r>
            <w:r w:rsidRPr="00544AC9">
              <w:t>allots</w:t>
            </w:r>
            <w:r w:rsidR="003C4F91" w:rsidRPr="00544AC9">
              <w:t>.</w:t>
            </w:r>
          </w:p>
          <w:p w14:paraId="7A59F1EA" w14:textId="2628415C" w:rsidR="006B12AE" w:rsidRPr="00544AC9" w:rsidRDefault="006B12AE" w:rsidP="00836DCB">
            <w:pPr>
              <w:numPr>
                <w:ilvl w:val="0"/>
                <w:numId w:val="11"/>
              </w:numPr>
              <w:spacing w:after="160" w:line="259" w:lineRule="auto"/>
              <w:ind w:left="360"/>
            </w:pPr>
            <w:r w:rsidRPr="00544AC9">
              <w:t xml:space="preserve">Improve </w:t>
            </w:r>
            <w:r w:rsidR="00C81504" w:rsidRPr="00544AC9">
              <w:t>b</w:t>
            </w:r>
            <w:r w:rsidRPr="00544AC9">
              <w:t xml:space="preserve">allot </w:t>
            </w:r>
            <w:r w:rsidR="00C81504" w:rsidRPr="00544AC9">
              <w:t>d</w:t>
            </w:r>
            <w:r w:rsidRPr="00544AC9">
              <w:t>esign for online voting</w:t>
            </w:r>
            <w:r w:rsidR="003C4F91" w:rsidRPr="00544AC9">
              <w:t>.</w:t>
            </w:r>
            <w:r w:rsidRPr="00544AC9">
              <w:t xml:space="preserve"> </w:t>
            </w:r>
          </w:p>
          <w:p w14:paraId="67A2846F" w14:textId="070DB973" w:rsidR="006B12AE" w:rsidRPr="00544AC9" w:rsidRDefault="006B12AE" w:rsidP="00C81504">
            <w:pPr>
              <w:numPr>
                <w:ilvl w:val="1"/>
                <w:numId w:val="11"/>
              </w:numPr>
              <w:spacing w:after="160" w:line="259" w:lineRule="auto"/>
            </w:pPr>
            <w:r w:rsidRPr="00544AC9">
              <w:t>Allow for adjustments to font size and colo</w:t>
            </w:r>
            <w:r w:rsidR="00C81504" w:rsidRPr="00544AC9">
              <w:t>u</w:t>
            </w:r>
            <w:r w:rsidRPr="00544AC9">
              <w:t>r</w:t>
            </w:r>
            <w:r w:rsidR="003C4F91" w:rsidRPr="00544AC9">
              <w:t>.</w:t>
            </w:r>
          </w:p>
          <w:p w14:paraId="60BF7BDA" w14:textId="71602AFB" w:rsidR="006B12AE" w:rsidRPr="00544AC9" w:rsidRDefault="006B12AE" w:rsidP="00836DCB">
            <w:pPr>
              <w:numPr>
                <w:ilvl w:val="0"/>
                <w:numId w:val="11"/>
              </w:numPr>
              <w:spacing w:after="160" w:line="259" w:lineRule="auto"/>
              <w:ind w:left="360"/>
            </w:pPr>
            <w:r w:rsidRPr="00544AC9">
              <w:t>Set up voting simulations in public spaces for practice</w:t>
            </w:r>
            <w:r w:rsidR="003C4F91" w:rsidRPr="00544AC9">
              <w:t>.</w:t>
            </w:r>
          </w:p>
          <w:p w14:paraId="2CFF38C2" w14:textId="5B513CA2" w:rsidR="006B12AE" w:rsidRPr="00544AC9" w:rsidRDefault="006B12AE" w:rsidP="00836DCB">
            <w:pPr>
              <w:numPr>
                <w:ilvl w:val="0"/>
                <w:numId w:val="11"/>
              </w:numPr>
              <w:spacing w:after="160" w:line="259" w:lineRule="auto"/>
              <w:ind w:left="360"/>
            </w:pPr>
            <w:r w:rsidRPr="00544AC9">
              <w:t>Add candidate photographs to ballots</w:t>
            </w:r>
            <w:r w:rsidR="003C4F91" w:rsidRPr="00544AC9">
              <w:t>.</w:t>
            </w:r>
          </w:p>
          <w:p w14:paraId="563126CB" w14:textId="68590E02" w:rsidR="006B12AE" w:rsidRPr="00544AC9" w:rsidRDefault="006B12AE" w:rsidP="00836DCB">
            <w:pPr>
              <w:numPr>
                <w:ilvl w:val="0"/>
                <w:numId w:val="11"/>
              </w:numPr>
              <w:spacing w:after="160" w:line="259" w:lineRule="auto"/>
              <w:ind w:left="360"/>
            </w:pPr>
            <w:r w:rsidRPr="00544AC9">
              <w:t xml:space="preserve">Simplify registration process through systems such as the </w:t>
            </w:r>
            <w:r w:rsidR="00C81504" w:rsidRPr="00544AC9">
              <w:t>e</w:t>
            </w:r>
            <w:r w:rsidRPr="00836DCB">
              <w:t xml:space="preserve">lection </w:t>
            </w:r>
            <w:r w:rsidR="00C81504" w:rsidRPr="00544AC9">
              <w:t>d</w:t>
            </w:r>
            <w:r w:rsidRPr="00836DCB">
              <w:t xml:space="preserve">ay </w:t>
            </w:r>
            <w:r w:rsidR="00C81504" w:rsidRPr="00544AC9">
              <w:t>v</w:t>
            </w:r>
            <w:r w:rsidRPr="00836DCB">
              <w:t xml:space="preserve">oter </w:t>
            </w:r>
            <w:r w:rsidR="00C81504" w:rsidRPr="00544AC9">
              <w:t>r</w:t>
            </w:r>
            <w:r w:rsidRPr="00836DCB">
              <w:t>egistration</w:t>
            </w:r>
            <w:r w:rsidR="00C81504" w:rsidRPr="00544AC9">
              <w:t xml:space="preserve"> activity.</w:t>
            </w:r>
            <w:r w:rsidR="00C81504" w:rsidRPr="00544AC9">
              <w:rPr>
                <w:rStyle w:val="EndnoteReference"/>
              </w:rPr>
              <w:endnoteReference w:id="76"/>
            </w:r>
          </w:p>
          <w:p w14:paraId="36AA1C0E" w14:textId="0292CF8F" w:rsidR="006B12AE" w:rsidRPr="00544AC9" w:rsidRDefault="006B12AE" w:rsidP="00836DCB">
            <w:pPr>
              <w:numPr>
                <w:ilvl w:val="0"/>
                <w:numId w:val="11"/>
              </w:numPr>
              <w:spacing w:after="160" w:line="259" w:lineRule="auto"/>
              <w:ind w:left="360"/>
            </w:pPr>
            <w:r w:rsidRPr="00544AC9">
              <w:t>Enhance technology and usability of polling stations</w:t>
            </w:r>
            <w:r w:rsidR="003C4F91" w:rsidRPr="00544AC9">
              <w:t>.</w:t>
            </w:r>
            <w:r w:rsidR="00C81504" w:rsidRPr="00544AC9">
              <w:rPr>
                <w:rStyle w:val="EndnoteReference"/>
              </w:rPr>
              <w:endnoteReference w:id="77"/>
            </w:r>
          </w:p>
          <w:p w14:paraId="3703048D" w14:textId="55314849" w:rsidR="006B12AE" w:rsidRPr="00544AC9" w:rsidRDefault="006B12AE" w:rsidP="00836DCB">
            <w:pPr>
              <w:numPr>
                <w:ilvl w:val="0"/>
                <w:numId w:val="11"/>
              </w:numPr>
              <w:spacing w:after="160" w:line="259" w:lineRule="auto"/>
              <w:ind w:left="360"/>
            </w:pPr>
            <w:r w:rsidRPr="00544AC9">
              <w:t>Eliminat</w:t>
            </w:r>
            <w:r w:rsidR="003C4F91" w:rsidRPr="00544AC9">
              <w:t>e</w:t>
            </w:r>
            <w:r w:rsidRPr="00544AC9">
              <w:t xml:space="preserve"> paper ballots where possible</w:t>
            </w:r>
            <w:r w:rsidR="003C4F91" w:rsidRPr="00544AC9">
              <w:t>.</w:t>
            </w:r>
            <w:r w:rsidRPr="00544AC9">
              <w:t xml:space="preserve"> </w:t>
            </w:r>
          </w:p>
        </w:tc>
      </w:tr>
      <w:tr w:rsidR="006B12AE" w:rsidRPr="00544AC9" w14:paraId="44DA6705" w14:textId="77777777">
        <w:tc>
          <w:tcPr>
            <w:tcW w:w="3114" w:type="dxa"/>
            <w:tcBorders>
              <w:top w:val="single" w:sz="4" w:space="0" w:color="auto"/>
              <w:left w:val="single" w:sz="4" w:space="0" w:color="auto"/>
              <w:bottom w:val="single" w:sz="4" w:space="0" w:color="auto"/>
              <w:right w:val="single" w:sz="4" w:space="0" w:color="auto"/>
            </w:tcBorders>
            <w:hideMark/>
          </w:tcPr>
          <w:p w14:paraId="681E3471" w14:textId="4CEC44D4" w:rsidR="006B12AE" w:rsidRPr="00544AC9" w:rsidRDefault="003C4F91" w:rsidP="006B12AE">
            <w:pPr>
              <w:spacing w:after="160" w:line="259" w:lineRule="auto"/>
            </w:pPr>
            <w:r w:rsidRPr="00544AC9">
              <w:lastRenderedPageBreak/>
              <w:t xml:space="preserve">Voting </w:t>
            </w:r>
            <w:r w:rsidR="006B12AE" w:rsidRPr="00544AC9">
              <w:t xml:space="preserve">Support </w:t>
            </w:r>
          </w:p>
        </w:tc>
        <w:tc>
          <w:tcPr>
            <w:tcW w:w="6236" w:type="dxa"/>
            <w:tcBorders>
              <w:top w:val="single" w:sz="4" w:space="0" w:color="auto"/>
              <w:left w:val="single" w:sz="4" w:space="0" w:color="auto"/>
              <w:bottom w:val="single" w:sz="4" w:space="0" w:color="auto"/>
              <w:right w:val="single" w:sz="4" w:space="0" w:color="auto"/>
            </w:tcBorders>
            <w:hideMark/>
          </w:tcPr>
          <w:p w14:paraId="69CEB6DA" w14:textId="5EAF0039" w:rsidR="006B12AE" w:rsidRPr="00544AC9" w:rsidRDefault="006B12AE" w:rsidP="00836DCB">
            <w:pPr>
              <w:numPr>
                <w:ilvl w:val="0"/>
                <w:numId w:val="11"/>
              </w:numPr>
              <w:spacing w:after="160" w:line="259" w:lineRule="auto"/>
              <w:ind w:left="360"/>
            </w:pPr>
            <w:r w:rsidRPr="00544AC9">
              <w:t>Assist with reading and understanding ballots and voting machines</w:t>
            </w:r>
            <w:r w:rsidR="003C4F91" w:rsidRPr="00544AC9">
              <w:t>.</w:t>
            </w:r>
            <w:r w:rsidRPr="00544AC9">
              <w:t xml:space="preserve"> </w:t>
            </w:r>
          </w:p>
          <w:p w14:paraId="3A49C74D" w14:textId="7AA8642B" w:rsidR="006B12AE" w:rsidRPr="00544AC9" w:rsidRDefault="003C4F91" w:rsidP="00836DCB">
            <w:pPr>
              <w:numPr>
                <w:ilvl w:val="0"/>
                <w:numId w:val="11"/>
              </w:numPr>
              <w:spacing w:after="160" w:line="259" w:lineRule="auto"/>
              <w:ind w:left="360"/>
            </w:pPr>
            <w:r w:rsidRPr="00544AC9">
              <w:t>Provide s</w:t>
            </w:r>
            <w:r w:rsidR="006B12AE" w:rsidRPr="00544AC9">
              <w:t>upport from friends, family, and election officials to foster an environment to encourage voting</w:t>
            </w:r>
            <w:r w:rsidRPr="00544AC9">
              <w:t>.</w:t>
            </w:r>
          </w:p>
          <w:p w14:paraId="3B6FA359" w14:textId="0F5AC96C" w:rsidR="006B12AE" w:rsidRPr="00544AC9" w:rsidRDefault="006B12AE" w:rsidP="00836DCB">
            <w:pPr>
              <w:numPr>
                <w:ilvl w:val="0"/>
                <w:numId w:val="11"/>
              </w:numPr>
              <w:spacing w:after="160" w:line="259" w:lineRule="auto"/>
              <w:ind w:left="360"/>
            </w:pPr>
            <w:r w:rsidRPr="00544AC9">
              <w:t>Increas</w:t>
            </w:r>
            <w:r w:rsidR="003C4F91" w:rsidRPr="00544AC9">
              <w:t>e</w:t>
            </w:r>
            <w:r w:rsidRPr="00544AC9">
              <w:t xml:space="preserve"> representation by encouraging people with disabilities to participate as poll workers or on election campaigns</w:t>
            </w:r>
            <w:r w:rsidR="003C4F91" w:rsidRPr="00544AC9">
              <w:t>.</w:t>
            </w:r>
          </w:p>
        </w:tc>
      </w:tr>
      <w:tr w:rsidR="006B12AE" w:rsidRPr="00544AC9" w14:paraId="3A6D42ED" w14:textId="77777777">
        <w:tc>
          <w:tcPr>
            <w:tcW w:w="3114" w:type="dxa"/>
            <w:tcBorders>
              <w:top w:val="single" w:sz="4" w:space="0" w:color="auto"/>
              <w:left w:val="single" w:sz="4" w:space="0" w:color="auto"/>
              <w:bottom w:val="single" w:sz="4" w:space="0" w:color="auto"/>
              <w:right w:val="single" w:sz="4" w:space="0" w:color="auto"/>
            </w:tcBorders>
            <w:hideMark/>
          </w:tcPr>
          <w:p w14:paraId="09AF14EB" w14:textId="77777777" w:rsidR="006B12AE" w:rsidRPr="00544AC9" w:rsidRDefault="006B12AE" w:rsidP="006B12AE">
            <w:pPr>
              <w:spacing w:after="160" w:line="259" w:lineRule="auto"/>
            </w:pPr>
            <w:r w:rsidRPr="00544AC9">
              <w:t xml:space="preserve">Voting Information </w:t>
            </w:r>
          </w:p>
        </w:tc>
        <w:tc>
          <w:tcPr>
            <w:tcW w:w="6236" w:type="dxa"/>
            <w:tcBorders>
              <w:top w:val="single" w:sz="4" w:space="0" w:color="auto"/>
              <w:left w:val="single" w:sz="4" w:space="0" w:color="auto"/>
              <w:bottom w:val="single" w:sz="4" w:space="0" w:color="auto"/>
              <w:right w:val="single" w:sz="4" w:space="0" w:color="auto"/>
            </w:tcBorders>
            <w:hideMark/>
          </w:tcPr>
          <w:p w14:paraId="1CC236A4" w14:textId="48E4EE0A" w:rsidR="006B12AE" w:rsidRPr="00544AC9" w:rsidRDefault="003C4F91" w:rsidP="00836DCB">
            <w:pPr>
              <w:numPr>
                <w:ilvl w:val="0"/>
                <w:numId w:val="11"/>
              </w:numPr>
              <w:spacing w:after="160" w:line="259" w:lineRule="auto"/>
              <w:ind w:left="360"/>
            </w:pPr>
            <w:r w:rsidRPr="00544AC9">
              <w:t>Provide d</w:t>
            </w:r>
            <w:r w:rsidR="006B12AE" w:rsidRPr="00544AC9">
              <w:t>etailed information on candidates and their platforms</w:t>
            </w:r>
            <w:r w:rsidRPr="00544AC9">
              <w:t>.</w:t>
            </w:r>
          </w:p>
          <w:p w14:paraId="61B6FF0D" w14:textId="7A6EA8EB" w:rsidR="006B12AE" w:rsidRPr="00544AC9" w:rsidRDefault="006B12AE" w:rsidP="00836DCB">
            <w:pPr>
              <w:numPr>
                <w:ilvl w:val="0"/>
                <w:numId w:val="11"/>
              </w:numPr>
              <w:spacing w:after="160" w:line="259" w:lineRule="auto"/>
              <w:ind w:left="360"/>
            </w:pPr>
            <w:r w:rsidRPr="00544AC9">
              <w:t>Provide detailed breakdowns of what to expect throughout the election process, starting from registration to voting day</w:t>
            </w:r>
            <w:r w:rsidR="003C4F91" w:rsidRPr="00544AC9">
              <w:t>.</w:t>
            </w:r>
            <w:r w:rsidRPr="00544AC9">
              <w:t xml:space="preserve"> </w:t>
            </w:r>
          </w:p>
          <w:p w14:paraId="44638EE2" w14:textId="6CF84F4E" w:rsidR="006B12AE" w:rsidRPr="00544AC9" w:rsidRDefault="006B12AE" w:rsidP="00836DCB">
            <w:pPr>
              <w:numPr>
                <w:ilvl w:val="0"/>
                <w:numId w:val="11"/>
              </w:numPr>
              <w:spacing w:after="160" w:line="259" w:lineRule="auto"/>
              <w:ind w:left="360"/>
            </w:pPr>
            <w:r w:rsidRPr="00544AC9">
              <w:t>Provide voters with comprehensive and accessible voting guides</w:t>
            </w:r>
            <w:r w:rsidR="003C4F91" w:rsidRPr="00544AC9">
              <w:t>,</w:t>
            </w:r>
            <w:r w:rsidRPr="00544AC9">
              <w:t xml:space="preserve"> as well as websites detailing available accommodations</w:t>
            </w:r>
            <w:r w:rsidR="003C4F91" w:rsidRPr="00544AC9">
              <w:t>.</w:t>
            </w:r>
          </w:p>
        </w:tc>
      </w:tr>
      <w:tr w:rsidR="006B12AE" w:rsidRPr="00544AC9" w14:paraId="7B6487F6" w14:textId="77777777">
        <w:tc>
          <w:tcPr>
            <w:tcW w:w="3114" w:type="dxa"/>
            <w:tcBorders>
              <w:top w:val="single" w:sz="4" w:space="0" w:color="auto"/>
              <w:left w:val="single" w:sz="4" w:space="0" w:color="auto"/>
              <w:bottom w:val="single" w:sz="4" w:space="0" w:color="auto"/>
              <w:right w:val="single" w:sz="4" w:space="0" w:color="auto"/>
            </w:tcBorders>
            <w:hideMark/>
          </w:tcPr>
          <w:p w14:paraId="0CAD5B3D" w14:textId="77777777" w:rsidR="006B12AE" w:rsidRPr="00544AC9" w:rsidRDefault="006B12AE" w:rsidP="006B12AE">
            <w:pPr>
              <w:spacing w:after="160" w:line="259" w:lineRule="auto"/>
            </w:pPr>
            <w:r w:rsidRPr="00544AC9">
              <w:t xml:space="preserve">Location and Transportation </w:t>
            </w:r>
          </w:p>
        </w:tc>
        <w:tc>
          <w:tcPr>
            <w:tcW w:w="6236" w:type="dxa"/>
            <w:tcBorders>
              <w:top w:val="single" w:sz="4" w:space="0" w:color="auto"/>
              <w:left w:val="single" w:sz="4" w:space="0" w:color="auto"/>
              <w:bottom w:val="single" w:sz="4" w:space="0" w:color="auto"/>
              <w:right w:val="single" w:sz="4" w:space="0" w:color="auto"/>
            </w:tcBorders>
            <w:hideMark/>
          </w:tcPr>
          <w:p w14:paraId="7191DE2B" w14:textId="19A13D4F" w:rsidR="006B12AE" w:rsidRPr="00544AC9" w:rsidRDefault="006B12AE" w:rsidP="00836DCB">
            <w:pPr>
              <w:numPr>
                <w:ilvl w:val="0"/>
                <w:numId w:val="11"/>
              </w:numPr>
              <w:spacing w:after="160" w:line="259" w:lineRule="auto"/>
              <w:ind w:left="360"/>
            </w:pPr>
            <w:r w:rsidRPr="00544AC9">
              <w:t>Provide designated areas for people with disabilities to vote</w:t>
            </w:r>
            <w:r w:rsidR="003C4F91" w:rsidRPr="00544AC9">
              <w:t>.</w:t>
            </w:r>
          </w:p>
          <w:p w14:paraId="0404FB81" w14:textId="63EBB083" w:rsidR="006B12AE" w:rsidRPr="00544AC9" w:rsidRDefault="006B12AE" w:rsidP="00836DCB">
            <w:pPr>
              <w:numPr>
                <w:ilvl w:val="0"/>
                <w:numId w:val="11"/>
              </w:numPr>
              <w:spacing w:after="160" w:line="259" w:lineRule="auto"/>
              <w:ind w:left="360"/>
            </w:pPr>
            <w:r w:rsidRPr="00544AC9">
              <w:t>U</w:t>
            </w:r>
            <w:r w:rsidR="003C4F91" w:rsidRPr="00544AC9">
              <w:t>s</w:t>
            </w:r>
            <w:r w:rsidRPr="00544AC9">
              <w:t>e locations with larger rooms and spaces</w:t>
            </w:r>
            <w:r w:rsidR="003C4F91" w:rsidRPr="00544AC9">
              <w:t>.</w:t>
            </w:r>
          </w:p>
          <w:p w14:paraId="4E313C49" w14:textId="3CBB99AA" w:rsidR="006B12AE" w:rsidRPr="00544AC9" w:rsidRDefault="006B12AE" w:rsidP="00836DCB">
            <w:pPr>
              <w:numPr>
                <w:ilvl w:val="0"/>
                <w:numId w:val="11"/>
              </w:numPr>
              <w:spacing w:after="160" w:line="259" w:lineRule="auto"/>
              <w:ind w:left="360"/>
            </w:pPr>
            <w:r w:rsidRPr="00544AC9">
              <w:t>Provide better signage, parking, and entrance ramps</w:t>
            </w:r>
            <w:r w:rsidR="003C4F91" w:rsidRPr="00544AC9">
              <w:t>.</w:t>
            </w:r>
          </w:p>
          <w:p w14:paraId="51E28DBE" w14:textId="6A916737" w:rsidR="006B12AE" w:rsidRPr="00544AC9" w:rsidRDefault="006B12AE" w:rsidP="00836DCB">
            <w:pPr>
              <w:numPr>
                <w:ilvl w:val="0"/>
                <w:numId w:val="11"/>
              </w:numPr>
              <w:spacing w:after="160" w:line="259" w:lineRule="auto"/>
              <w:ind w:left="360"/>
            </w:pPr>
            <w:r w:rsidRPr="00544AC9">
              <w:t>Provide specialized transport to get to the polls</w:t>
            </w:r>
            <w:r w:rsidR="003C4F91" w:rsidRPr="00544AC9">
              <w:t>.</w:t>
            </w:r>
          </w:p>
        </w:tc>
      </w:tr>
      <w:tr w:rsidR="006B12AE" w:rsidRPr="00544AC9" w14:paraId="25763F6C" w14:textId="77777777">
        <w:tc>
          <w:tcPr>
            <w:tcW w:w="3114" w:type="dxa"/>
            <w:tcBorders>
              <w:top w:val="single" w:sz="4" w:space="0" w:color="auto"/>
              <w:left w:val="single" w:sz="4" w:space="0" w:color="auto"/>
              <w:bottom w:val="single" w:sz="4" w:space="0" w:color="auto"/>
              <w:right w:val="single" w:sz="4" w:space="0" w:color="auto"/>
            </w:tcBorders>
            <w:hideMark/>
          </w:tcPr>
          <w:p w14:paraId="5AC0F5AE" w14:textId="77777777" w:rsidR="006B12AE" w:rsidRPr="00544AC9" w:rsidRDefault="006B12AE" w:rsidP="006B12AE">
            <w:pPr>
              <w:spacing w:after="160" w:line="259" w:lineRule="auto"/>
            </w:pPr>
            <w:r w:rsidRPr="00544AC9">
              <w:t xml:space="preserve">Training and Education </w:t>
            </w:r>
          </w:p>
        </w:tc>
        <w:tc>
          <w:tcPr>
            <w:tcW w:w="6236" w:type="dxa"/>
            <w:tcBorders>
              <w:top w:val="single" w:sz="4" w:space="0" w:color="auto"/>
              <w:left w:val="single" w:sz="4" w:space="0" w:color="auto"/>
              <w:bottom w:val="single" w:sz="4" w:space="0" w:color="auto"/>
              <w:right w:val="single" w:sz="4" w:space="0" w:color="auto"/>
            </w:tcBorders>
            <w:hideMark/>
          </w:tcPr>
          <w:p w14:paraId="379E043B" w14:textId="7BBE47D0" w:rsidR="006B12AE" w:rsidRPr="00544AC9" w:rsidRDefault="006B12AE" w:rsidP="00836DCB">
            <w:pPr>
              <w:numPr>
                <w:ilvl w:val="0"/>
                <w:numId w:val="11"/>
              </w:numPr>
              <w:spacing w:after="160" w:line="259" w:lineRule="auto"/>
              <w:ind w:left="360"/>
            </w:pPr>
            <w:r w:rsidRPr="00544AC9">
              <w:t>Create education materials for government, officials, poll workers, brain injury advocacy groups</w:t>
            </w:r>
            <w:r w:rsidR="003C4F91" w:rsidRPr="00544AC9">
              <w:t>,</w:t>
            </w:r>
            <w:r w:rsidRPr="00544AC9">
              <w:t xml:space="preserve"> and pwTBI about the difficulties of voting </w:t>
            </w:r>
            <w:r w:rsidRPr="00544AC9">
              <w:lastRenderedPageBreak/>
              <w:t>for pwTBI and the importance of voting</w:t>
            </w:r>
            <w:r w:rsidR="003C4F91" w:rsidRPr="00544AC9">
              <w:t>.</w:t>
            </w:r>
            <w:r w:rsidRPr="00544AC9">
              <w:t xml:space="preserve"> </w:t>
            </w:r>
          </w:p>
          <w:p w14:paraId="4415141D" w14:textId="1EA19507" w:rsidR="006B12AE" w:rsidRPr="00544AC9" w:rsidRDefault="006B12AE" w:rsidP="00836DCB">
            <w:pPr>
              <w:numPr>
                <w:ilvl w:val="0"/>
                <w:numId w:val="11"/>
              </w:numPr>
              <w:spacing w:after="160" w:line="259" w:lineRule="auto"/>
              <w:ind w:left="360"/>
            </w:pPr>
            <w:r w:rsidRPr="00544AC9">
              <w:t xml:space="preserve">Increase awareness </w:t>
            </w:r>
            <w:r w:rsidR="003C4F91" w:rsidRPr="00544AC9">
              <w:t>among officials and the public about the</w:t>
            </w:r>
            <w:r w:rsidRPr="00544AC9">
              <w:t xml:space="preserve"> challenges voters with disabilities</w:t>
            </w:r>
            <w:r w:rsidR="003C4F91" w:rsidRPr="00544AC9">
              <w:t xml:space="preserve"> face.</w:t>
            </w:r>
          </w:p>
          <w:p w14:paraId="77B17DB7" w14:textId="37DEF57A" w:rsidR="006B12AE" w:rsidRPr="00544AC9" w:rsidRDefault="006B12AE" w:rsidP="00836DCB">
            <w:pPr>
              <w:numPr>
                <w:ilvl w:val="0"/>
                <w:numId w:val="11"/>
              </w:numPr>
              <w:spacing w:after="160" w:line="259" w:lineRule="auto"/>
              <w:ind w:left="360"/>
            </w:pPr>
            <w:r w:rsidRPr="00544AC9">
              <w:t>Train poll workers specifically on how to assist voters with disabilities effectively</w:t>
            </w:r>
            <w:r w:rsidR="003C4F91" w:rsidRPr="00544AC9">
              <w:t>.</w:t>
            </w:r>
          </w:p>
          <w:p w14:paraId="6F30C5DF" w14:textId="7F7C0B2E" w:rsidR="006B12AE" w:rsidRPr="00544AC9" w:rsidRDefault="006B12AE" w:rsidP="00836DCB">
            <w:pPr>
              <w:numPr>
                <w:ilvl w:val="0"/>
                <w:numId w:val="11"/>
              </w:numPr>
              <w:spacing w:after="160" w:line="259" w:lineRule="auto"/>
              <w:ind w:left="360"/>
            </w:pPr>
            <w:r w:rsidRPr="00544AC9">
              <w:t>Employ poll workers who are technologically savvy to assist older people</w:t>
            </w:r>
            <w:r w:rsidR="003C4F91" w:rsidRPr="00544AC9">
              <w:t>.</w:t>
            </w:r>
          </w:p>
          <w:p w14:paraId="3D23E789" w14:textId="5D412323" w:rsidR="006B12AE" w:rsidRPr="00544AC9" w:rsidRDefault="006B12AE" w:rsidP="00836DCB">
            <w:pPr>
              <w:numPr>
                <w:ilvl w:val="0"/>
                <w:numId w:val="11"/>
              </w:numPr>
              <w:spacing w:after="160" w:line="259" w:lineRule="auto"/>
              <w:ind w:left="360"/>
            </w:pPr>
            <w:r w:rsidRPr="00544AC9">
              <w:t>Increase public awareness of accommodations to voters</w:t>
            </w:r>
            <w:r w:rsidR="003C4F91" w:rsidRPr="00544AC9">
              <w:t>.</w:t>
            </w:r>
          </w:p>
        </w:tc>
      </w:tr>
      <w:tr w:rsidR="006B12AE" w:rsidRPr="00544AC9" w14:paraId="7167284B" w14:textId="77777777">
        <w:tc>
          <w:tcPr>
            <w:tcW w:w="3114" w:type="dxa"/>
            <w:tcBorders>
              <w:top w:val="single" w:sz="4" w:space="0" w:color="auto"/>
              <w:left w:val="single" w:sz="4" w:space="0" w:color="auto"/>
              <w:bottom w:val="single" w:sz="4" w:space="0" w:color="auto"/>
              <w:right w:val="single" w:sz="4" w:space="0" w:color="auto"/>
            </w:tcBorders>
            <w:hideMark/>
          </w:tcPr>
          <w:p w14:paraId="446BE51B" w14:textId="77777777" w:rsidR="006B12AE" w:rsidRPr="00544AC9" w:rsidRDefault="006B12AE" w:rsidP="006B12AE">
            <w:pPr>
              <w:spacing w:after="160" w:line="259" w:lineRule="auto"/>
            </w:pPr>
            <w:r w:rsidRPr="00544AC9">
              <w:lastRenderedPageBreak/>
              <w:t xml:space="preserve">Internal Motivation </w:t>
            </w:r>
          </w:p>
        </w:tc>
        <w:tc>
          <w:tcPr>
            <w:tcW w:w="6236" w:type="dxa"/>
            <w:tcBorders>
              <w:top w:val="single" w:sz="4" w:space="0" w:color="auto"/>
              <w:left w:val="single" w:sz="4" w:space="0" w:color="auto"/>
              <w:bottom w:val="single" w:sz="4" w:space="0" w:color="auto"/>
              <w:right w:val="single" w:sz="4" w:space="0" w:color="auto"/>
            </w:tcBorders>
            <w:hideMark/>
          </w:tcPr>
          <w:p w14:paraId="7A411299" w14:textId="54C5D6F3" w:rsidR="006B12AE" w:rsidRPr="00544AC9" w:rsidRDefault="006B12AE" w:rsidP="00836DCB">
            <w:pPr>
              <w:numPr>
                <w:ilvl w:val="0"/>
                <w:numId w:val="11"/>
              </w:numPr>
              <w:spacing w:after="160" w:line="259" w:lineRule="auto"/>
              <w:ind w:left="360"/>
            </w:pPr>
            <w:r w:rsidRPr="00544AC9">
              <w:t>Tak</w:t>
            </w:r>
            <w:r w:rsidR="003C4F91" w:rsidRPr="00544AC9">
              <w:t>e</w:t>
            </w:r>
            <w:r w:rsidRPr="00544AC9">
              <w:t xml:space="preserve"> actions to be intentional about voting</w:t>
            </w:r>
            <w:r w:rsidR="003C4F91" w:rsidRPr="00544AC9">
              <w:t>.</w:t>
            </w:r>
            <w:r w:rsidRPr="00544AC9">
              <w:t xml:space="preserve"> </w:t>
            </w:r>
          </w:p>
          <w:p w14:paraId="2D7376F6" w14:textId="3BC29948" w:rsidR="006B12AE" w:rsidRPr="00544AC9" w:rsidRDefault="006B12AE" w:rsidP="00836DCB">
            <w:pPr>
              <w:numPr>
                <w:ilvl w:val="0"/>
                <w:numId w:val="11"/>
              </w:numPr>
              <w:spacing w:after="160" w:line="259" w:lineRule="auto"/>
              <w:ind w:left="360"/>
            </w:pPr>
            <w:r w:rsidRPr="00544AC9">
              <w:t>Plan and stay informed</w:t>
            </w:r>
            <w:r w:rsidR="003C4F91" w:rsidRPr="00544AC9">
              <w:t>.</w:t>
            </w:r>
          </w:p>
          <w:p w14:paraId="41A78D1D" w14:textId="59C4B817" w:rsidR="006B12AE" w:rsidRPr="00544AC9" w:rsidRDefault="006B12AE" w:rsidP="00C81504">
            <w:pPr>
              <w:numPr>
                <w:ilvl w:val="1"/>
                <w:numId w:val="11"/>
              </w:numPr>
              <w:spacing w:after="160" w:line="259" w:lineRule="auto"/>
            </w:pPr>
            <w:r w:rsidRPr="00544AC9">
              <w:t>Seek support when needed</w:t>
            </w:r>
            <w:r w:rsidR="003C4F91" w:rsidRPr="00544AC9">
              <w:t>.</w:t>
            </w:r>
          </w:p>
          <w:p w14:paraId="53DD71E4" w14:textId="44D41034" w:rsidR="006B12AE" w:rsidRPr="00544AC9" w:rsidRDefault="006B12AE" w:rsidP="00836DCB">
            <w:pPr>
              <w:numPr>
                <w:ilvl w:val="0"/>
                <w:numId w:val="11"/>
              </w:numPr>
              <w:spacing w:after="160" w:line="259" w:lineRule="auto"/>
              <w:ind w:left="360"/>
            </w:pPr>
            <w:r w:rsidRPr="00544AC9">
              <w:t>Recognize that everyone has a right to vote</w:t>
            </w:r>
            <w:r w:rsidR="003C4F91" w:rsidRPr="00544AC9">
              <w:t>.</w:t>
            </w:r>
          </w:p>
        </w:tc>
      </w:tr>
      <w:tr w:rsidR="006B12AE" w:rsidRPr="00544AC9" w14:paraId="3AD66436" w14:textId="77777777">
        <w:tc>
          <w:tcPr>
            <w:tcW w:w="3114" w:type="dxa"/>
            <w:tcBorders>
              <w:top w:val="single" w:sz="4" w:space="0" w:color="auto"/>
              <w:left w:val="single" w:sz="4" w:space="0" w:color="auto"/>
              <w:bottom w:val="single" w:sz="4" w:space="0" w:color="auto"/>
              <w:right w:val="single" w:sz="4" w:space="0" w:color="auto"/>
            </w:tcBorders>
            <w:hideMark/>
          </w:tcPr>
          <w:p w14:paraId="1D81B7BD" w14:textId="77777777" w:rsidR="006B12AE" w:rsidRPr="00544AC9" w:rsidRDefault="006B12AE" w:rsidP="006B12AE">
            <w:pPr>
              <w:spacing w:after="160" w:line="259" w:lineRule="auto"/>
            </w:pPr>
            <w:r w:rsidRPr="00544AC9">
              <w:t xml:space="preserve">Alternative Voting </w:t>
            </w:r>
          </w:p>
        </w:tc>
        <w:tc>
          <w:tcPr>
            <w:tcW w:w="6236" w:type="dxa"/>
            <w:tcBorders>
              <w:top w:val="single" w:sz="4" w:space="0" w:color="auto"/>
              <w:left w:val="single" w:sz="4" w:space="0" w:color="auto"/>
              <w:bottom w:val="single" w:sz="4" w:space="0" w:color="auto"/>
              <w:right w:val="single" w:sz="4" w:space="0" w:color="auto"/>
            </w:tcBorders>
            <w:hideMark/>
          </w:tcPr>
          <w:p w14:paraId="1472961E" w14:textId="62BD9C4E" w:rsidR="006B12AE" w:rsidRPr="00544AC9" w:rsidRDefault="003C4F91" w:rsidP="00836DCB">
            <w:pPr>
              <w:numPr>
                <w:ilvl w:val="0"/>
                <w:numId w:val="11"/>
              </w:numPr>
              <w:spacing w:after="160" w:line="259" w:lineRule="auto"/>
              <w:ind w:left="360"/>
            </w:pPr>
            <w:r w:rsidRPr="00544AC9">
              <w:t>Allow m</w:t>
            </w:r>
            <w:r w:rsidR="006B12AE" w:rsidRPr="00544AC9">
              <w:t xml:space="preserve">ail in or </w:t>
            </w:r>
            <w:r w:rsidRPr="00544AC9">
              <w:t>p</w:t>
            </w:r>
            <w:r w:rsidR="006B12AE" w:rsidRPr="00544AC9">
              <w:t xml:space="preserve">ostal </w:t>
            </w:r>
            <w:r w:rsidRPr="00544AC9">
              <w:t>v</w:t>
            </w:r>
            <w:r w:rsidR="006B12AE" w:rsidRPr="00544AC9">
              <w:t>oting</w:t>
            </w:r>
            <w:r w:rsidRPr="00544AC9">
              <w:t>.</w:t>
            </w:r>
            <w:r w:rsidR="006B12AE" w:rsidRPr="00544AC9">
              <w:t xml:space="preserve"> </w:t>
            </w:r>
          </w:p>
          <w:p w14:paraId="0AF5C92E" w14:textId="0B12BA37" w:rsidR="006B12AE" w:rsidRPr="00544AC9" w:rsidRDefault="003C4F91" w:rsidP="00836DCB">
            <w:pPr>
              <w:numPr>
                <w:ilvl w:val="0"/>
                <w:numId w:val="11"/>
              </w:numPr>
              <w:spacing w:after="160" w:line="259" w:lineRule="auto"/>
              <w:ind w:left="360"/>
            </w:pPr>
            <w:r w:rsidRPr="00544AC9">
              <w:t>Allow e</w:t>
            </w:r>
            <w:r w:rsidR="006B12AE" w:rsidRPr="00544AC9">
              <w:t xml:space="preserve">lectronic </w:t>
            </w:r>
            <w:r w:rsidRPr="00544AC9">
              <w:t>v</w:t>
            </w:r>
            <w:r w:rsidR="006B12AE" w:rsidRPr="00544AC9">
              <w:t>oting</w:t>
            </w:r>
            <w:r w:rsidRPr="00544AC9">
              <w:t>.</w:t>
            </w:r>
          </w:p>
          <w:p w14:paraId="123399BE" w14:textId="5BD036C9" w:rsidR="006B12AE" w:rsidRPr="00544AC9" w:rsidRDefault="003C4F91" w:rsidP="00C81504">
            <w:pPr>
              <w:numPr>
                <w:ilvl w:val="1"/>
                <w:numId w:val="11"/>
              </w:numPr>
              <w:spacing w:after="160" w:line="259" w:lineRule="auto"/>
            </w:pPr>
            <w:r w:rsidRPr="00544AC9">
              <w:t>Allow alternative voting a</w:t>
            </w:r>
            <w:r w:rsidR="006B12AE" w:rsidRPr="00544AC9">
              <w:t>t the polls</w:t>
            </w:r>
            <w:r w:rsidRPr="00544AC9">
              <w:t>.</w:t>
            </w:r>
          </w:p>
          <w:p w14:paraId="609DD20F" w14:textId="7259EE72" w:rsidR="006B12AE" w:rsidRPr="00544AC9" w:rsidRDefault="003C4F91" w:rsidP="00C81504">
            <w:pPr>
              <w:numPr>
                <w:ilvl w:val="1"/>
                <w:numId w:val="11"/>
              </w:numPr>
              <w:spacing w:after="160" w:line="259" w:lineRule="auto"/>
            </w:pPr>
            <w:r w:rsidRPr="00544AC9">
              <w:t>Allow r</w:t>
            </w:r>
            <w:r w:rsidR="006B12AE" w:rsidRPr="00544AC9">
              <w:t>emote</w:t>
            </w:r>
            <w:r w:rsidRPr="00544AC9">
              <w:t xml:space="preserve"> voting.</w:t>
            </w:r>
          </w:p>
          <w:p w14:paraId="21906098" w14:textId="6E1AA5E9" w:rsidR="006B12AE" w:rsidRPr="00544AC9" w:rsidRDefault="006B12AE" w:rsidP="00836DCB">
            <w:pPr>
              <w:numPr>
                <w:ilvl w:val="0"/>
                <w:numId w:val="11"/>
              </w:numPr>
              <w:spacing w:after="160" w:line="259" w:lineRule="auto"/>
              <w:ind w:left="360"/>
            </w:pPr>
            <w:r w:rsidRPr="00544AC9">
              <w:t>A</w:t>
            </w:r>
            <w:r w:rsidR="003C4F91" w:rsidRPr="00544AC9">
              <w:t>llow a</w:t>
            </w:r>
            <w:r w:rsidRPr="00544AC9">
              <w:t>bsentee ballots</w:t>
            </w:r>
            <w:r w:rsidR="003C4F91" w:rsidRPr="00544AC9">
              <w:t>.</w:t>
            </w:r>
          </w:p>
        </w:tc>
      </w:tr>
      <w:tr w:rsidR="006B12AE" w:rsidRPr="00544AC9" w14:paraId="775815B2" w14:textId="77777777">
        <w:tc>
          <w:tcPr>
            <w:tcW w:w="3114" w:type="dxa"/>
            <w:tcBorders>
              <w:top w:val="single" w:sz="4" w:space="0" w:color="auto"/>
              <w:left w:val="single" w:sz="4" w:space="0" w:color="auto"/>
              <w:bottom w:val="single" w:sz="4" w:space="0" w:color="auto"/>
              <w:right w:val="single" w:sz="4" w:space="0" w:color="auto"/>
            </w:tcBorders>
            <w:hideMark/>
          </w:tcPr>
          <w:p w14:paraId="4DCF3FE9" w14:textId="77777777" w:rsidR="006B12AE" w:rsidRPr="00544AC9" w:rsidRDefault="006B12AE" w:rsidP="006B12AE">
            <w:pPr>
              <w:spacing w:after="160" w:line="259" w:lineRule="auto"/>
            </w:pPr>
            <w:r w:rsidRPr="00544AC9">
              <w:t>Accommodations</w:t>
            </w:r>
          </w:p>
        </w:tc>
        <w:tc>
          <w:tcPr>
            <w:tcW w:w="6236" w:type="dxa"/>
            <w:tcBorders>
              <w:top w:val="single" w:sz="4" w:space="0" w:color="auto"/>
              <w:left w:val="single" w:sz="4" w:space="0" w:color="auto"/>
              <w:bottom w:val="single" w:sz="4" w:space="0" w:color="auto"/>
              <w:right w:val="single" w:sz="4" w:space="0" w:color="auto"/>
            </w:tcBorders>
            <w:hideMark/>
          </w:tcPr>
          <w:p w14:paraId="22D3B4BF" w14:textId="29AD7327" w:rsidR="006B12AE" w:rsidRPr="00544AC9" w:rsidRDefault="003C4F91" w:rsidP="00836DCB">
            <w:pPr>
              <w:numPr>
                <w:ilvl w:val="0"/>
                <w:numId w:val="11"/>
              </w:numPr>
              <w:spacing w:after="160" w:line="259" w:lineRule="auto"/>
              <w:ind w:left="360"/>
            </w:pPr>
            <w:r w:rsidRPr="00544AC9">
              <w:t>Provide h</w:t>
            </w:r>
            <w:r w:rsidR="006B12AE" w:rsidRPr="00544AC9">
              <w:t xml:space="preserve">earing </w:t>
            </w:r>
            <w:r w:rsidRPr="00544AC9">
              <w:t>e</w:t>
            </w:r>
            <w:r w:rsidR="006B12AE" w:rsidRPr="00544AC9">
              <w:t>nhancements</w:t>
            </w:r>
            <w:r w:rsidRPr="00544AC9">
              <w:t>.</w:t>
            </w:r>
          </w:p>
          <w:p w14:paraId="2EC9DAD4" w14:textId="487A3481" w:rsidR="006B12AE" w:rsidRPr="00544AC9" w:rsidRDefault="003C4F91" w:rsidP="00836DCB">
            <w:pPr>
              <w:numPr>
                <w:ilvl w:val="0"/>
                <w:numId w:val="11"/>
              </w:numPr>
              <w:spacing w:after="160" w:line="259" w:lineRule="auto"/>
              <w:ind w:left="360"/>
            </w:pPr>
            <w:r w:rsidRPr="00544AC9">
              <w:t>Provide v</w:t>
            </w:r>
            <w:r w:rsidR="006B12AE" w:rsidRPr="00544AC9">
              <w:t xml:space="preserve">isual </w:t>
            </w:r>
            <w:r w:rsidRPr="00544AC9">
              <w:t>a</w:t>
            </w:r>
            <w:r w:rsidR="006B12AE" w:rsidRPr="00544AC9">
              <w:t>ids</w:t>
            </w:r>
            <w:r w:rsidRPr="00544AC9">
              <w:t>.</w:t>
            </w:r>
          </w:p>
          <w:p w14:paraId="10DCCFE2" w14:textId="2BD7B479" w:rsidR="006B12AE" w:rsidRPr="00544AC9" w:rsidRDefault="006B12AE" w:rsidP="00836DCB">
            <w:pPr>
              <w:numPr>
                <w:ilvl w:val="0"/>
                <w:numId w:val="11"/>
              </w:numPr>
              <w:spacing w:after="160" w:line="259" w:lineRule="auto"/>
              <w:ind w:left="360"/>
            </w:pPr>
            <w:r w:rsidRPr="00544AC9">
              <w:t>Allow</w:t>
            </w:r>
            <w:r w:rsidR="003C4F91" w:rsidRPr="00544AC9">
              <w:t xml:space="preserve"> p</w:t>
            </w:r>
            <w:r w:rsidRPr="00544AC9">
              <w:t xml:space="preserve">ersonal </w:t>
            </w:r>
            <w:r w:rsidR="003C4F91" w:rsidRPr="00544AC9">
              <w:t>a</w:t>
            </w:r>
            <w:r w:rsidRPr="00544AC9">
              <w:t>ssistance</w:t>
            </w:r>
            <w:r w:rsidR="003C4F91" w:rsidRPr="00544AC9">
              <w:t>.</w:t>
            </w:r>
            <w:r w:rsidRPr="00544AC9">
              <w:t xml:space="preserve"> </w:t>
            </w:r>
          </w:p>
          <w:p w14:paraId="021FD4EA" w14:textId="0D335CA7" w:rsidR="006B12AE" w:rsidRPr="00544AC9" w:rsidRDefault="003C4F91" w:rsidP="00836DCB">
            <w:pPr>
              <w:numPr>
                <w:ilvl w:val="0"/>
                <w:numId w:val="11"/>
              </w:numPr>
              <w:spacing w:after="160" w:line="259" w:lineRule="auto"/>
              <w:ind w:left="360"/>
            </w:pPr>
            <w:r w:rsidRPr="00544AC9">
              <w:lastRenderedPageBreak/>
              <w:t>Provide a</w:t>
            </w:r>
            <w:r w:rsidR="006B12AE" w:rsidRPr="00544AC9">
              <w:t>udio ballots</w:t>
            </w:r>
            <w:r w:rsidRPr="00544AC9">
              <w:t>.</w:t>
            </w:r>
          </w:p>
          <w:p w14:paraId="1A37D73F" w14:textId="06762C37" w:rsidR="006B12AE" w:rsidRPr="00544AC9" w:rsidRDefault="003C4F91" w:rsidP="00836DCB">
            <w:pPr>
              <w:numPr>
                <w:ilvl w:val="0"/>
                <w:numId w:val="11"/>
              </w:numPr>
              <w:spacing w:after="160" w:line="259" w:lineRule="auto"/>
              <w:ind w:left="360"/>
            </w:pPr>
            <w:r w:rsidRPr="00544AC9">
              <w:t>Provide l</w:t>
            </w:r>
            <w:r w:rsidR="006B12AE" w:rsidRPr="00544AC9">
              <w:t>arge print materials</w:t>
            </w:r>
            <w:r w:rsidRPr="00544AC9">
              <w:t>.</w:t>
            </w:r>
          </w:p>
          <w:p w14:paraId="6B49553E" w14:textId="7E8B00A2" w:rsidR="006B12AE" w:rsidRPr="00544AC9" w:rsidRDefault="003C4F91" w:rsidP="00836DCB">
            <w:pPr>
              <w:numPr>
                <w:ilvl w:val="0"/>
                <w:numId w:val="11"/>
              </w:numPr>
              <w:spacing w:after="160" w:line="259" w:lineRule="auto"/>
              <w:ind w:left="360"/>
            </w:pPr>
            <w:r w:rsidRPr="00544AC9">
              <w:t>Provide a</w:t>
            </w:r>
            <w:r w:rsidR="006B12AE" w:rsidRPr="00544AC9">
              <w:t>ccessible voting machines</w:t>
            </w:r>
            <w:r w:rsidRPr="00544AC9">
              <w:t>.</w:t>
            </w:r>
          </w:p>
        </w:tc>
      </w:tr>
      <w:tr w:rsidR="006B12AE" w:rsidRPr="00544AC9" w14:paraId="69D3C8DC" w14:textId="77777777">
        <w:tc>
          <w:tcPr>
            <w:tcW w:w="3114" w:type="dxa"/>
            <w:tcBorders>
              <w:top w:val="single" w:sz="4" w:space="0" w:color="auto"/>
              <w:left w:val="single" w:sz="4" w:space="0" w:color="auto"/>
              <w:bottom w:val="single" w:sz="4" w:space="0" w:color="auto"/>
              <w:right w:val="single" w:sz="4" w:space="0" w:color="auto"/>
            </w:tcBorders>
            <w:hideMark/>
          </w:tcPr>
          <w:p w14:paraId="09453658" w14:textId="35A45212" w:rsidR="006B12AE" w:rsidRPr="00544AC9" w:rsidRDefault="006B12AE" w:rsidP="006B12AE">
            <w:pPr>
              <w:spacing w:after="160" w:line="259" w:lineRule="auto"/>
            </w:pPr>
            <w:r w:rsidRPr="00544AC9">
              <w:lastRenderedPageBreak/>
              <w:t>Legislation</w:t>
            </w:r>
          </w:p>
        </w:tc>
        <w:tc>
          <w:tcPr>
            <w:tcW w:w="6236" w:type="dxa"/>
            <w:tcBorders>
              <w:top w:val="single" w:sz="4" w:space="0" w:color="auto"/>
              <w:left w:val="single" w:sz="4" w:space="0" w:color="auto"/>
              <w:bottom w:val="single" w:sz="4" w:space="0" w:color="auto"/>
              <w:right w:val="single" w:sz="4" w:space="0" w:color="auto"/>
            </w:tcBorders>
            <w:hideMark/>
          </w:tcPr>
          <w:p w14:paraId="3F427801" w14:textId="582C3A89" w:rsidR="006B12AE" w:rsidRPr="00544AC9" w:rsidRDefault="00B92E8B" w:rsidP="00836DCB">
            <w:pPr>
              <w:numPr>
                <w:ilvl w:val="0"/>
                <w:numId w:val="11"/>
              </w:numPr>
              <w:spacing w:after="160" w:line="259" w:lineRule="auto"/>
              <w:ind w:left="360"/>
            </w:pPr>
            <w:r w:rsidRPr="00544AC9">
              <w:t>Provide b</w:t>
            </w:r>
            <w:r w:rsidR="006B12AE" w:rsidRPr="00544AC9">
              <w:t xml:space="preserve">etter implementation and compliance across the board for legislation </w:t>
            </w:r>
            <w:r w:rsidRPr="00544AC9">
              <w:t xml:space="preserve">(e.g., the </w:t>
            </w:r>
            <w:r w:rsidRPr="00836DCB">
              <w:rPr>
                <w:i/>
                <w:iCs/>
              </w:rPr>
              <w:t>Help America Vote Act</w:t>
            </w:r>
            <w:r w:rsidRPr="00544AC9">
              <w:t xml:space="preserve"> in the United States).</w:t>
            </w:r>
            <w:r w:rsidR="006B12AE" w:rsidRPr="00544AC9">
              <w:t xml:space="preserve"> </w:t>
            </w:r>
          </w:p>
          <w:p w14:paraId="74029461" w14:textId="363CB596" w:rsidR="006B12AE" w:rsidRPr="00544AC9" w:rsidRDefault="006B12AE" w:rsidP="00836DCB">
            <w:pPr>
              <w:numPr>
                <w:ilvl w:val="0"/>
                <w:numId w:val="11"/>
              </w:numPr>
              <w:spacing w:after="160" w:line="259" w:lineRule="auto"/>
              <w:ind w:left="360"/>
            </w:pPr>
            <w:r w:rsidRPr="00544AC9">
              <w:t>Advocate for policy change where necessary</w:t>
            </w:r>
            <w:r w:rsidR="00B92E8B" w:rsidRPr="00544AC9">
              <w:t>.</w:t>
            </w:r>
          </w:p>
          <w:p w14:paraId="22033B29" w14:textId="33CE709D" w:rsidR="006B12AE" w:rsidRPr="00544AC9" w:rsidRDefault="006B12AE" w:rsidP="00836DCB">
            <w:pPr>
              <w:numPr>
                <w:ilvl w:val="0"/>
                <w:numId w:val="11"/>
              </w:numPr>
              <w:spacing w:after="160" w:line="259" w:lineRule="auto"/>
              <w:ind w:left="360"/>
            </w:pPr>
            <w:r w:rsidRPr="00544AC9">
              <w:t>Ensure that legislation does not prevent people from voting</w:t>
            </w:r>
            <w:r w:rsidR="00B92E8B" w:rsidRPr="00544AC9">
              <w:t>.</w:t>
            </w:r>
          </w:p>
          <w:p w14:paraId="7101595A" w14:textId="54C2CE4C" w:rsidR="006B12AE" w:rsidRPr="00544AC9" w:rsidRDefault="00B92E8B" w:rsidP="00C81504">
            <w:pPr>
              <w:numPr>
                <w:ilvl w:val="1"/>
                <w:numId w:val="11"/>
              </w:numPr>
              <w:spacing w:after="160" w:line="259" w:lineRule="auto"/>
            </w:pPr>
            <w:r w:rsidRPr="00544AC9">
              <w:t>Provide clear i</w:t>
            </w:r>
            <w:r w:rsidR="00BC7F3B" w:rsidRPr="00544AC9">
              <w:t>dentification</w:t>
            </w:r>
            <w:r w:rsidR="006B12AE" w:rsidRPr="00544AC9">
              <w:t xml:space="preserve"> </w:t>
            </w:r>
            <w:r w:rsidRPr="00544AC9">
              <w:t>r</w:t>
            </w:r>
            <w:r w:rsidR="006B12AE" w:rsidRPr="00544AC9">
              <w:t>equirements</w:t>
            </w:r>
            <w:r w:rsidRPr="00544AC9">
              <w:rPr>
                <w:rStyle w:val="EndnoteReference"/>
              </w:rPr>
              <w:endnoteReference w:id="78"/>
            </w:r>
          </w:p>
          <w:p w14:paraId="5BCDBA25" w14:textId="16A366A3" w:rsidR="006B12AE" w:rsidRPr="00544AC9" w:rsidRDefault="006B12AE" w:rsidP="00836DCB">
            <w:pPr>
              <w:numPr>
                <w:ilvl w:val="0"/>
                <w:numId w:val="11"/>
              </w:numPr>
              <w:spacing w:after="160" w:line="259" w:lineRule="auto"/>
              <w:ind w:left="360"/>
            </w:pPr>
            <w:r w:rsidRPr="00544AC9">
              <w:t>Regularly revise regulations and legislation related to voting for people with disabilities</w:t>
            </w:r>
            <w:r w:rsidR="00B92E8B" w:rsidRPr="00544AC9">
              <w:t>.</w:t>
            </w:r>
          </w:p>
          <w:p w14:paraId="7E6AFF5F" w14:textId="61774FD0" w:rsidR="006B12AE" w:rsidRPr="00544AC9" w:rsidRDefault="006B12AE" w:rsidP="00836DCB">
            <w:pPr>
              <w:numPr>
                <w:ilvl w:val="0"/>
                <w:numId w:val="11"/>
              </w:numPr>
              <w:spacing w:after="160" w:line="259" w:lineRule="auto"/>
              <w:ind w:left="360"/>
            </w:pPr>
            <w:r w:rsidRPr="00544AC9">
              <w:t>Go above and beyond legislation minimums</w:t>
            </w:r>
            <w:r w:rsidR="00B92E8B" w:rsidRPr="00544AC9">
              <w:t>.</w:t>
            </w:r>
          </w:p>
        </w:tc>
      </w:tr>
    </w:tbl>
    <w:p w14:paraId="7CCD88BE" w14:textId="77777777" w:rsidR="006B12AE" w:rsidRPr="00544AC9" w:rsidRDefault="006B12AE" w:rsidP="006B12AE"/>
    <w:p w14:paraId="7403E5A5" w14:textId="77777777" w:rsidR="006B12AE" w:rsidRPr="00544AC9" w:rsidRDefault="006B12AE" w:rsidP="00BB0795">
      <w:pPr>
        <w:pStyle w:val="Heading3"/>
      </w:pPr>
      <w:bookmarkStart w:id="112" w:name="_Toc216974226"/>
      <w:bookmarkStart w:id="113" w:name="_Toc228560100"/>
      <w:r w:rsidRPr="00544AC9">
        <w:t>Limitations and Future Research</w:t>
      </w:r>
      <w:bookmarkEnd w:id="112"/>
      <w:bookmarkEnd w:id="113"/>
    </w:p>
    <w:p w14:paraId="548DD843" w14:textId="7EEF5FB5" w:rsidR="006B12AE" w:rsidRPr="00544AC9" w:rsidRDefault="006B12AE" w:rsidP="006B12AE">
      <w:r w:rsidRPr="00544AC9">
        <w:t>Th</w:t>
      </w:r>
      <w:r w:rsidR="00B92E8B" w:rsidRPr="00544AC9">
        <w:t>e 13 studies included in this review provided</w:t>
      </w:r>
      <w:r w:rsidRPr="00544AC9">
        <w:t xml:space="preserve"> a wealth of information, </w:t>
      </w:r>
      <w:r w:rsidR="00B92E8B" w:rsidRPr="00544AC9">
        <w:t>despite</w:t>
      </w:r>
      <w:r w:rsidRPr="00544AC9">
        <w:t xml:space="preserve"> some limitations. </w:t>
      </w:r>
      <w:r w:rsidR="00B92E8B" w:rsidRPr="00544AC9">
        <w:t>Most</w:t>
      </w:r>
      <w:r w:rsidRPr="00544AC9">
        <w:t xml:space="preserve"> papers revised the barriers, legislation, facilitators, and suggestions for improvement but few discussed the implementation of their suggestions for improvement.</w:t>
      </w:r>
    </w:p>
    <w:p w14:paraId="60AE5CC7" w14:textId="682A59C1" w:rsidR="006B12AE" w:rsidRPr="00544AC9" w:rsidRDefault="00B92E8B" w:rsidP="006B12AE">
      <w:r w:rsidRPr="00544AC9">
        <w:t>In terms of</w:t>
      </w:r>
      <w:r w:rsidR="006B12AE" w:rsidRPr="00544AC9">
        <w:t xml:space="preserve"> the aim of the </w:t>
      </w:r>
      <w:r w:rsidRPr="00544AC9">
        <w:t xml:space="preserve">research team’s </w:t>
      </w:r>
      <w:r w:rsidR="006B12AE" w:rsidRPr="00544AC9">
        <w:t>literature review, little information on the voting experiences of people with traumatic brain injuries</w:t>
      </w:r>
      <w:r w:rsidRPr="00544AC9">
        <w:t xml:space="preserve"> was found</w:t>
      </w:r>
      <w:r w:rsidR="006B12AE" w:rsidRPr="00544AC9">
        <w:t>, highlighting a significant gap in the literature.</w:t>
      </w:r>
    </w:p>
    <w:p w14:paraId="24CE9A7F" w14:textId="77777777" w:rsidR="000100F1" w:rsidRPr="00544AC9" w:rsidRDefault="000100F1" w:rsidP="000100F1"/>
    <w:p w14:paraId="07313A5E" w14:textId="4A5AB82C" w:rsidR="00B54FCA" w:rsidRPr="00544AC9" w:rsidRDefault="00B54FCA" w:rsidP="00B54FCA">
      <w:pPr>
        <w:pStyle w:val="Heading2"/>
      </w:pPr>
      <w:bookmarkStart w:id="114" w:name="_Toc216974227"/>
      <w:bookmarkStart w:id="115" w:name="_Toc228560101"/>
      <w:r w:rsidRPr="00544AC9">
        <w:t>International Environmental Scan</w:t>
      </w:r>
      <w:bookmarkEnd w:id="114"/>
      <w:bookmarkEnd w:id="115"/>
    </w:p>
    <w:p w14:paraId="584B700A" w14:textId="008EDD07" w:rsidR="00E65686" w:rsidRPr="00544AC9" w:rsidRDefault="00E65686" w:rsidP="00E65686">
      <w:r w:rsidRPr="00544AC9">
        <w:t xml:space="preserve">Based on </w:t>
      </w:r>
      <w:r w:rsidR="004A025B" w:rsidRPr="00544AC9">
        <w:t xml:space="preserve">the </w:t>
      </w:r>
      <w:r w:rsidRPr="00544AC9">
        <w:t xml:space="preserve">search protocol and literature review results, a set of countries </w:t>
      </w:r>
      <w:r w:rsidR="004A025B" w:rsidRPr="00544AC9">
        <w:t>was identified for</w:t>
      </w:r>
      <w:r w:rsidRPr="00544AC9">
        <w:t xml:space="preserve"> </w:t>
      </w:r>
      <w:r w:rsidR="004A025B" w:rsidRPr="00544AC9">
        <w:t>the</w:t>
      </w:r>
      <w:r w:rsidRPr="00544AC9">
        <w:t xml:space="preserve"> environmental scan</w:t>
      </w:r>
      <w:r w:rsidR="004A025B" w:rsidRPr="00544AC9">
        <w:t>’s focus</w:t>
      </w:r>
      <w:r w:rsidRPr="00544AC9">
        <w:t xml:space="preserve">. </w:t>
      </w:r>
      <w:r w:rsidR="004A025B" w:rsidRPr="00544AC9">
        <w:t>T</w:t>
      </w:r>
      <w:r w:rsidR="00C81354" w:rsidRPr="00544AC9">
        <w:t>he research team</w:t>
      </w:r>
      <w:r w:rsidR="004A025B" w:rsidRPr="00544AC9">
        <w:t xml:space="preserve"> extracted</w:t>
      </w:r>
      <w:r w:rsidR="00C81354" w:rsidRPr="00544AC9">
        <w:t xml:space="preserve"> </w:t>
      </w:r>
      <w:r w:rsidRPr="00544AC9">
        <w:t xml:space="preserve">information from websites containing information from Australia, Austria, France, Ghana, Italy, New Zealand, Spain, Sweden, </w:t>
      </w:r>
      <w:r w:rsidR="004A025B" w:rsidRPr="00544AC9">
        <w:t>t</w:t>
      </w:r>
      <w:r w:rsidRPr="00544AC9">
        <w:t xml:space="preserve">he United Kingdom, and the United States. </w:t>
      </w:r>
      <w:r w:rsidR="004A025B" w:rsidRPr="00544AC9">
        <w:t>I</w:t>
      </w:r>
      <w:r w:rsidRPr="00544AC9">
        <w:t xml:space="preserve">nformation </w:t>
      </w:r>
      <w:r w:rsidR="004A025B" w:rsidRPr="00544AC9">
        <w:t xml:space="preserve">was also found </w:t>
      </w:r>
      <w:r w:rsidRPr="00544AC9">
        <w:t xml:space="preserve">for </w:t>
      </w:r>
      <w:r w:rsidR="004A025B" w:rsidRPr="00544AC9">
        <w:t>several other countries (e.g.,</w:t>
      </w:r>
      <w:r w:rsidRPr="00544AC9">
        <w:t xml:space="preserve"> Switzerland</w:t>
      </w:r>
      <w:r w:rsidR="004A025B" w:rsidRPr="00544AC9">
        <w:t>,</w:t>
      </w:r>
      <w:r w:rsidRPr="00544AC9">
        <w:t xml:space="preserve"> Greece</w:t>
      </w:r>
      <w:r w:rsidR="004A025B" w:rsidRPr="00544AC9">
        <w:t>)</w:t>
      </w:r>
      <w:r w:rsidRPr="00544AC9">
        <w:t xml:space="preserve">, </w:t>
      </w:r>
      <w:r w:rsidR="004A025B" w:rsidRPr="00544AC9">
        <w:t xml:space="preserve">but the </w:t>
      </w:r>
      <w:r w:rsidRPr="00544AC9">
        <w:t xml:space="preserve">search quickly noted that much of the information across </w:t>
      </w:r>
      <w:r w:rsidR="004A025B" w:rsidRPr="00544AC9">
        <w:t xml:space="preserve">the </w:t>
      </w:r>
      <w:r w:rsidRPr="00544AC9">
        <w:t xml:space="preserve">countries was similar. Information </w:t>
      </w:r>
      <w:r w:rsidR="00F83730" w:rsidRPr="00544AC9">
        <w:t xml:space="preserve">was also collected </w:t>
      </w:r>
      <w:r w:rsidRPr="00544AC9">
        <w:t xml:space="preserve">from </w:t>
      </w:r>
      <w:r w:rsidR="00F83730" w:rsidRPr="00544AC9">
        <w:t>three</w:t>
      </w:r>
      <w:r w:rsidRPr="00544AC9">
        <w:t xml:space="preserve"> non-government organizations: The European Disability Forum,</w:t>
      </w:r>
      <w:r w:rsidR="00F83730" w:rsidRPr="00544AC9">
        <w:rPr>
          <w:rStyle w:val="EndnoteReference"/>
        </w:rPr>
        <w:endnoteReference w:id="79"/>
      </w:r>
      <w:r w:rsidRPr="00544AC9">
        <w:t xml:space="preserve"> The organization of social cooperation in Europe,</w:t>
      </w:r>
      <w:r w:rsidR="00F83730" w:rsidRPr="00544AC9">
        <w:rPr>
          <w:rStyle w:val="EndnoteReference"/>
        </w:rPr>
        <w:endnoteReference w:id="80"/>
      </w:r>
      <w:r w:rsidRPr="00544AC9">
        <w:t xml:space="preserve"> and The Academic Network of European Disability Experts.</w:t>
      </w:r>
      <w:r w:rsidR="00F83730" w:rsidRPr="00544AC9">
        <w:rPr>
          <w:rStyle w:val="EndnoteReference"/>
        </w:rPr>
        <w:endnoteReference w:id="81"/>
      </w:r>
    </w:p>
    <w:p w14:paraId="61161D8D" w14:textId="550F5938" w:rsidR="00E65686" w:rsidRPr="00544AC9" w:rsidRDefault="00F83730" w:rsidP="00E65686">
      <w:r w:rsidRPr="00544AC9">
        <w:t>Therefore,</w:t>
      </w:r>
      <w:r w:rsidR="00E65686" w:rsidRPr="00544AC9">
        <w:t xml:space="preserve"> commonalties across countries</w:t>
      </w:r>
      <w:r w:rsidRPr="00544AC9">
        <w:t xml:space="preserve"> were highlighted through</w:t>
      </w:r>
      <w:r w:rsidR="00E65686" w:rsidRPr="00544AC9">
        <w:t xml:space="preserve"> a brief overview of barriers and suggestions for improvements</w:t>
      </w:r>
      <w:r w:rsidRPr="00544AC9">
        <w:t>,</w:t>
      </w:r>
      <w:r w:rsidR="00E65686" w:rsidRPr="00544AC9">
        <w:t xml:space="preserve"> followed by legislation </w:t>
      </w:r>
      <w:r w:rsidRPr="00544AC9">
        <w:t>relevant to</w:t>
      </w:r>
      <w:r w:rsidR="00E65686" w:rsidRPr="00544AC9">
        <w:t xml:space="preserve"> election accessibility, voting accommodations, employment in elections, website accessibility</w:t>
      </w:r>
      <w:r w:rsidRPr="00544AC9">
        <w:t>,</w:t>
      </w:r>
      <w:r w:rsidR="00E65686" w:rsidRPr="00544AC9">
        <w:t xml:space="preserve"> and at least one best practice from </w:t>
      </w:r>
      <w:r w:rsidRPr="00544AC9">
        <w:t>several</w:t>
      </w:r>
      <w:r w:rsidR="00E65686" w:rsidRPr="00544AC9">
        <w:t xml:space="preserve"> countries</w:t>
      </w:r>
      <w:r w:rsidRPr="00544AC9">
        <w:t>.</w:t>
      </w:r>
    </w:p>
    <w:p w14:paraId="287895F9" w14:textId="77777777" w:rsidR="00E65686" w:rsidRPr="00544AC9" w:rsidRDefault="00E65686" w:rsidP="00696B26">
      <w:pPr>
        <w:pStyle w:val="Heading3"/>
      </w:pPr>
      <w:bookmarkStart w:id="116" w:name="_Toc216974228"/>
      <w:bookmarkStart w:id="117" w:name="_Toc228560102"/>
      <w:r w:rsidRPr="00544AC9">
        <w:t>Summary of Barriers and Suggestions to Elections</w:t>
      </w:r>
      <w:bookmarkEnd w:id="116"/>
      <w:bookmarkEnd w:id="117"/>
    </w:p>
    <w:p w14:paraId="351E2C94" w14:textId="66CD50DD" w:rsidR="00E65686" w:rsidRPr="00544AC9" w:rsidRDefault="00F83730" w:rsidP="00E65686">
      <w:r w:rsidRPr="00544AC9">
        <w:t>D</w:t>
      </w:r>
      <w:r w:rsidR="00E65686" w:rsidRPr="00544AC9">
        <w:t>ata obtained from the international scan of the countries</w:t>
      </w:r>
      <w:r w:rsidRPr="00544AC9">
        <w:t xml:space="preserve"> noted above</w:t>
      </w:r>
      <w:r w:rsidR="00E65686" w:rsidRPr="00544AC9">
        <w:t xml:space="preserve"> (Australia, Austria, France, Ghana, Italy, New Zealand, Spain, Sweden, </w:t>
      </w:r>
      <w:r w:rsidRPr="00544AC9">
        <w:t>t</w:t>
      </w:r>
      <w:r w:rsidR="00E65686" w:rsidRPr="00544AC9">
        <w:t>he United Kingdom, and the United States) yielded very similar barriers and suggestions for improvement for people with disabilities</w:t>
      </w:r>
      <w:r w:rsidRPr="00544AC9">
        <w:t>—</w:t>
      </w:r>
      <w:r w:rsidR="00E65686" w:rsidRPr="00544AC9">
        <w:t xml:space="preserve">and by extension, pwTBI. </w:t>
      </w:r>
    </w:p>
    <w:p w14:paraId="61A0E94E" w14:textId="71E98969" w:rsidR="00E65686" w:rsidRPr="00544AC9" w:rsidRDefault="00E65686" w:rsidP="00E65686">
      <w:r w:rsidRPr="00544AC9">
        <w:t xml:space="preserve">Barriers to voting can fall </w:t>
      </w:r>
      <w:r w:rsidR="00F83730" w:rsidRPr="00544AC9">
        <w:t xml:space="preserve">under </w:t>
      </w:r>
      <w:r w:rsidR="00650EF0" w:rsidRPr="00544AC9">
        <w:t>four</w:t>
      </w:r>
      <w:r w:rsidRPr="00544AC9">
        <w:t xml:space="preserve"> broad categories:</w:t>
      </w:r>
    </w:p>
    <w:p w14:paraId="7523305F" w14:textId="7987ABAA" w:rsidR="00E65686" w:rsidRPr="00544AC9" w:rsidRDefault="00E65686" w:rsidP="00836DCB">
      <w:pPr>
        <w:numPr>
          <w:ilvl w:val="0"/>
          <w:numId w:val="79"/>
        </w:numPr>
      </w:pPr>
      <w:r w:rsidRPr="00836DCB">
        <w:rPr>
          <w:i/>
          <w:iCs/>
        </w:rPr>
        <w:t xml:space="preserve">Legal and </w:t>
      </w:r>
      <w:r w:rsidR="00650EF0" w:rsidRPr="00836DCB">
        <w:rPr>
          <w:i/>
          <w:iCs/>
        </w:rPr>
        <w:t>p</w:t>
      </w:r>
      <w:r w:rsidRPr="00836DCB">
        <w:rPr>
          <w:i/>
          <w:iCs/>
        </w:rPr>
        <w:t>olicy barriers:</w:t>
      </w:r>
      <w:r w:rsidRPr="00544AC9">
        <w:t xml:space="preserve"> This includes any legislation or policies put in place by governments or governments officials that hinder the capacity to vote. For example, Australia used to have an unsound mind clause found within their electoral act. The term “unsound mind” was deemed to be too vague and </w:t>
      </w:r>
      <w:r w:rsidRPr="00544AC9">
        <w:lastRenderedPageBreak/>
        <w:t>broad</w:t>
      </w:r>
      <w:r w:rsidR="00E9554B" w:rsidRPr="00544AC9">
        <w:t>,</w:t>
      </w:r>
      <w:r w:rsidRPr="00544AC9">
        <w:t xml:space="preserve"> ultimately </w:t>
      </w:r>
      <w:r w:rsidR="00E9554B" w:rsidRPr="00544AC9">
        <w:t>denying</w:t>
      </w:r>
      <w:r w:rsidRPr="00544AC9">
        <w:t xml:space="preserve"> people with disabilities the right to vote.</w:t>
      </w:r>
      <w:r w:rsidR="00E9554B" w:rsidRPr="00544AC9">
        <w:rPr>
          <w:rStyle w:val="EndnoteReference"/>
        </w:rPr>
        <w:endnoteReference w:id="82"/>
      </w:r>
    </w:p>
    <w:p w14:paraId="6203A0F3" w14:textId="55E91E14" w:rsidR="00E65686" w:rsidRPr="00544AC9" w:rsidRDefault="00E65686" w:rsidP="00836DCB">
      <w:pPr>
        <w:numPr>
          <w:ilvl w:val="0"/>
          <w:numId w:val="79"/>
        </w:numPr>
      </w:pPr>
      <w:r w:rsidRPr="00836DCB">
        <w:rPr>
          <w:i/>
          <w:iCs/>
        </w:rPr>
        <w:t xml:space="preserve">Physical and </w:t>
      </w:r>
      <w:r w:rsidR="00650EF0" w:rsidRPr="00836DCB">
        <w:rPr>
          <w:i/>
          <w:iCs/>
        </w:rPr>
        <w:t>e</w:t>
      </w:r>
      <w:r w:rsidRPr="00836DCB">
        <w:rPr>
          <w:i/>
          <w:iCs/>
        </w:rPr>
        <w:t xml:space="preserve">nvironmental </w:t>
      </w:r>
      <w:r w:rsidR="00650EF0" w:rsidRPr="00836DCB">
        <w:rPr>
          <w:i/>
          <w:iCs/>
        </w:rPr>
        <w:t>b</w:t>
      </w:r>
      <w:r w:rsidRPr="00836DCB">
        <w:rPr>
          <w:i/>
          <w:iCs/>
        </w:rPr>
        <w:t>arriers:</w:t>
      </w:r>
      <w:r w:rsidRPr="00544AC9">
        <w:t xml:space="preserve"> These barriers often take shape in the form of inaccessible buildings. This includes spaces without ramps, handrails on stairs, wide doors, and handicap parking spots. </w:t>
      </w:r>
    </w:p>
    <w:p w14:paraId="40426E9B" w14:textId="613A5441" w:rsidR="00E65686" w:rsidRPr="00544AC9" w:rsidRDefault="00E65686" w:rsidP="00836DCB">
      <w:pPr>
        <w:numPr>
          <w:ilvl w:val="0"/>
          <w:numId w:val="79"/>
        </w:numPr>
      </w:pPr>
      <w:r w:rsidRPr="00836DCB">
        <w:rPr>
          <w:i/>
          <w:iCs/>
        </w:rPr>
        <w:t xml:space="preserve">Informational and </w:t>
      </w:r>
      <w:r w:rsidR="00650EF0" w:rsidRPr="00836DCB">
        <w:rPr>
          <w:i/>
          <w:iCs/>
        </w:rPr>
        <w:t>c</w:t>
      </w:r>
      <w:r w:rsidRPr="00836DCB">
        <w:rPr>
          <w:i/>
          <w:iCs/>
        </w:rPr>
        <w:t xml:space="preserve">ommunication </w:t>
      </w:r>
      <w:r w:rsidR="00650EF0" w:rsidRPr="00836DCB">
        <w:rPr>
          <w:i/>
          <w:iCs/>
        </w:rPr>
        <w:t>b</w:t>
      </w:r>
      <w:r w:rsidRPr="00836DCB">
        <w:rPr>
          <w:i/>
          <w:iCs/>
        </w:rPr>
        <w:t>arriers:</w:t>
      </w:r>
      <w:r w:rsidRPr="00544AC9">
        <w:t xml:space="preserve"> </w:t>
      </w:r>
      <w:r w:rsidR="00E9554B" w:rsidRPr="00544AC9">
        <w:t>P</w:t>
      </w:r>
      <w:r w:rsidRPr="00544AC9">
        <w:t>eople with cognitive disabilities</w:t>
      </w:r>
      <w:r w:rsidR="00E9554B" w:rsidRPr="00544AC9">
        <w:t xml:space="preserve"> may find it difficult to</w:t>
      </w:r>
      <w:r w:rsidRPr="00544AC9">
        <w:t xml:space="preserve"> communicat</w:t>
      </w:r>
      <w:r w:rsidR="00E9554B" w:rsidRPr="00544AC9">
        <w:t>e</w:t>
      </w:r>
      <w:r w:rsidRPr="00544AC9">
        <w:t xml:space="preserve"> and understand</w:t>
      </w:r>
      <w:r w:rsidR="00E9554B" w:rsidRPr="00544AC9">
        <w:t xml:space="preserve"> but</w:t>
      </w:r>
      <w:r w:rsidRPr="00544AC9">
        <w:t xml:space="preserve"> it does not deem them as incompetent. Many electoral systems lack information on how to vote, where to vote</w:t>
      </w:r>
      <w:r w:rsidR="00E9554B" w:rsidRPr="00544AC9">
        <w:t>,</w:t>
      </w:r>
      <w:r w:rsidRPr="00544AC9">
        <w:t xml:space="preserve"> and who to vote for.</w:t>
      </w:r>
      <w:r w:rsidR="00E9554B" w:rsidRPr="00544AC9">
        <w:t xml:space="preserve"> When</w:t>
      </w:r>
      <w:r w:rsidRPr="00544AC9">
        <w:t xml:space="preserve"> accessible voting policies </w:t>
      </w:r>
      <w:r w:rsidR="00E9554B" w:rsidRPr="00544AC9">
        <w:t xml:space="preserve">are </w:t>
      </w:r>
      <w:r w:rsidRPr="00544AC9">
        <w:t xml:space="preserve">in place they are often </w:t>
      </w:r>
      <w:r w:rsidR="00E9554B" w:rsidRPr="00544AC9">
        <w:t xml:space="preserve">not </w:t>
      </w:r>
      <w:r w:rsidRPr="00544AC9">
        <w:t xml:space="preserve">publicized, leading to </w:t>
      </w:r>
      <w:r w:rsidR="00E9554B" w:rsidRPr="00544AC9">
        <w:t xml:space="preserve">a </w:t>
      </w:r>
      <w:r w:rsidRPr="00544AC9">
        <w:t>less positive experience</w:t>
      </w:r>
      <w:r w:rsidR="00E9554B" w:rsidRPr="00544AC9">
        <w:t xml:space="preserve"> </w:t>
      </w:r>
      <w:r w:rsidRPr="00544AC9">
        <w:t>f</w:t>
      </w:r>
      <w:r w:rsidR="00E9554B" w:rsidRPr="00544AC9">
        <w:t>or</w:t>
      </w:r>
      <w:r w:rsidRPr="00544AC9">
        <w:t xml:space="preserve"> people with disabilities at the polls.</w:t>
      </w:r>
      <w:r w:rsidR="00E9554B" w:rsidRPr="00544AC9">
        <w:rPr>
          <w:rStyle w:val="EndnoteReference"/>
        </w:rPr>
        <w:endnoteReference w:id="83"/>
      </w:r>
    </w:p>
    <w:p w14:paraId="4F9A1277" w14:textId="4F37C69B" w:rsidR="00E65686" w:rsidRPr="00544AC9" w:rsidRDefault="00E65686" w:rsidP="00836DCB">
      <w:pPr>
        <w:numPr>
          <w:ilvl w:val="0"/>
          <w:numId w:val="79"/>
        </w:numPr>
      </w:pPr>
      <w:r w:rsidRPr="00836DCB">
        <w:rPr>
          <w:i/>
          <w:iCs/>
        </w:rPr>
        <w:t xml:space="preserve">Attitudinal </w:t>
      </w:r>
      <w:r w:rsidR="00650EF0" w:rsidRPr="00836DCB">
        <w:rPr>
          <w:i/>
          <w:iCs/>
        </w:rPr>
        <w:t>b</w:t>
      </w:r>
      <w:r w:rsidRPr="00836DCB">
        <w:rPr>
          <w:i/>
          <w:iCs/>
        </w:rPr>
        <w:t>arriers:</w:t>
      </w:r>
      <w:r w:rsidRPr="00544AC9">
        <w:t xml:space="preserve"> People with disabilities often face stigma when trying to vote. Myths surrounding competence propagated </w:t>
      </w:r>
      <w:r w:rsidR="00E9554B" w:rsidRPr="00544AC9">
        <w:t>b</w:t>
      </w:r>
      <w:r w:rsidRPr="00544AC9">
        <w:t>y mainstem culture lead officials, caregivers, and families of persons with disabilities to assume that people with certain disabilities (</w:t>
      </w:r>
      <w:r w:rsidR="00E9554B" w:rsidRPr="00544AC9">
        <w:t xml:space="preserve">e.g., </w:t>
      </w:r>
      <w:r w:rsidRPr="00544AC9">
        <w:t>cognitive or intellectual) should not be allowed to vote.</w:t>
      </w:r>
      <w:r w:rsidR="00E9554B" w:rsidRPr="00544AC9">
        <w:rPr>
          <w:rStyle w:val="EndnoteReference"/>
        </w:rPr>
        <w:endnoteReference w:id="84"/>
      </w:r>
    </w:p>
    <w:p w14:paraId="64C3371F" w14:textId="438C0215" w:rsidR="00E65686" w:rsidRPr="00544AC9" w:rsidRDefault="00771439" w:rsidP="00E65686">
      <w:r w:rsidRPr="00544AC9">
        <w:t>Although some s</w:t>
      </w:r>
      <w:r w:rsidR="00E65686" w:rsidRPr="00544AC9">
        <w:t xml:space="preserve">pecific solutions to address </w:t>
      </w:r>
      <w:r w:rsidRPr="00544AC9">
        <w:t>these issues were</w:t>
      </w:r>
      <w:r w:rsidR="00E65686" w:rsidRPr="00544AC9">
        <w:t xml:space="preserve"> suggested</w:t>
      </w:r>
      <w:r w:rsidRPr="00544AC9">
        <w:t>,</w:t>
      </w:r>
      <w:r w:rsidR="00E65686" w:rsidRPr="00544AC9">
        <w:t xml:space="preserve"> </w:t>
      </w:r>
      <w:r w:rsidR="00DC3287" w:rsidRPr="00544AC9">
        <w:t xml:space="preserve">there </w:t>
      </w:r>
      <w:r w:rsidR="00E65686" w:rsidRPr="00544AC9">
        <w:t>is little in</w:t>
      </w:r>
      <w:r w:rsidRPr="00544AC9">
        <w:t>dication that they</w:t>
      </w:r>
      <w:r w:rsidR="00E65686" w:rsidRPr="00544AC9">
        <w:t xml:space="preserve"> were implemented</w:t>
      </w:r>
      <w:r w:rsidRPr="00544AC9">
        <w:t xml:space="preserve"> or had</w:t>
      </w:r>
      <w:r w:rsidR="00E65686" w:rsidRPr="00544AC9">
        <w:t xml:space="preserve"> </w:t>
      </w:r>
      <w:r w:rsidRPr="00544AC9">
        <w:t xml:space="preserve">any </w:t>
      </w:r>
      <w:r w:rsidR="00E65686" w:rsidRPr="00544AC9">
        <w:t>effect. Table</w:t>
      </w:r>
      <w:r w:rsidR="00634F3E" w:rsidRPr="00544AC9">
        <w:t xml:space="preserve"> </w:t>
      </w:r>
      <w:r w:rsidR="00650EF0" w:rsidRPr="00544AC9">
        <w:t>10</w:t>
      </w:r>
      <w:r w:rsidR="00E65686" w:rsidRPr="00544AC9">
        <w:t xml:space="preserve"> details identified solutions from the international context on ways to increase inclusion and accessibility of elections for persons with disabilities. </w:t>
      </w:r>
    </w:p>
    <w:p w14:paraId="4F85E4D9" w14:textId="304C1504" w:rsidR="00E65686" w:rsidRPr="00544AC9" w:rsidRDefault="00E65686" w:rsidP="00836DCB">
      <w:pPr>
        <w:pStyle w:val="Subtitle"/>
      </w:pPr>
      <w:r w:rsidRPr="00544AC9">
        <w:t xml:space="preserve">Table </w:t>
      </w:r>
      <w:r w:rsidR="00650EF0" w:rsidRPr="00544AC9">
        <w:t>10</w:t>
      </w:r>
      <w:r w:rsidR="00696B26" w:rsidRPr="00544AC9">
        <w:t>:</w:t>
      </w:r>
      <w:r w:rsidRPr="00544AC9">
        <w:t xml:space="preserve"> Suggestions to </w:t>
      </w:r>
      <w:r w:rsidR="00650EF0" w:rsidRPr="00544AC9">
        <w:t>R</w:t>
      </w:r>
      <w:r w:rsidRPr="00544AC9">
        <w:t xml:space="preserve">emove </w:t>
      </w:r>
      <w:r w:rsidR="00650EF0" w:rsidRPr="00544AC9">
        <w:t>E</w:t>
      </w:r>
      <w:r w:rsidRPr="00544AC9">
        <w:t xml:space="preserve">lection </w:t>
      </w:r>
      <w:r w:rsidR="00650EF0" w:rsidRPr="00544AC9">
        <w:t>B</w:t>
      </w:r>
      <w:r w:rsidRPr="00544AC9">
        <w:t xml:space="preserve">arriers for </w:t>
      </w:r>
      <w:r w:rsidR="00650EF0" w:rsidRPr="00544AC9">
        <w:t>P</w:t>
      </w:r>
      <w:r w:rsidRPr="00544AC9">
        <w:t xml:space="preserve">eople with </w:t>
      </w:r>
      <w:r w:rsidR="00650EF0" w:rsidRPr="00544AC9">
        <w:t>D</w:t>
      </w:r>
      <w:r w:rsidRPr="00544AC9">
        <w:t>isabilities</w:t>
      </w:r>
    </w:p>
    <w:tbl>
      <w:tblPr>
        <w:tblStyle w:val="Plain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0: Suggestions to Remove Election Barriers for People with Disabilities"/>
        <w:tblDescription w:val="Two-column table with headers “Barrier Type” and “Suggestion.” Rows list broad barrier categories and corresponding solutions from an international context: Accessibility Improvements (modify physical environments and voting procedures; make polling stations physically accessible; provide accessible voting materials such as Braille, large print, easy-to-read formats; allow assistive devices). Technology and Innovation (use accessible electronic voting systems, online voting options, or mobile voting units). Education and Awareness (public awareness campaigns for the public, election officials, and political parties; train election workers to assist voters with disabilities appropriately). Representation and Participation (encourage participation of people with disabilities as candidates, election monitors, and in political campaigns). International Co-operation and Support (share best practices, provide technical assistance, and support capacity-building across countries). Monitoring and Compliance (implement inclusive-election monitoring mechanisms involving civil society organizations representing persons with disabilities). Addressing all Barriers (recognize and address legal, physical, informational, attitudinal, technological, and administrative barriers comprehensively)."/>
      </w:tblPr>
      <w:tblGrid>
        <w:gridCol w:w="4502"/>
        <w:gridCol w:w="4488"/>
      </w:tblGrid>
      <w:tr w:rsidR="00CB1550" w:rsidRPr="00544AC9" w14:paraId="155744D9" w14:textId="77777777" w:rsidTr="00CB15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2" w:type="dxa"/>
          </w:tcPr>
          <w:p w14:paraId="67AD173D" w14:textId="67179F7F" w:rsidR="00CB1550" w:rsidRPr="00544AC9" w:rsidRDefault="00CB1550" w:rsidP="00E65686">
            <w:r w:rsidRPr="00544AC9">
              <w:t>Barrier Type</w:t>
            </w:r>
          </w:p>
        </w:tc>
        <w:tc>
          <w:tcPr>
            <w:tcW w:w="4488" w:type="dxa"/>
          </w:tcPr>
          <w:p w14:paraId="76617F22" w14:textId="1C3C100E" w:rsidR="00CB1550" w:rsidRPr="00544AC9" w:rsidRDefault="00CB1550" w:rsidP="00E65686">
            <w:pPr>
              <w:cnfStyle w:val="100000000000" w:firstRow="1" w:lastRow="0" w:firstColumn="0" w:lastColumn="0" w:oddVBand="0" w:evenVBand="0" w:oddHBand="0" w:evenHBand="0" w:firstRowFirstColumn="0" w:firstRowLastColumn="0" w:lastRowFirstColumn="0" w:lastRowLastColumn="0"/>
            </w:pPr>
            <w:r w:rsidRPr="00544AC9">
              <w:t>Suggestion</w:t>
            </w:r>
          </w:p>
        </w:tc>
      </w:tr>
      <w:tr w:rsidR="00E65686" w:rsidRPr="00544AC9" w14:paraId="27F8D9E2" w14:textId="77777777" w:rsidTr="00836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tcPr>
          <w:p w14:paraId="5EA943AE" w14:textId="77777777" w:rsidR="00E65686" w:rsidRPr="00544AC9" w:rsidRDefault="00E65686" w:rsidP="00E65686">
            <w:pPr>
              <w:spacing w:after="160" w:line="259" w:lineRule="auto"/>
              <w:rPr>
                <w:b w:val="0"/>
                <w:bCs w:val="0"/>
              </w:rPr>
            </w:pPr>
            <w:r w:rsidRPr="00544AC9">
              <w:rPr>
                <w:b w:val="0"/>
                <w:bCs w:val="0"/>
              </w:rPr>
              <w:t>Accessibility Improvements</w:t>
            </w:r>
          </w:p>
          <w:p w14:paraId="1E9644CD" w14:textId="77777777" w:rsidR="00E65686" w:rsidRPr="00544AC9" w:rsidRDefault="00E65686" w:rsidP="00E65686">
            <w:pPr>
              <w:spacing w:after="160" w:line="259" w:lineRule="auto"/>
              <w:rPr>
                <w:b w:val="0"/>
                <w:bCs w:val="0"/>
              </w:rPr>
            </w:pPr>
          </w:p>
          <w:p w14:paraId="05DA371B" w14:textId="77777777" w:rsidR="00E65686" w:rsidRPr="00544AC9" w:rsidRDefault="00E65686" w:rsidP="00E65686">
            <w:pPr>
              <w:spacing w:after="160" w:line="259" w:lineRule="auto"/>
              <w:rPr>
                <w:b w:val="0"/>
                <w:bCs w:val="0"/>
              </w:rPr>
            </w:pPr>
          </w:p>
        </w:tc>
        <w:tc>
          <w:tcPr>
            <w:tcW w:w="0" w:type="dxa"/>
            <w:tcBorders>
              <w:top w:val="none" w:sz="0" w:space="0" w:color="auto"/>
              <w:bottom w:val="none" w:sz="0" w:space="0" w:color="auto"/>
            </w:tcBorders>
            <w:hideMark/>
          </w:tcPr>
          <w:p w14:paraId="1F80B6FD" w14:textId="77777777" w:rsidR="00E65686" w:rsidRPr="00544AC9" w:rsidRDefault="00E65686" w:rsidP="00E65686">
            <w:pPr>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544AC9">
              <w:t xml:space="preserve">Promote the modification of physical environments and voting procedures to ensure accessibility for all. This involves making polling </w:t>
            </w:r>
            <w:r w:rsidRPr="00544AC9">
              <w:lastRenderedPageBreak/>
              <w:t>stations physically accessible and ensuring that voting materials and processes are understandable and accessible, including providing ballots in Braille, large print, or easy-to-read formats, and allowing the use of assistive devices.</w:t>
            </w:r>
          </w:p>
        </w:tc>
      </w:tr>
      <w:tr w:rsidR="00E65686" w:rsidRPr="00544AC9" w14:paraId="456086B4" w14:textId="77777777" w:rsidTr="00836DCB">
        <w:tc>
          <w:tcPr>
            <w:cnfStyle w:val="001000000000" w:firstRow="0" w:lastRow="0" w:firstColumn="1" w:lastColumn="0" w:oddVBand="0" w:evenVBand="0" w:oddHBand="0" w:evenHBand="0" w:firstRowFirstColumn="0" w:firstRowLastColumn="0" w:lastRowFirstColumn="0" w:lastRowLastColumn="0"/>
            <w:tcW w:w="0" w:type="dxa"/>
          </w:tcPr>
          <w:p w14:paraId="10CB8201" w14:textId="77777777" w:rsidR="00E65686" w:rsidRPr="00544AC9" w:rsidRDefault="00E65686" w:rsidP="00E65686">
            <w:pPr>
              <w:spacing w:after="160" w:line="259" w:lineRule="auto"/>
              <w:rPr>
                <w:b w:val="0"/>
                <w:bCs w:val="0"/>
              </w:rPr>
            </w:pPr>
            <w:r w:rsidRPr="00544AC9">
              <w:rPr>
                <w:b w:val="0"/>
                <w:bCs w:val="0"/>
              </w:rPr>
              <w:lastRenderedPageBreak/>
              <w:t>Technology and Innovation</w:t>
            </w:r>
          </w:p>
          <w:p w14:paraId="6A471E1A" w14:textId="77777777" w:rsidR="00E65686" w:rsidRPr="00544AC9" w:rsidRDefault="00E65686" w:rsidP="00E65686">
            <w:pPr>
              <w:spacing w:after="160" w:line="259" w:lineRule="auto"/>
              <w:rPr>
                <w:b w:val="0"/>
                <w:bCs w:val="0"/>
              </w:rPr>
            </w:pPr>
          </w:p>
        </w:tc>
        <w:tc>
          <w:tcPr>
            <w:tcW w:w="0" w:type="dxa"/>
            <w:hideMark/>
          </w:tcPr>
          <w:p w14:paraId="455ABF0F" w14:textId="77777777" w:rsidR="00E65686" w:rsidRPr="00544AC9" w:rsidRDefault="00E65686" w:rsidP="00E65686">
            <w:pPr>
              <w:spacing w:after="160" w:line="259" w:lineRule="auto"/>
              <w:cnfStyle w:val="000000000000" w:firstRow="0" w:lastRow="0" w:firstColumn="0" w:lastColumn="0" w:oddVBand="0" w:evenVBand="0" w:oddHBand="0" w:evenHBand="0" w:firstRowFirstColumn="0" w:firstRowLastColumn="0" w:lastRowFirstColumn="0" w:lastRowLastColumn="0"/>
            </w:pPr>
            <w:r w:rsidRPr="00544AC9">
              <w:t>Leverage technology to facilitate the voting process for people with disabilities. This could include electronic voting systems designed with accessibility features, online voting options, or the use of mobile voting units.</w:t>
            </w:r>
          </w:p>
        </w:tc>
      </w:tr>
      <w:tr w:rsidR="00E65686" w:rsidRPr="00544AC9" w14:paraId="4DB07D67" w14:textId="77777777" w:rsidTr="00836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tcPr>
          <w:p w14:paraId="231C8295" w14:textId="71CF1497" w:rsidR="00E65686" w:rsidRPr="00544AC9" w:rsidRDefault="00E65686" w:rsidP="00E65686">
            <w:pPr>
              <w:spacing w:after="160" w:line="259" w:lineRule="auto"/>
              <w:rPr>
                <w:b w:val="0"/>
                <w:bCs w:val="0"/>
              </w:rPr>
            </w:pPr>
            <w:r w:rsidRPr="00544AC9">
              <w:rPr>
                <w:b w:val="0"/>
                <w:bCs w:val="0"/>
              </w:rPr>
              <w:t>Education and Awareness</w:t>
            </w:r>
          </w:p>
          <w:p w14:paraId="17CA43C8" w14:textId="77777777" w:rsidR="00E65686" w:rsidRPr="00544AC9" w:rsidRDefault="00E65686" w:rsidP="00E65686">
            <w:pPr>
              <w:spacing w:after="160" w:line="259" w:lineRule="auto"/>
              <w:rPr>
                <w:b w:val="0"/>
                <w:bCs w:val="0"/>
              </w:rPr>
            </w:pPr>
          </w:p>
        </w:tc>
        <w:tc>
          <w:tcPr>
            <w:tcW w:w="0" w:type="dxa"/>
            <w:tcBorders>
              <w:top w:val="none" w:sz="0" w:space="0" w:color="auto"/>
              <w:bottom w:val="none" w:sz="0" w:space="0" w:color="auto"/>
            </w:tcBorders>
            <w:hideMark/>
          </w:tcPr>
          <w:p w14:paraId="4597053B" w14:textId="77777777" w:rsidR="00E65686" w:rsidRPr="00544AC9" w:rsidRDefault="00E65686" w:rsidP="00E65686">
            <w:pPr>
              <w:spacing w:after="160" w:line="259" w:lineRule="auto"/>
              <w:cnfStyle w:val="000000100000" w:firstRow="0" w:lastRow="0" w:firstColumn="0" w:lastColumn="0" w:oddVBand="0" w:evenVBand="0" w:oddHBand="1" w:evenHBand="0" w:firstRowFirstColumn="0" w:firstRowLastColumn="0" w:lastRowFirstColumn="0" w:lastRowLastColumn="0"/>
            </w:pPr>
            <w:r w:rsidRPr="00544AC9">
              <w:t>Conduct public awareness campaigns to educate the public, election officials, and political parties about the rights of persons with disabilities and the importance of their inclusion in political and public life. Training for election workers on how to assist voters with disabilities appropriately is also vital.</w:t>
            </w:r>
          </w:p>
        </w:tc>
      </w:tr>
      <w:tr w:rsidR="00E65686" w:rsidRPr="00544AC9" w14:paraId="11B819CA" w14:textId="77777777" w:rsidTr="00836DCB">
        <w:tc>
          <w:tcPr>
            <w:cnfStyle w:val="001000000000" w:firstRow="0" w:lastRow="0" w:firstColumn="1" w:lastColumn="0" w:oddVBand="0" w:evenVBand="0" w:oddHBand="0" w:evenHBand="0" w:firstRowFirstColumn="0" w:firstRowLastColumn="0" w:lastRowFirstColumn="0" w:lastRowLastColumn="0"/>
            <w:tcW w:w="0" w:type="dxa"/>
            <w:hideMark/>
          </w:tcPr>
          <w:p w14:paraId="06C7B183" w14:textId="3055D267" w:rsidR="00E65686" w:rsidRPr="00544AC9" w:rsidRDefault="00E65686" w:rsidP="00E65686">
            <w:pPr>
              <w:spacing w:after="160" w:line="259" w:lineRule="auto"/>
              <w:rPr>
                <w:b w:val="0"/>
                <w:bCs w:val="0"/>
              </w:rPr>
            </w:pPr>
            <w:r w:rsidRPr="00544AC9">
              <w:rPr>
                <w:b w:val="0"/>
                <w:bCs w:val="0"/>
              </w:rPr>
              <w:t>Representation and Participation</w:t>
            </w:r>
          </w:p>
        </w:tc>
        <w:tc>
          <w:tcPr>
            <w:tcW w:w="0" w:type="dxa"/>
            <w:hideMark/>
          </w:tcPr>
          <w:p w14:paraId="35F1A0F1" w14:textId="77777777" w:rsidR="00E65686" w:rsidRPr="00544AC9" w:rsidRDefault="00E65686" w:rsidP="00E65686">
            <w:pPr>
              <w:spacing w:after="160" w:line="259" w:lineRule="auto"/>
              <w:cnfStyle w:val="000000000000" w:firstRow="0" w:lastRow="0" w:firstColumn="0" w:lastColumn="0" w:oddVBand="0" w:evenVBand="0" w:oddHBand="0" w:evenHBand="0" w:firstRowFirstColumn="0" w:firstRowLastColumn="0" w:lastRowFirstColumn="0" w:lastRowLastColumn="0"/>
            </w:pPr>
            <w:r w:rsidRPr="00544AC9">
              <w:t xml:space="preserve">Support and promote the active participation of persons with disabilities in the electoral process, including </w:t>
            </w:r>
            <w:r w:rsidRPr="00544AC9">
              <w:lastRenderedPageBreak/>
              <w:t>encouraging them to stand as candidates, participate in election monitoring, and engage in political campaigns</w:t>
            </w:r>
          </w:p>
        </w:tc>
      </w:tr>
      <w:tr w:rsidR="00E65686" w:rsidRPr="00544AC9" w14:paraId="6201D70A" w14:textId="77777777" w:rsidTr="00836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hideMark/>
          </w:tcPr>
          <w:p w14:paraId="5EC224DC" w14:textId="530124FE" w:rsidR="00E65686" w:rsidRPr="00544AC9" w:rsidRDefault="00E65686" w:rsidP="00E65686">
            <w:pPr>
              <w:spacing w:after="160" w:line="259" w:lineRule="auto"/>
              <w:rPr>
                <w:b w:val="0"/>
                <w:bCs w:val="0"/>
              </w:rPr>
            </w:pPr>
            <w:r w:rsidRPr="00544AC9">
              <w:rPr>
                <w:b w:val="0"/>
                <w:bCs w:val="0"/>
              </w:rPr>
              <w:lastRenderedPageBreak/>
              <w:t>International Co</w:t>
            </w:r>
            <w:r w:rsidR="00771439" w:rsidRPr="00544AC9">
              <w:rPr>
                <w:b w:val="0"/>
                <w:bCs w:val="0"/>
              </w:rPr>
              <w:t>-</w:t>
            </w:r>
            <w:r w:rsidRPr="00544AC9">
              <w:rPr>
                <w:b w:val="0"/>
                <w:bCs w:val="0"/>
              </w:rPr>
              <w:t>operation and Support</w:t>
            </w:r>
          </w:p>
        </w:tc>
        <w:tc>
          <w:tcPr>
            <w:tcW w:w="0" w:type="dxa"/>
            <w:tcBorders>
              <w:top w:val="none" w:sz="0" w:space="0" w:color="auto"/>
              <w:bottom w:val="none" w:sz="0" w:space="0" w:color="auto"/>
            </w:tcBorders>
            <w:hideMark/>
          </w:tcPr>
          <w:p w14:paraId="590CFAE4" w14:textId="434F4FD3" w:rsidR="00E65686" w:rsidRPr="00544AC9" w:rsidRDefault="00E65686" w:rsidP="00E65686">
            <w:pPr>
              <w:spacing w:after="160" w:line="259" w:lineRule="auto"/>
              <w:cnfStyle w:val="000000100000" w:firstRow="0" w:lastRow="0" w:firstColumn="0" w:lastColumn="0" w:oddVBand="0" w:evenVBand="0" w:oddHBand="1" w:evenHBand="0" w:firstRowFirstColumn="0" w:firstRowLastColumn="0" w:lastRowFirstColumn="0" w:lastRowLastColumn="0"/>
            </w:pPr>
            <w:r w:rsidRPr="00544AC9">
              <w:t>Encourage international co</w:t>
            </w:r>
            <w:r w:rsidR="00771439" w:rsidRPr="00544AC9">
              <w:t>-</w:t>
            </w:r>
            <w:r w:rsidRPr="00544AC9">
              <w:t>operation to share best practices, provide technical assistance, and support capacity-building efforts in countries striving to improve the electoral participation of persons with disabilities.</w:t>
            </w:r>
          </w:p>
        </w:tc>
      </w:tr>
      <w:tr w:rsidR="00E65686" w:rsidRPr="00544AC9" w14:paraId="335A961B" w14:textId="77777777" w:rsidTr="00836DCB">
        <w:tc>
          <w:tcPr>
            <w:cnfStyle w:val="001000000000" w:firstRow="0" w:lastRow="0" w:firstColumn="1" w:lastColumn="0" w:oddVBand="0" w:evenVBand="0" w:oddHBand="0" w:evenHBand="0" w:firstRowFirstColumn="0" w:firstRowLastColumn="0" w:lastRowFirstColumn="0" w:lastRowLastColumn="0"/>
            <w:tcW w:w="0" w:type="dxa"/>
            <w:hideMark/>
          </w:tcPr>
          <w:p w14:paraId="7BA38F25" w14:textId="67758279" w:rsidR="00E65686" w:rsidRPr="00544AC9" w:rsidRDefault="00E65686" w:rsidP="00E65686">
            <w:pPr>
              <w:spacing w:after="160" w:line="259" w:lineRule="auto"/>
              <w:rPr>
                <w:b w:val="0"/>
                <w:bCs w:val="0"/>
              </w:rPr>
            </w:pPr>
            <w:r w:rsidRPr="00544AC9">
              <w:rPr>
                <w:b w:val="0"/>
                <w:bCs w:val="0"/>
              </w:rPr>
              <w:t>Monitoring and Compliance</w:t>
            </w:r>
          </w:p>
        </w:tc>
        <w:tc>
          <w:tcPr>
            <w:tcW w:w="0" w:type="dxa"/>
            <w:hideMark/>
          </w:tcPr>
          <w:p w14:paraId="4CB76997" w14:textId="097E3E30" w:rsidR="00E65686" w:rsidRPr="00544AC9" w:rsidRDefault="00E65686" w:rsidP="00E65686">
            <w:pPr>
              <w:spacing w:after="160" w:line="259" w:lineRule="auto"/>
              <w:cnfStyle w:val="000000000000" w:firstRow="0" w:lastRow="0" w:firstColumn="0" w:lastColumn="0" w:oddVBand="0" w:evenVBand="0" w:oddHBand="0" w:evenHBand="0" w:firstRowFirstColumn="0" w:firstRowLastColumn="0" w:lastRowFirstColumn="0" w:lastRowLastColumn="0"/>
            </w:pPr>
            <w:r w:rsidRPr="00544AC9">
              <w:t xml:space="preserve">Implement mechanisms to monitor elections and ensure that they are inclusive and accessible, involving civil society organizations </w:t>
            </w:r>
            <w:r w:rsidR="00771439" w:rsidRPr="00544AC9">
              <w:t>(</w:t>
            </w:r>
            <w:r w:rsidRPr="00544AC9">
              <w:t>particularly those representing persons with disabilities</w:t>
            </w:r>
            <w:r w:rsidR="00771439" w:rsidRPr="00544AC9">
              <w:t>)</w:t>
            </w:r>
            <w:r w:rsidRPr="00544AC9">
              <w:t xml:space="preserve"> in the monitoring process.</w:t>
            </w:r>
          </w:p>
        </w:tc>
      </w:tr>
      <w:tr w:rsidR="00E65686" w:rsidRPr="00544AC9" w14:paraId="32659DCA" w14:textId="77777777" w:rsidTr="00836D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none" w:sz="0" w:space="0" w:color="auto"/>
              <w:bottom w:val="none" w:sz="0" w:space="0" w:color="auto"/>
            </w:tcBorders>
          </w:tcPr>
          <w:p w14:paraId="353D51E4" w14:textId="77777777" w:rsidR="00E65686" w:rsidRPr="00544AC9" w:rsidRDefault="00E65686" w:rsidP="00E65686">
            <w:pPr>
              <w:spacing w:after="160" w:line="259" w:lineRule="auto"/>
              <w:rPr>
                <w:b w:val="0"/>
                <w:bCs w:val="0"/>
              </w:rPr>
            </w:pPr>
            <w:r w:rsidRPr="00544AC9">
              <w:rPr>
                <w:b w:val="0"/>
                <w:bCs w:val="0"/>
              </w:rPr>
              <w:t>Addressing all Barriers</w:t>
            </w:r>
          </w:p>
          <w:p w14:paraId="0C7B67A1" w14:textId="77777777" w:rsidR="00E65686" w:rsidRPr="00544AC9" w:rsidRDefault="00E65686" w:rsidP="00E65686">
            <w:pPr>
              <w:spacing w:after="160" w:line="259" w:lineRule="auto"/>
              <w:rPr>
                <w:b w:val="0"/>
                <w:bCs w:val="0"/>
              </w:rPr>
            </w:pPr>
          </w:p>
        </w:tc>
        <w:tc>
          <w:tcPr>
            <w:tcW w:w="0" w:type="dxa"/>
            <w:tcBorders>
              <w:top w:val="none" w:sz="0" w:space="0" w:color="auto"/>
              <w:bottom w:val="none" w:sz="0" w:space="0" w:color="auto"/>
            </w:tcBorders>
            <w:hideMark/>
          </w:tcPr>
          <w:p w14:paraId="7543501F" w14:textId="7CBB360F" w:rsidR="00E65686" w:rsidRPr="00544AC9" w:rsidRDefault="00E65686" w:rsidP="00E65686">
            <w:pPr>
              <w:spacing w:after="160" w:line="259" w:lineRule="auto"/>
              <w:cnfStyle w:val="000000100000" w:firstRow="0" w:lastRow="0" w:firstColumn="0" w:lastColumn="0" w:oddVBand="0" w:evenVBand="0" w:oddHBand="1" w:evenHBand="0" w:firstRowFirstColumn="0" w:firstRowLastColumn="0" w:lastRowFirstColumn="0" w:lastRowLastColumn="0"/>
            </w:pPr>
            <w:r w:rsidRPr="00544AC9">
              <w:t>Recognize and address the various types of barriers to voting</w:t>
            </w:r>
            <w:r w:rsidR="00771439" w:rsidRPr="00544AC9">
              <w:t xml:space="preserve"> (e.g., </w:t>
            </w:r>
            <w:r w:rsidRPr="00544AC9">
              <w:t>legal, physical, informational, attitudinal, technological, administrative</w:t>
            </w:r>
            <w:r w:rsidR="00771439" w:rsidRPr="00544AC9">
              <w:t>)</w:t>
            </w:r>
            <w:r w:rsidRPr="00544AC9">
              <w:t xml:space="preserve"> to ensure a comprehensive approach to facilitating the participation of persons with disabilities.</w:t>
            </w:r>
          </w:p>
        </w:tc>
      </w:tr>
    </w:tbl>
    <w:p w14:paraId="7F6310D7" w14:textId="77777777" w:rsidR="00E65686" w:rsidRPr="00544AC9" w:rsidRDefault="00E65686" w:rsidP="00E65686"/>
    <w:p w14:paraId="168A0CBB" w14:textId="77777777" w:rsidR="00E65686" w:rsidRPr="00544AC9" w:rsidRDefault="00E65686" w:rsidP="00696B26">
      <w:pPr>
        <w:pStyle w:val="Heading3"/>
      </w:pPr>
      <w:bookmarkStart w:id="118" w:name="_Toc216974229"/>
      <w:bookmarkStart w:id="119" w:name="_Toc228560103"/>
      <w:r w:rsidRPr="00544AC9">
        <w:lastRenderedPageBreak/>
        <w:t>Legislation Surrounding Election Accessibility</w:t>
      </w:r>
      <w:bookmarkEnd w:id="118"/>
      <w:bookmarkEnd w:id="119"/>
      <w:r w:rsidRPr="00544AC9">
        <w:t xml:space="preserve"> </w:t>
      </w:r>
    </w:p>
    <w:p w14:paraId="491728E4" w14:textId="77777777" w:rsidR="00E65686" w:rsidRPr="00544AC9" w:rsidRDefault="00E65686" w:rsidP="00696B26">
      <w:pPr>
        <w:pStyle w:val="Heading4"/>
      </w:pPr>
      <w:r w:rsidRPr="00544AC9">
        <w:t>United Nations Convention on the Rights of People with Disabilities (Article 29).</w:t>
      </w:r>
    </w:p>
    <w:p w14:paraId="18888D32" w14:textId="08A06EAD" w:rsidR="00E65686" w:rsidRPr="00544AC9" w:rsidRDefault="00E65686" w:rsidP="00E65686">
      <w:r w:rsidRPr="00544AC9">
        <w:t xml:space="preserve">Article 29 of the </w:t>
      </w:r>
      <w:r w:rsidR="00650EF0" w:rsidRPr="00836DCB">
        <w:rPr>
          <w:i/>
          <w:iCs/>
        </w:rPr>
        <w:t>United Nations Convention on the Rights of People with Disabilities</w:t>
      </w:r>
      <w:r w:rsidR="00650EF0" w:rsidRPr="00544AC9" w:rsidDel="00650EF0">
        <w:t xml:space="preserve"> </w:t>
      </w:r>
      <w:r w:rsidRPr="00544AC9">
        <w:t xml:space="preserve">was one of the most quoted pieces of ratified legislation across all countries and recognized organizations. Figure </w:t>
      </w:r>
      <w:r w:rsidR="00FB0C3A">
        <w:t>3</w:t>
      </w:r>
      <w:r w:rsidRPr="00544AC9">
        <w:t xml:space="preserve"> displays the main points discussed within the relevant article. </w:t>
      </w:r>
    </w:p>
    <w:p w14:paraId="499D6CE3" w14:textId="07D9534B" w:rsidR="00E65686" w:rsidRPr="00544AC9" w:rsidRDefault="00E65686" w:rsidP="00836DCB">
      <w:pPr>
        <w:pStyle w:val="Subtitle"/>
      </w:pPr>
      <w:r w:rsidRPr="00544AC9">
        <w:t>Figure</w:t>
      </w:r>
      <w:r w:rsidR="00696B26" w:rsidRPr="00544AC9">
        <w:t xml:space="preserve"> </w:t>
      </w:r>
      <w:r w:rsidR="00FB0C3A">
        <w:t>3</w:t>
      </w:r>
      <w:r w:rsidR="00650EF0" w:rsidRPr="00544AC9">
        <w:t>:</w:t>
      </w:r>
      <w:r w:rsidRPr="00544AC9">
        <w:t xml:space="preserve"> Ma</w:t>
      </w:r>
      <w:r w:rsidR="00650EF0" w:rsidRPr="00544AC9">
        <w:t>i</w:t>
      </w:r>
      <w:r w:rsidRPr="00544AC9">
        <w:t>n Points</w:t>
      </w:r>
      <w:r w:rsidR="00650EF0" w:rsidRPr="00544AC9">
        <w:t xml:space="preserve"> of Article 29</w:t>
      </w:r>
    </w:p>
    <w:p w14:paraId="3767235F" w14:textId="7C807E2E" w:rsidR="00E65686" w:rsidRPr="00544AC9" w:rsidRDefault="00E65686" w:rsidP="00E65686">
      <w:r w:rsidRPr="00544AC9">
        <w:rPr>
          <w:noProof/>
        </w:rPr>
        <w:drawing>
          <wp:inline distT="0" distB="0" distL="0" distR="0" wp14:anchorId="792695BD" wp14:editId="2A47630E">
            <wp:extent cx="5981700" cy="3159457"/>
            <wp:effectExtent l="25400" t="0" r="25400" b="0"/>
            <wp:docPr id="2078106143" name="Diagram 6">
              <a:extLst xmlns:a="http://schemas.openxmlformats.org/drawingml/2006/main">
                <a:ext uri="{FF2B5EF4-FFF2-40B4-BE49-F238E27FC236}">
                  <a16:creationId xmlns:a16="http://schemas.microsoft.com/office/drawing/2014/main" id="{D295255A-46EC-8486-B41A-C27F2167C42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0AC4C45D" w14:textId="3A32C5BC" w:rsidR="00E65686" w:rsidRPr="00544AC9" w:rsidRDefault="00E65686" w:rsidP="00E65686">
      <w:r w:rsidRPr="00544AC9">
        <w:t>In summary, article 29 discusses equal political rights, voting and elections, active participation, and representation.</w:t>
      </w:r>
      <w:r w:rsidR="00E54A58" w:rsidRPr="00544AC9">
        <w:rPr>
          <w:rStyle w:val="EndnoteReference"/>
        </w:rPr>
        <w:endnoteReference w:id="85"/>
      </w:r>
      <w:r w:rsidRPr="00544AC9">
        <w:t xml:space="preserve"> </w:t>
      </w:r>
      <w:r w:rsidRPr="00544AC9">
        <w:tab/>
      </w:r>
    </w:p>
    <w:p w14:paraId="39ADD6E3" w14:textId="561F653D" w:rsidR="00E65686" w:rsidRPr="00544AC9" w:rsidRDefault="00E65686" w:rsidP="00E65686">
      <w:r w:rsidRPr="00544AC9">
        <w:t>Key legislation across most countries focused on the right to vote, equal opportunity to voter</w:t>
      </w:r>
      <w:r w:rsidR="00B07BD2" w:rsidRPr="00544AC9">
        <w:t>s,</w:t>
      </w:r>
      <w:r w:rsidRPr="00544AC9">
        <w:t xml:space="preserve"> and the ratification of CRPD article 29. </w:t>
      </w:r>
      <w:r w:rsidR="00B07BD2" w:rsidRPr="00544AC9">
        <w:t>Som</w:t>
      </w:r>
      <w:r w:rsidRPr="00544AC9">
        <w:t>e countries</w:t>
      </w:r>
      <w:r w:rsidR="00B07BD2" w:rsidRPr="00544AC9">
        <w:t xml:space="preserve"> (e.g., </w:t>
      </w:r>
      <w:r w:rsidRPr="00544AC9">
        <w:t>Australia, Greece, Mexico, Switzerland</w:t>
      </w:r>
      <w:r w:rsidR="00B07BD2" w:rsidRPr="00544AC9">
        <w:t xml:space="preserve">) </w:t>
      </w:r>
      <w:r w:rsidRPr="00544AC9">
        <w:t>have compulsory voting legislation</w:t>
      </w:r>
      <w:r w:rsidR="00B07BD2" w:rsidRPr="00544AC9">
        <w:t xml:space="preserve"> and ma</w:t>
      </w:r>
      <w:r w:rsidR="00E26307" w:rsidRPr="00544AC9">
        <w:t>n</w:t>
      </w:r>
      <w:r w:rsidR="00B07BD2" w:rsidRPr="00544AC9">
        <w:t>y</w:t>
      </w:r>
      <w:r w:rsidRPr="00544AC9">
        <w:t xml:space="preserve"> carry a small fine for refusing to vote, </w:t>
      </w:r>
      <w:r w:rsidR="00B07BD2" w:rsidRPr="00544AC9">
        <w:t>although</w:t>
      </w:r>
      <w:r w:rsidRPr="00544AC9">
        <w:t xml:space="preserve"> the law is </w:t>
      </w:r>
      <w:r w:rsidR="00B07BD2" w:rsidRPr="00544AC9">
        <w:t xml:space="preserve">generally </w:t>
      </w:r>
      <w:r w:rsidRPr="00544AC9">
        <w:t>not enforced.</w:t>
      </w:r>
      <w:r w:rsidR="00B07BD2" w:rsidRPr="00544AC9">
        <w:rPr>
          <w:rStyle w:val="EndnoteReference"/>
        </w:rPr>
        <w:endnoteReference w:id="86"/>
      </w:r>
      <w:r w:rsidRPr="00544AC9">
        <w:t xml:space="preserve"> Compulsory voting calls into question how t</w:t>
      </w:r>
      <w:r w:rsidR="00E26307" w:rsidRPr="00544AC9">
        <w:t>o</w:t>
      </w:r>
      <w:r w:rsidRPr="00544AC9">
        <w:t xml:space="preserve"> enforce</w:t>
      </w:r>
      <w:r w:rsidR="00E26307" w:rsidRPr="00544AC9">
        <w:t xml:space="preserve"> the law</w:t>
      </w:r>
      <w:r w:rsidRPr="00544AC9">
        <w:t xml:space="preserve"> for people with disabilities</w:t>
      </w:r>
      <w:r w:rsidR="00E26307" w:rsidRPr="00544AC9">
        <w:t>,</w:t>
      </w:r>
      <w:r w:rsidRPr="00544AC9">
        <w:t xml:space="preserve"> but </w:t>
      </w:r>
      <w:r w:rsidR="00E26307" w:rsidRPr="00544AC9">
        <w:t xml:space="preserve">it </w:t>
      </w:r>
      <w:r w:rsidRPr="00544AC9">
        <w:t xml:space="preserve">feeds into </w:t>
      </w:r>
      <w:r w:rsidR="00E26307" w:rsidRPr="00544AC9">
        <w:t xml:space="preserve">current </w:t>
      </w:r>
      <w:r w:rsidRPr="00544AC9">
        <w:t>accommodations for voting.</w:t>
      </w:r>
    </w:p>
    <w:p w14:paraId="5D1997A8" w14:textId="77777777" w:rsidR="00E65686" w:rsidRPr="00544AC9" w:rsidRDefault="00E65686" w:rsidP="00696B26">
      <w:pPr>
        <w:pStyle w:val="Heading3"/>
      </w:pPr>
      <w:bookmarkStart w:id="120" w:name="_Toc216974230"/>
      <w:bookmarkStart w:id="121" w:name="_Toc228560104"/>
      <w:r w:rsidRPr="00544AC9">
        <w:lastRenderedPageBreak/>
        <w:t>Voting Accommodations</w:t>
      </w:r>
      <w:bookmarkEnd w:id="120"/>
      <w:bookmarkEnd w:id="121"/>
    </w:p>
    <w:p w14:paraId="39DBF607" w14:textId="2CA3A5A1" w:rsidR="00E65686" w:rsidRPr="00544AC9" w:rsidRDefault="00E65686" w:rsidP="00E65686">
      <w:r w:rsidRPr="00544AC9">
        <w:t xml:space="preserve">Voting accommodations across most countries are standard. Alternative ways to vote </w:t>
      </w:r>
      <w:r w:rsidR="00E26307" w:rsidRPr="00544AC9">
        <w:t xml:space="preserve">are provided (e.g., </w:t>
      </w:r>
      <w:r w:rsidRPr="00544AC9">
        <w:t>postal or mail voting, telephone voting, voting by proxy</w:t>
      </w:r>
      <w:r w:rsidR="00E26307" w:rsidRPr="00544AC9">
        <w:t>,</w:t>
      </w:r>
      <w:r w:rsidRPr="00544AC9">
        <w:t xml:space="preserve"> online voting</w:t>
      </w:r>
      <w:r w:rsidR="00E26307" w:rsidRPr="00544AC9">
        <w:t>)</w:t>
      </w:r>
      <w:r w:rsidRPr="00544AC9">
        <w:t xml:space="preserve">. </w:t>
      </w:r>
      <w:r w:rsidR="00E26307" w:rsidRPr="00544AC9">
        <w:t>Accessibility ensures that p</w:t>
      </w:r>
      <w:r w:rsidRPr="00544AC9">
        <w:t xml:space="preserve">olling stations are maintained at wheelchair height and easy to </w:t>
      </w:r>
      <w:r w:rsidR="00E26307" w:rsidRPr="00544AC9">
        <w:t xml:space="preserve">get to </w:t>
      </w:r>
      <w:r w:rsidRPr="00544AC9">
        <w:t>from accessible parking spots to ramps on leveled ground, through wide doors in well</w:t>
      </w:r>
      <w:r w:rsidR="00E26307" w:rsidRPr="00544AC9">
        <w:t>-</w:t>
      </w:r>
      <w:r w:rsidRPr="00544AC9">
        <w:t xml:space="preserve">lit buildings. Within the act of voting itself, some countries allow for disabled voters to be accompanied by family members or caregivers. </w:t>
      </w:r>
      <w:r w:rsidR="00E26307" w:rsidRPr="00544AC9">
        <w:t>Some</w:t>
      </w:r>
      <w:r w:rsidRPr="00544AC9">
        <w:t xml:space="preserve"> countries also provide workers </w:t>
      </w:r>
      <w:r w:rsidR="00E26307" w:rsidRPr="00544AC9">
        <w:t xml:space="preserve">training </w:t>
      </w:r>
      <w:r w:rsidRPr="00544AC9">
        <w:t>catered to the needs of persons with disabilities</w:t>
      </w:r>
      <w:r w:rsidR="00E26307" w:rsidRPr="00544AC9">
        <w:t xml:space="preserve"> to resolve potential questions or concerns</w:t>
      </w:r>
      <w:r w:rsidRPr="00544AC9">
        <w:t xml:space="preserve">. </w:t>
      </w:r>
      <w:r w:rsidR="00E26307" w:rsidRPr="00544AC9">
        <w:t>Accessibility aids at polling stations include</w:t>
      </w:r>
      <w:r w:rsidRPr="00544AC9">
        <w:t xml:space="preserve"> hearing induction loops, tactile ballots</w:t>
      </w:r>
      <w:r w:rsidR="00E26307" w:rsidRPr="00544AC9">
        <w:t>,</w:t>
      </w:r>
      <w:r w:rsidRPr="00544AC9">
        <w:t xml:space="preserve"> and magnifying glasses. </w:t>
      </w:r>
      <w:r w:rsidR="00E26307" w:rsidRPr="00544AC9">
        <w:t>T</w:t>
      </w:r>
      <w:r w:rsidRPr="00544AC9">
        <w:t xml:space="preserve">ransportation to and from polls </w:t>
      </w:r>
      <w:r w:rsidR="00E26307" w:rsidRPr="00544AC9">
        <w:t>can</w:t>
      </w:r>
      <w:r w:rsidRPr="00544AC9">
        <w:t xml:space="preserve"> also be an issue for many low</w:t>
      </w:r>
      <w:r w:rsidR="00E26307" w:rsidRPr="00544AC9">
        <w:t>er</w:t>
      </w:r>
      <w:r w:rsidRPr="00544AC9">
        <w:t xml:space="preserve">-income or disabled persons. </w:t>
      </w:r>
      <w:r w:rsidR="00E26307" w:rsidRPr="00544AC9">
        <w:t>Some</w:t>
      </w:r>
      <w:r w:rsidRPr="00544AC9">
        <w:t xml:space="preserve"> countries provide free public transportation on </w:t>
      </w:r>
      <w:r w:rsidR="00FA3926" w:rsidRPr="00544AC9">
        <w:t>E</w:t>
      </w:r>
      <w:r w:rsidRPr="00544AC9">
        <w:t xml:space="preserve">lection </w:t>
      </w:r>
      <w:r w:rsidR="00FA3926" w:rsidRPr="00544AC9">
        <w:t>D</w:t>
      </w:r>
      <w:r w:rsidRPr="00544AC9">
        <w:t>ay.</w:t>
      </w:r>
    </w:p>
    <w:p w14:paraId="467A36E5" w14:textId="77777777" w:rsidR="00E65686" w:rsidRPr="00544AC9" w:rsidRDefault="00E65686" w:rsidP="00696B26">
      <w:pPr>
        <w:pStyle w:val="Heading3"/>
      </w:pPr>
      <w:bookmarkStart w:id="122" w:name="_Toc216974231"/>
      <w:bookmarkStart w:id="123" w:name="_Toc228560105"/>
      <w:r w:rsidRPr="00544AC9">
        <w:t>Employment in Elections</w:t>
      </w:r>
      <w:bookmarkEnd w:id="122"/>
      <w:bookmarkEnd w:id="123"/>
    </w:p>
    <w:p w14:paraId="5998CC8D" w14:textId="2D643570" w:rsidR="00E65686" w:rsidRPr="00544AC9" w:rsidRDefault="00FA3926" w:rsidP="00E65686">
      <w:r w:rsidRPr="00544AC9">
        <w:t>L</w:t>
      </w:r>
      <w:r w:rsidR="00E65686" w:rsidRPr="00544AC9">
        <w:t xml:space="preserve">ittle data </w:t>
      </w:r>
      <w:r w:rsidRPr="00544AC9">
        <w:t>is available</w:t>
      </w:r>
      <w:r w:rsidR="00E65686" w:rsidRPr="00544AC9">
        <w:t xml:space="preserve"> on </w:t>
      </w:r>
      <w:r w:rsidRPr="00544AC9">
        <w:t xml:space="preserve">the topic of </w:t>
      </w:r>
      <w:r w:rsidR="00E65686" w:rsidRPr="00544AC9">
        <w:t>employment in elections</w:t>
      </w:r>
      <w:r w:rsidRPr="00544AC9">
        <w:t>, other than job requirements and</w:t>
      </w:r>
      <w:r w:rsidR="00E65686" w:rsidRPr="00544AC9">
        <w:t xml:space="preserve"> demands</w:t>
      </w:r>
      <w:r w:rsidRPr="00544AC9">
        <w:t xml:space="preserve"> (e.g.,</w:t>
      </w:r>
      <w:r w:rsidR="00E65686" w:rsidRPr="00544AC9">
        <w:t xml:space="preserve"> </w:t>
      </w:r>
      <w:r w:rsidRPr="00544AC9">
        <w:t xml:space="preserve">work </w:t>
      </w:r>
      <w:r w:rsidR="00E65686" w:rsidRPr="00544AC9">
        <w:t>hours, lifting requirements, language requirements, completion of training</w:t>
      </w:r>
      <w:r w:rsidRPr="00544AC9">
        <w:t>,</w:t>
      </w:r>
      <w:r w:rsidR="00E65686" w:rsidRPr="00544AC9">
        <w:t xml:space="preserve"> access to reliable transportation</w:t>
      </w:r>
      <w:r w:rsidRPr="00544AC9">
        <w:t>)</w:t>
      </w:r>
      <w:r w:rsidR="00E65686" w:rsidRPr="00544AC9">
        <w:t xml:space="preserve">. </w:t>
      </w:r>
      <w:r w:rsidRPr="00544AC9">
        <w:t>S</w:t>
      </w:r>
      <w:r w:rsidR="00E65686" w:rsidRPr="00544AC9">
        <w:t>urpris</w:t>
      </w:r>
      <w:r w:rsidRPr="00544AC9">
        <w:t>ingly,</w:t>
      </w:r>
      <w:r w:rsidR="00E65686" w:rsidRPr="00544AC9">
        <w:t xml:space="preserve"> more information </w:t>
      </w:r>
      <w:r w:rsidRPr="00544AC9">
        <w:t xml:space="preserve">is available </w:t>
      </w:r>
      <w:r w:rsidR="00E65686" w:rsidRPr="00544AC9">
        <w:t xml:space="preserve">on persons with disabilities taking part in political campaigns, which </w:t>
      </w:r>
      <w:r w:rsidRPr="00544AC9">
        <w:t>highlights</w:t>
      </w:r>
      <w:r w:rsidR="00E65686" w:rsidRPr="00544AC9">
        <w:t xml:space="preserve"> the conversation on disability representation in politics.</w:t>
      </w:r>
      <w:r w:rsidRPr="00544AC9">
        <w:rPr>
          <w:rStyle w:val="EndnoteReference"/>
        </w:rPr>
        <w:endnoteReference w:id="87"/>
      </w:r>
      <w:r w:rsidR="00E65686" w:rsidRPr="00544AC9">
        <w:t xml:space="preserve"> In Ghana’s </w:t>
      </w:r>
      <w:r w:rsidRPr="00544AC9">
        <w:t>2020 presidential</w:t>
      </w:r>
      <w:r w:rsidR="00E65686" w:rsidRPr="00544AC9">
        <w:t xml:space="preserve"> election</w:t>
      </w:r>
      <w:r w:rsidRPr="00544AC9">
        <w:t>,</w:t>
      </w:r>
      <w:r w:rsidR="00E65686" w:rsidRPr="00544AC9">
        <w:t xml:space="preserve"> 3.8</w:t>
      </w:r>
      <w:r w:rsidRPr="00544AC9">
        <w:t xml:space="preserve"> per cent</w:t>
      </w:r>
      <w:r w:rsidR="00E65686" w:rsidRPr="00544AC9">
        <w:t xml:space="preserve"> of election officials and 2.1</w:t>
      </w:r>
      <w:r w:rsidRPr="00544AC9">
        <w:t xml:space="preserve"> per cent</w:t>
      </w:r>
      <w:r w:rsidR="00E65686" w:rsidRPr="00544AC9">
        <w:t xml:space="preserve"> of political party agents had visible disabilities.</w:t>
      </w:r>
      <w:r w:rsidRPr="00544AC9">
        <w:rPr>
          <w:rStyle w:val="EndnoteReference"/>
        </w:rPr>
        <w:endnoteReference w:id="88"/>
      </w:r>
    </w:p>
    <w:p w14:paraId="55EC2380" w14:textId="77777777" w:rsidR="00E65686" w:rsidRPr="00544AC9" w:rsidRDefault="00E65686" w:rsidP="00696B26">
      <w:pPr>
        <w:pStyle w:val="Heading3"/>
      </w:pPr>
      <w:bookmarkStart w:id="124" w:name="_Toc216974232"/>
      <w:bookmarkStart w:id="125" w:name="_Toc228560106"/>
      <w:r w:rsidRPr="00544AC9">
        <w:t>Website Accessibility</w:t>
      </w:r>
      <w:bookmarkEnd w:id="124"/>
      <w:bookmarkEnd w:id="125"/>
      <w:r w:rsidRPr="00544AC9">
        <w:t xml:space="preserve"> </w:t>
      </w:r>
    </w:p>
    <w:p w14:paraId="5F1ABD04" w14:textId="716E4E02" w:rsidR="00E65686" w:rsidRPr="00544AC9" w:rsidRDefault="00942863" w:rsidP="00E65686">
      <w:r w:rsidRPr="00544AC9">
        <w:t>M</w:t>
      </w:r>
      <w:r w:rsidR="00E65686" w:rsidRPr="00544AC9">
        <w:t xml:space="preserve">any countries have their own standards to determine website accessibility. For example, </w:t>
      </w:r>
      <w:r w:rsidRPr="00544AC9">
        <w:t>t</w:t>
      </w:r>
      <w:r w:rsidR="00E65686" w:rsidRPr="00544AC9">
        <w:t xml:space="preserve">he </w:t>
      </w:r>
      <w:r w:rsidRPr="00544AC9">
        <w:t xml:space="preserve">2016 </w:t>
      </w:r>
      <w:r w:rsidR="00E65686" w:rsidRPr="00544AC9">
        <w:t>EU Web Accessibility Directive</w:t>
      </w:r>
      <w:r w:rsidRPr="00544AC9">
        <w:t xml:space="preserve"> was</w:t>
      </w:r>
      <w:r w:rsidR="00E65686" w:rsidRPr="00544AC9">
        <w:t xml:space="preserve"> ratified by the EU parliament</w:t>
      </w:r>
      <w:r w:rsidRPr="00544AC9">
        <w:t xml:space="preserve"> and</w:t>
      </w:r>
      <w:r w:rsidR="00E65686" w:rsidRPr="00544AC9">
        <w:t xml:space="preserve"> requires public sector organizations </w:t>
      </w:r>
      <w:r w:rsidRPr="00544AC9">
        <w:t xml:space="preserve">to </w:t>
      </w:r>
      <w:r w:rsidR="00E65686" w:rsidRPr="00544AC9">
        <w:t>comply with WCAG 2.1 AA level</w:t>
      </w:r>
      <w:r w:rsidRPr="00544AC9">
        <w:t>,</w:t>
      </w:r>
      <w:r w:rsidR="00E65686" w:rsidRPr="00544AC9">
        <w:t xml:space="preserve"> includ</w:t>
      </w:r>
      <w:r w:rsidRPr="00544AC9">
        <w:t>ing</w:t>
      </w:r>
      <w:r w:rsidR="00E65686" w:rsidRPr="00544AC9">
        <w:t xml:space="preserve"> government agencies, municipalities, and health</w:t>
      </w:r>
      <w:r w:rsidRPr="00544AC9">
        <w:t xml:space="preserve"> </w:t>
      </w:r>
      <w:r w:rsidR="00E65686" w:rsidRPr="00544AC9">
        <w:t xml:space="preserve">care providers. </w:t>
      </w:r>
      <w:r w:rsidR="00E65686" w:rsidRPr="00544AC9">
        <w:lastRenderedPageBreak/>
        <w:t>Th</w:t>
      </w:r>
      <w:r w:rsidRPr="00544AC9">
        <w:t>e</w:t>
      </w:r>
      <w:r w:rsidR="00E65686" w:rsidRPr="00544AC9">
        <w:t xml:space="preserve"> directive </w:t>
      </w:r>
      <w:r w:rsidRPr="00544AC9">
        <w:t>aim</w:t>
      </w:r>
      <w:r w:rsidR="00E65686" w:rsidRPr="00544AC9">
        <w:t>s to ensure that websites are accessible by promoting equal access for persons with disabilities.</w:t>
      </w:r>
      <w:r w:rsidRPr="00544AC9">
        <w:rPr>
          <w:rStyle w:val="EndnoteReference"/>
        </w:rPr>
        <w:endnoteReference w:id="89"/>
      </w:r>
    </w:p>
    <w:p w14:paraId="1FD2224A" w14:textId="77777777" w:rsidR="00E65686" w:rsidRPr="00544AC9" w:rsidRDefault="00E65686" w:rsidP="00696B26">
      <w:pPr>
        <w:pStyle w:val="Heading3"/>
      </w:pPr>
      <w:bookmarkStart w:id="126" w:name="_Toc216974233"/>
      <w:bookmarkStart w:id="127" w:name="_Toc228560107"/>
      <w:r w:rsidRPr="00544AC9">
        <w:t>Best Practices</w:t>
      </w:r>
      <w:bookmarkEnd w:id="126"/>
      <w:bookmarkEnd w:id="127"/>
      <w:r w:rsidRPr="00544AC9">
        <w:t xml:space="preserve"> </w:t>
      </w:r>
    </w:p>
    <w:p w14:paraId="5B7A3092" w14:textId="6A97395D" w:rsidR="00E65686" w:rsidRPr="00544AC9" w:rsidRDefault="00942863" w:rsidP="00E65686">
      <w:r w:rsidRPr="00544AC9">
        <w:t>M</w:t>
      </w:r>
      <w:r w:rsidR="00E65686" w:rsidRPr="00544AC9">
        <w:t>ost countries ha</w:t>
      </w:r>
      <w:r w:rsidRPr="00544AC9">
        <w:t>ve</w:t>
      </w:r>
      <w:r w:rsidR="00E65686" w:rsidRPr="00544AC9">
        <w:t xml:space="preserve"> similar information </w:t>
      </w:r>
      <w:r w:rsidRPr="00544AC9">
        <w:t>on</w:t>
      </w:r>
      <w:r w:rsidR="00E65686" w:rsidRPr="00544AC9">
        <w:t xml:space="preserve"> their legislation and accommodations, </w:t>
      </w:r>
      <w:r w:rsidRPr="00544AC9">
        <w:t>although the policies of</w:t>
      </w:r>
      <w:r w:rsidR="00E65686" w:rsidRPr="00544AC9">
        <w:t xml:space="preserve"> some countries stood out </w:t>
      </w:r>
      <w:r w:rsidRPr="00544AC9">
        <w:t>during the</w:t>
      </w:r>
      <w:r w:rsidR="00E65686" w:rsidRPr="00544AC9">
        <w:t xml:space="preserve"> data collect</w:t>
      </w:r>
      <w:r w:rsidRPr="00544AC9">
        <w:t>ion process</w:t>
      </w:r>
      <w:r w:rsidR="00E65686" w:rsidRPr="00544AC9">
        <w:t xml:space="preserve">. Table </w:t>
      </w:r>
      <w:r w:rsidR="00634F3E" w:rsidRPr="00544AC9">
        <w:t>1</w:t>
      </w:r>
      <w:r w:rsidR="0060111B">
        <w:t>1</w:t>
      </w:r>
      <w:r w:rsidR="00E65686" w:rsidRPr="00544AC9">
        <w:t xml:space="preserve"> details some best practices and key facts </w:t>
      </w:r>
      <w:r w:rsidR="00BD4C38" w:rsidRPr="00544AC9">
        <w:t>identified during the</w:t>
      </w:r>
      <w:r w:rsidR="00E65686" w:rsidRPr="00544AC9">
        <w:t xml:space="preserve"> environmental scan</w:t>
      </w:r>
      <w:r w:rsidR="00BD4C38" w:rsidRPr="00544AC9">
        <w:t xml:space="preserve"> that</w:t>
      </w:r>
      <w:r w:rsidR="00E65686" w:rsidRPr="00544AC9">
        <w:t xml:space="preserve"> could </w:t>
      </w:r>
      <w:r w:rsidR="00BD4C38" w:rsidRPr="00544AC9">
        <w:t>lead to</w:t>
      </w:r>
      <w:r w:rsidR="00E65686" w:rsidRPr="00544AC9">
        <w:t xml:space="preserve"> further areas of research </w:t>
      </w:r>
      <w:r w:rsidR="00BD4C38" w:rsidRPr="00544AC9">
        <w:t>for</w:t>
      </w:r>
      <w:r w:rsidR="00E65686" w:rsidRPr="00544AC9">
        <w:t xml:space="preserve"> enhanc</w:t>
      </w:r>
      <w:r w:rsidR="00BD4C38" w:rsidRPr="00544AC9">
        <w:t>ing</w:t>
      </w:r>
      <w:r w:rsidR="00E65686" w:rsidRPr="00544AC9">
        <w:t xml:space="preserve"> the voting experience of pwTBI and </w:t>
      </w:r>
      <w:r w:rsidR="00BD4C38" w:rsidRPr="00544AC9">
        <w:t>people with disabilities</w:t>
      </w:r>
      <w:r w:rsidR="00E65686" w:rsidRPr="00544AC9">
        <w:t xml:space="preserve"> in Canada.</w:t>
      </w:r>
    </w:p>
    <w:p w14:paraId="790C7148" w14:textId="7AEB1BDF" w:rsidR="00E65686" w:rsidRPr="00544AC9" w:rsidRDefault="00E65686" w:rsidP="00836DCB">
      <w:pPr>
        <w:pStyle w:val="Subtitle"/>
      </w:pPr>
      <w:r w:rsidRPr="00544AC9">
        <w:t>Table</w:t>
      </w:r>
      <w:r w:rsidR="00634F3E" w:rsidRPr="00544AC9">
        <w:t xml:space="preserve"> 1</w:t>
      </w:r>
      <w:r w:rsidR="00650EF0" w:rsidRPr="00544AC9">
        <w:t xml:space="preserve">1: </w:t>
      </w:r>
      <w:r w:rsidRPr="00544AC9">
        <w:t>Disabil</w:t>
      </w:r>
      <w:r w:rsidR="00BD4C38" w:rsidRPr="00544AC9">
        <w:t>i</w:t>
      </w:r>
      <w:r w:rsidRPr="00544AC9">
        <w:t>ty Inclusion in Elections Best Practices</w:t>
      </w:r>
    </w:p>
    <w:tbl>
      <w:tblPr>
        <w:tblStyle w:val="TableGrid"/>
        <w:tblW w:w="0" w:type="auto"/>
        <w:tblLook w:val="04A0" w:firstRow="1" w:lastRow="0" w:firstColumn="1" w:lastColumn="0" w:noHBand="0" w:noVBand="1"/>
        <w:tblCaption w:val="Table 11: Disability Inclusion in Elections Best Practices"/>
        <w:tblDescription w:val="Two-column table with headers “Country” and “Practice.” Rows list election accessibility best practices by country. Austria: election information provided in sign language and easy-read format. Australia: text-to-speech pens (highlighter-like) provided to read scanned text. Estonia: all citizens can vote electronically. France: non-voter minors can assist in voting. Ghana: in the 2020 presidential election, 94.5% of polling stations enabled voting for people with mobility challenges, and 95% prioritized elderly voters, pregnant women, nursing mothers, and people with disabilities. Greece: although voting is mandatory, people with disabilities are given more flexibility. Spain: voters unable to request a postal vote can use a notary public free of charge via power of attorney to complete postal voting requirements. Sweden: people can order a postal vote to be delivered to the polling station. United States: noted as having the most voting-specific disability legislation. New Zealand: telephone dictation voting is available."/>
      </w:tblPr>
      <w:tblGrid>
        <w:gridCol w:w="2263"/>
        <w:gridCol w:w="7087"/>
      </w:tblGrid>
      <w:tr w:rsidR="00BD4C38" w:rsidRPr="00544AC9" w14:paraId="33C45AE1" w14:textId="77777777" w:rsidTr="00836DCB">
        <w:tc>
          <w:tcPr>
            <w:tcW w:w="2263" w:type="dxa"/>
            <w:tcBorders>
              <w:top w:val="single" w:sz="4" w:space="0" w:color="auto"/>
              <w:left w:val="single" w:sz="4" w:space="0" w:color="auto"/>
              <w:bottom w:val="single" w:sz="4" w:space="0" w:color="auto"/>
              <w:right w:val="single" w:sz="4" w:space="0" w:color="auto"/>
            </w:tcBorders>
          </w:tcPr>
          <w:p w14:paraId="6A3E1F2A" w14:textId="7C851541" w:rsidR="00BD4C38" w:rsidRPr="00836DCB" w:rsidRDefault="00BD4C38" w:rsidP="0061609B">
            <w:pPr>
              <w:rPr>
                <w:b/>
                <w:bCs/>
              </w:rPr>
            </w:pPr>
            <w:r w:rsidRPr="00836DCB">
              <w:rPr>
                <w:b/>
                <w:bCs/>
              </w:rPr>
              <w:t>Country</w:t>
            </w:r>
          </w:p>
        </w:tc>
        <w:tc>
          <w:tcPr>
            <w:tcW w:w="7087" w:type="dxa"/>
            <w:tcBorders>
              <w:top w:val="single" w:sz="4" w:space="0" w:color="auto"/>
              <w:left w:val="single" w:sz="4" w:space="0" w:color="auto"/>
              <w:bottom w:val="single" w:sz="4" w:space="0" w:color="auto"/>
              <w:right w:val="single" w:sz="4" w:space="0" w:color="auto"/>
            </w:tcBorders>
          </w:tcPr>
          <w:p w14:paraId="6C3E7967" w14:textId="054BFDAA" w:rsidR="00BD4C38" w:rsidRPr="00836DCB" w:rsidRDefault="00BD4C38" w:rsidP="0061609B">
            <w:pPr>
              <w:rPr>
                <w:b/>
                <w:bCs/>
              </w:rPr>
            </w:pPr>
            <w:r w:rsidRPr="00836DCB">
              <w:rPr>
                <w:b/>
                <w:bCs/>
              </w:rPr>
              <w:t>Practice</w:t>
            </w:r>
          </w:p>
        </w:tc>
      </w:tr>
      <w:tr w:rsidR="00E65686" w:rsidRPr="00544AC9" w14:paraId="6BCAA7DF" w14:textId="77777777" w:rsidTr="00836DCB">
        <w:trPr>
          <w:trHeight w:val="548"/>
        </w:trPr>
        <w:tc>
          <w:tcPr>
            <w:tcW w:w="2263" w:type="dxa"/>
            <w:tcBorders>
              <w:top w:val="single" w:sz="4" w:space="0" w:color="auto"/>
              <w:left w:val="single" w:sz="4" w:space="0" w:color="auto"/>
              <w:bottom w:val="single" w:sz="4" w:space="0" w:color="auto"/>
              <w:right w:val="single" w:sz="4" w:space="0" w:color="auto"/>
            </w:tcBorders>
            <w:hideMark/>
          </w:tcPr>
          <w:p w14:paraId="6D62E272" w14:textId="77777777" w:rsidR="00E65686" w:rsidRPr="00544AC9" w:rsidRDefault="00E65686" w:rsidP="00836DCB">
            <w:pPr>
              <w:spacing w:line="259" w:lineRule="auto"/>
            </w:pPr>
            <w:r w:rsidRPr="00544AC9">
              <w:t>Austria</w:t>
            </w:r>
          </w:p>
        </w:tc>
        <w:tc>
          <w:tcPr>
            <w:tcW w:w="7087" w:type="dxa"/>
            <w:tcBorders>
              <w:top w:val="single" w:sz="4" w:space="0" w:color="auto"/>
              <w:left w:val="single" w:sz="4" w:space="0" w:color="auto"/>
              <w:bottom w:val="single" w:sz="4" w:space="0" w:color="auto"/>
              <w:right w:val="single" w:sz="4" w:space="0" w:color="auto"/>
            </w:tcBorders>
            <w:hideMark/>
          </w:tcPr>
          <w:p w14:paraId="05962308" w14:textId="1BBEC1AB" w:rsidR="00E65686" w:rsidRPr="00544AC9" w:rsidRDefault="0061609B" w:rsidP="00836DCB">
            <w:pPr>
              <w:spacing w:line="259" w:lineRule="auto"/>
            </w:pPr>
            <w:r w:rsidRPr="00544AC9">
              <w:t>E</w:t>
            </w:r>
            <w:r w:rsidR="00E65686" w:rsidRPr="00544AC9">
              <w:t xml:space="preserve">lection information </w:t>
            </w:r>
            <w:r w:rsidRPr="00544AC9">
              <w:t xml:space="preserve">is provided </w:t>
            </w:r>
            <w:r w:rsidR="00E65686" w:rsidRPr="00544AC9">
              <w:t>in sign language and in easy reading</w:t>
            </w:r>
            <w:r w:rsidR="00BD4C38" w:rsidRPr="00544AC9">
              <w:t>.</w:t>
            </w:r>
          </w:p>
        </w:tc>
      </w:tr>
      <w:tr w:rsidR="00E65686" w:rsidRPr="00544AC9" w14:paraId="599E7AA4" w14:textId="77777777" w:rsidTr="00836DCB">
        <w:tc>
          <w:tcPr>
            <w:tcW w:w="2263" w:type="dxa"/>
            <w:tcBorders>
              <w:top w:val="single" w:sz="4" w:space="0" w:color="auto"/>
              <w:left w:val="single" w:sz="4" w:space="0" w:color="auto"/>
              <w:bottom w:val="single" w:sz="4" w:space="0" w:color="auto"/>
              <w:right w:val="single" w:sz="4" w:space="0" w:color="auto"/>
            </w:tcBorders>
            <w:hideMark/>
          </w:tcPr>
          <w:p w14:paraId="5896F82B" w14:textId="77777777" w:rsidR="00E65686" w:rsidRPr="00544AC9" w:rsidRDefault="00E65686" w:rsidP="00836DCB">
            <w:pPr>
              <w:spacing w:line="259" w:lineRule="auto"/>
            </w:pPr>
            <w:r w:rsidRPr="00544AC9">
              <w:t xml:space="preserve">Australia </w:t>
            </w:r>
          </w:p>
        </w:tc>
        <w:tc>
          <w:tcPr>
            <w:tcW w:w="7087" w:type="dxa"/>
            <w:tcBorders>
              <w:top w:val="single" w:sz="4" w:space="0" w:color="auto"/>
              <w:left w:val="single" w:sz="4" w:space="0" w:color="auto"/>
              <w:bottom w:val="single" w:sz="4" w:space="0" w:color="auto"/>
              <w:right w:val="single" w:sz="4" w:space="0" w:color="auto"/>
            </w:tcBorders>
            <w:hideMark/>
          </w:tcPr>
          <w:p w14:paraId="32BB61AA" w14:textId="2C863D0B" w:rsidR="00E65686" w:rsidRPr="00544AC9" w:rsidRDefault="00195D65" w:rsidP="00836DCB">
            <w:pPr>
              <w:spacing w:line="259" w:lineRule="auto"/>
            </w:pPr>
            <w:r w:rsidRPr="00544AC9">
              <w:t>T</w:t>
            </w:r>
            <w:r w:rsidR="00E65686" w:rsidRPr="00544AC9">
              <w:t>ext</w:t>
            </w:r>
            <w:r w:rsidR="00BD4C38" w:rsidRPr="00544AC9">
              <w:t>-</w:t>
            </w:r>
            <w:r w:rsidR="00E65686" w:rsidRPr="00544AC9">
              <w:t>to</w:t>
            </w:r>
            <w:r w:rsidR="00BD4C38" w:rsidRPr="00544AC9">
              <w:t>-</w:t>
            </w:r>
            <w:r w:rsidR="00E65686" w:rsidRPr="00544AC9">
              <w:t xml:space="preserve">speech pens </w:t>
            </w:r>
            <w:r w:rsidR="00BD4C38" w:rsidRPr="00544AC9">
              <w:t>(shaped like</w:t>
            </w:r>
            <w:r w:rsidR="00E65686" w:rsidRPr="00544AC9">
              <w:t xml:space="preserve"> highlighter</w:t>
            </w:r>
            <w:r w:rsidR="00BD4C38" w:rsidRPr="00544AC9">
              <w:t>s)</w:t>
            </w:r>
            <w:r w:rsidR="00E65686" w:rsidRPr="00544AC9">
              <w:t xml:space="preserve"> </w:t>
            </w:r>
            <w:r w:rsidR="0061609B" w:rsidRPr="00544AC9">
              <w:t xml:space="preserve">are provided </w:t>
            </w:r>
            <w:r w:rsidR="00BD4C38" w:rsidRPr="00544AC9">
              <w:t>t</w:t>
            </w:r>
            <w:r w:rsidR="0061609B" w:rsidRPr="00544AC9">
              <w:t>o</w:t>
            </w:r>
            <w:r w:rsidR="00E65686" w:rsidRPr="00544AC9">
              <w:t xml:space="preserve"> read text as </w:t>
            </w:r>
            <w:r w:rsidR="00BD4C38" w:rsidRPr="00544AC9">
              <w:t>it is</w:t>
            </w:r>
            <w:r w:rsidR="00E65686" w:rsidRPr="00544AC9">
              <w:t xml:space="preserve"> scan</w:t>
            </w:r>
            <w:r w:rsidR="00BD4C38" w:rsidRPr="00544AC9">
              <w:t>ned.</w:t>
            </w:r>
            <w:r w:rsidR="00E65686" w:rsidRPr="00544AC9">
              <w:t xml:space="preserve"> </w:t>
            </w:r>
          </w:p>
        </w:tc>
      </w:tr>
      <w:tr w:rsidR="00E65686" w:rsidRPr="00544AC9" w14:paraId="0B00CB2E" w14:textId="77777777" w:rsidTr="00836DCB">
        <w:tc>
          <w:tcPr>
            <w:tcW w:w="2263" w:type="dxa"/>
            <w:tcBorders>
              <w:top w:val="single" w:sz="4" w:space="0" w:color="auto"/>
              <w:left w:val="single" w:sz="4" w:space="0" w:color="auto"/>
              <w:bottom w:val="single" w:sz="4" w:space="0" w:color="auto"/>
              <w:right w:val="single" w:sz="4" w:space="0" w:color="auto"/>
            </w:tcBorders>
            <w:hideMark/>
          </w:tcPr>
          <w:p w14:paraId="2FD3D526" w14:textId="77777777" w:rsidR="00E65686" w:rsidRPr="00544AC9" w:rsidRDefault="00E65686" w:rsidP="00836DCB">
            <w:pPr>
              <w:spacing w:line="259" w:lineRule="auto"/>
            </w:pPr>
            <w:r w:rsidRPr="00544AC9">
              <w:t>Estonia</w:t>
            </w:r>
          </w:p>
        </w:tc>
        <w:tc>
          <w:tcPr>
            <w:tcW w:w="7087" w:type="dxa"/>
            <w:tcBorders>
              <w:top w:val="single" w:sz="4" w:space="0" w:color="auto"/>
              <w:left w:val="single" w:sz="4" w:space="0" w:color="auto"/>
              <w:bottom w:val="single" w:sz="4" w:space="0" w:color="auto"/>
              <w:right w:val="single" w:sz="4" w:space="0" w:color="auto"/>
            </w:tcBorders>
            <w:hideMark/>
          </w:tcPr>
          <w:p w14:paraId="6CA4D809" w14:textId="34E08F96" w:rsidR="00E65686" w:rsidRPr="00544AC9" w:rsidRDefault="00E65686" w:rsidP="00836DCB">
            <w:pPr>
              <w:spacing w:line="259" w:lineRule="auto"/>
            </w:pPr>
            <w:r w:rsidRPr="00544AC9">
              <w:t>All citizens can vote electronically</w:t>
            </w:r>
            <w:r w:rsidR="00BD4C38" w:rsidRPr="00544AC9">
              <w:t>.</w:t>
            </w:r>
          </w:p>
        </w:tc>
      </w:tr>
      <w:tr w:rsidR="00E65686" w:rsidRPr="00544AC9" w14:paraId="5CCEF3D2" w14:textId="77777777" w:rsidTr="00836DCB">
        <w:tc>
          <w:tcPr>
            <w:tcW w:w="2263" w:type="dxa"/>
            <w:tcBorders>
              <w:top w:val="single" w:sz="4" w:space="0" w:color="auto"/>
              <w:left w:val="single" w:sz="4" w:space="0" w:color="auto"/>
              <w:bottom w:val="single" w:sz="4" w:space="0" w:color="auto"/>
              <w:right w:val="single" w:sz="4" w:space="0" w:color="auto"/>
            </w:tcBorders>
            <w:hideMark/>
          </w:tcPr>
          <w:p w14:paraId="387F6B91" w14:textId="77777777" w:rsidR="00E65686" w:rsidRPr="00544AC9" w:rsidRDefault="00E65686" w:rsidP="00836DCB">
            <w:pPr>
              <w:spacing w:line="259" w:lineRule="auto"/>
            </w:pPr>
            <w:r w:rsidRPr="00544AC9">
              <w:t>France</w:t>
            </w:r>
          </w:p>
        </w:tc>
        <w:tc>
          <w:tcPr>
            <w:tcW w:w="7087" w:type="dxa"/>
            <w:tcBorders>
              <w:top w:val="single" w:sz="4" w:space="0" w:color="auto"/>
              <w:left w:val="single" w:sz="4" w:space="0" w:color="auto"/>
              <w:bottom w:val="single" w:sz="4" w:space="0" w:color="auto"/>
              <w:right w:val="single" w:sz="4" w:space="0" w:color="auto"/>
            </w:tcBorders>
            <w:hideMark/>
          </w:tcPr>
          <w:p w14:paraId="0B4E7AF0" w14:textId="3B642373" w:rsidR="00E65686" w:rsidRPr="00544AC9" w:rsidRDefault="00BD4C38" w:rsidP="00836DCB">
            <w:pPr>
              <w:spacing w:line="259" w:lineRule="auto"/>
            </w:pPr>
            <w:r w:rsidRPr="00544AC9">
              <w:t>N</w:t>
            </w:r>
            <w:r w:rsidR="00E65686" w:rsidRPr="00544AC9">
              <w:t>on-voter</w:t>
            </w:r>
            <w:r w:rsidRPr="00544AC9">
              <w:t xml:space="preserve"> </w:t>
            </w:r>
            <w:r w:rsidR="00E65686" w:rsidRPr="00544AC9">
              <w:t>minors</w:t>
            </w:r>
            <w:r w:rsidRPr="00544AC9">
              <w:t xml:space="preserve"> can</w:t>
            </w:r>
            <w:r w:rsidR="00E65686" w:rsidRPr="00544AC9">
              <w:t xml:space="preserve"> assist in voting</w:t>
            </w:r>
            <w:r w:rsidRPr="00544AC9">
              <w:t>.</w:t>
            </w:r>
            <w:r w:rsidR="00E65686" w:rsidRPr="00544AC9">
              <w:t xml:space="preserve"> </w:t>
            </w:r>
          </w:p>
        </w:tc>
      </w:tr>
      <w:tr w:rsidR="00E65686" w:rsidRPr="00544AC9" w14:paraId="0E8E02FF" w14:textId="77777777" w:rsidTr="00836DCB">
        <w:tc>
          <w:tcPr>
            <w:tcW w:w="2263" w:type="dxa"/>
            <w:tcBorders>
              <w:top w:val="single" w:sz="4" w:space="0" w:color="auto"/>
              <w:left w:val="single" w:sz="4" w:space="0" w:color="auto"/>
              <w:bottom w:val="single" w:sz="4" w:space="0" w:color="auto"/>
              <w:right w:val="single" w:sz="4" w:space="0" w:color="auto"/>
            </w:tcBorders>
            <w:hideMark/>
          </w:tcPr>
          <w:p w14:paraId="0A6CA6B2" w14:textId="77777777" w:rsidR="00E65686" w:rsidRPr="00544AC9" w:rsidRDefault="00E65686" w:rsidP="00836DCB">
            <w:pPr>
              <w:spacing w:line="259" w:lineRule="auto"/>
            </w:pPr>
            <w:r w:rsidRPr="00544AC9">
              <w:t>Ghana</w:t>
            </w:r>
          </w:p>
        </w:tc>
        <w:tc>
          <w:tcPr>
            <w:tcW w:w="7087" w:type="dxa"/>
            <w:tcBorders>
              <w:top w:val="single" w:sz="4" w:space="0" w:color="auto"/>
              <w:left w:val="single" w:sz="4" w:space="0" w:color="auto"/>
              <w:bottom w:val="single" w:sz="4" w:space="0" w:color="auto"/>
              <w:right w:val="single" w:sz="4" w:space="0" w:color="auto"/>
            </w:tcBorders>
            <w:hideMark/>
          </w:tcPr>
          <w:p w14:paraId="0543A142" w14:textId="47E50124" w:rsidR="00E65686" w:rsidRPr="00544AC9" w:rsidRDefault="00BD4C38" w:rsidP="00836DCB">
            <w:pPr>
              <w:spacing w:line="259" w:lineRule="auto"/>
            </w:pPr>
            <w:r w:rsidRPr="00544AC9">
              <w:t>In the 2020 presidential</w:t>
            </w:r>
            <w:r w:rsidR="00E65686" w:rsidRPr="00544AC9">
              <w:t xml:space="preserve"> election</w:t>
            </w:r>
            <w:r w:rsidRPr="00544AC9">
              <w:t>,</w:t>
            </w:r>
            <w:r w:rsidR="00E65686" w:rsidRPr="00544AC9">
              <w:t xml:space="preserve"> 94.5</w:t>
            </w:r>
            <w:r w:rsidRPr="00544AC9">
              <w:t xml:space="preserve"> per cent</w:t>
            </w:r>
            <w:r w:rsidR="00E65686" w:rsidRPr="00544AC9">
              <w:t xml:space="preserve"> of stations ensured </w:t>
            </w:r>
            <w:r w:rsidRPr="00544AC9">
              <w:t xml:space="preserve">that </w:t>
            </w:r>
            <w:r w:rsidR="00E65686" w:rsidRPr="00544AC9">
              <w:t>people with mobility challenges could vote and 95</w:t>
            </w:r>
            <w:r w:rsidRPr="00544AC9">
              <w:t xml:space="preserve"> per cent</w:t>
            </w:r>
            <w:r w:rsidR="00E65686" w:rsidRPr="00544AC9">
              <w:t xml:space="preserve"> priorit</w:t>
            </w:r>
            <w:r w:rsidRPr="00544AC9">
              <w:t>ized</w:t>
            </w:r>
            <w:r w:rsidR="00E65686" w:rsidRPr="00544AC9">
              <w:t xml:space="preserve"> elderly</w:t>
            </w:r>
            <w:r w:rsidRPr="00544AC9">
              <w:t xml:space="preserve"> voters</w:t>
            </w:r>
            <w:r w:rsidR="00E65686" w:rsidRPr="00544AC9">
              <w:t>, pregnant women, nursing mother</w:t>
            </w:r>
            <w:r w:rsidRPr="00544AC9">
              <w:t>s,</w:t>
            </w:r>
            <w:r w:rsidR="00E65686" w:rsidRPr="00544AC9">
              <w:t xml:space="preserve"> and </w:t>
            </w:r>
            <w:r w:rsidR="00725F28" w:rsidRPr="00544AC9">
              <w:t>people with disabilities</w:t>
            </w:r>
            <w:r w:rsidRPr="00544AC9">
              <w:t>.</w:t>
            </w:r>
          </w:p>
        </w:tc>
      </w:tr>
      <w:tr w:rsidR="00E65686" w:rsidRPr="00544AC9" w14:paraId="6A15429E" w14:textId="77777777" w:rsidTr="00836DCB">
        <w:tc>
          <w:tcPr>
            <w:tcW w:w="2263" w:type="dxa"/>
            <w:tcBorders>
              <w:top w:val="single" w:sz="4" w:space="0" w:color="auto"/>
              <w:left w:val="single" w:sz="4" w:space="0" w:color="auto"/>
              <w:bottom w:val="single" w:sz="4" w:space="0" w:color="auto"/>
              <w:right w:val="single" w:sz="4" w:space="0" w:color="auto"/>
            </w:tcBorders>
            <w:hideMark/>
          </w:tcPr>
          <w:p w14:paraId="7915B5F1" w14:textId="77777777" w:rsidR="00E65686" w:rsidRPr="00544AC9" w:rsidRDefault="00E65686" w:rsidP="00836DCB">
            <w:pPr>
              <w:spacing w:line="259" w:lineRule="auto"/>
            </w:pPr>
            <w:r w:rsidRPr="00544AC9">
              <w:t>Greece</w:t>
            </w:r>
          </w:p>
        </w:tc>
        <w:tc>
          <w:tcPr>
            <w:tcW w:w="7087" w:type="dxa"/>
            <w:tcBorders>
              <w:top w:val="single" w:sz="4" w:space="0" w:color="auto"/>
              <w:left w:val="single" w:sz="4" w:space="0" w:color="auto"/>
              <w:bottom w:val="single" w:sz="4" w:space="0" w:color="auto"/>
              <w:right w:val="single" w:sz="4" w:space="0" w:color="auto"/>
            </w:tcBorders>
            <w:hideMark/>
          </w:tcPr>
          <w:p w14:paraId="50F1DF6D" w14:textId="319C628C" w:rsidR="00E65686" w:rsidRPr="00544AC9" w:rsidRDefault="00BD4C38" w:rsidP="00836DCB">
            <w:pPr>
              <w:spacing w:line="259" w:lineRule="auto"/>
            </w:pPr>
            <w:r w:rsidRPr="00544AC9">
              <w:t>Although v</w:t>
            </w:r>
            <w:r w:rsidR="00E65686" w:rsidRPr="00544AC9">
              <w:t>oting is mandatory</w:t>
            </w:r>
            <w:r w:rsidRPr="00544AC9">
              <w:t>,</w:t>
            </w:r>
            <w:r w:rsidR="00E65686" w:rsidRPr="00544AC9">
              <w:t xml:space="preserve"> people with disabilities</w:t>
            </w:r>
            <w:r w:rsidRPr="00544AC9">
              <w:t xml:space="preserve"> are given more</w:t>
            </w:r>
            <w:r w:rsidR="00E65686" w:rsidRPr="00544AC9">
              <w:t xml:space="preserve"> flexib</w:t>
            </w:r>
            <w:r w:rsidRPr="00544AC9">
              <w:t>i</w:t>
            </w:r>
            <w:r w:rsidR="00E65686" w:rsidRPr="00544AC9">
              <w:t>l</w:t>
            </w:r>
            <w:r w:rsidRPr="00544AC9">
              <w:t>ity.</w:t>
            </w:r>
          </w:p>
        </w:tc>
      </w:tr>
      <w:tr w:rsidR="00E65686" w:rsidRPr="00544AC9" w14:paraId="12B26397" w14:textId="77777777" w:rsidTr="00836DCB">
        <w:tc>
          <w:tcPr>
            <w:tcW w:w="2263" w:type="dxa"/>
            <w:tcBorders>
              <w:top w:val="single" w:sz="4" w:space="0" w:color="auto"/>
              <w:left w:val="single" w:sz="4" w:space="0" w:color="auto"/>
              <w:bottom w:val="single" w:sz="4" w:space="0" w:color="auto"/>
              <w:right w:val="single" w:sz="4" w:space="0" w:color="auto"/>
            </w:tcBorders>
            <w:hideMark/>
          </w:tcPr>
          <w:p w14:paraId="4CA9A86D" w14:textId="77777777" w:rsidR="00E65686" w:rsidRPr="00544AC9" w:rsidRDefault="00E65686" w:rsidP="00836DCB">
            <w:pPr>
              <w:spacing w:line="259" w:lineRule="auto"/>
            </w:pPr>
            <w:r w:rsidRPr="00544AC9">
              <w:t xml:space="preserve">Spain </w:t>
            </w:r>
          </w:p>
        </w:tc>
        <w:tc>
          <w:tcPr>
            <w:tcW w:w="7087" w:type="dxa"/>
            <w:tcBorders>
              <w:top w:val="single" w:sz="4" w:space="0" w:color="auto"/>
              <w:left w:val="single" w:sz="4" w:space="0" w:color="auto"/>
              <w:bottom w:val="single" w:sz="4" w:space="0" w:color="auto"/>
              <w:right w:val="single" w:sz="4" w:space="0" w:color="auto"/>
            </w:tcBorders>
            <w:hideMark/>
          </w:tcPr>
          <w:p w14:paraId="23AF2F32" w14:textId="54501D46" w:rsidR="00E65686" w:rsidRPr="00544AC9" w:rsidRDefault="00BD4C38" w:rsidP="00836DCB">
            <w:pPr>
              <w:spacing w:line="259" w:lineRule="auto"/>
            </w:pPr>
            <w:r w:rsidRPr="00544AC9">
              <w:t>Voters who are unable to</w:t>
            </w:r>
            <w:r w:rsidR="00E65686" w:rsidRPr="00544AC9">
              <w:t xml:space="preserve"> request a postal vote</w:t>
            </w:r>
            <w:r w:rsidRPr="00544AC9">
              <w:t xml:space="preserve"> can use the services of</w:t>
            </w:r>
            <w:r w:rsidR="00E65686" w:rsidRPr="00544AC9">
              <w:t xml:space="preserve"> a notary </w:t>
            </w:r>
            <w:r w:rsidRPr="00544AC9">
              <w:t xml:space="preserve">public </w:t>
            </w:r>
            <w:r w:rsidR="00E65686" w:rsidRPr="00544AC9">
              <w:t>free of charge through power of attorney to complete the postal voting requirements</w:t>
            </w:r>
            <w:r w:rsidRPr="00544AC9">
              <w:t>.</w:t>
            </w:r>
          </w:p>
        </w:tc>
      </w:tr>
      <w:tr w:rsidR="00E65686" w:rsidRPr="00544AC9" w14:paraId="0E92168D" w14:textId="77777777" w:rsidTr="00836DCB">
        <w:tc>
          <w:tcPr>
            <w:tcW w:w="2263" w:type="dxa"/>
            <w:tcBorders>
              <w:top w:val="single" w:sz="4" w:space="0" w:color="auto"/>
              <w:left w:val="single" w:sz="4" w:space="0" w:color="auto"/>
              <w:bottom w:val="single" w:sz="4" w:space="0" w:color="auto"/>
              <w:right w:val="single" w:sz="4" w:space="0" w:color="auto"/>
            </w:tcBorders>
            <w:hideMark/>
          </w:tcPr>
          <w:p w14:paraId="60A343D6" w14:textId="77777777" w:rsidR="00E65686" w:rsidRPr="00544AC9" w:rsidRDefault="00E65686" w:rsidP="00836DCB">
            <w:pPr>
              <w:spacing w:line="259" w:lineRule="auto"/>
            </w:pPr>
            <w:r w:rsidRPr="00544AC9">
              <w:t>Sweden</w:t>
            </w:r>
          </w:p>
        </w:tc>
        <w:tc>
          <w:tcPr>
            <w:tcW w:w="7087" w:type="dxa"/>
            <w:tcBorders>
              <w:top w:val="single" w:sz="4" w:space="0" w:color="auto"/>
              <w:left w:val="single" w:sz="4" w:space="0" w:color="auto"/>
              <w:bottom w:val="single" w:sz="4" w:space="0" w:color="auto"/>
              <w:right w:val="single" w:sz="4" w:space="0" w:color="auto"/>
            </w:tcBorders>
            <w:hideMark/>
          </w:tcPr>
          <w:p w14:paraId="726E5A7B" w14:textId="64419A68" w:rsidR="00E65686" w:rsidRPr="00544AC9" w:rsidRDefault="00E65686" w:rsidP="00836DCB">
            <w:pPr>
              <w:spacing w:line="259" w:lineRule="auto"/>
            </w:pPr>
            <w:r w:rsidRPr="00544AC9">
              <w:t xml:space="preserve">People can order a postal vote </w:t>
            </w:r>
            <w:r w:rsidR="00BD4C38" w:rsidRPr="00544AC9">
              <w:t>to be</w:t>
            </w:r>
            <w:r w:rsidRPr="00544AC9">
              <w:t xml:space="preserve"> deliver</w:t>
            </w:r>
            <w:r w:rsidR="00BD4C38" w:rsidRPr="00544AC9">
              <w:t>ed</w:t>
            </w:r>
            <w:r w:rsidRPr="00544AC9">
              <w:t xml:space="preserve"> to </w:t>
            </w:r>
            <w:r w:rsidR="00BD4C38" w:rsidRPr="00544AC9">
              <w:t xml:space="preserve">the </w:t>
            </w:r>
            <w:r w:rsidRPr="00544AC9">
              <w:t>polling station</w:t>
            </w:r>
            <w:r w:rsidR="00BD4C38" w:rsidRPr="00544AC9">
              <w:t>.</w:t>
            </w:r>
          </w:p>
        </w:tc>
      </w:tr>
      <w:tr w:rsidR="00E65686" w:rsidRPr="00544AC9" w14:paraId="2EF565F2" w14:textId="77777777" w:rsidTr="00836DCB">
        <w:tc>
          <w:tcPr>
            <w:tcW w:w="2263" w:type="dxa"/>
            <w:tcBorders>
              <w:top w:val="single" w:sz="4" w:space="0" w:color="auto"/>
              <w:left w:val="single" w:sz="4" w:space="0" w:color="auto"/>
              <w:bottom w:val="single" w:sz="4" w:space="0" w:color="auto"/>
              <w:right w:val="single" w:sz="4" w:space="0" w:color="auto"/>
            </w:tcBorders>
            <w:hideMark/>
          </w:tcPr>
          <w:p w14:paraId="1577C810" w14:textId="77777777" w:rsidR="00E65686" w:rsidRPr="00544AC9" w:rsidRDefault="00E65686" w:rsidP="00836DCB">
            <w:pPr>
              <w:spacing w:line="259" w:lineRule="auto"/>
            </w:pPr>
            <w:r w:rsidRPr="00544AC9">
              <w:t>United States</w:t>
            </w:r>
          </w:p>
        </w:tc>
        <w:tc>
          <w:tcPr>
            <w:tcW w:w="7087" w:type="dxa"/>
            <w:tcBorders>
              <w:top w:val="single" w:sz="4" w:space="0" w:color="auto"/>
              <w:left w:val="single" w:sz="4" w:space="0" w:color="auto"/>
              <w:bottom w:val="single" w:sz="4" w:space="0" w:color="auto"/>
              <w:right w:val="single" w:sz="4" w:space="0" w:color="auto"/>
            </w:tcBorders>
            <w:hideMark/>
          </w:tcPr>
          <w:p w14:paraId="2F42C111" w14:textId="43CD8583" w:rsidR="00E65686" w:rsidRPr="00544AC9" w:rsidRDefault="00BD4C38" w:rsidP="00836DCB">
            <w:pPr>
              <w:spacing w:line="259" w:lineRule="auto"/>
            </w:pPr>
            <w:r w:rsidRPr="00544AC9">
              <w:t>Th</w:t>
            </w:r>
            <w:r w:rsidR="00195D65" w:rsidRPr="00544AC9">
              <w:t>is</w:t>
            </w:r>
            <w:r w:rsidRPr="00544AC9">
              <w:t xml:space="preserve"> country has</w:t>
            </w:r>
            <w:r w:rsidR="00E65686" w:rsidRPr="00544AC9">
              <w:t xml:space="preserve"> the most relevant legislation specific to voting</w:t>
            </w:r>
            <w:r w:rsidRPr="00544AC9">
              <w:t>.</w:t>
            </w:r>
          </w:p>
        </w:tc>
      </w:tr>
      <w:tr w:rsidR="00E65686" w:rsidRPr="00544AC9" w14:paraId="3BF65C01" w14:textId="77777777" w:rsidTr="00836DCB">
        <w:tc>
          <w:tcPr>
            <w:tcW w:w="2263" w:type="dxa"/>
            <w:tcBorders>
              <w:top w:val="single" w:sz="4" w:space="0" w:color="auto"/>
              <w:left w:val="single" w:sz="4" w:space="0" w:color="auto"/>
              <w:bottom w:val="single" w:sz="4" w:space="0" w:color="auto"/>
              <w:right w:val="single" w:sz="4" w:space="0" w:color="auto"/>
            </w:tcBorders>
            <w:hideMark/>
          </w:tcPr>
          <w:p w14:paraId="1754B44E" w14:textId="77777777" w:rsidR="00E65686" w:rsidRPr="00544AC9" w:rsidRDefault="00E65686" w:rsidP="00836DCB">
            <w:pPr>
              <w:spacing w:line="259" w:lineRule="auto"/>
            </w:pPr>
            <w:r w:rsidRPr="00544AC9">
              <w:lastRenderedPageBreak/>
              <w:t>New Zealand</w:t>
            </w:r>
          </w:p>
        </w:tc>
        <w:tc>
          <w:tcPr>
            <w:tcW w:w="7087" w:type="dxa"/>
            <w:tcBorders>
              <w:top w:val="single" w:sz="4" w:space="0" w:color="auto"/>
              <w:left w:val="single" w:sz="4" w:space="0" w:color="auto"/>
              <w:bottom w:val="single" w:sz="4" w:space="0" w:color="auto"/>
              <w:right w:val="single" w:sz="4" w:space="0" w:color="auto"/>
            </w:tcBorders>
            <w:hideMark/>
          </w:tcPr>
          <w:p w14:paraId="2795E170" w14:textId="7989B757" w:rsidR="00E65686" w:rsidRPr="00544AC9" w:rsidRDefault="00E65686" w:rsidP="00836DCB">
            <w:pPr>
              <w:spacing w:line="259" w:lineRule="auto"/>
            </w:pPr>
            <w:r w:rsidRPr="00544AC9">
              <w:t xml:space="preserve">Telephone </w:t>
            </w:r>
            <w:r w:rsidR="00BD4C38" w:rsidRPr="00544AC9">
              <w:t>d</w:t>
            </w:r>
            <w:r w:rsidRPr="00544AC9">
              <w:t xml:space="preserve">ictation </w:t>
            </w:r>
            <w:r w:rsidR="00BD4C38" w:rsidRPr="00544AC9">
              <w:t>v</w:t>
            </w:r>
            <w:r w:rsidRPr="00544AC9">
              <w:t>oting</w:t>
            </w:r>
            <w:r w:rsidR="00BD4C38" w:rsidRPr="00544AC9">
              <w:t xml:space="preserve"> is available.</w:t>
            </w:r>
          </w:p>
        </w:tc>
      </w:tr>
    </w:tbl>
    <w:p w14:paraId="7897C801" w14:textId="77777777" w:rsidR="00E65686" w:rsidRPr="00544AC9" w:rsidRDefault="00E65686" w:rsidP="00696B26">
      <w:pPr>
        <w:pStyle w:val="Heading3"/>
      </w:pPr>
      <w:bookmarkStart w:id="128" w:name="_Toc216974234"/>
      <w:bookmarkStart w:id="129" w:name="_Toc228560108"/>
      <w:r w:rsidRPr="00544AC9">
        <w:t>Non-Governmental Organizations</w:t>
      </w:r>
      <w:bookmarkEnd w:id="128"/>
      <w:bookmarkEnd w:id="129"/>
      <w:r w:rsidRPr="00544AC9">
        <w:t xml:space="preserve"> </w:t>
      </w:r>
    </w:p>
    <w:p w14:paraId="71E0D7DB" w14:textId="77777777" w:rsidR="00E65686" w:rsidRPr="00544AC9" w:rsidRDefault="00E65686" w:rsidP="00696B26">
      <w:pPr>
        <w:pStyle w:val="Heading4"/>
      </w:pPr>
      <w:r w:rsidRPr="00544AC9">
        <w:t xml:space="preserve">United Nations Development Program </w:t>
      </w:r>
    </w:p>
    <w:p w14:paraId="59C5D263" w14:textId="04BCDC32" w:rsidR="00E65686" w:rsidRPr="00544AC9" w:rsidRDefault="00E65686" w:rsidP="00E65686">
      <w:r w:rsidRPr="00544AC9">
        <w:t>The U</w:t>
      </w:r>
      <w:r w:rsidR="00195D65" w:rsidRPr="00544AC9">
        <w:t>N</w:t>
      </w:r>
      <w:r w:rsidRPr="00544AC9">
        <w:t xml:space="preserve"> Development Program supports the promotion of inclusive, credible, and peaceful elections in at least 60 countries every year</w:t>
      </w:r>
      <w:r w:rsidR="00195D65" w:rsidRPr="00544AC9">
        <w:t>,</w:t>
      </w:r>
      <w:r w:rsidRPr="00544AC9">
        <w:t xml:space="preserve"> assist</w:t>
      </w:r>
      <w:r w:rsidR="00195D65" w:rsidRPr="00544AC9">
        <w:t>ing over</w:t>
      </w:r>
      <w:r w:rsidRPr="00544AC9">
        <w:t xml:space="preserve"> 80 countries in federal, regional, and municipal elections. </w:t>
      </w:r>
      <w:r w:rsidR="00195D65" w:rsidRPr="00544AC9">
        <w:t>Its</w:t>
      </w:r>
      <w:r w:rsidRPr="00544AC9">
        <w:t xml:space="preserve"> goal is to create inclusive processes to contribute to overall societal change.</w:t>
      </w:r>
      <w:r w:rsidR="00195D65" w:rsidRPr="00544AC9">
        <w:rPr>
          <w:rStyle w:val="EndnoteReference"/>
        </w:rPr>
        <w:endnoteReference w:id="90"/>
      </w:r>
    </w:p>
    <w:p w14:paraId="1524F41D" w14:textId="77777777" w:rsidR="00E65686" w:rsidRPr="00544AC9" w:rsidRDefault="00E65686" w:rsidP="00696B26">
      <w:pPr>
        <w:pStyle w:val="Heading4"/>
      </w:pPr>
      <w:r w:rsidRPr="00544AC9">
        <w:t xml:space="preserve">The European Disability Forum </w:t>
      </w:r>
    </w:p>
    <w:p w14:paraId="45B5AF56" w14:textId="2F6D3A6A" w:rsidR="00E65686" w:rsidRPr="00544AC9" w:rsidRDefault="00E65686" w:rsidP="00E65686">
      <w:r w:rsidRPr="00544AC9">
        <w:t>The European Disability Forum is an umbrella organi</w:t>
      </w:r>
      <w:r w:rsidR="00195D65" w:rsidRPr="00544AC9">
        <w:t>z</w:t>
      </w:r>
      <w:r w:rsidRPr="00544AC9">
        <w:t>ation of pe</w:t>
      </w:r>
      <w:r w:rsidR="00195D65" w:rsidRPr="00544AC9">
        <w:t>ople</w:t>
      </w:r>
      <w:r w:rsidRPr="00544AC9">
        <w:t xml:space="preserve"> with disabilities</w:t>
      </w:r>
      <w:r w:rsidR="00195D65" w:rsidRPr="00544AC9">
        <w:t>. It</w:t>
      </w:r>
      <w:r w:rsidRPr="00544AC9">
        <w:t xml:space="preserve"> defends the interests of over 100 million pe</w:t>
      </w:r>
      <w:r w:rsidR="00195D65" w:rsidRPr="00544AC9">
        <w:t>ople</w:t>
      </w:r>
      <w:r w:rsidRPr="00544AC9">
        <w:t xml:space="preserve"> with disabilities</w:t>
      </w:r>
      <w:r w:rsidR="00195D65" w:rsidRPr="00544AC9">
        <w:t xml:space="preserve"> with</w:t>
      </w:r>
      <w:r w:rsidRPr="00544AC9">
        <w:t xml:space="preserve"> representative organi</w:t>
      </w:r>
      <w:r w:rsidR="00195D65" w:rsidRPr="00544AC9">
        <w:t>z</w:t>
      </w:r>
      <w:r w:rsidRPr="00544AC9">
        <w:t>ations across Europe. In 2023</w:t>
      </w:r>
      <w:r w:rsidR="00195D65" w:rsidRPr="00544AC9">
        <w:t>,</w:t>
      </w:r>
      <w:r w:rsidRPr="00544AC9">
        <w:t xml:space="preserve"> Spain endorse</w:t>
      </w:r>
      <w:r w:rsidR="00195D65" w:rsidRPr="00544AC9">
        <w:t>d</w:t>
      </w:r>
      <w:r w:rsidRPr="00544AC9">
        <w:t xml:space="preserve"> a declaration with </w:t>
      </w:r>
      <w:r w:rsidR="00195D65" w:rsidRPr="00544AC9">
        <w:t>six</w:t>
      </w:r>
      <w:r w:rsidRPr="00544AC9">
        <w:t xml:space="preserve"> commitments to ensur</w:t>
      </w:r>
      <w:r w:rsidR="00195D65" w:rsidRPr="00544AC9">
        <w:t>e</w:t>
      </w:r>
      <w:r w:rsidRPr="00544AC9">
        <w:t xml:space="preserve"> the rights of pe</w:t>
      </w:r>
      <w:r w:rsidR="00195D65" w:rsidRPr="00544AC9">
        <w:t>ople</w:t>
      </w:r>
      <w:r w:rsidRPr="00544AC9">
        <w:t xml:space="preserve"> with disabilities</w:t>
      </w:r>
      <w:r w:rsidR="00195D65" w:rsidRPr="00544AC9">
        <w:t>,</w:t>
      </w:r>
      <w:r w:rsidRPr="00544AC9">
        <w:t xml:space="preserve"> with a focus on political participation. Th</w:t>
      </w:r>
      <w:r w:rsidR="00195D65" w:rsidRPr="00544AC9">
        <w:t>e</w:t>
      </w:r>
      <w:r w:rsidRPr="00544AC9">
        <w:t xml:space="preserve"> declaration</w:t>
      </w:r>
      <w:r w:rsidR="00D769BC" w:rsidRPr="00544AC9">
        <w:t>, which</w:t>
      </w:r>
      <w:r w:rsidRPr="00544AC9">
        <w:t xml:space="preserve"> was support</w:t>
      </w:r>
      <w:r w:rsidR="00195D65" w:rsidRPr="00544AC9">
        <w:t>ed</w:t>
      </w:r>
      <w:r w:rsidRPr="00544AC9">
        <w:t xml:space="preserve"> by the E</w:t>
      </w:r>
      <w:r w:rsidR="00195D65" w:rsidRPr="00544AC9">
        <w:t>uropean Disability Forum</w:t>
      </w:r>
      <w:r w:rsidRPr="00544AC9">
        <w:t xml:space="preserve"> and the European economic and social committee</w:t>
      </w:r>
      <w:r w:rsidR="00D769BC" w:rsidRPr="00544AC9">
        <w:t>, included the following two relevant clauses:</w:t>
      </w:r>
      <w:r w:rsidR="00D769BC" w:rsidRPr="00544AC9">
        <w:rPr>
          <w:rStyle w:val="EndnoteReference"/>
        </w:rPr>
        <w:endnoteReference w:id="91"/>
      </w:r>
    </w:p>
    <w:p w14:paraId="661455EC" w14:textId="0C66C595" w:rsidR="00E65686" w:rsidRPr="00544AC9" w:rsidRDefault="00E65686" w:rsidP="00836DCB">
      <w:pPr>
        <w:numPr>
          <w:ilvl w:val="0"/>
          <w:numId w:val="11"/>
        </w:numPr>
        <w:ind w:left="360"/>
        <w:rPr>
          <w:i/>
          <w:iCs/>
        </w:rPr>
      </w:pPr>
      <w:r w:rsidRPr="00544AC9">
        <w:t>Clause 5 focuses on the removal of barriers</w:t>
      </w:r>
      <w:r w:rsidR="00D769BC" w:rsidRPr="00544AC9">
        <w:t>—</w:t>
      </w:r>
      <w:r w:rsidRPr="00544AC9">
        <w:t>promoting digital services to promote effective participation</w:t>
      </w:r>
      <w:r w:rsidR="00D769BC" w:rsidRPr="00544AC9">
        <w:t>.</w:t>
      </w:r>
      <w:r w:rsidRPr="00544AC9">
        <w:t xml:space="preserve"> </w:t>
      </w:r>
    </w:p>
    <w:p w14:paraId="35313D37" w14:textId="1AD3C559" w:rsidR="00E65686" w:rsidRPr="00544AC9" w:rsidRDefault="00E65686" w:rsidP="00836DCB">
      <w:pPr>
        <w:numPr>
          <w:ilvl w:val="0"/>
          <w:numId w:val="11"/>
        </w:numPr>
        <w:ind w:left="360"/>
        <w:rPr>
          <w:i/>
          <w:iCs/>
        </w:rPr>
      </w:pPr>
      <w:r w:rsidRPr="00544AC9">
        <w:t>Clause 6 focuses on ensuring accommodation</w:t>
      </w:r>
      <w:r w:rsidR="00192B86" w:rsidRPr="00544AC9">
        <w:t>,</w:t>
      </w:r>
      <w:r w:rsidRPr="00544AC9">
        <w:t xml:space="preserve"> where</w:t>
      </w:r>
      <w:r w:rsidR="00D769BC" w:rsidRPr="00544AC9">
        <w:t xml:space="preserve"> it is</w:t>
      </w:r>
      <w:r w:rsidRPr="00544AC9">
        <w:t xml:space="preserve"> </w:t>
      </w:r>
      <w:r w:rsidR="00D769BC" w:rsidRPr="00544AC9">
        <w:t>f</w:t>
      </w:r>
      <w:r w:rsidRPr="00544AC9">
        <w:t>eas</w:t>
      </w:r>
      <w:r w:rsidR="00D769BC" w:rsidRPr="00544AC9">
        <w:t>i</w:t>
      </w:r>
      <w:r w:rsidRPr="00544AC9">
        <w:t>ble</w:t>
      </w:r>
      <w:r w:rsidR="00D769BC" w:rsidRPr="00544AC9">
        <w:t>,</w:t>
      </w:r>
      <w:r w:rsidRPr="00544AC9">
        <w:t xml:space="preserve"> </w:t>
      </w:r>
      <w:r w:rsidR="00192B86" w:rsidRPr="00544AC9">
        <w:t xml:space="preserve">such as </w:t>
      </w:r>
      <w:r w:rsidRPr="00544AC9">
        <w:t xml:space="preserve">alternative means of voting, advance voting, tactile stencils, </w:t>
      </w:r>
      <w:r w:rsidR="00D769BC" w:rsidRPr="00544AC9">
        <w:t>quick</w:t>
      </w:r>
      <w:r w:rsidR="0054131C" w:rsidRPr="00544AC9">
        <w:t xml:space="preserve"> </w:t>
      </w:r>
      <w:r w:rsidR="00D769BC" w:rsidRPr="00544AC9">
        <w:t>response (</w:t>
      </w:r>
      <w:r w:rsidRPr="00544AC9">
        <w:t>QR</w:t>
      </w:r>
      <w:r w:rsidR="00D769BC" w:rsidRPr="00544AC9">
        <w:t>)</w:t>
      </w:r>
      <w:r w:rsidRPr="00544AC9">
        <w:t xml:space="preserve"> codes, plain language, sign language</w:t>
      </w:r>
      <w:r w:rsidR="00D769BC" w:rsidRPr="00544AC9">
        <w:t>,</w:t>
      </w:r>
      <w:r w:rsidRPr="00544AC9">
        <w:t xml:space="preserve"> </w:t>
      </w:r>
      <w:r w:rsidR="00DC3287" w:rsidRPr="00544AC9">
        <w:t>B</w:t>
      </w:r>
      <w:r w:rsidRPr="00544AC9">
        <w:t>raille</w:t>
      </w:r>
      <w:r w:rsidR="00D769BC" w:rsidRPr="00544AC9">
        <w:t>.</w:t>
      </w:r>
    </w:p>
    <w:p w14:paraId="3D0631D6" w14:textId="54F47A82" w:rsidR="00E65686" w:rsidRPr="00544AC9" w:rsidRDefault="00E65686" w:rsidP="00E65686">
      <w:r w:rsidRPr="00544AC9">
        <w:t>The E</w:t>
      </w:r>
      <w:r w:rsidR="00D769BC" w:rsidRPr="00544AC9">
        <w:t>uropean Disability Forum</w:t>
      </w:r>
      <w:r w:rsidRPr="00544AC9">
        <w:t xml:space="preserve"> also promotes the </w:t>
      </w:r>
      <w:r w:rsidRPr="00836DCB">
        <w:rPr>
          <w:i/>
          <w:iCs/>
        </w:rPr>
        <w:t>Digital Services Act</w:t>
      </w:r>
      <w:r w:rsidR="00D769BC" w:rsidRPr="00544AC9">
        <w:t xml:space="preserve">, </w:t>
      </w:r>
      <w:r w:rsidRPr="00544AC9">
        <w:t>which provides rules</w:t>
      </w:r>
      <w:r w:rsidR="00D769BC" w:rsidRPr="00544AC9">
        <w:t xml:space="preserve"> </w:t>
      </w:r>
      <w:r w:rsidRPr="00544AC9">
        <w:t>on safe, accessible, and predicable trusted online environments.</w:t>
      </w:r>
      <w:r w:rsidR="00D769BC" w:rsidRPr="00544AC9">
        <w:rPr>
          <w:rStyle w:val="EndnoteReference"/>
        </w:rPr>
        <w:endnoteReference w:id="92"/>
      </w:r>
    </w:p>
    <w:p w14:paraId="31B2A3D4" w14:textId="420CBA9F" w:rsidR="00E65686" w:rsidRPr="00544AC9" w:rsidRDefault="00E65686" w:rsidP="00696B26">
      <w:pPr>
        <w:pStyle w:val="Heading4"/>
      </w:pPr>
      <w:r w:rsidRPr="00544AC9">
        <w:t>Organization for Social Co</w:t>
      </w:r>
      <w:r w:rsidR="00A8572C" w:rsidRPr="00544AC9">
        <w:t>-</w:t>
      </w:r>
      <w:r w:rsidRPr="00544AC9">
        <w:t>operation in Europe</w:t>
      </w:r>
    </w:p>
    <w:p w14:paraId="2D43C1A0" w14:textId="580ECC69" w:rsidR="00E65686" w:rsidRPr="00544AC9" w:rsidRDefault="00153C1A" w:rsidP="00E65686">
      <w:r w:rsidRPr="00544AC9">
        <w:t>With</w:t>
      </w:r>
      <w:r w:rsidR="00E65686" w:rsidRPr="00544AC9">
        <w:t xml:space="preserve"> 57 participating countries across Europe, North America</w:t>
      </w:r>
      <w:r w:rsidRPr="00544AC9">
        <w:t>,</w:t>
      </w:r>
      <w:r w:rsidR="00E65686" w:rsidRPr="00544AC9">
        <w:t xml:space="preserve"> and Asia</w:t>
      </w:r>
      <w:r w:rsidRPr="00544AC9">
        <w:t>, t</w:t>
      </w:r>
      <w:r w:rsidR="00E65686" w:rsidRPr="00544AC9">
        <w:t xml:space="preserve">he </w:t>
      </w:r>
      <w:r w:rsidRPr="00544AC9">
        <w:t>O</w:t>
      </w:r>
      <w:r w:rsidR="00E65686" w:rsidRPr="00544AC9">
        <w:t xml:space="preserve">rganization </w:t>
      </w:r>
      <w:r w:rsidRPr="00544AC9">
        <w:t>for Social Co</w:t>
      </w:r>
      <w:r w:rsidR="00A8572C" w:rsidRPr="00544AC9">
        <w:t>-</w:t>
      </w:r>
      <w:r w:rsidRPr="00544AC9">
        <w:t xml:space="preserve">operation in Europe </w:t>
      </w:r>
      <w:r w:rsidR="00E65686" w:rsidRPr="00544AC9">
        <w:t xml:space="preserve">addresses a wide array of security-related issues including arms control, human rights, media freedom, and electoral integrity. </w:t>
      </w:r>
      <w:r w:rsidR="00E65686" w:rsidRPr="00544AC9">
        <w:lastRenderedPageBreak/>
        <w:t xml:space="preserve">Most relevant to this study </w:t>
      </w:r>
      <w:r w:rsidRPr="00544AC9">
        <w:t>are</w:t>
      </w:r>
      <w:r w:rsidR="00E65686" w:rsidRPr="00544AC9">
        <w:t xml:space="preserve"> the Dublin Recommendations</w:t>
      </w:r>
      <w:r w:rsidRPr="00544AC9">
        <w:t>,</w:t>
      </w:r>
      <w:r w:rsidR="00E65686" w:rsidRPr="00544AC9">
        <w:t xml:space="preserve"> which </w:t>
      </w:r>
      <w:r w:rsidRPr="00544AC9">
        <w:t>comprise</w:t>
      </w:r>
      <w:r w:rsidR="00E65686" w:rsidRPr="00544AC9">
        <w:t xml:space="preserve"> </w:t>
      </w:r>
      <w:r w:rsidR="00A8572C" w:rsidRPr="00544AC9">
        <w:t xml:space="preserve">the following </w:t>
      </w:r>
      <w:r w:rsidR="00E65686" w:rsidRPr="00544AC9">
        <w:t xml:space="preserve">10 goals to increase participation </w:t>
      </w:r>
      <w:r w:rsidRPr="00544AC9">
        <w:t>in political and public life by</w:t>
      </w:r>
      <w:r w:rsidR="00E65686" w:rsidRPr="00544AC9">
        <w:t xml:space="preserve"> people with disabilities</w:t>
      </w:r>
      <w:r w:rsidR="00A8572C" w:rsidRPr="00544AC9">
        <w:t>:</w:t>
      </w:r>
      <w:r w:rsidRPr="00544AC9">
        <w:rPr>
          <w:rStyle w:val="EndnoteReference"/>
        </w:rPr>
        <w:endnoteReference w:id="93"/>
      </w:r>
    </w:p>
    <w:p w14:paraId="7C1B7657" w14:textId="0DD1CA70" w:rsidR="00E65686" w:rsidRPr="00544AC9" w:rsidRDefault="00E65686" w:rsidP="00836DCB">
      <w:pPr>
        <w:numPr>
          <w:ilvl w:val="0"/>
          <w:numId w:val="81"/>
        </w:numPr>
      </w:pPr>
      <w:r w:rsidRPr="00544AC9">
        <w:t>Enact inclusive legislation</w:t>
      </w:r>
      <w:r w:rsidR="00A8572C" w:rsidRPr="00544AC9">
        <w:t>.</w:t>
      </w:r>
    </w:p>
    <w:p w14:paraId="4497EA21" w14:textId="7AD82C15" w:rsidR="00E65686" w:rsidRPr="00544AC9" w:rsidRDefault="00E65686" w:rsidP="00836DCB">
      <w:pPr>
        <w:numPr>
          <w:ilvl w:val="0"/>
          <w:numId w:val="81"/>
        </w:numPr>
      </w:pPr>
      <w:r w:rsidRPr="00544AC9">
        <w:t>Identify and remove barriers to political participation</w:t>
      </w:r>
      <w:r w:rsidR="00A8572C" w:rsidRPr="00544AC9">
        <w:t>—</w:t>
      </w:r>
      <w:r w:rsidRPr="00544AC9">
        <w:t>including legal and accessibility barriers</w:t>
      </w:r>
      <w:r w:rsidR="00A8572C" w:rsidRPr="00544AC9">
        <w:t>.</w:t>
      </w:r>
    </w:p>
    <w:p w14:paraId="12FDDE04" w14:textId="103316B5" w:rsidR="00E65686" w:rsidRPr="00544AC9" w:rsidRDefault="00E65686" w:rsidP="00836DCB">
      <w:pPr>
        <w:numPr>
          <w:ilvl w:val="0"/>
          <w:numId w:val="81"/>
        </w:numPr>
      </w:pPr>
      <w:r w:rsidRPr="00544AC9">
        <w:t>Provide accessible information and support mechanisms</w:t>
      </w:r>
      <w:r w:rsidR="00A8572C" w:rsidRPr="00544AC9">
        <w:t>.</w:t>
      </w:r>
    </w:p>
    <w:p w14:paraId="303AF3C1" w14:textId="6BC762E3" w:rsidR="00E65686" w:rsidRPr="00544AC9" w:rsidRDefault="00E65686" w:rsidP="00836DCB">
      <w:pPr>
        <w:numPr>
          <w:ilvl w:val="0"/>
          <w:numId w:val="81"/>
        </w:numPr>
      </w:pPr>
      <w:r w:rsidRPr="00544AC9">
        <w:t>Consider gender-sensitive and intersectional representation</w:t>
      </w:r>
      <w:r w:rsidR="00A8572C" w:rsidRPr="00544AC9">
        <w:t>.</w:t>
      </w:r>
    </w:p>
    <w:p w14:paraId="60A604B5" w14:textId="232687A5" w:rsidR="00E65686" w:rsidRPr="00544AC9" w:rsidRDefault="00E65686" w:rsidP="00836DCB">
      <w:pPr>
        <w:numPr>
          <w:ilvl w:val="0"/>
          <w:numId w:val="81"/>
        </w:numPr>
      </w:pPr>
      <w:r w:rsidRPr="00544AC9">
        <w:t>Invest in training programmes and awareness</w:t>
      </w:r>
      <w:r w:rsidR="00A8572C" w:rsidRPr="00544AC9">
        <w:t>.</w:t>
      </w:r>
    </w:p>
    <w:p w14:paraId="5C0F8C89" w14:textId="7067EB83" w:rsidR="00E65686" w:rsidRPr="00544AC9" w:rsidRDefault="00E65686" w:rsidP="00836DCB">
      <w:pPr>
        <w:numPr>
          <w:ilvl w:val="0"/>
          <w:numId w:val="81"/>
        </w:numPr>
      </w:pPr>
      <w:r w:rsidRPr="00544AC9">
        <w:t>Encourage political parties to actively promote the representation of persons with disabilities internally and as candidates in election</w:t>
      </w:r>
      <w:r w:rsidR="00A8572C" w:rsidRPr="00544AC9">
        <w:t>.</w:t>
      </w:r>
    </w:p>
    <w:p w14:paraId="5B8F5C7A" w14:textId="2ECB2F04" w:rsidR="00E65686" w:rsidRPr="00544AC9" w:rsidRDefault="00E65686" w:rsidP="00836DCB">
      <w:pPr>
        <w:numPr>
          <w:ilvl w:val="0"/>
          <w:numId w:val="81"/>
        </w:numPr>
      </w:pPr>
      <w:r w:rsidRPr="00544AC9">
        <w:t>Enhance data collection and reporting, especially disaggregated data</w:t>
      </w:r>
      <w:r w:rsidR="00A8572C" w:rsidRPr="00544AC9">
        <w:t>.</w:t>
      </w:r>
    </w:p>
    <w:p w14:paraId="25DBA610" w14:textId="52202BDF" w:rsidR="00E65686" w:rsidRPr="00544AC9" w:rsidRDefault="00E65686" w:rsidP="00836DCB">
      <w:pPr>
        <w:numPr>
          <w:ilvl w:val="0"/>
          <w:numId w:val="81"/>
        </w:numPr>
      </w:pPr>
      <w:r w:rsidRPr="00544AC9">
        <w:t>Consult with persons with disabilities and their representative organi</w:t>
      </w:r>
      <w:r w:rsidR="00A8572C" w:rsidRPr="00544AC9">
        <w:t>z</w:t>
      </w:r>
      <w:r w:rsidRPr="00544AC9">
        <w:t>ations</w:t>
      </w:r>
      <w:r w:rsidR="00A8572C" w:rsidRPr="00544AC9">
        <w:t>.</w:t>
      </w:r>
    </w:p>
    <w:p w14:paraId="6B207263" w14:textId="4C77EF68" w:rsidR="00E65686" w:rsidRPr="00544AC9" w:rsidRDefault="00E65686" w:rsidP="00836DCB">
      <w:pPr>
        <w:numPr>
          <w:ilvl w:val="0"/>
          <w:numId w:val="81"/>
        </w:numPr>
      </w:pPr>
      <w:r w:rsidRPr="00544AC9">
        <w:t>Implement inclusive electoral processes, from voter education and campaigning to voting and election monitoring</w:t>
      </w:r>
      <w:r w:rsidR="00A8572C" w:rsidRPr="00544AC9">
        <w:t>.</w:t>
      </w:r>
    </w:p>
    <w:p w14:paraId="39F4BB76" w14:textId="61710332" w:rsidR="00BB0795" w:rsidRPr="00544AC9" w:rsidRDefault="00E65686" w:rsidP="00836DCB">
      <w:pPr>
        <w:numPr>
          <w:ilvl w:val="0"/>
          <w:numId w:val="81"/>
        </w:numPr>
      </w:pPr>
      <w:r w:rsidRPr="00544AC9">
        <w:t>Encourage international co</w:t>
      </w:r>
      <w:r w:rsidR="00A8572C" w:rsidRPr="00544AC9">
        <w:t>-</w:t>
      </w:r>
      <w:r w:rsidRPr="00544AC9">
        <w:t>operation focused on political participation.</w:t>
      </w:r>
    </w:p>
    <w:p w14:paraId="75B62833" w14:textId="2929E214" w:rsidR="00CE4A4C" w:rsidRPr="00544AC9" w:rsidRDefault="00CE4A4C" w:rsidP="00CE4A4C">
      <w:pPr>
        <w:pStyle w:val="Heading2"/>
      </w:pPr>
      <w:bookmarkStart w:id="130" w:name="_Toc216974235"/>
      <w:bookmarkStart w:id="131" w:name="_Toc228560109"/>
      <w:r w:rsidRPr="00544AC9">
        <w:t>National Francophone Scan</w:t>
      </w:r>
      <w:bookmarkEnd w:id="130"/>
      <w:bookmarkEnd w:id="131"/>
    </w:p>
    <w:p w14:paraId="7B2C06B9" w14:textId="149EC7CF" w:rsidR="006F32E1" w:rsidRPr="00544AC9" w:rsidRDefault="006F32E1" w:rsidP="006F32E1">
      <w:pPr>
        <w:pStyle w:val="Heading3"/>
      </w:pPr>
      <w:bookmarkStart w:id="132" w:name="_Toc1482388211"/>
      <w:bookmarkStart w:id="133" w:name="_Toc216974236"/>
      <w:bookmarkStart w:id="134" w:name="_Toc228560110"/>
      <w:r w:rsidRPr="00544AC9">
        <w:t xml:space="preserve">Electoral Legislation on </w:t>
      </w:r>
      <w:r w:rsidR="00DC3287" w:rsidRPr="00544AC9">
        <w:t>L</w:t>
      </w:r>
      <w:r w:rsidRPr="00544AC9">
        <w:t xml:space="preserve">anguage </w:t>
      </w:r>
      <w:r w:rsidR="00DC3287" w:rsidRPr="00544AC9">
        <w:t>A</w:t>
      </w:r>
      <w:r w:rsidRPr="00544AC9">
        <w:t>ccessibility</w:t>
      </w:r>
      <w:bookmarkEnd w:id="132"/>
      <w:bookmarkEnd w:id="133"/>
      <w:bookmarkEnd w:id="134"/>
      <w:r w:rsidRPr="00544AC9">
        <w:t xml:space="preserve"> </w:t>
      </w:r>
    </w:p>
    <w:p w14:paraId="630AEFB9" w14:textId="64B41C6D" w:rsidR="006F32E1" w:rsidRPr="00544AC9" w:rsidRDefault="006F32E1" w:rsidP="006F32E1">
      <w:r w:rsidRPr="00544AC9">
        <w:t xml:space="preserve">The </w:t>
      </w:r>
      <w:r w:rsidRPr="00836DCB">
        <w:rPr>
          <w:i/>
          <w:iCs/>
        </w:rPr>
        <w:t>Official Languages Act</w:t>
      </w:r>
      <w:r w:rsidRPr="00544AC9">
        <w:t xml:space="preserve"> </w:t>
      </w:r>
      <w:r w:rsidR="00DC3287" w:rsidRPr="00544AC9">
        <w:t xml:space="preserve">of </w:t>
      </w:r>
      <w:r w:rsidRPr="00544AC9">
        <w:t>1969</w:t>
      </w:r>
      <w:r w:rsidR="00DC3287" w:rsidRPr="00544AC9">
        <w:t>,</w:t>
      </w:r>
      <w:r w:rsidRPr="00544AC9">
        <w:t xml:space="preserve"> the federal statute that made English and French the official languages of Canada</w:t>
      </w:r>
      <w:r w:rsidR="00DC3287" w:rsidRPr="00544AC9">
        <w:t>, provides the following directive:</w:t>
      </w:r>
      <w:r w:rsidR="00DC3287" w:rsidRPr="00544AC9">
        <w:rPr>
          <w:rStyle w:val="EndnoteReference"/>
        </w:rPr>
        <w:endnoteReference w:id="94"/>
      </w:r>
    </w:p>
    <w:p w14:paraId="359B8A9D" w14:textId="5C20BD77" w:rsidR="006F32E1" w:rsidRPr="00544AC9" w:rsidRDefault="006F32E1" w:rsidP="00836DCB">
      <w:pPr>
        <w:ind w:left="720"/>
      </w:pPr>
      <w:r w:rsidRPr="00544AC9">
        <w:t>Every federal institution (such as Election</w:t>
      </w:r>
      <w:r w:rsidR="007C4443" w:rsidRPr="00544AC9">
        <w:t>s</w:t>
      </w:r>
      <w:r w:rsidRPr="00544AC9">
        <w:t xml:space="preserve"> Canada) that is required under this Part to ensure that any member of the public can communicate with and obtain available services from an office or facility of that institution, or of another </w:t>
      </w:r>
      <w:r w:rsidRPr="00544AC9">
        <w:lastRenderedPageBreak/>
        <w:t>person or organization on behalf of that institution, in either official language shall ensure that appropriate measures are taken, including the provision of signs, notices and other information on services and the initiation of communication with the public, to make it known to members of the public that those services are available in either official language at the choice of any member of the public.</w:t>
      </w:r>
    </w:p>
    <w:p w14:paraId="2B216CEC" w14:textId="1639C30B" w:rsidR="006F32E1" w:rsidRPr="00544AC9" w:rsidRDefault="006F32E1" w:rsidP="006F32E1">
      <w:r w:rsidRPr="00544AC9">
        <w:t>As stated by Election</w:t>
      </w:r>
      <w:r w:rsidR="007C4443" w:rsidRPr="00544AC9">
        <w:t>s</w:t>
      </w:r>
      <w:r w:rsidRPr="00544AC9">
        <w:t xml:space="preserve"> Canada, </w:t>
      </w:r>
      <w:r w:rsidR="00272DE2" w:rsidRPr="00544AC9">
        <w:t>r</w:t>
      </w:r>
      <w:r w:rsidRPr="00544AC9">
        <w:t xml:space="preserve">eturning </w:t>
      </w:r>
      <w:r w:rsidR="00272DE2" w:rsidRPr="00544AC9">
        <w:t>o</w:t>
      </w:r>
      <w:r w:rsidRPr="00544AC9">
        <w:t xml:space="preserve">fficers have a duty to ensure </w:t>
      </w:r>
      <w:r w:rsidR="00272DE2" w:rsidRPr="00544AC9">
        <w:t xml:space="preserve">that </w:t>
      </w:r>
      <w:r w:rsidRPr="00544AC9">
        <w:t xml:space="preserve">all reasonable efforts are made to provide high-quality communications and services to the public in both official languages at all offices across the country. This includes any contact (written and oral) with the public such as greeting visitors at reception, at public events, </w:t>
      </w:r>
      <w:r w:rsidR="00272DE2" w:rsidRPr="00544AC9">
        <w:t xml:space="preserve">and </w:t>
      </w:r>
      <w:r w:rsidRPr="00544AC9">
        <w:t xml:space="preserve">during voting, </w:t>
      </w:r>
      <w:r w:rsidR="00272DE2" w:rsidRPr="00544AC9">
        <w:t xml:space="preserve">as well as </w:t>
      </w:r>
      <w:r w:rsidRPr="00544AC9">
        <w:t>on signs</w:t>
      </w:r>
      <w:r w:rsidR="00272DE2" w:rsidRPr="00544AC9">
        <w:t>,</w:t>
      </w:r>
      <w:r w:rsidRPr="00544AC9">
        <w:t xml:space="preserve"> </w:t>
      </w:r>
      <w:r w:rsidR="00272DE2" w:rsidRPr="00544AC9">
        <w:t xml:space="preserve">in </w:t>
      </w:r>
      <w:r w:rsidRPr="00544AC9">
        <w:t>postings, a</w:t>
      </w:r>
      <w:r w:rsidR="00272DE2" w:rsidRPr="00544AC9">
        <w:t>nd</w:t>
      </w:r>
      <w:r w:rsidRPr="00544AC9">
        <w:t xml:space="preserve"> </w:t>
      </w:r>
      <w:r w:rsidR="00272DE2" w:rsidRPr="00544AC9">
        <w:t xml:space="preserve">in </w:t>
      </w:r>
      <w:r w:rsidRPr="00544AC9">
        <w:t>publications.</w:t>
      </w:r>
    </w:p>
    <w:p w14:paraId="3C5C62F1" w14:textId="40FC392A" w:rsidR="006F32E1" w:rsidRPr="00544AC9" w:rsidRDefault="006F32E1" w:rsidP="006F32E1">
      <w:r w:rsidRPr="00544AC9">
        <w:t xml:space="preserve">Elections Canada has a series of policies and directives to reinforce its commitment to be compliant with the </w:t>
      </w:r>
      <w:r w:rsidRPr="00836DCB">
        <w:rPr>
          <w:i/>
          <w:iCs/>
        </w:rPr>
        <w:t>Official Languages Act</w:t>
      </w:r>
      <w:r w:rsidRPr="00544AC9">
        <w:t>, and to provide useful tools and guidance on the subject:</w:t>
      </w:r>
    </w:p>
    <w:p w14:paraId="3F4C7CC9" w14:textId="77777777" w:rsidR="006F32E1" w:rsidRPr="00544AC9" w:rsidRDefault="006F32E1" w:rsidP="00836DCB">
      <w:pPr>
        <w:numPr>
          <w:ilvl w:val="0"/>
          <w:numId w:val="15"/>
        </w:numPr>
      </w:pPr>
      <w:r w:rsidRPr="00544AC9">
        <w:t>Inventory of Official Languages Actions, Obligations and Resources for Returning Officers (EC 14003)</w:t>
      </w:r>
    </w:p>
    <w:p w14:paraId="745BFE90" w14:textId="77777777" w:rsidR="006F32E1" w:rsidRPr="00544AC9" w:rsidRDefault="006F32E1" w:rsidP="00836DCB">
      <w:pPr>
        <w:numPr>
          <w:ilvl w:val="0"/>
          <w:numId w:val="15"/>
        </w:numPr>
      </w:pPr>
      <w:r w:rsidRPr="00544AC9">
        <w:t>Policy on Official Languages for Field Personnel (EC 14000)</w:t>
      </w:r>
    </w:p>
    <w:p w14:paraId="0841C876" w14:textId="77777777" w:rsidR="006F32E1" w:rsidRPr="00544AC9" w:rsidRDefault="006F32E1" w:rsidP="00836DCB">
      <w:pPr>
        <w:numPr>
          <w:ilvl w:val="0"/>
          <w:numId w:val="15"/>
        </w:numPr>
      </w:pPr>
      <w:r w:rsidRPr="00544AC9">
        <w:t>Directive for Field Personnel on Official Languages for Communications and Services (EC 14001)</w:t>
      </w:r>
    </w:p>
    <w:p w14:paraId="5EB40AF1" w14:textId="77777777" w:rsidR="006F32E1" w:rsidRPr="00544AC9" w:rsidRDefault="006F32E1" w:rsidP="00836DCB">
      <w:pPr>
        <w:numPr>
          <w:ilvl w:val="0"/>
          <w:numId w:val="15"/>
        </w:numPr>
      </w:pPr>
      <w:r w:rsidRPr="00544AC9">
        <w:t>Directive for Field Personnel on Official Languages for People Management (EC 14002)</w:t>
      </w:r>
    </w:p>
    <w:p w14:paraId="3C14A29B" w14:textId="77777777" w:rsidR="006F32E1" w:rsidRPr="00544AC9" w:rsidRDefault="006F32E1" w:rsidP="00836DCB">
      <w:pPr>
        <w:numPr>
          <w:ilvl w:val="0"/>
          <w:numId w:val="15"/>
        </w:numPr>
      </w:pPr>
      <w:r w:rsidRPr="00544AC9">
        <w:t>Official Languages: Understanding the Distinction Between Bilingual Regions and Designated Offices (EC 14004)</w:t>
      </w:r>
    </w:p>
    <w:p w14:paraId="7EAEF317" w14:textId="77777777" w:rsidR="006F32E1" w:rsidRPr="00544AC9" w:rsidRDefault="006F32E1" w:rsidP="00836DCB">
      <w:pPr>
        <w:numPr>
          <w:ilvl w:val="0"/>
          <w:numId w:val="15"/>
        </w:numPr>
      </w:pPr>
      <w:r w:rsidRPr="00544AC9">
        <w:t>Official Languages Coordinator: Roles and Responsibilities (EC 14005)</w:t>
      </w:r>
    </w:p>
    <w:p w14:paraId="18B0B0F2" w14:textId="3F480D7C" w:rsidR="006F32E1" w:rsidRPr="00544AC9" w:rsidRDefault="006F32E1" w:rsidP="006F32E1">
      <w:r w:rsidRPr="00544AC9">
        <w:t xml:space="preserve">These resources are posted on </w:t>
      </w:r>
      <w:r w:rsidR="00272DE2" w:rsidRPr="00544AC9">
        <w:t>the Elections Canada</w:t>
      </w:r>
      <w:r w:rsidRPr="00544AC9">
        <w:t xml:space="preserve"> Field Personnel Intranet</w:t>
      </w:r>
      <w:r w:rsidR="00272DE2" w:rsidRPr="00544AC9">
        <w:t>.</w:t>
      </w:r>
      <w:r w:rsidR="00272DE2" w:rsidRPr="00544AC9">
        <w:rPr>
          <w:rStyle w:val="EndnoteReference"/>
        </w:rPr>
        <w:endnoteReference w:id="95"/>
      </w:r>
      <w:r w:rsidRPr="00544AC9">
        <w:t xml:space="preserve"> </w:t>
      </w:r>
    </w:p>
    <w:p w14:paraId="4E950FA7" w14:textId="4A3A2749" w:rsidR="00272DE2" w:rsidRPr="00544AC9" w:rsidRDefault="006F32E1" w:rsidP="006F32E1">
      <w:r w:rsidRPr="00544AC9">
        <w:lastRenderedPageBreak/>
        <w:t xml:space="preserve">A definition of </w:t>
      </w:r>
      <w:r w:rsidRPr="00544AC9">
        <w:rPr>
          <w:i/>
          <w:iCs/>
        </w:rPr>
        <w:t>active offer</w:t>
      </w:r>
      <w:r w:rsidRPr="00544AC9">
        <w:t xml:space="preserve"> is included in the Policy on Official Languages for Field Personnel (EC 14000</w:t>
      </w:r>
      <w:r w:rsidR="00272DE2" w:rsidRPr="00544AC9">
        <w:t>)</w:t>
      </w:r>
      <w:r w:rsidRPr="00544AC9">
        <w:t xml:space="preserve">: </w:t>
      </w:r>
    </w:p>
    <w:p w14:paraId="5D240AD8" w14:textId="222FD96A" w:rsidR="00272DE2" w:rsidRPr="00544AC9" w:rsidRDefault="006F32E1" w:rsidP="00836DCB">
      <w:pPr>
        <w:ind w:left="720"/>
      </w:pPr>
      <w:r w:rsidRPr="00544AC9">
        <w:t xml:space="preserve">Active offer starts at the time of initial contact and is a clear verbal and visual indication to members of the public that they can obtain services in both official languages. </w:t>
      </w:r>
    </w:p>
    <w:p w14:paraId="4D80E37E" w14:textId="20B47913" w:rsidR="006F32E1" w:rsidRPr="00544AC9" w:rsidRDefault="00272DE2" w:rsidP="006F32E1">
      <w:pPr>
        <w:rPr>
          <w:i/>
          <w:iCs/>
        </w:rPr>
      </w:pPr>
      <w:r w:rsidRPr="00544AC9">
        <w:t>T</w:t>
      </w:r>
      <w:r w:rsidR="006F32E1" w:rsidRPr="00544AC9">
        <w:t xml:space="preserve">he definition </w:t>
      </w:r>
      <w:r w:rsidRPr="00544AC9">
        <w:t xml:space="preserve">also </w:t>
      </w:r>
      <w:r w:rsidR="006F32E1" w:rsidRPr="00544AC9">
        <w:t>outlines th</w:t>
      </w:r>
      <w:r w:rsidRPr="00544AC9">
        <w:t xml:space="preserve">e following </w:t>
      </w:r>
      <w:r w:rsidR="00E60A7A" w:rsidRPr="00544AC9">
        <w:t>requirements</w:t>
      </w:r>
      <w:r w:rsidRPr="00544AC9">
        <w:t>:</w:t>
      </w:r>
    </w:p>
    <w:p w14:paraId="64A43FB9" w14:textId="46957EE8" w:rsidR="006F32E1" w:rsidRPr="00544AC9" w:rsidRDefault="006F32E1" w:rsidP="00836DCB">
      <w:pPr>
        <w:numPr>
          <w:ilvl w:val="0"/>
          <w:numId w:val="82"/>
        </w:numPr>
      </w:pPr>
      <w:r w:rsidRPr="00544AC9">
        <w:t>There should be necessary capacity in place to communicate with and provide services to members of the public in both official languages</w:t>
      </w:r>
      <w:r w:rsidR="00E60A7A" w:rsidRPr="00544AC9">
        <w:t>.</w:t>
      </w:r>
    </w:p>
    <w:p w14:paraId="0C2D8C14" w14:textId="70325C2D" w:rsidR="006F32E1" w:rsidRPr="00544AC9" w:rsidRDefault="006F32E1" w:rsidP="00836DCB">
      <w:pPr>
        <w:numPr>
          <w:ilvl w:val="0"/>
          <w:numId w:val="82"/>
        </w:numPr>
      </w:pPr>
      <w:r w:rsidRPr="00544AC9">
        <w:t>There is a backup plan to ensure communication with, and provision of services to, members of the public in both official languages, should your designated bilingual staff member be absent or unavailable</w:t>
      </w:r>
      <w:r w:rsidR="00E60A7A" w:rsidRPr="00544AC9">
        <w:t>.</w:t>
      </w:r>
    </w:p>
    <w:p w14:paraId="4A639602" w14:textId="594BCBD7" w:rsidR="006F32E1" w:rsidRPr="00544AC9" w:rsidRDefault="006F32E1" w:rsidP="00836DCB">
      <w:pPr>
        <w:numPr>
          <w:ilvl w:val="0"/>
          <w:numId w:val="82"/>
        </w:numPr>
      </w:pPr>
      <w:r w:rsidRPr="00544AC9">
        <w:t>The choice between English and French is clearly offered to the member of the public when communication is initiated with the bilingual greeting; in Quebec: "Bonjour-Hello", elsewhere in Canada: "Hello-Bonjour</w:t>
      </w:r>
      <w:r w:rsidR="00E60A7A" w:rsidRPr="00544AC9">
        <w:t>.</w:t>
      </w:r>
      <w:r w:rsidRPr="00544AC9">
        <w:t>"</w:t>
      </w:r>
    </w:p>
    <w:p w14:paraId="697EB426" w14:textId="77777777" w:rsidR="006F32E1" w:rsidRPr="00544AC9" w:rsidRDefault="006F32E1" w:rsidP="00836DCB">
      <w:pPr>
        <w:numPr>
          <w:ilvl w:val="0"/>
          <w:numId w:val="82"/>
        </w:numPr>
      </w:pPr>
      <w:r w:rsidRPr="00544AC9">
        <w:t>The communication continues in the official language chosen by the member of the public.</w:t>
      </w:r>
    </w:p>
    <w:p w14:paraId="3CD20573" w14:textId="464933CE" w:rsidR="006F32E1" w:rsidRPr="00544AC9" w:rsidRDefault="006F32E1" w:rsidP="006F32E1">
      <w:r w:rsidRPr="00544AC9">
        <w:t>Bilingual initial contact must be made at every office across Canada</w:t>
      </w:r>
      <w:r w:rsidR="00E60A7A" w:rsidRPr="00544AC9">
        <w:t>.</w:t>
      </w:r>
      <w:r w:rsidR="00E60A7A" w:rsidRPr="00544AC9">
        <w:rPr>
          <w:rStyle w:val="EndnoteReference"/>
        </w:rPr>
        <w:endnoteReference w:id="96"/>
      </w:r>
    </w:p>
    <w:p w14:paraId="6027D8FA" w14:textId="0EB22751" w:rsidR="006F32E1" w:rsidRPr="00544AC9" w:rsidRDefault="006F32E1" w:rsidP="006F32E1">
      <w:r w:rsidRPr="00544AC9">
        <w:t>Also</w:t>
      </w:r>
      <w:r w:rsidR="00E60A7A" w:rsidRPr="00544AC9">
        <w:t>,</w:t>
      </w:r>
      <w:r w:rsidRPr="00544AC9">
        <w:t xml:space="preserve"> as part of their duty, returning officers must identify areas where their electoral district has a </w:t>
      </w:r>
      <w:r w:rsidR="00E60A7A" w:rsidRPr="00544AC9">
        <w:t>“</w:t>
      </w:r>
      <w:r w:rsidRPr="00544AC9">
        <w:t>significant demand</w:t>
      </w:r>
      <w:r w:rsidR="00E60A7A" w:rsidRPr="00544AC9">
        <w:t>”</w:t>
      </w:r>
      <w:r w:rsidRPr="00544AC9">
        <w:t xml:space="preserve"> </w:t>
      </w:r>
      <w:r w:rsidR="00E60A7A" w:rsidRPr="00544AC9">
        <w:t xml:space="preserve">(5 per cent or more) </w:t>
      </w:r>
      <w:r w:rsidRPr="00544AC9">
        <w:t>for bilingual services</w:t>
      </w:r>
      <w:r w:rsidR="00E60A7A" w:rsidRPr="00544AC9">
        <w:t>. If so</w:t>
      </w:r>
      <w:r w:rsidRPr="00544AC9">
        <w:t>, they must ensure the capacity to communicate and provide services of equal quality in both official languages at all times.</w:t>
      </w:r>
    </w:p>
    <w:p w14:paraId="73BBE49B" w14:textId="6D0F7198" w:rsidR="006F32E1" w:rsidRPr="00544AC9" w:rsidRDefault="00E60A7A" w:rsidP="006F32E1">
      <w:r w:rsidRPr="00544AC9">
        <w:t>E</w:t>
      </w:r>
      <w:r w:rsidR="006F32E1" w:rsidRPr="00544AC9">
        <w:t xml:space="preserve">lection officers are also asked to indicate </w:t>
      </w:r>
      <w:r w:rsidRPr="00544AC9">
        <w:t xml:space="preserve">next to their name and title </w:t>
      </w:r>
      <w:r w:rsidR="006F32E1" w:rsidRPr="00544AC9">
        <w:t xml:space="preserve">on their Election Personnel Identification Card </w:t>
      </w:r>
      <w:r w:rsidRPr="00544AC9">
        <w:t>(</w:t>
      </w:r>
      <w:r w:rsidR="006F32E1" w:rsidRPr="00544AC9">
        <w:t>EC 50210)</w:t>
      </w:r>
      <w:r w:rsidRPr="00544AC9">
        <w:t>,</w:t>
      </w:r>
      <w:r w:rsidR="006F32E1" w:rsidRPr="00544AC9">
        <w:t xml:space="preserve"> </w:t>
      </w:r>
      <w:r w:rsidRPr="00544AC9">
        <w:t>“</w:t>
      </w:r>
      <w:r w:rsidR="006F32E1" w:rsidRPr="00544AC9">
        <w:t>English/Français</w:t>
      </w:r>
      <w:r w:rsidRPr="00544AC9">
        <w:t>”</w:t>
      </w:r>
      <w:r w:rsidR="006F32E1" w:rsidRPr="00544AC9">
        <w:t xml:space="preserve"> outside Quebec or </w:t>
      </w:r>
      <w:r w:rsidRPr="00544AC9">
        <w:t>“</w:t>
      </w:r>
      <w:r w:rsidR="006F32E1" w:rsidRPr="00544AC9">
        <w:t>Français/English</w:t>
      </w:r>
      <w:r w:rsidRPr="00544AC9">
        <w:t>”</w:t>
      </w:r>
      <w:r w:rsidR="006F32E1" w:rsidRPr="00544AC9">
        <w:t xml:space="preserve"> in Quebec</w:t>
      </w:r>
      <w:r w:rsidR="001C5076" w:rsidRPr="00544AC9">
        <w:t>, which</w:t>
      </w:r>
      <w:r w:rsidR="006F32E1" w:rsidRPr="00544AC9">
        <w:t xml:space="preserve"> make</w:t>
      </w:r>
      <w:r w:rsidR="001C5076" w:rsidRPr="00544AC9">
        <w:t>s</w:t>
      </w:r>
      <w:r w:rsidR="006F32E1" w:rsidRPr="00544AC9">
        <w:t xml:space="preserve"> it easier for electors to identify </w:t>
      </w:r>
      <w:r w:rsidR="006F5365" w:rsidRPr="00544AC9">
        <w:t xml:space="preserve">election </w:t>
      </w:r>
      <w:r w:rsidR="006F5365" w:rsidRPr="00544AC9">
        <w:lastRenderedPageBreak/>
        <w:t>workers</w:t>
      </w:r>
      <w:r w:rsidR="006F32E1" w:rsidRPr="00544AC9">
        <w:t xml:space="preserve"> </w:t>
      </w:r>
      <w:r w:rsidR="001C5076" w:rsidRPr="00544AC9">
        <w:t xml:space="preserve">who </w:t>
      </w:r>
      <w:r w:rsidR="006F32E1" w:rsidRPr="00544AC9">
        <w:t>will be able to serve them in the official language of their choice.</w:t>
      </w:r>
    </w:p>
    <w:p w14:paraId="0A3DFCD5" w14:textId="1ABAA16F" w:rsidR="006F32E1" w:rsidRPr="00544AC9" w:rsidRDefault="006F32E1" w:rsidP="006F32E1">
      <w:r w:rsidRPr="00544AC9">
        <w:t xml:space="preserve">If it is not possible to provide in-person bilingual service at the polling place, </w:t>
      </w:r>
      <w:r w:rsidR="006F5365" w:rsidRPr="00544AC9">
        <w:t>election workers</w:t>
      </w:r>
      <w:r w:rsidRPr="00544AC9">
        <w:t xml:space="preserve"> can call a bilingual person at the </w:t>
      </w:r>
      <w:r w:rsidR="00C221CD" w:rsidRPr="00544AC9">
        <w:t>returning officer</w:t>
      </w:r>
      <w:r w:rsidRPr="00544AC9">
        <w:t xml:space="preserve"> office or use the </w:t>
      </w:r>
      <w:r w:rsidR="00E60A7A" w:rsidRPr="00544AC9">
        <w:t xml:space="preserve">following </w:t>
      </w:r>
      <w:r w:rsidRPr="00544AC9">
        <w:t>linguistic support tools:</w:t>
      </w:r>
    </w:p>
    <w:p w14:paraId="071927DC" w14:textId="04CFF199" w:rsidR="006F32E1" w:rsidRPr="00544AC9" w:rsidRDefault="006F32E1" w:rsidP="00836DCB">
      <w:pPr>
        <w:numPr>
          <w:ilvl w:val="0"/>
          <w:numId w:val="83"/>
        </w:numPr>
      </w:pPr>
      <w:r w:rsidRPr="00544AC9">
        <w:t>Bilingual Services Tent Cards (EC 50151) indicate that service is available in both official languages. Tent cards must be in clear public view at all times.</w:t>
      </w:r>
    </w:p>
    <w:p w14:paraId="6B1AEA67" w14:textId="2D6B6AB3" w:rsidR="006F32E1" w:rsidRPr="00544AC9" w:rsidRDefault="006F32E1" w:rsidP="00836DCB">
      <w:pPr>
        <w:numPr>
          <w:ilvl w:val="0"/>
          <w:numId w:val="83"/>
        </w:numPr>
      </w:pPr>
      <w:r w:rsidRPr="00544AC9">
        <w:t>All Bilingual documents and public signs and posters must be displayed in both English and French. Outside Quebec, the English text must appear to the left or above the French text. In Quebec, the French text must appear to the left or above the English text</w:t>
      </w:r>
      <w:r w:rsidR="00E60A7A" w:rsidRPr="00544AC9">
        <w:t>.</w:t>
      </w:r>
    </w:p>
    <w:p w14:paraId="029F5633" w14:textId="716844F0" w:rsidR="006F32E1" w:rsidRPr="00544AC9" w:rsidRDefault="00E60A7A" w:rsidP="006F32E1">
      <w:r w:rsidRPr="00544AC9">
        <w:t>For i</w:t>
      </w:r>
      <w:r w:rsidR="006F32E1" w:rsidRPr="00544AC9">
        <w:t>nterpretation services</w:t>
      </w:r>
      <w:r w:rsidRPr="00544AC9">
        <w:t>,</w:t>
      </w:r>
      <w:r w:rsidR="006F32E1" w:rsidRPr="00544AC9">
        <w:t xml:space="preserve"> </w:t>
      </w:r>
      <w:r w:rsidRPr="00544AC9">
        <w:t xml:space="preserve">electors can </w:t>
      </w:r>
      <w:r w:rsidR="006F32E1" w:rsidRPr="00544AC9">
        <w:t>use Election</w:t>
      </w:r>
      <w:r w:rsidR="007C4443" w:rsidRPr="00544AC9">
        <w:t>s</w:t>
      </w:r>
      <w:r w:rsidR="006F32E1" w:rsidRPr="00544AC9">
        <w:t xml:space="preserve"> Canada</w:t>
      </w:r>
      <w:r w:rsidR="007C4443" w:rsidRPr="00544AC9">
        <w:t>’</w:t>
      </w:r>
      <w:r w:rsidR="006F32E1" w:rsidRPr="00544AC9">
        <w:t>s dedicated Linguistic Services Line</w:t>
      </w:r>
      <w:r w:rsidRPr="00544AC9">
        <w:t>.</w:t>
      </w:r>
    </w:p>
    <w:p w14:paraId="35BAA1D8" w14:textId="7A3C6D7C" w:rsidR="006F32E1" w:rsidRPr="00544AC9" w:rsidRDefault="006F32E1" w:rsidP="006F32E1">
      <w:r w:rsidRPr="00544AC9">
        <w:t>Bill C-78</w:t>
      </w:r>
      <w:r w:rsidR="00E60A7A" w:rsidRPr="00544AC9">
        <w:t>,</w:t>
      </w:r>
      <w:r w:rsidRPr="00544AC9">
        <w:t xml:space="preserve"> </w:t>
      </w:r>
      <w:r w:rsidRPr="00544AC9">
        <w:rPr>
          <w:i/>
          <w:iCs/>
        </w:rPr>
        <w:t>An Act to Amend Certain Acts with Respect to Persons with Disabilities</w:t>
      </w:r>
      <w:r w:rsidR="00E60A7A" w:rsidRPr="00544AC9">
        <w:t>, e</w:t>
      </w:r>
      <w:r w:rsidRPr="00544AC9">
        <w:t xml:space="preserve">nabled election workers to appoint language or sign language interpreters to assist them in communicating with electors. </w:t>
      </w:r>
    </w:p>
    <w:p w14:paraId="53DFA19A" w14:textId="7B412E66" w:rsidR="006F32E1" w:rsidRPr="00544AC9" w:rsidRDefault="006F32E1" w:rsidP="006F32E1">
      <w:r w:rsidRPr="00544AC9">
        <w:t xml:space="preserve">If an elector wants to communicate in the minority official language, and no designated bilingual person is available, </w:t>
      </w:r>
      <w:r w:rsidR="00E60A7A" w:rsidRPr="00544AC9">
        <w:t xml:space="preserve">the </w:t>
      </w:r>
      <w:r w:rsidRPr="00544AC9">
        <w:t>follow</w:t>
      </w:r>
      <w:r w:rsidR="00E60A7A" w:rsidRPr="00544AC9">
        <w:t>ing</w:t>
      </w:r>
      <w:r w:rsidRPr="00544AC9">
        <w:t xml:space="preserve"> procedure</w:t>
      </w:r>
      <w:r w:rsidR="00E60A7A" w:rsidRPr="00544AC9">
        <w:t xml:space="preserve"> </w:t>
      </w:r>
      <w:r w:rsidR="001C5076" w:rsidRPr="00544AC9">
        <w:t>applies</w:t>
      </w:r>
      <w:r w:rsidRPr="00544AC9">
        <w:t>:</w:t>
      </w:r>
      <w:r w:rsidR="00E60A7A" w:rsidRPr="00544AC9">
        <w:t xml:space="preserve"> </w:t>
      </w:r>
    </w:p>
    <w:p w14:paraId="6361E9F4" w14:textId="559F15A9" w:rsidR="006F32E1" w:rsidRPr="00544AC9" w:rsidRDefault="006F32E1" w:rsidP="00836DCB">
      <w:pPr>
        <w:numPr>
          <w:ilvl w:val="0"/>
          <w:numId w:val="84"/>
        </w:numPr>
      </w:pPr>
      <w:r w:rsidRPr="00544AC9">
        <w:t>Respond in the elector</w:t>
      </w:r>
      <w:r w:rsidR="00E60A7A" w:rsidRPr="00544AC9">
        <w:t>’</w:t>
      </w:r>
      <w:r w:rsidRPr="00544AC9">
        <w:t>s language</w:t>
      </w:r>
      <w:r w:rsidR="00E60A7A" w:rsidRPr="00544AC9">
        <w:t xml:space="preserve"> and</w:t>
      </w:r>
      <w:r w:rsidRPr="00544AC9">
        <w:t xml:space="preserve"> ask </w:t>
      </w:r>
      <w:r w:rsidR="00E60A7A" w:rsidRPr="00544AC9">
        <w:t>the person</w:t>
      </w:r>
      <w:r w:rsidRPr="00544AC9">
        <w:t xml:space="preserve"> to wait </w:t>
      </w:r>
      <w:r w:rsidR="00E60A7A" w:rsidRPr="00544AC9">
        <w:t xml:space="preserve">by </w:t>
      </w:r>
      <w:r w:rsidRPr="00544AC9">
        <w:t>say</w:t>
      </w:r>
      <w:r w:rsidR="00E60A7A" w:rsidRPr="00544AC9">
        <w:t>ing “</w:t>
      </w:r>
      <w:r w:rsidRPr="00544AC9">
        <w:t>Un moment s</w:t>
      </w:r>
      <w:r w:rsidR="006F5365" w:rsidRPr="00544AC9">
        <w:t>’</w:t>
      </w:r>
      <w:r w:rsidRPr="00544AC9">
        <w:t>il vous plaît</w:t>
      </w:r>
      <w:r w:rsidR="00E60A7A" w:rsidRPr="00544AC9">
        <w:t xml:space="preserve">” </w:t>
      </w:r>
      <w:r w:rsidRPr="00544AC9">
        <w:t>or</w:t>
      </w:r>
      <w:r w:rsidR="00E60A7A" w:rsidRPr="00544AC9">
        <w:t xml:space="preserve"> “</w:t>
      </w:r>
      <w:r w:rsidRPr="00544AC9">
        <w:t>One moment, please</w:t>
      </w:r>
      <w:r w:rsidR="00E60A7A" w:rsidRPr="00544AC9">
        <w:t>.”</w:t>
      </w:r>
    </w:p>
    <w:p w14:paraId="3E591540" w14:textId="530EE60F" w:rsidR="006F32E1" w:rsidRPr="00544AC9" w:rsidRDefault="006F32E1" w:rsidP="00836DCB">
      <w:pPr>
        <w:numPr>
          <w:ilvl w:val="0"/>
          <w:numId w:val="84"/>
        </w:numPr>
      </w:pPr>
      <w:r w:rsidRPr="00544AC9">
        <w:t>Call Elections Canada</w:t>
      </w:r>
      <w:r w:rsidR="006F5365" w:rsidRPr="00544AC9">
        <w:t>’</w:t>
      </w:r>
      <w:r w:rsidRPr="00544AC9">
        <w:t xml:space="preserve">s Dedicated Linguistic Services Line </w:t>
      </w:r>
      <w:r w:rsidR="006F5365" w:rsidRPr="00544AC9">
        <w:t xml:space="preserve">(ensuring the telephone’s conference call option is activated) </w:t>
      </w:r>
      <w:r w:rsidRPr="00544AC9">
        <w:t>and request interpretation services</w:t>
      </w:r>
      <w:r w:rsidR="006F5365" w:rsidRPr="00544AC9">
        <w:t>.</w:t>
      </w:r>
    </w:p>
    <w:p w14:paraId="7A910965" w14:textId="679A843A" w:rsidR="006F32E1" w:rsidRPr="00544AC9" w:rsidRDefault="006F32E1" w:rsidP="00836DCB">
      <w:pPr>
        <w:numPr>
          <w:ilvl w:val="0"/>
          <w:numId w:val="84"/>
        </w:numPr>
      </w:pPr>
      <w:r w:rsidRPr="00544AC9">
        <w:t xml:space="preserve">When the interpreter </w:t>
      </w:r>
      <w:r w:rsidR="001C5076" w:rsidRPr="00544AC9">
        <w:t>responds</w:t>
      </w:r>
      <w:r w:rsidRPr="00544AC9">
        <w:t xml:space="preserve">, add the caller to the conference call so that </w:t>
      </w:r>
      <w:r w:rsidR="006F5365" w:rsidRPr="00544AC9">
        <w:t>all</w:t>
      </w:r>
      <w:r w:rsidRPr="00544AC9">
        <w:t xml:space="preserve"> three </w:t>
      </w:r>
      <w:r w:rsidR="006F5365" w:rsidRPr="00544AC9">
        <w:t>participants</w:t>
      </w:r>
      <w:r w:rsidRPr="00544AC9">
        <w:t xml:space="preserve"> are on the line. </w:t>
      </w:r>
      <w:r w:rsidRPr="00544AC9">
        <w:lastRenderedPageBreak/>
        <w:t>The interpreter will translate the elector</w:t>
      </w:r>
      <w:r w:rsidR="006F5365" w:rsidRPr="00544AC9">
        <w:t>’</w:t>
      </w:r>
      <w:r w:rsidRPr="00544AC9">
        <w:t xml:space="preserve">s questions and </w:t>
      </w:r>
      <w:r w:rsidR="006F5365" w:rsidRPr="00544AC9">
        <w:t>the election worker’s</w:t>
      </w:r>
      <w:r w:rsidRPr="00544AC9">
        <w:t xml:space="preserve"> answers simultaneously.</w:t>
      </w:r>
    </w:p>
    <w:p w14:paraId="2657C0C4" w14:textId="6F3EF621" w:rsidR="006F32E1" w:rsidRPr="00544AC9" w:rsidRDefault="006F32E1" w:rsidP="006F32E1">
      <w:r w:rsidRPr="00544AC9">
        <w:t>If it is not possible to provide in-person bilingual service</w:t>
      </w:r>
      <w:r w:rsidR="006F5365" w:rsidRPr="00544AC9">
        <w:t>s</w:t>
      </w:r>
      <w:r w:rsidRPr="00544AC9">
        <w:t>, the following bilingual cards may be used as a support tool to assist a client</w:t>
      </w:r>
      <w:r w:rsidR="006F5365" w:rsidRPr="00544AC9">
        <w:t xml:space="preserve"> only as a last resort</w:t>
      </w:r>
      <w:r w:rsidRPr="00544AC9">
        <w:t>:</w:t>
      </w:r>
    </w:p>
    <w:p w14:paraId="0F8AF646" w14:textId="76103755" w:rsidR="006F32E1" w:rsidRPr="00544AC9" w:rsidRDefault="006F32E1" w:rsidP="00836DCB">
      <w:pPr>
        <w:numPr>
          <w:ilvl w:val="0"/>
          <w:numId w:val="85"/>
        </w:numPr>
      </w:pPr>
      <w:r w:rsidRPr="00836DCB">
        <w:rPr>
          <w:i/>
          <w:iCs/>
        </w:rPr>
        <w:t>Welcome to Your Polling Place (EC 50140)</w:t>
      </w:r>
      <w:r w:rsidR="006F5365" w:rsidRPr="00544AC9">
        <w:t>—</w:t>
      </w:r>
      <w:r w:rsidRPr="00544AC9">
        <w:t>This bilingual card describes the voting process at the polling place and instructs the elector that show</w:t>
      </w:r>
      <w:r w:rsidR="006F5365" w:rsidRPr="00544AC9">
        <w:t>ing</w:t>
      </w:r>
      <w:r w:rsidRPr="00544AC9">
        <w:t xml:space="preserve"> identification</w:t>
      </w:r>
      <w:r w:rsidR="006F5365" w:rsidRPr="00544AC9">
        <w:t xml:space="preserve"> is required</w:t>
      </w:r>
      <w:r w:rsidRPr="00544AC9">
        <w:t xml:space="preserve">, which will assist the </w:t>
      </w:r>
      <w:r w:rsidR="006F5365" w:rsidRPr="00544AC9">
        <w:t>election worker</w:t>
      </w:r>
      <w:r w:rsidRPr="00544AC9">
        <w:t xml:space="preserve"> in identifying the </w:t>
      </w:r>
      <w:r w:rsidR="006F5365" w:rsidRPr="00544AC9">
        <w:t xml:space="preserve">correct </w:t>
      </w:r>
      <w:r w:rsidRPr="00544AC9">
        <w:t xml:space="preserve">polling station </w:t>
      </w:r>
      <w:r w:rsidR="006F5365" w:rsidRPr="00544AC9">
        <w:t>for</w:t>
      </w:r>
      <w:r w:rsidRPr="00544AC9">
        <w:t xml:space="preserve"> the elector.</w:t>
      </w:r>
    </w:p>
    <w:p w14:paraId="61169174" w14:textId="37273623" w:rsidR="006F32E1" w:rsidRPr="00544AC9" w:rsidRDefault="006F32E1" w:rsidP="00836DCB">
      <w:pPr>
        <w:numPr>
          <w:ilvl w:val="0"/>
          <w:numId w:val="85"/>
        </w:numPr>
      </w:pPr>
      <w:r w:rsidRPr="00836DCB">
        <w:rPr>
          <w:i/>
          <w:iCs/>
        </w:rPr>
        <w:t>Bilingual Service Card (EC 40109)</w:t>
      </w:r>
      <w:r w:rsidR="006F5365" w:rsidRPr="00544AC9">
        <w:t>—</w:t>
      </w:r>
      <w:r w:rsidRPr="00544AC9">
        <w:t>This card explains that the service agents do not speak the elector</w:t>
      </w:r>
      <w:r w:rsidR="006F5365" w:rsidRPr="00544AC9">
        <w:t>’</w:t>
      </w:r>
      <w:r w:rsidRPr="00544AC9">
        <w:t>s preferred language and refers the</w:t>
      </w:r>
      <w:r w:rsidR="006F5365" w:rsidRPr="00544AC9">
        <w:t xml:space="preserve"> elector</w:t>
      </w:r>
      <w:r w:rsidRPr="00544AC9">
        <w:t xml:space="preserve"> to a toll-free number where </w:t>
      </w:r>
      <w:r w:rsidR="006F5365" w:rsidRPr="00544AC9">
        <w:t>an election worker</w:t>
      </w:r>
      <w:r w:rsidRPr="00544AC9">
        <w:t xml:space="preserve"> will confirm that the</w:t>
      </w:r>
      <w:r w:rsidR="006F5365" w:rsidRPr="00544AC9">
        <w:t xml:space="preserve"> elector is</w:t>
      </w:r>
      <w:r w:rsidRPr="00544AC9">
        <w:t xml:space="preserve"> on the list of electors for the federal election</w:t>
      </w:r>
      <w:r w:rsidR="006F5365" w:rsidRPr="00544AC9">
        <w:t>.</w:t>
      </w:r>
    </w:p>
    <w:p w14:paraId="39D6E78F" w14:textId="2848B5A7" w:rsidR="006F32E1" w:rsidRPr="00544AC9" w:rsidRDefault="006F32E1" w:rsidP="008633D7">
      <w:pPr>
        <w:pStyle w:val="Heading3"/>
      </w:pPr>
      <w:bookmarkStart w:id="135" w:name="_Toc216974237"/>
      <w:bookmarkStart w:id="136" w:name="_Toc228560111"/>
      <w:r w:rsidRPr="00544AC9">
        <w:t xml:space="preserve">Sign </w:t>
      </w:r>
      <w:r w:rsidR="006F5365" w:rsidRPr="00544AC9">
        <w:t>L</w:t>
      </w:r>
      <w:r w:rsidRPr="00544AC9">
        <w:t xml:space="preserve">anguage </w:t>
      </w:r>
      <w:r w:rsidR="006F5365" w:rsidRPr="00544AC9">
        <w:t>I</w:t>
      </w:r>
      <w:r w:rsidRPr="00544AC9">
        <w:t>nterpretation</w:t>
      </w:r>
      <w:bookmarkEnd w:id="135"/>
      <w:bookmarkEnd w:id="136"/>
    </w:p>
    <w:p w14:paraId="047E1951" w14:textId="2AD189FE" w:rsidR="006F32E1" w:rsidRPr="00544AC9" w:rsidRDefault="006F32E1" w:rsidP="006F32E1">
      <w:r w:rsidRPr="00544AC9">
        <w:t>Accessibility tools and services at the polls include sign language interpretation</w:t>
      </w:r>
      <w:r w:rsidR="006F5365" w:rsidRPr="00544AC9">
        <w:t>,</w:t>
      </w:r>
      <w:r w:rsidRPr="00544AC9">
        <w:t xml:space="preserve"> but it must be requested in advance</w:t>
      </w:r>
      <w:r w:rsidR="006F5365" w:rsidRPr="00544AC9">
        <w:t>.</w:t>
      </w:r>
    </w:p>
    <w:p w14:paraId="749DED06" w14:textId="77777777" w:rsidR="006F32E1" w:rsidRPr="00544AC9" w:rsidRDefault="006F32E1" w:rsidP="008633D7">
      <w:pPr>
        <w:pStyle w:val="Heading3"/>
      </w:pPr>
      <w:bookmarkStart w:id="137" w:name="_Toc116605087"/>
      <w:bookmarkStart w:id="138" w:name="_Toc216974238"/>
      <w:bookmarkStart w:id="139" w:name="_Toc228560112"/>
      <w:r w:rsidRPr="00544AC9">
        <w:t>Study on Electors Experiences</w:t>
      </w:r>
      <w:bookmarkEnd w:id="137"/>
      <w:bookmarkEnd w:id="138"/>
      <w:bookmarkEnd w:id="139"/>
    </w:p>
    <w:p w14:paraId="699AECA6" w14:textId="2D2BAEC0" w:rsidR="006F32E1" w:rsidRPr="00544AC9" w:rsidRDefault="006F32E1" w:rsidP="006F32E1">
      <w:r w:rsidRPr="00544AC9">
        <w:t>Election</w:t>
      </w:r>
      <w:r w:rsidR="007C4443" w:rsidRPr="00544AC9">
        <w:t>s</w:t>
      </w:r>
      <w:r w:rsidRPr="00544AC9">
        <w:t xml:space="preserve"> Canada conducted a study to explore the experiences of electors in official language minority communities (OLMC) associated with voting in the 44th federal general election. Of 30 Francophone</w:t>
      </w:r>
      <w:r w:rsidR="006F5365" w:rsidRPr="00544AC9">
        <w:t xml:space="preserve"> people</w:t>
      </w:r>
      <w:r w:rsidRPr="00544AC9">
        <w:t xml:space="preserve"> living outside Quebec </w:t>
      </w:r>
      <w:r w:rsidR="006F5365" w:rsidRPr="00544AC9">
        <w:t xml:space="preserve">that were </w:t>
      </w:r>
      <w:r w:rsidRPr="00544AC9">
        <w:t>interviewed</w:t>
      </w:r>
      <w:r w:rsidR="006F5365" w:rsidRPr="00544AC9">
        <w:t>,</w:t>
      </w:r>
      <w:r w:rsidRPr="00544AC9">
        <w:t xml:space="preserve"> eight were completely satisfied and 22 participants were less than completely satisfied with the language in which they were served.</w:t>
      </w:r>
      <w:r w:rsidR="006F5365" w:rsidRPr="00544AC9">
        <w:rPr>
          <w:rStyle w:val="EndnoteReference"/>
        </w:rPr>
        <w:endnoteReference w:id="97"/>
      </w:r>
      <w:r w:rsidRPr="00544AC9">
        <w:t xml:space="preserve"> However, most participants in the study were bilingual and could get by in their non-preferred language. The large majority of French OLMC participants were aware that they had the right to be served in their official language of choice during the federal election. </w:t>
      </w:r>
    </w:p>
    <w:p w14:paraId="777584AD" w14:textId="4F524974" w:rsidR="006F32E1" w:rsidRPr="00544AC9" w:rsidRDefault="007F55B1" w:rsidP="006F32E1">
      <w:r w:rsidRPr="00544AC9">
        <w:t xml:space="preserve">If no bilingual person is available at a polling place, </w:t>
      </w:r>
      <w:r w:rsidR="006F32E1" w:rsidRPr="00544AC9">
        <w:t xml:space="preserve">Elections Canada provides voters </w:t>
      </w:r>
      <w:r w:rsidRPr="00544AC9">
        <w:t>with</w:t>
      </w:r>
      <w:r w:rsidR="006F32E1" w:rsidRPr="00544AC9">
        <w:t xml:space="preserve"> a telephone interpretation service </w:t>
      </w:r>
      <w:r w:rsidR="006F32E1" w:rsidRPr="00544AC9">
        <w:lastRenderedPageBreak/>
        <w:t>and bilingual information cards.</w:t>
      </w:r>
      <w:r w:rsidRPr="00544AC9">
        <w:rPr>
          <w:rStyle w:val="EndnoteReference"/>
        </w:rPr>
        <w:endnoteReference w:id="98"/>
      </w:r>
      <w:r w:rsidR="006F32E1" w:rsidRPr="00544AC9">
        <w:t xml:space="preserve"> According to Elections Canada procedures, these options should be offered proactively by poll workers when they identify that an elector wants to be served in the minority official language, or at the request of the elector. Based on a study, the lack of awareness of these options suggests that perhaps how they are offered or publicized should be reviewed.</w:t>
      </w:r>
    </w:p>
    <w:p w14:paraId="726FE205" w14:textId="72953627" w:rsidR="006F32E1" w:rsidRPr="00544AC9" w:rsidRDefault="006F32E1" w:rsidP="006F32E1">
      <w:r w:rsidRPr="00544AC9">
        <w:t xml:space="preserve">According to the </w:t>
      </w:r>
      <w:r w:rsidRPr="00836DCB">
        <w:rPr>
          <w:i/>
          <w:iCs/>
        </w:rPr>
        <w:t>2019 Report on the Voter Information Campaign and Elector Awareness by Elections Canada</w:t>
      </w:r>
      <w:r w:rsidRPr="00544AC9">
        <w:t>, voters with disabilities still encounter</w:t>
      </w:r>
      <w:r w:rsidR="007F55B1" w:rsidRPr="00544AC9">
        <w:t>ed</w:t>
      </w:r>
      <w:r w:rsidRPr="00544AC9">
        <w:t xml:space="preserve"> obstacles in accessing information about the voting process. Consequently, they </w:t>
      </w:r>
      <w:r w:rsidR="007F55B1" w:rsidRPr="00544AC9">
        <w:t>we</w:t>
      </w:r>
      <w:r w:rsidRPr="00544AC9">
        <w:t>re less likely to feel adequately informed about where, when, and how to vote. The report highlight</w:t>
      </w:r>
      <w:r w:rsidR="007F55B1" w:rsidRPr="00544AC9">
        <w:t>ed</w:t>
      </w:r>
      <w:r w:rsidRPr="00544AC9">
        <w:t xml:space="preserve"> that many electors with disabilities remain</w:t>
      </w:r>
      <w:r w:rsidR="007F55B1" w:rsidRPr="00544AC9">
        <w:t>ed</w:t>
      </w:r>
      <w:r w:rsidRPr="00544AC9">
        <w:t xml:space="preserve"> unaware of available voting tools and methods that could facilitate the voting process, such as sign language interpreters, accessible formats for information, and other forms of support. Only half of electors with disabilities were aware of the accessibility voting tools and services provided by Elections Canada.</w:t>
      </w:r>
    </w:p>
    <w:p w14:paraId="493EDFB7" w14:textId="5FCF8818" w:rsidR="006F32E1" w:rsidRPr="00544AC9" w:rsidRDefault="006F32E1" w:rsidP="006F32E1">
      <w:r w:rsidRPr="00544AC9">
        <w:t>Language or sign language interpretation was u</w:t>
      </w:r>
      <w:r w:rsidR="007F55B1" w:rsidRPr="00544AC9">
        <w:t>s</w:t>
      </w:r>
      <w:r w:rsidRPr="00544AC9">
        <w:t>ed by only 5</w:t>
      </w:r>
      <w:r w:rsidR="007F55B1" w:rsidRPr="00544AC9">
        <w:t xml:space="preserve"> per cent</w:t>
      </w:r>
      <w:r w:rsidRPr="00544AC9">
        <w:t xml:space="preserve"> of voters who experience</w:t>
      </w:r>
      <w:r w:rsidR="007F55B1" w:rsidRPr="00544AC9">
        <w:t>d</w:t>
      </w:r>
      <w:r w:rsidRPr="00544AC9">
        <w:t xml:space="preserve"> significant hearing difficulties or </w:t>
      </w:r>
      <w:r w:rsidR="007F55B1" w:rsidRPr="00544AC9">
        <w:t>we</w:t>
      </w:r>
      <w:r w:rsidRPr="00544AC9">
        <w:t>re unable to hear, according to the data (n</w:t>
      </w:r>
      <w:r w:rsidR="007F55B1" w:rsidRPr="00544AC9">
        <w:t xml:space="preserve"> </w:t>
      </w:r>
      <w:r w:rsidRPr="00544AC9">
        <w:t>=</w:t>
      </w:r>
      <w:r w:rsidR="007F55B1" w:rsidRPr="00544AC9">
        <w:t xml:space="preserve"> </w:t>
      </w:r>
      <w:r w:rsidRPr="00544AC9">
        <w:t xml:space="preserve">215). </w:t>
      </w:r>
    </w:p>
    <w:p w14:paraId="0C1939BD" w14:textId="45B7F32C" w:rsidR="006F32E1" w:rsidRPr="00544AC9" w:rsidRDefault="007F55B1" w:rsidP="006F32E1">
      <w:r w:rsidRPr="00544AC9">
        <w:t xml:space="preserve">Regarding </w:t>
      </w:r>
      <w:r w:rsidR="006F32E1" w:rsidRPr="00544AC9">
        <w:t xml:space="preserve">satisfaction with services offered by Elections Canada staff </w:t>
      </w:r>
      <w:r w:rsidRPr="00544AC9">
        <w:t>members,</w:t>
      </w:r>
      <w:r w:rsidR="006F32E1" w:rsidRPr="00544AC9">
        <w:t xml:space="preserve"> respondents who voted in person </w:t>
      </w:r>
      <w:r w:rsidRPr="00544AC9">
        <w:t>provided the</w:t>
      </w:r>
      <w:r w:rsidR="006F32E1" w:rsidRPr="00544AC9">
        <w:t xml:space="preserve"> follow</w:t>
      </w:r>
      <w:r w:rsidRPr="00544AC9">
        <w:t>ing response</w:t>
      </w:r>
      <w:r w:rsidR="006F32E1" w:rsidRPr="00544AC9">
        <w:t>s: 85</w:t>
      </w:r>
      <w:r w:rsidRPr="00544AC9">
        <w:t xml:space="preserve"> per cent</w:t>
      </w:r>
      <w:r w:rsidR="006F32E1" w:rsidRPr="00544AC9">
        <w:t xml:space="preserve"> </w:t>
      </w:r>
      <w:r w:rsidRPr="00544AC9">
        <w:t xml:space="preserve">were </w:t>
      </w:r>
      <w:r w:rsidR="006F32E1" w:rsidRPr="00544AC9">
        <w:t>very satisfied, 13</w:t>
      </w:r>
      <w:r w:rsidRPr="00544AC9">
        <w:t xml:space="preserve"> per cent</w:t>
      </w:r>
      <w:r w:rsidR="006F32E1" w:rsidRPr="00544AC9">
        <w:t xml:space="preserve"> </w:t>
      </w:r>
      <w:r w:rsidRPr="00544AC9">
        <w:t xml:space="preserve">were </w:t>
      </w:r>
      <w:r w:rsidR="006F32E1" w:rsidRPr="00544AC9">
        <w:t>somewhat satisfied, 2</w:t>
      </w:r>
      <w:r w:rsidRPr="00544AC9">
        <w:t xml:space="preserve"> per cent were</w:t>
      </w:r>
      <w:r w:rsidR="006F32E1" w:rsidRPr="00544AC9">
        <w:t xml:space="preserve"> somewhat dissatisfied, and 1</w:t>
      </w:r>
      <w:r w:rsidRPr="00544AC9">
        <w:t xml:space="preserve"> per cent were</w:t>
      </w:r>
      <w:r w:rsidR="006F32E1" w:rsidRPr="00544AC9">
        <w:t xml:space="preserve"> very dissatisfied. Notably, the likelihood of being very satisfied decreased as the severity of disability increased, from 86</w:t>
      </w:r>
      <w:r w:rsidRPr="00544AC9">
        <w:t xml:space="preserve"> per cent</w:t>
      </w:r>
      <w:r w:rsidR="006F32E1" w:rsidRPr="00544AC9">
        <w:t xml:space="preserve"> among those with no disability to 79</w:t>
      </w:r>
      <w:r w:rsidRPr="00544AC9">
        <w:t xml:space="preserve"> per cent</w:t>
      </w:r>
      <w:r w:rsidR="006F32E1" w:rsidRPr="00544AC9">
        <w:t xml:space="preserve"> among those with severe</w:t>
      </w:r>
      <w:r w:rsidRPr="00544AC9">
        <w:t xml:space="preserve"> or </w:t>
      </w:r>
      <w:r w:rsidR="006F32E1" w:rsidRPr="00544AC9">
        <w:t>very severe disabilities.</w:t>
      </w:r>
    </w:p>
    <w:p w14:paraId="3EC8BB5C" w14:textId="3EDF5529" w:rsidR="006F32E1" w:rsidRPr="00544AC9" w:rsidRDefault="006F32E1" w:rsidP="006F32E1">
      <w:r w:rsidRPr="00544AC9">
        <w:t>Most respondents who voted in person were served in English (76</w:t>
      </w:r>
      <w:r w:rsidR="00352FBB" w:rsidRPr="00544AC9">
        <w:t xml:space="preserve"> per cent</w:t>
      </w:r>
      <w:r w:rsidRPr="00544AC9">
        <w:t>), 20</w:t>
      </w:r>
      <w:r w:rsidR="00352FBB" w:rsidRPr="00544AC9">
        <w:t xml:space="preserve"> per cent</w:t>
      </w:r>
      <w:r w:rsidRPr="00544AC9">
        <w:t xml:space="preserve"> were served in French, and 3</w:t>
      </w:r>
      <w:r w:rsidR="00352FBB" w:rsidRPr="00544AC9">
        <w:t xml:space="preserve"> per cent</w:t>
      </w:r>
      <w:r w:rsidRPr="00544AC9">
        <w:t xml:space="preserve"> were served in both official languages. Similar to 2015, nearly all </w:t>
      </w:r>
      <w:r w:rsidRPr="00544AC9">
        <w:lastRenderedPageBreak/>
        <w:t>voters in the 2019 General Election (99</w:t>
      </w:r>
      <w:r w:rsidR="00352FBB" w:rsidRPr="00544AC9">
        <w:t xml:space="preserve"> per cent</w:t>
      </w:r>
      <w:r w:rsidRPr="00544AC9">
        <w:t>) reported satisfaction with the language in which they were served.</w:t>
      </w:r>
    </w:p>
    <w:p w14:paraId="35C89F00" w14:textId="112A3CB9" w:rsidR="006F32E1" w:rsidRPr="00544AC9" w:rsidRDefault="006F32E1" w:rsidP="006F32E1">
      <w:r w:rsidRPr="00544AC9">
        <w:t>However, it</w:t>
      </w:r>
      <w:r w:rsidR="00352FBB" w:rsidRPr="00544AC9">
        <w:t xml:space="preserve"> i</w:t>
      </w:r>
      <w:r w:rsidRPr="00544AC9">
        <w:t xml:space="preserve">s important to note that these satisfaction levels do not include </w:t>
      </w:r>
      <w:r w:rsidR="00352FBB" w:rsidRPr="00544AC9">
        <w:t>electors</w:t>
      </w:r>
      <w:r w:rsidRPr="00544AC9">
        <w:t xml:space="preserve"> who were unable to vote due to their disability. The persistent barriers to accessing voting information for electors with disabilities suggest that voting may not be fully accessible to them. This issue is particularly relevant for individuals with brain injuries who belong to language minority groups. Additionally, the severity of the disability appears to significantly influence satisfaction levels</w:t>
      </w:r>
      <w:r w:rsidR="00352FBB" w:rsidRPr="00544AC9">
        <w:t>. This issue highlights</w:t>
      </w:r>
      <w:r w:rsidRPr="00544AC9">
        <w:t xml:space="preserve"> the importance of paying specific attention to Francophones from OLMCs with severe disabilities.</w:t>
      </w:r>
    </w:p>
    <w:p w14:paraId="6C889006" w14:textId="1C683E15" w:rsidR="006F32E1" w:rsidRPr="00544AC9" w:rsidRDefault="006F32E1" w:rsidP="008633D7">
      <w:pPr>
        <w:pStyle w:val="Heading4"/>
      </w:pPr>
      <w:bookmarkStart w:id="140" w:name="_Toc1473278851"/>
      <w:r w:rsidRPr="00544AC9">
        <w:t xml:space="preserve">Accessible Voting for </w:t>
      </w:r>
      <w:r w:rsidR="00650EF0" w:rsidRPr="00544AC9">
        <w:t>F</w:t>
      </w:r>
      <w:r w:rsidRPr="00544AC9">
        <w:t>rancophones in Quebec</w:t>
      </w:r>
      <w:bookmarkEnd w:id="140"/>
    </w:p>
    <w:p w14:paraId="4E0A2BE4" w14:textId="0B96FF6B" w:rsidR="006F32E1" w:rsidRPr="00544AC9" w:rsidRDefault="006F32E1" w:rsidP="006F32E1">
      <w:r w:rsidRPr="00544AC9">
        <w:t>S</w:t>
      </w:r>
      <w:r w:rsidR="00352FBB" w:rsidRPr="00544AC9">
        <w:t>tudies have s</w:t>
      </w:r>
      <w:r w:rsidRPr="00544AC9">
        <w:t>hown that Fr</w:t>
      </w:r>
      <w:r w:rsidR="00352FBB" w:rsidRPr="00544AC9">
        <w:t>ancophones in</w:t>
      </w:r>
      <w:r w:rsidRPr="00544AC9">
        <w:t xml:space="preserve"> Quebec </w:t>
      </w:r>
      <w:r w:rsidR="00352FBB" w:rsidRPr="00544AC9">
        <w:t>are</w:t>
      </w:r>
      <w:r w:rsidRPr="00544AC9">
        <w:t xml:space="preserve"> more</w:t>
      </w:r>
      <w:r w:rsidR="00352FBB" w:rsidRPr="00544AC9">
        <w:t xml:space="preserve"> </w:t>
      </w:r>
      <w:r w:rsidR="001C5076" w:rsidRPr="00544AC9">
        <w:t>likely</w:t>
      </w:r>
      <w:r w:rsidR="00352FBB" w:rsidRPr="00544AC9">
        <w:t xml:space="preserve"> to vote in a</w:t>
      </w:r>
      <w:r w:rsidRPr="00544AC9">
        <w:t xml:space="preserve"> provincial election than </w:t>
      </w:r>
      <w:r w:rsidR="00352FBB" w:rsidRPr="00544AC9">
        <w:t xml:space="preserve">in a </w:t>
      </w:r>
      <w:r w:rsidRPr="00544AC9">
        <w:t xml:space="preserve">federal election, </w:t>
      </w:r>
      <w:r w:rsidR="00352FBB" w:rsidRPr="00544AC9">
        <w:t>which implies that they</w:t>
      </w:r>
      <w:r w:rsidRPr="00544AC9">
        <w:t xml:space="preserve"> believe their interest are less represented a</w:t>
      </w:r>
      <w:r w:rsidR="00352FBB" w:rsidRPr="00544AC9">
        <w:t>t the</w:t>
      </w:r>
      <w:r w:rsidRPr="00544AC9">
        <w:t xml:space="preserve"> national level.</w:t>
      </w:r>
      <w:r w:rsidR="00352FBB" w:rsidRPr="00544AC9">
        <w:rPr>
          <w:rStyle w:val="EndnoteReference"/>
        </w:rPr>
        <w:endnoteReference w:id="99"/>
      </w:r>
    </w:p>
    <w:p w14:paraId="7609A1EF" w14:textId="77777777" w:rsidR="006F32E1" w:rsidRPr="00544AC9" w:rsidRDefault="006F32E1" w:rsidP="003A66F3">
      <w:pPr>
        <w:pStyle w:val="Heading2"/>
      </w:pPr>
      <w:bookmarkStart w:id="141" w:name="_Toc216974239"/>
      <w:bookmarkStart w:id="142" w:name="_Toc228560113"/>
      <w:r w:rsidRPr="00544AC9">
        <w:t>Federal Election</w:t>
      </w:r>
      <w:bookmarkEnd w:id="141"/>
      <w:bookmarkEnd w:id="142"/>
      <w:r w:rsidRPr="00544AC9">
        <w:t xml:space="preserve"> </w:t>
      </w:r>
    </w:p>
    <w:p w14:paraId="6A964C60" w14:textId="5E70BE2C" w:rsidR="006F32E1" w:rsidRPr="00544AC9" w:rsidRDefault="006F32E1" w:rsidP="006F32E1">
      <w:r w:rsidRPr="00544AC9">
        <w:t xml:space="preserve">In addition to </w:t>
      </w:r>
      <w:r w:rsidR="00352FBB" w:rsidRPr="00544AC9">
        <w:t xml:space="preserve">the results provided earlier </w:t>
      </w:r>
      <w:r w:rsidRPr="00544AC9">
        <w:t xml:space="preserve">in </w:t>
      </w:r>
      <w:r w:rsidR="00352FBB" w:rsidRPr="00544AC9">
        <w:t xml:space="preserve">regard </w:t>
      </w:r>
      <w:r w:rsidRPr="00544AC9">
        <w:t>t</w:t>
      </w:r>
      <w:r w:rsidR="00352FBB" w:rsidRPr="00544AC9">
        <w:t>o</w:t>
      </w:r>
      <w:r w:rsidRPr="00544AC9">
        <w:t xml:space="preserve"> legislation</w:t>
      </w:r>
      <w:r w:rsidR="00352FBB" w:rsidRPr="00544AC9">
        <w:t>, the following resources are also available:</w:t>
      </w:r>
      <w:r w:rsidRPr="00544AC9">
        <w:t xml:space="preserve"> </w:t>
      </w:r>
    </w:p>
    <w:p w14:paraId="22FCF723" w14:textId="4D83309D" w:rsidR="006F32E1" w:rsidRPr="00544AC9" w:rsidRDefault="00352FBB" w:rsidP="00836DCB">
      <w:pPr>
        <w:numPr>
          <w:ilvl w:val="0"/>
          <w:numId w:val="86"/>
        </w:numPr>
      </w:pPr>
      <w:r w:rsidRPr="00544AC9">
        <w:t>The v</w:t>
      </w:r>
      <w:r w:rsidR="006F32E1" w:rsidRPr="00544AC9">
        <w:t xml:space="preserve">oting guide for </w:t>
      </w:r>
      <w:r w:rsidRPr="00544AC9">
        <w:t xml:space="preserve">the </w:t>
      </w:r>
      <w:r w:rsidR="006F32E1" w:rsidRPr="00544AC9">
        <w:t xml:space="preserve">federal election </w:t>
      </w:r>
      <w:r w:rsidRPr="00544AC9">
        <w:t xml:space="preserve">is </w:t>
      </w:r>
      <w:r w:rsidR="006F32E1" w:rsidRPr="00544AC9">
        <w:t xml:space="preserve">available in </w:t>
      </w:r>
      <w:r w:rsidRPr="00544AC9">
        <w:t xml:space="preserve">more than </w:t>
      </w:r>
      <w:r w:rsidR="006F32E1" w:rsidRPr="00544AC9">
        <w:t>50 languages</w:t>
      </w:r>
      <w:r w:rsidRPr="00544AC9">
        <w:t>.</w:t>
      </w:r>
      <w:r w:rsidRPr="00544AC9">
        <w:rPr>
          <w:rStyle w:val="EndnoteReference"/>
        </w:rPr>
        <w:endnoteReference w:id="100"/>
      </w:r>
    </w:p>
    <w:p w14:paraId="5DA1C1A5" w14:textId="67408E93" w:rsidR="006F32E1" w:rsidRPr="00544AC9" w:rsidRDefault="006F32E1" w:rsidP="00836DCB">
      <w:pPr>
        <w:numPr>
          <w:ilvl w:val="0"/>
          <w:numId w:val="86"/>
        </w:numPr>
      </w:pPr>
      <w:r w:rsidRPr="00544AC9">
        <w:t xml:space="preserve">Key information about registering and voting is available online in print and </w:t>
      </w:r>
      <w:r w:rsidR="003C4E38" w:rsidRPr="00544AC9">
        <w:t xml:space="preserve">also in </w:t>
      </w:r>
      <w:r w:rsidRPr="00544AC9">
        <w:t xml:space="preserve">both </w:t>
      </w:r>
      <w:r w:rsidR="003C4E38" w:rsidRPr="00544AC9">
        <w:t xml:space="preserve">the </w:t>
      </w:r>
      <w:r w:rsidRPr="00544AC9">
        <w:t>A</w:t>
      </w:r>
      <w:r w:rsidR="00D76A4A" w:rsidRPr="00544AC9">
        <w:t xml:space="preserve">merican </w:t>
      </w:r>
      <w:r w:rsidRPr="00544AC9">
        <w:t>S</w:t>
      </w:r>
      <w:r w:rsidR="00D76A4A" w:rsidRPr="00544AC9">
        <w:t xml:space="preserve">ign </w:t>
      </w:r>
      <w:r w:rsidRPr="00544AC9">
        <w:t>L</w:t>
      </w:r>
      <w:r w:rsidR="00D76A4A" w:rsidRPr="00544AC9">
        <w:t>anguage</w:t>
      </w:r>
      <w:r w:rsidRPr="00544AC9">
        <w:t xml:space="preserve"> and</w:t>
      </w:r>
      <w:r w:rsidR="003C4E38" w:rsidRPr="00544AC9">
        <w:t xml:space="preserve"> the Langue des signes québécoise</w:t>
      </w:r>
      <w:r w:rsidRPr="00544AC9">
        <w:t>.</w:t>
      </w:r>
    </w:p>
    <w:p w14:paraId="685BFB82" w14:textId="32AA91EB" w:rsidR="006F32E1" w:rsidRPr="00544AC9" w:rsidRDefault="006F32E1" w:rsidP="003A66F3">
      <w:pPr>
        <w:pStyle w:val="Heading3"/>
      </w:pPr>
      <w:bookmarkStart w:id="143" w:name="_Toc1182987075"/>
      <w:bookmarkStart w:id="144" w:name="_Toc216974240"/>
      <w:bookmarkStart w:id="145" w:name="_Toc228560114"/>
      <w:r w:rsidRPr="00544AC9">
        <w:t xml:space="preserve">Accessible Electoral Employment for </w:t>
      </w:r>
      <w:r w:rsidR="00650EF0" w:rsidRPr="00544AC9">
        <w:t>F</w:t>
      </w:r>
      <w:r w:rsidRPr="00544AC9">
        <w:t>rancophones in Quebec</w:t>
      </w:r>
      <w:bookmarkEnd w:id="143"/>
      <w:bookmarkEnd w:id="144"/>
      <w:bookmarkEnd w:id="145"/>
    </w:p>
    <w:p w14:paraId="2BCCA423" w14:textId="1D40BFE2" w:rsidR="006F32E1" w:rsidRPr="00544AC9" w:rsidRDefault="006F32E1" w:rsidP="006F32E1">
      <w:r w:rsidRPr="00544AC9">
        <w:t xml:space="preserve">Employment criteria for working at Elections Quebec during provincial elections include being </w:t>
      </w:r>
      <w:r w:rsidR="00EC1B3A" w:rsidRPr="00544AC9">
        <w:t xml:space="preserve">age </w:t>
      </w:r>
      <w:r w:rsidRPr="00544AC9">
        <w:t xml:space="preserve">16 or older on election day, holding Canadian citizenship, residing in Quebec for at least six months, retaining voting rights, and being available throughout the entire election period. However, </w:t>
      </w:r>
      <w:r w:rsidR="003C4E38" w:rsidRPr="00544AC9">
        <w:t>the research te</w:t>
      </w:r>
      <w:r w:rsidR="007A5FF8" w:rsidRPr="00544AC9">
        <w:t>a</w:t>
      </w:r>
      <w:r w:rsidR="003C4E38" w:rsidRPr="00544AC9">
        <w:t xml:space="preserve">m noted that </w:t>
      </w:r>
      <w:r w:rsidRPr="00544AC9">
        <w:lastRenderedPageBreak/>
        <w:t>detailed job descriptions for poll workers were not available and no information on accommodations for poll workers was found.</w:t>
      </w:r>
      <w:r w:rsidR="007A5FF8" w:rsidRPr="00544AC9">
        <w:rPr>
          <w:rStyle w:val="EndnoteReference"/>
        </w:rPr>
        <w:endnoteReference w:id="101"/>
      </w:r>
    </w:p>
    <w:p w14:paraId="7250D46C" w14:textId="2CF64636" w:rsidR="006F32E1" w:rsidRPr="00544AC9" w:rsidRDefault="006F32E1" w:rsidP="006F32E1">
      <w:r w:rsidRPr="00544AC9">
        <w:t>In terms of training, Elections Quebec recommends a guide created by the Office des personnes handicapées du Québec. This guide includes specific videos, transcripts, and accessible downloadable versions tailored to different types of disabilities. These resources are designed for training any worker who interacts with the general public.</w:t>
      </w:r>
      <w:r w:rsidR="00296431" w:rsidRPr="00544AC9">
        <w:rPr>
          <w:rStyle w:val="EndnoteReference"/>
        </w:rPr>
        <w:endnoteReference w:id="102"/>
      </w:r>
      <w:r w:rsidRPr="00544AC9">
        <w:t xml:space="preserve"> Additionally, a training guide on the duty to accommodate is available for employers in Quebec. This guide offers advice and information for each of the five stages involved in processing an accommodation request.</w:t>
      </w:r>
      <w:r w:rsidR="003C4E38" w:rsidRPr="00544AC9">
        <w:rPr>
          <w:rStyle w:val="EndnoteReference"/>
        </w:rPr>
        <w:endnoteReference w:id="103"/>
      </w:r>
    </w:p>
    <w:p w14:paraId="21F22EB8" w14:textId="379EA912" w:rsidR="006F32E1" w:rsidRPr="00544AC9" w:rsidRDefault="006F32E1" w:rsidP="003A66F3">
      <w:pPr>
        <w:pStyle w:val="Heading3"/>
      </w:pPr>
      <w:bookmarkStart w:id="146" w:name="_Toc920463137"/>
      <w:bookmarkStart w:id="147" w:name="_Toc216974241"/>
      <w:bookmarkStart w:id="148" w:name="_Toc228560115"/>
      <w:bookmarkStart w:id="149" w:name="_Int_W0wKDKSR"/>
      <w:r w:rsidRPr="00544AC9">
        <w:t xml:space="preserve">Accessible Electoral Employment for </w:t>
      </w:r>
      <w:r w:rsidR="00650EF0" w:rsidRPr="00544AC9">
        <w:t>F</w:t>
      </w:r>
      <w:r w:rsidRPr="00544AC9">
        <w:t>rancophone</w:t>
      </w:r>
      <w:r w:rsidR="00650EF0" w:rsidRPr="00544AC9">
        <w:t>s</w:t>
      </w:r>
      <w:r w:rsidRPr="00544AC9">
        <w:t xml:space="preserve"> </w:t>
      </w:r>
      <w:r w:rsidR="00650EF0" w:rsidRPr="00544AC9">
        <w:t>O</w:t>
      </w:r>
      <w:r w:rsidRPr="00544AC9">
        <w:t>utside Quebec</w:t>
      </w:r>
      <w:bookmarkEnd w:id="146"/>
      <w:bookmarkEnd w:id="147"/>
      <w:bookmarkEnd w:id="148"/>
      <w:r w:rsidRPr="00544AC9">
        <w:t xml:space="preserve"> </w:t>
      </w:r>
      <w:bookmarkEnd w:id="149"/>
    </w:p>
    <w:p w14:paraId="62F70981" w14:textId="679BDAB4" w:rsidR="006F32E1" w:rsidRPr="00544AC9" w:rsidRDefault="00EC1B3A" w:rsidP="006F32E1">
      <w:r w:rsidRPr="00544AC9">
        <w:t>The</w:t>
      </w:r>
      <w:r w:rsidR="006F32E1" w:rsidRPr="00544AC9">
        <w:t xml:space="preserve"> Election</w:t>
      </w:r>
      <w:r w:rsidRPr="00544AC9">
        <w:t>s</w:t>
      </w:r>
      <w:r w:rsidR="006F32E1" w:rsidRPr="00544AC9">
        <w:t xml:space="preserve"> Canada website</w:t>
      </w:r>
      <w:r w:rsidRPr="00544AC9">
        <w:t xml:space="preserve"> states that</w:t>
      </w:r>
      <w:r w:rsidR="006F32E1" w:rsidRPr="00544AC9">
        <w:t xml:space="preserve"> </w:t>
      </w:r>
      <w:r w:rsidRPr="00544AC9">
        <w:t>“</w:t>
      </w:r>
      <w:r w:rsidR="006F32E1" w:rsidRPr="00544AC9">
        <w:t>finding, recruiting and keeping enough workers who can serve electors in both official languages is still a major challenge.</w:t>
      </w:r>
      <w:r w:rsidRPr="00544AC9">
        <w:rPr>
          <w:rStyle w:val="EndnoteReference"/>
        </w:rPr>
        <w:endnoteReference w:id="104"/>
      </w:r>
      <w:r w:rsidR="006F32E1" w:rsidRPr="00544AC9">
        <w:t xml:space="preserve"> The</w:t>
      </w:r>
      <w:r w:rsidRPr="00544AC9">
        <w:t xml:space="preserve"> following</w:t>
      </w:r>
      <w:r w:rsidR="006F32E1" w:rsidRPr="00544AC9">
        <w:t xml:space="preserve"> efforts </w:t>
      </w:r>
      <w:r w:rsidRPr="00544AC9">
        <w:t xml:space="preserve">were made </w:t>
      </w:r>
      <w:r w:rsidR="006F32E1" w:rsidRPr="00544AC9">
        <w:t xml:space="preserve">to hire enough workers who can provide these services: </w:t>
      </w:r>
    </w:p>
    <w:p w14:paraId="3A3490B3" w14:textId="2C1D524A" w:rsidR="006F32E1" w:rsidRPr="00544AC9" w:rsidRDefault="006F32E1" w:rsidP="00836DCB">
      <w:pPr>
        <w:numPr>
          <w:ilvl w:val="0"/>
          <w:numId w:val="87"/>
        </w:numPr>
      </w:pPr>
      <w:r w:rsidRPr="00544AC9">
        <w:t>Partnerships, particularly through the Inspire Democracy program, to promote job opportunities in OLMCs</w:t>
      </w:r>
      <w:r w:rsidR="00EC1B3A" w:rsidRPr="00544AC9">
        <w:t>, where e</w:t>
      </w:r>
      <w:r w:rsidRPr="00544AC9">
        <w:t>lection workers are part of and serve their community</w:t>
      </w:r>
    </w:p>
    <w:p w14:paraId="0DA00004" w14:textId="75DC4A75" w:rsidR="006F32E1" w:rsidRPr="00544AC9" w:rsidRDefault="00EC1B3A" w:rsidP="00836DCB">
      <w:pPr>
        <w:numPr>
          <w:ilvl w:val="0"/>
          <w:numId w:val="87"/>
        </w:numPr>
      </w:pPr>
      <w:r w:rsidRPr="00544AC9">
        <w:t>U</w:t>
      </w:r>
      <w:r w:rsidR="006F32E1" w:rsidRPr="00544AC9">
        <w:t>se of local media to promote job opportunities in OLMCs</w:t>
      </w:r>
    </w:p>
    <w:p w14:paraId="4E2D5CE3" w14:textId="5BD463DE" w:rsidR="006F32E1" w:rsidRPr="00544AC9" w:rsidRDefault="00EC1B3A" w:rsidP="00836DCB">
      <w:pPr>
        <w:numPr>
          <w:ilvl w:val="0"/>
          <w:numId w:val="87"/>
        </w:numPr>
      </w:pPr>
      <w:r w:rsidRPr="00544AC9">
        <w:t>D</w:t>
      </w:r>
      <w:r w:rsidR="006F32E1" w:rsidRPr="00544AC9">
        <w:t>atabase of local and regional organizations that can help recruit workers from OLMCs who can serve electors in both English and French</w:t>
      </w:r>
    </w:p>
    <w:p w14:paraId="3D515C96" w14:textId="7E0822BF" w:rsidR="006F32E1" w:rsidRPr="00544AC9" w:rsidRDefault="006F32E1" w:rsidP="00836DCB">
      <w:pPr>
        <w:numPr>
          <w:ilvl w:val="0"/>
          <w:numId w:val="87"/>
        </w:numPr>
      </w:pPr>
      <w:r w:rsidRPr="00544AC9">
        <w:t>When possible, ta</w:t>
      </w:r>
      <w:r w:rsidR="00EC1B3A" w:rsidRPr="00544AC9">
        <w:t>p</w:t>
      </w:r>
      <w:r w:rsidRPr="00544AC9">
        <w:t>ping into school networks that offer immersion programs to recruit workers who can serve electors in both English and French</w:t>
      </w:r>
    </w:p>
    <w:p w14:paraId="7559C473" w14:textId="76ECA2CD" w:rsidR="006F32E1" w:rsidRPr="00544AC9" w:rsidRDefault="006F32E1" w:rsidP="00836DCB">
      <w:pPr>
        <w:numPr>
          <w:ilvl w:val="0"/>
          <w:numId w:val="87"/>
        </w:numPr>
      </w:pPr>
      <w:r w:rsidRPr="00544AC9">
        <w:t xml:space="preserve">Encouraging community relations officers to </w:t>
      </w:r>
      <w:r w:rsidR="00EC1B3A" w:rsidRPr="00544AC9">
        <w:t>attend</w:t>
      </w:r>
      <w:r w:rsidRPr="00544AC9">
        <w:t xml:space="preserve"> local and regional events</w:t>
      </w:r>
      <w:r w:rsidR="00EC1B3A" w:rsidRPr="00544AC9">
        <w:t>,</w:t>
      </w:r>
      <w:r w:rsidRPr="00544AC9">
        <w:t xml:space="preserve"> engage with members of OLMCs</w:t>
      </w:r>
      <w:r w:rsidR="00EC1B3A" w:rsidRPr="00544AC9">
        <w:t>,</w:t>
      </w:r>
      <w:r w:rsidRPr="00544AC9">
        <w:t xml:space="preserve"> and encourage them to work at federal elections </w:t>
      </w:r>
    </w:p>
    <w:p w14:paraId="0FD26771" w14:textId="77777777" w:rsidR="006F32E1" w:rsidRPr="00544AC9" w:rsidRDefault="006F32E1" w:rsidP="00836DCB">
      <w:pPr>
        <w:pStyle w:val="ListParagraph"/>
        <w:numPr>
          <w:ilvl w:val="0"/>
          <w:numId w:val="87"/>
        </w:numPr>
      </w:pPr>
      <w:r w:rsidRPr="00544AC9">
        <w:t>Recruiting qualified bilingual resources</w:t>
      </w:r>
    </w:p>
    <w:p w14:paraId="754948CD" w14:textId="4F9FCC93" w:rsidR="00644482" w:rsidRPr="00544AC9" w:rsidRDefault="00644482" w:rsidP="00836DCB">
      <w:pPr>
        <w:pStyle w:val="ListParagraph"/>
        <w:numPr>
          <w:ilvl w:val="0"/>
          <w:numId w:val="87"/>
        </w:numPr>
      </w:pPr>
      <w:r w:rsidRPr="00544AC9">
        <w:lastRenderedPageBreak/>
        <w:t>C</w:t>
      </w:r>
      <w:r w:rsidR="006F32E1" w:rsidRPr="00544AC9">
        <w:t>ommunicat</w:t>
      </w:r>
      <w:r w:rsidRPr="00544AC9">
        <w:t>ing</w:t>
      </w:r>
      <w:r w:rsidR="006F32E1" w:rsidRPr="00544AC9">
        <w:t xml:space="preserve"> with, and seek advice and support from, official language minority organizations</w:t>
      </w:r>
    </w:p>
    <w:p w14:paraId="2E1DE048" w14:textId="50186ACE" w:rsidR="006F32E1" w:rsidRPr="00544AC9" w:rsidRDefault="006F32E1" w:rsidP="006F32E1">
      <w:r w:rsidRPr="00544AC9">
        <w:t xml:space="preserve">Generally, </w:t>
      </w:r>
      <w:r w:rsidR="00644482" w:rsidRPr="00544AC9">
        <w:t>OLMCs</w:t>
      </w:r>
      <w:r w:rsidRPr="00544AC9">
        <w:t xml:space="preserve"> consist of Francophones residing outside Quebec or Anglophones residing in Quebec. E</w:t>
      </w:r>
      <w:r w:rsidR="00644482" w:rsidRPr="00544AC9">
        <w:t xml:space="preserve">lections </w:t>
      </w:r>
      <w:r w:rsidRPr="00544AC9">
        <w:t>C</w:t>
      </w:r>
      <w:r w:rsidR="00644482" w:rsidRPr="00544AC9">
        <w:t>anada</w:t>
      </w:r>
      <w:r w:rsidRPr="00544AC9">
        <w:t xml:space="preserve"> provides a list of regional and local </w:t>
      </w:r>
      <w:r w:rsidR="00644482" w:rsidRPr="00544AC9">
        <w:t>OLMCs</w:t>
      </w:r>
      <w:r w:rsidRPr="00544AC9">
        <w:t xml:space="preserve"> in an internal staff portal. </w:t>
      </w:r>
      <w:r w:rsidR="00644482" w:rsidRPr="00544AC9">
        <w:t>A</w:t>
      </w:r>
      <w:r w:rsidRPr="00544AC9">
        <w:t>ssist</w:t>
      </w:r>
      <w:r w:rsidR="00644482" w:rsidRPr="00544AC9">
        <w:t>ance</w:t>
      </w:r>
      <w:r w:rsidRPr="00544AC9">
        <w:t xml:space="preserve"> in conducting phone interviews</w:t>
      </w:r>
      <w:r w:rsidR="00644482" w:rsidRPr="00544AC9">
        <w:t>,</w:t>
      </w:r>
      <w:r w:rsidRPr="00544AC9">
        <w:t xml:space="preserve"> to assess whether applicants meet bilingual requirements</w:t>
      </w:r>
      <w:r w:rsidR="00644482" w:rsidRPr="00544AC9">
        <w:t>, may also be provided</w:t>
      </w:r>
      <w:r w:rsidRPr="00544AC9">
        <w:t>.</w:t>
      </w:r>
    </w:p>
    <w:p w14:paraId="4B3202F2" w14:textId="61AA53AE" w:rsidR="006F32E1" w:rsidRPr="00544AC9" w:rsidRDefault="006F32E1" w:rsidP="006F32E1">
      <w:r w:rsidRPr="00544AC9">
        <w:t>Election</w:t>
      </w:r>
      <w:r w:rsidR="00644482" w:rsidRPr="00544AC9">
        <w:t>s</w:t>
      </w:r>
      <w:r w:rsidRPr="00544AC9">
        <w:t xml:space="preserve"> Canada seems </w:t>
      </w:r>
      <w:r w:rsidR="00644482" w:rsidRPr="00544AC9">
        <w:t>to prioritize</w:t>
      </w:r>
      <w:r w:rsidRPr="00544AC9">
        <w:t xml:space="preserve"> bilingual</w:t>
      </w:r>
      <w:r w:rsidR="00644482" w:rsidRPr="00544AC9">
        <w:t xml:space="preserve"> staff members</w:t>
      </w:r>
      <w:r w:rsidRPr="00544AC9">
        <w:t xml:space="preserve"> for work that require</w:t>
      </w:r>
      <w:r w:rsidR="00644482" w:rsidRPr="00544AC9">
        <w:t>s</w:t>
      </w:r>
      <w:r w:rsidRPr="00544AC9">
        <w:t xml:space="preserve"> more mobile assist</w:t>
      </w:r>
      <w:r w:rsidR="00644482" w:rsidRPr="00544AC9">
        <w:t>ance to</w:t>
      </w:r>
      <w:r w:rsidRPr="00544AC9">
        <w:t xml:space="preserve"> electors at multiple polling stations</w:t>
      </w:r>
      <w:r w:rsidR="00644482" w:rsidRPr="00544AC9">
        <w:t>,</w:t>
      </w:r>
      <w:r w:rsidRPr="00544AC9">
        <w:t xml:space="preserve"> as well as registration desk</w:t>
      </w:r>
      <w:r w:rsidR="00644482" w:rsidRPr="00544AC9">
        <w:t>s</w:t>
      </w:r>
      <w:r w:rsidRPr="00544AC9">
        <w:t xml:space="preserve">. Bilingual employees </w:t>
      </w:r>
      <w:r w:rsidR="002C69F3" w:rsidRPr="00544AC9">
        <w:t xml:space="preserve">living </w:t>
      </w:r>
      <w:r w:rsidRPr="00544AC9">
        <w:t xml:space="preserve">with </w:t>
      </w:r>
      <w:r w:rsidR="00644482" w:rsidRPr="00544AC9">
        <w:t>brain injury</w:t>
      </w:r>
      <w:r w:rsidRPr="00544AC9">
        <w:t xml:space="preserve"> could be asked to go to multiple polling station and be more mobile in general within one polling station. This can represent important mobility, transport, and environmental issues.</w:t>
      </w:r>
    </w:p>
    <w:p w14:paraId="5554E4DA" w14:textId="62A56C51" w:rsidR="00E65686" w:rsidRPr="00544AC9" w:rsidRDefault="00967985" w:rsidP="00E65686">
      <w:r w:rsidRPr="00544AC9">
        <w:t>In 2023,</w:t>
      </w:r>
      <w:r w:rsidR="006F32E1" w:rsidRPr="00544AC9">
        <w:t xml:space="preserve"> the headquarters of Elections Canada</w:t>
      </w:r>
      <w:r w:rsidRPr="00544AC9">
        <w:t xml:space="preserve"> reported that</w:t>
      </w:r>
      <w:r w:rsidR="006F32E1" w:rsidRPr="00544AC9">
        <w:t xml:space="preserve"> 4.2</w:t>
      </w:r>
      <w:r w:rsidRPr="00544AC9">
        <w:t xml:space="preserve"> per cent</w:t>
      </w:r>
      <w:r w:rsidR="006F32E1" w:rsidRPr="00544AC9">
        <w:t xml:space="preserve"> of staff</w:t>
      </w:r>
      <w:r w:rsidRPr="00544AC9">
        <w:t xml:space="preserve"> members (</w:t>
      </w:r>
      <w:r w:rsidR="006F32E1" w:rsidRPr="00544AC9">
        <w:t>39 individuals</w:t>
      </w:r>
      <w:r w:rsidRPr="00544AC9">
        <w:t>)</w:t>
      </w:r>
      <w:r w:rsidR="006F32E1" w:rsidRPr="00544AC9">
        <w:t xml:space="preserve"> identif</w:t>
      </w:r>
      <w:r w:rsidRPr="00544AC9">
        <w:t>ied</w:t>
      </w:r>
      <w:r w:rsidR="006F32E1" w:rsidRPr="00544AC9">
        <w:t xml:space="preserve"> as pe</w:t>
      </w:r>
      <w:r w:rsidRPr="00544AC9">
        <w:t>ople</w:t>
      </w:r>
      <w:r w:rsidR="006F32E1" w:rsidRPr="00544AC9">
        <w:t xml:space="preserve"> with a disability.</w:t>
      </w:r>
      <w:r w:rsidRPr="00544AC9">
        <w:rPr>
          <w:rStyle w:val="EndnoteReference"/>
        </w:rPr>
        <w:endnoteReference w:id="105"/>
      </w:r>
    </w:p>
    <w:p w14:paraId="1AFAE2DE" w14:textId="1981BAE8" w:rsidR="00CE4A4C" w:rsidRPr="00544AC9" w:rsidRDefault="00CE4A4C" w:rsidP="00CE4A4C">
      <w:pPr>
        <w:pStyle w:val="Heading2"/>
      </w:pPr>
      <w:bookmarkStart w:id="150" w:name="_Toc216974242"/>
      <w:bookmarkStart w:id="151" w:name="_Toc228560116"/>
      <w:r w:rsidRPr="00544AC9">
        <w:t>Elections Canada Website Accessibility Review</w:t>
      </w:r>
      <w:bookmarkEnd w:id="150"/>
      <w:bookmarkEnd w:id="151"/>
    </w:p>
    <w:p w14:paraId="7224F64F" w14:textId="54A0F17B" w:rsidR="008209A9" w:rsidRPr="00544AC9" w:rsidRDefault="00F73941" w:rsidP="008209A9">
      <w:r w:rsidRPr="00544AC9">
        <w:t>T</w:t>
      </w:r>
      <w:r w:rsidR="007212BA" w:rsidRPr="00544AC9">
        <w:t xml:space="preserve">o summarize the </w:t>
      </w:r>
      <w:r w:rsidR="002C5764" w:rsidRPr="00544AC9">
        <w:t>accessibility</w:t>
      </w:r>
      <w:r w:rsidR="007212BA" w:rsidRPr="00544AC9">
        <w:t xml:space="preserve"> testing results of the Elections Canada website, the result</w:t>
      </w:r>
      <w:r w:rsidR="00EE0CBA" w:rsidRPr="00544AC9">
        <w:t xml:space="preserve"> (pass or fail), and rationale</w:t>
      </w:r>
      <w:r w:rsidR="007212BA" w:rsidRPr="00544AC9">
        <w:t xml:space="preserve"> are associated with their given category in </w:t>
      </w:r>
      <w:r w:rsidR="00650EF0" w:rsidRPr="00544AC9">
        <w:t>T</w:t>
      </w:r>
      <w:r w:rsidR="007212BA" w:rsidRPr="00544AC9">
        <w:t xml:space="preserve">able </w:t>
      </w:r>
      <w:r w:rsidR="00634F3E" w:rsidRPr="00544AC9">
        <w:t>1</w:t>
      </w:r>
      <w:r w:rsidR="00650EF0" w:rsidRPr="00544AC9">
        <w:t>2</w:t>
      </w:r>
      <w:r w:rsidR="007212BA" w:rsidRPr="00544AC9">
        <w:t>.</w:t>
      </w:r>
    </w:p>
    <w:p w14:paraId="63783F16" w14:textId="3D5CE94E" w:rsidR="007212BA" w:rsidRPr="00544AC9" w:rsidRDefault="007212BA" w:rsidP="00836DCB">
      <w:pPr>
        <w:pStyle w:val="Subtitle"/>
      </w:pPr>
      <w:r w:rsidRPr="00544AC9">
        <w:t xml:space="preserve">Table </w:t>
      </w:r>
      <w:r w:rsidR="00634F3E" w:rsidRPr="00544AC9">
        <w:t>1</w:t>
      </w:r>
      <w:r w:rsidR="00650EF0" w:rsidRPr="00544AC9">
        <w:t>2</w:t>
      </w:r>
      <w:r w:rsidRPr="00544AC9">
        <w:t xml:space="preserve">: Accessibility of Elections Canada website results </w:t>
      </w:r>
      <w:r w:rsidR="00405BAF" w:rsidRPr="00544AC9">
        <w:t>based on WCAG categories</w:t>
      </w:r>
    </w:p>
    <w:tbl>
      <w:tblPr>
        <w:tblStyle w:val="TableGrid"/>
        <w:tblW w:w="0" w:type="auto"/>
        <w:tblLook w:val="04A0" w:firstRow="1" w:lastRow="0" w:firstColumn="1" w:lastColumn="0" w:noHBand="0" w:noVBand="1"/>
        <w:tblCaption w:val="Table 12: Accessibility of Elections Canada website results based on WCAG categories"/>
        <w:tblDescription w:val="Three-column table summarizing accessibility testing outcomes for the Elections Canada website by WCAG category. Columns are “WCAG Category,” “Testing Results” (Pass/Fail), and “Rationale.” Rows list categories and brief justifications: Text Alternatives (Fail—some graphics have alt text, but certain clickable images are not read by screen readers); Keyboard Navigation (Pass—interactive elements accessible via keyboard); Colour Contrast (Pass—colour contrast generally meets WCAG, though some red italic “New” text is not recommended); Headings and Structure (Pass—headings used consistently to organize content); Forms and Controls (Pass—forms labeled with instructions); Multimedia (Pass—limited multimedia and accessible video includes captions and transcript); Responsive Design (Pass—layout adapts to screen size); Focus Indicators (Pass—focus indicator visible); Timing and Animation (Pass—no time limits or flashing/blinking); Language and Readability (Pass—language is clear); Navigation and Consistency (Pass—menus and layout consistent and easy to navigate); Error Handling (Pass—clear error messages help users correct form errors)."/>
      </w:tblPr>
      <w:tblGrid>
        <w:gridCol w:w="3313"/>
        <w:gridCol w:w="1378"/>
        <w:gridCol w:w="4659"/>
      </w:tblGrid>
      <w:tr w:rsidR="00EE0CBA" w:rsidRPr="00544AC9" w14:paraId="73CBF7D8" w14:textId="1047262C" w:rsidTr="00EE0CBA">
        <w:tc>
          <w:tcPr>
            <w:tcW w:w="3324" w:type="dxa"/>
          </w:tcPr>
          <w:p w14:paraId="50AEB7BD" w14:textId="7B5B376E" w:rsidR="00EE0CBA" w:rsidRPr="00836DCB" w:rsidRDefault="00EE0CBA" w:rsidP="008209A9">
            <w:pPr>
              <w:rPr>
                <w:b/>
                <w:bCs/>
              </w:rPr>
            </w:pPr>
            <w:r w:rsidRPr="00836DCB">
              <w:rPr>
                <w:b/>
                <w:bCs/>
              </w:rPr>
              <w:t>WCAG Category</w:t>
            </w:r>
          </w:p>
        </w:tc>
        <w:tc>
          <w:tcPr>
            <w:tcW w:w="1349" w:type="dxa"/>
          </w:tcPr>
          <w:p w14:paraId="59CBA028" w14:textId="2D9612AB" w:rsidR="00EE0CBA" w:rsidRPr="00836DCB" w:rsidRDefault="00EE0CBA" w:rsidP="008209A9">
            <w:pPr>
              <w:rPr>
                <w:b/>
                <w:bCs/>
              </w:rPr>
            </w:pPr>
            <w:r w:rsidRPr="00836DCB">
              <w:rPr>
                <w:b/>
                <w:bCs/>
              </w:rPr>
              <w:t>Testing Results</w:t>
            </w:r>
          </w:p>
        </w:tc>
        <w:tc>
          <w:tcPr>
            <w:tcW w:w="4677" w:type="dxa"/>
          </w:tcPr>
          <w:p w14:paraId="149021DB" w14:textId="040095CC" w:rsidR="00EE0CBA" w:rsidRPr="00836DCB" w:rsidRDefault="002C5764" w:rsidP="008209A9">
            <w:pPr>
              <w:rPr>
                <w:b/>
                <w:bCs/>
              </w:rPr>
            </w:pPr>
            <w:r w:rsidRPr="00836DCB">
              <w:rPr>
                <w:b/>
                <w:bCs/>
              </w:rPr>
              <w:t>Rationale</w:t>
            </w:r>
          </w:p>
        </w:tc>
      </w:tr>
      <w:tr w:rsidR="00EE0CBA" w:rsidRPr="00544AC9" w14:paraId="12C9A4E6" w14:textId="468701B1" w:rsidTr="00EE0CBA">
        <w:tc>
          <w:tcPr>
            <w:tcW w:w="3324" w:type="dxa"/>
          </w:tcPr>
          <w:p w14:paraId="2E6253EC" w14:textId="18E9E727" w:rsidR="00EE0CBA" w:rsidRPr="00544AC9" w:rsidRDefault="00EE0CBA" w:rsidP="008209A9">
            <w:r w:rsidRPr="00544AC9">
              <w:t>Text Alternatives</w:t>
            </w:r>
          </w:p>
        </w:tc>
        <w:tc>
          <w:tcPr>
            <w:tcW w:w="1349" w:type="dxa"/>
          </w:tcPr>
          <w:p w14:paraId="60E150C4" w14:textId="073723E7" w:rsidR="00EE0CBA" w:rsidRPr="00544AC9" w:rsidRDefault="00EE0CBA" w:rsidP="00EE0CBA">
            <w:r w:rsidRPr="00544AC9">
              <w:t>Fail</w:t>
            </w:r>
          </w:p>
          <w:p w14:paraId="0D3A5B34" w14:textId="77777777" w:rsidR="00EE0CBA" w:rsidRPr="00544AC9" w:rsidRDefault="00EE0CBA" w:rsidP="008209A9"/>
        </w:tc>
        <w:tc>
          <w:tcPr>
            <w:tcW w:w="4677" w:type="dxa"/>
          </w:tcPr>
          <w:p w14:paraId="27BDC93C" w14:textId="6CA5A482" w:rsidR="00EE0CBA" w:rsidRPr="00544AC9" w:rsidRDefault="00EE0CBA" w:rsidP="00EE0CBA">
            <w:r w:rsidRPr="00544AC9">
              <w:t>Text alternatives are provided for graphics</w:t>
            </w:r>
            <w:r w:rsidR="00C86A6B" w:rsidRPr="00544AC9">
              <w:t>,</w:t>
            </w:r>
            <w:r w:rsidRPr="00544AC9">
              <w:t xml:space="preserve"> </w:t>
            </w:r>
            <w:r w:rsidR="00C86A6B" w:rsidRPr="00544AC9">
              <w:t>a</w:t>
            </w:r>
            <w:r w:rsidRPr="00544AC9">
              <w:t>lthough for graphics such as the one accompanying the “Elections Canada is hiring” clickable object, the image is not read.</w:t>
            </w:r>
          </w:p>
          <w:p w14:paraId="4458AB3B" w14:textId="29A21ED7" w:rsidR="00EE0CBA" w:rsidRPr="00544AC9" w:rsidRDefault="00C86A6B" w:rsidP="00EE0CBA">
            <w:r w:rsidRPr="00544AC9">
              <w:lastRenderedPageBreak/>
              <w:t>The g</w:t>
            </w:r>
            <w:r w:rsidR="00EE0CBA" w:rsidRPr="00544AC9">
              <w:t xml:space="preserve">raphic </w:t>
            </w:r>
            <w:r w:rsidRPr="00544AC9">
              <w:t>depicts</w:t>
            </w:r>
            <w:r w:rsidR="00EE0CBA" w:rsidRPr="00544AC9">
              <w:t xml:space="preserve"> a man and</w:t>
            </w:r>
            <w:r w:rsidRPr="00544AC9">
              <w:t xml:space="preserve"> a</w:t>
            </w:r>
            <w:r w:rsidR="00EE0CBA" w:rsidRPr="00544AC9">
              <w:t xml:space="preserve"> woman with the word </w:t>
            </w:r>
            <w:r w:rsidRPr="00544AC9">
              <w:t>“</w:t>
            </w:r>
            <w:r w:rsidR="00EE0CBA" w:rsidRPr="00544AC9">
              <w:t>You</w:t>
            </w:r>
            <w:r w:rsidRPr="00544AC9">
              <w:t>”</w:t>
            </w:r>
            <w:r w:rsidR="00EE0CBA" w:rsidRPr="00544AC9">
              <w:t xml:space="preserve"> </w:t>
            </w:r>
            <w:r w:rsidRPr="00544AC9">
              <w:t xml:space="preserve">appearing </w:t>
            </w:r>
            <w:r w:rsidR="00EE0CBA" w:rsidRPr="00544AC9">
              <w:t>multiple times</w:t>
            </w:r>
            <w:r w:rsidRPr="00544AC9">
              <w:t>.</w:t>
            </w:r>
          </w:p>
        </w:tc>
      </w:tr>
      <w:tr w:rsidR="00EE0CBA" w:rsidRPr="00544AC9" w14:paraId="68094364" w14:textId="77777777" w:rsidTr="00EE0CBA">
        <w:tc>
          <w:tcPr>
            <w:tcW w:w="3324" w:type="dxa"/>
          </w:tcPr>
          <w:p w14:paraId="1CA599CB" w14:textId="77777777" w:rsidR="001A33B7" w:rsidRPr="00544AC9" w:rsidRDefault="001A33B7" w:rsidP="001A33B7">
            <w:r w:rsidRPr="00544AC9">
              <w:lastRenderedPageBreak/>
              <w:t>Keyboard Navigation</w:t>
            </w:r>
          </w:p>
          <w:p w14:paraId="2ABD51C6" w14:textId="77777777" w:rsidR="00EE0CBA" w:rsidRPr="00544AC9" w:rsidRDefault="00EE0CBA" w:rsidP="008209A9"/>
        </w:tc>
        <w:tc>
          <w:tcPr>
            <w:tcW w:w="1349" w:type="dxa"/>
          </w:tcPr>
          <w:p w14:paraId="3BF6CFED" w14:textId="17F2CE9B" w:rsidR="00EE0CBA" w:rsidRPr="00544AC9" w:rsidRDefault="00A573E1" w:rsidP="00EE0CBA">
            <w:r w:rsidRPr="00544AC9">
              <w:t>Pass</w:t>
            </w:r>
          </w:p>
        </w:tc>
        <w:tc>
          <w:tcPr>
            <w:tcW w:w="4677" w:type="dxa"/>
          </w:tcPr>
          <w:p w14:paraId="4E12955B" w14:textId="6BBFA504" w:rsidR="00A573E1" w:rsidRPr="00544AC9" w:rsidRDefault="00A573E1" w:rsidP="00A573E1">
            <w:r w:rsidRPr="00544AC9">
              <w:t xml:space="preserve">All interactive elements can be accessed and keyboard navigation is </w:t>
            </w:r>
            <w:r w:rsidR="00C86A6B" w:rsidRPr="00544AC9">
              <w:t>used</w:t>
            </w:r>
            <w:r w:rsidRPr="00544AC9">
              <w:t xml:space="preserve">. </w:t>
            </w:r>
          </w:p>
          <w:p w14:paraId="06939D61" w14:textId="77777777" w:rsidR="00EE0CBA" w:rsidRPr="00544AC9" w:rsidRDefault="00EE0CBA" w:rsidP="00EE0CBA"/>
        </w:tc>
      </w:tr>
      <w:tr w:rsidR="00A573E1" w:rsidRPr="00544AC9" w14:paraId="01687302" w14:textId="77777777" w:rsidTr="00EE0CBA">
        <w:tc>
          <w:tcPr>
            <w:tcW w:w="3324" w:type="dxa"/>
          </w:tcPr>
          <w:p w14:paraId="1C9E1186" w14:textId="0E36DFFE" w:rsidR="00A573E1" w:rsidRPr="00544AC9" w:rsidRDefault="00E22481" w:rsidP="001A33B7">
            <w:r w:rsidRPr="00544AC9">
              <w:t>Colour Contrast</w:t>
            </w:r>
          </w:p>
        </w:tc>
        <w:tc>
          <w:tcPr>
            <w:tcW w:w="1349" w:type="dxa"/>
          </w:tcPr>
          <w:p w14:paraId="7712FC32" w14:textId="7F32EE37" w:rsidR="00A573E1" w:rsidRPr="00544AC9" w:rsidRDefault="002F298F" w:rsidP="00EE0CBA">
            <w:r w:rsidRPr="00544AC9">
              <w:t>Pass</w:t>
            </w:r>
          </w:p>
        </w:tc>
        <w:tc>
          <w:tcPr>
            <w:tcW w:w="4677" w:type="dxa"/>
          </w:tcPr>
          <w:p w14:paraId="45471A54" w14:textId="24DCA35E" w:rsidR="00A573E1" w:rsidRPr="00544AC9" w:rsidRDefault="0089649F" w:rsidP="00A573E1">
            <w:r w:rsidRPr="00544AC9">
              <w:t xml:space="preserve">Various colour contrast combinations are used </w:t>
            </w:r>
            <w:r w:rsidR="00C86A6B" w:rsidRPr="00544AC9">
              <w:t>effectively</w:t>
            </w:r>
            <w:r w:rsidRPr="00544AC9">
              <w:t>.</w:t>
            </w:r>
          </w:p>
          <w:p w14:paraId="041AA94A" w14:textId="77777777" w:rsidR="00095327" w:rsidRPr="00544AC9" w:rsidRDefault="00095327" w:rsidP="00095327"/>
          <w:p w14:paraId="5F46F4B8" w14:textId="51654FC6" w:rsidR="00095327" w:rsidRPr="00544AC9" w:rsidRDefault="00095327" w:rsidP="00095327">
            <w:r w:rsidRPr="00544AC9">
              <w:t xml:space="preserve">“Bright Red” text used for </w:t>
            </w:r>
            <w:r w:rsidR="00C86A6B" w:rsidRPr="00544AC9">
              <w:t xml:space="preserve">the </w:t>
            </w:r>
            <w:r w:rsidRPr="00544AC9">
              <w:t>word “New” on the political entities page passes WCAG</w:t>
            </w:r>
            <w:r w:rsidR="00C86A6B" w:rsidRPr="00544AC9">
              <w:t>. However, i</w:t>
            </w:r>
            <w:r w:rsidRPr="00544AC9">
              <w:t>t is also in italics</w:t>
            </w:r>
            <w:r w:rsidR="00C86A6B" w:rsidRPr="00544AC9">
              <w:t>, which is not</w:t>
            </w:r>
            <w:r w:rsidRPr="00544AC9">
              <w:t xml:space="preserve"> recommended</w:t>
            </w:r>
            <w:r w:rsidR="00C86A6B" w:rsidRPr="00544AC9">
              <w:t>.</w:t>
            </w:r>
            <w:r w:rsidRPr="00544AC9">
              <w:t xml:space="preserve"> </w:t>
            </w:r>
          </w:p>
          <w:p w14:paraId="2E62050C" w14:textId="7D34466D" w:rsidR="00095327" w:rsidRPr="00544AC9" w:rsidRDefault="00095327" w:rsidP="00A573E1"/>
        </w:tc>
      </w:tr>
      <w:tr w:rsidR="0089649F" w:rsidRPr="00544AC9" w14:paraId="5B11C6B7" w14:textId="77777777" w:rsidTr="00EE0CBA">
        <w:tc>
          <w:tcPr>
            <w:tcW w:w="3324" w:type="dxa"/>
          </w:tcPr>
          <w:p w14:paraId="726199F7" w14:textId="77777777" w:rsidR="00505CD4" w:rsidRPr="00544AC9" w:rsidRDefault="00505CD4" w:rsidP="00505CD4">
            <w:r w:rsidRPr="00544AC9">
              <w:t>Headings and Structure</w:t>
            </w:r>
          </w:p>
          <w:p w14:paraId="183919F9" w14:textId="77777777" w:rsidR="0089649F" w:rsidRPr="00544AC9" w:rsidRDefault="0089649F" w:rsidP="001A33B7"/>
        </w:tc>
        <w:tc>
          <w:tcPr>
            <w:tcW w:w="1349" w:type="dxa"/>
          </w:tcPr>
          <w:p w14:paraId="61A61C3A" w14:textId="34B55D68" w:rsidR="0089649F" w:rsidRPr="00544AC9" w:rsidRDefault="00646E56" w:rsidP="00EE0CBA">
            <w:r w:rsidRPr="00544AC9">
              <w:t>Pass</w:t>
            </w:r>
          </w:p>
        </w:tc>
        <w:tc>
          <w:tcPr>
            <w:tcW w:w="4677" w:type="dxa"/>
          </w:tcPr>
          <w:p w14:paraId="3C95D4CE" w14:textId="674EB1E0" w:rsidR="0089649F" w:rsidRPr="00544AC9" w:rsidRDefault="00371ACC" w:rsidP="00A573E1">
            <w:r w:rsidRPr="00544AC9">
              <w:t xml:space="preserve">Headings are included and </w:t>
            </w:r>
            <w:r w:rsidR="00C86A6B" w:rsidRPr="00544AC9">
              <w:t xml:space="preserve">used </w:t>
            </w:r>
            <w:r w:rsidRPr="00544AC9">
              <w:t xml:space="preserve">creating clear structure. Heading </w:t>
            </w:r>
            <w:r w:rsidR="00C86A6B" w:rsidRPr="00544AC9">
              <w:t xml:space="preserve">level </w:t>
            </w:r>
            <w:r w:rsidRPr="00544AC9">
              <w:t xml:space="preserve">1 is used for </w:t>
            </w:r>
            <w:r w:rsidR="00C86A6B" w:rsidRPr="00544AC9">
              <w:t xml:space="preserve">the </w:t>
            </w:r>
            <w:r w:rsidRPr="00544AC9">
              <w:t>intro</w:t>
            </w:r>
            <w:r w:rsidR="00C86A6B" w:rsidRPr="00544AC9">
              <w:t>duction</w:t>
            </w:r>
            <w:r w:rsidRPr="00544AC9">
              <w:t xml:space="preserve"> to </w:t>
            </w:r>
            <w:r w:rsidR="00C86A6B" w:rsidRPr="00544AC9">
              <w:t xml:space="preserve">the </w:t>
            </w:r>
            <w:r w:rsidRPr="00544AC9">
              <w:t>website</w:t>
            </w:r>
            <w:r w:rsidR="00C86A6B" w:rsidRPr="00544AC9">
              <w:t>,</w:t>
            </w:r>
            <w:r w:rsidRPr="00544AC9">
              <w:t xml:space="preserve"> Heading</w:t>
            </w:r>
            <w:r w:rsidR="00C86A6B" w:rsidRPr="00544AC9">
              <w:t>s level</w:t>
            </w:r>
            <w:r w:rsidRPr="00544AC9">
              <w:t xml:space="preserve"> 2 are used to distinguish headings or useful information, and heading</w:t>
            </w:r>
            <w:r w:rsidR="00C86A6B" w:rsidRPr="00544AC9">
              <w:t>s level</w:t>
            </w:r>
            <w:r w:rsidRPr="00544AC9">
              <w:t xml:space="preserve"> 3 are used as sub</w:t>
            </w:r>
            <w:r w:rsidR="00C86A6B" w:rsidRPr="00544AC9">
              <w:t>-</w:t>
            </w:r>
            <w:r w:rsidRPr="00544AC9">
              <w:t>headings</w:t>
            </w:r>
            <w:r w:rsidR="00C86A6B" w:rsidRPr="00544AC9">
              <w:t xml:space="preserve"> </w:t>
            </w:r>
            <w:r w:rsidRPr="00544AC9">
              <w:t>(</w:t>
            </w:r>
            <w:r w:rsidR="00C86A6B" w:rsidRPr="00544AC9">
              <w:t>e.g</w:t>
            </w:r>
            <w:r w:rsidRPr="00544AC9">
              <w:t>.</w:t>
            </w:r>
            <w:r w:rsidR="00C86A6B" w:rsidRPr="00544AC9">
              <w:t>,</w:t>
            </w:r>
            <w:r w:rsidRPr="00544AC9">
              <w:t xml:space="preserve"> </w:t>
            </w:r>
            <w:r w:rsidR="00C86A6B" w:rsidRPr="00544AC9">
              <w:t>“</w:t>
            </w:r>
            <w:r w:rsidRPr="00544AC9">
              <w:t>Foreign Interference</w:t>
            </w:r>
            <w:r w:rsidR="00C86A6B" w:rsidRPr="00544AC9">
              <w:t>”</w:t>
            </w:r>
            <w:r w:rsidRPr="00544AC9">
              <w:t>)</w:t>
            </w:r>
            <w:r w:rsidR="00C86A6B" w:rsidRPr="00544AC9">
              <w:t>.</w:t>
            </w:r>
          </w:p>
        </w:tc>
      </w:tr>
      <w:tr w:rsidR="00371ACC" w:rsidRPr="00544AC9" w14:paraId="1C08246D" w14:textId="77777777" w:rsidTr="00EE0CBA">
        <w:tc>
          <w:tcPr>
            <w:tcW w:w="3324" w:type="dxa"/>
          </w:tcPr>
          <w:p w14:paraId="05F55EA3" w14:textId="77777777" w:rsidR="007B71B3" w:rsidRPr="00544AC9" w:rsidRDefault="007B71B3" w:rsidP="007B71B3">
            <w:r w:rsidRPr="00544AC9">
              <w:t xml:space="preserve">Forms and Controls </w:t>
            </w:r>
          </w:p>
          <w:p w14:paraId="7C750621" w14:textId="77777777" w:rsidR="00371ACC" w:rsidRPr="00544AC9" w:rsidRDefault="00371ACC" w:rsidP="00505CD4"/>
        </w:tc>
        <w:tc>
          <w:tcPr>
            <w:tcW w:w="1349" w:type="dxa"/>
          </w:tcPr>
          <w:p w14:paraId="30791EC5" w14:textId="7CF8FB81" w:rsidR="00371ACC" w:rsidRPr="00544AC9" w:rsidRDefault="00E974AC" w:rsidP="00EE0CBA">
            <w:r w:rsidRPr="00544AC9">
              <w:t>Pass</w:t>
            </w:r>
          </w:p>
        </w:tc>
        <w:tc>
          <w:tcPr>
            <w:tcW w:w="4677" w:type="dxa"/>
          </w:tcPr>
          <w:p w14:paraId="319E2BEE" w14:textId="3B08ECB0" w:rsidR="00371ACC" w:rsidRPr="00544AC9" w:rsidRDefault="00671371" w:rsidP="00A573E1">
            <w:r w:rsidRPr="00544AC9">
              <w:t xml:space="preserve">Contact </w:t>
            </w:r>
            <w:r w:rsidR="00C86A6B" w:rsidRPr="00544AC9">
              <w:t>U</w:t>
            </w:r>
            <w:r w:rsidRPr="00544AC9">
              <w:t>s forms are correctly labeled and proper instructions are provided to assist the user in completing them accurately.</w:t>
            </w:r>
          </w:p>
        </w:tc>
      </w:tr>
      <w:tr w:rsidR="00671371" w:rsidRPr="00544AC9" w14:paraId="0A874875" w14:textId="77777777" w:rsidTr="00EE0CBA">
        <w:tc>
          <w:tcPr>
            <w:tcW w:w="3324" w:type="dxa"/>
          </w:tcPr>
          <w:p w14:paraId="08539A2E" w14:textId="77777777" w:rsidR="004D21D4" w:rsidRPr="00544AC9" w:rsidRDefault="004D21D4" w:rsidP="004D21D4">
            <w:r w:rsidRPr="00544AC9">
              <w:t>Multimedia</w:t>
            </w:r>
          </w:p>
          <w:p w14:paraId="0A33911E" w14:textId="77777777" w:rsidR="00671371" w:rsidRPr="00544AC9" w:rsidRDefault="00671371" w:rsidP="007B71B3"/>
        </w:tc>
        <w:tc>
          <w:tcPr>
            <w:tcW w:w="1349" w:type="dxa"/>
          </w:tcPr>
          <w:p w14:paraId="7752D3AF" w14:textId="6760FA1C" w:rsidR="00671371" w:rsidRPr="00544AC9" w:rsidRDefault="009432E8" w:rsidP="00EE0CBA">
            <w:r w:rsidRPr="00544AC9">
              <w:t>Pass</w:t>
            </w:r>
          </w:p>
        </w:tc>
        <w:tc>
          <w:tcPr>
            <w:tcW w:w="4677" w:type="dxa"/>
          </w:tcPr>
          <w:p w14:paraId="3F8FCBB9" w14:textId="564DE6B6" w:rsidR="00671371" w:rsidRPr="00544AC9" w:rsidRDefault="00774AD8" w:rsidP="00A573E1">
            <w:r w:rsidRPr="00544AC9">
              <w:t>M</w:t>
            </w:r>
            <w:r w:rsidR="009432E8" w:rsidRPr="00544AC9">
              <w:t xml:space="preserve">ultimedia </w:t>
            </w:r>
            <w:r w:rsidRPr="00544AC9">
              <w:t>is rarely used</w:t>
            </w:r>
            <w:r w:rsidR="009432E8" w:rsidRPr="00544AC9">
              <w:t xml:space="preserve"> on the website</w:t>
            </w:r>
            <w:r w:rsidRPr="00544AC9">
              <w:t>; however, captions and a transcript</w:t>
            </w:r>
            <w:r w:rsidR="009432E8" w:rsidRPr="00544AC9">
              <w:t xml:space="preserve"> </w:t>
            </w:r>
            <w:r w:rsidRPr="00544AC9">
              <w:t xml:space="preserve">are provided </w:t>
            </w:r>
            <w:r w:rsidR="009432E8" w:rsidRPr="00544AC9">
              <w:t>for the video “Making the federal election accessible video”</w:t>
            </w:r>
            <w:r w:rsidRPr="00544AC9">
              <w:t xml:space="preserve"> (</w:t>
            </w:r>
            <w:r w:rsidR="009432E8" w:rsidRPr="00544AC9">
              <w:t xml:space="preserve">no </w:t>
            </w:r>
            <w:r w:rsidRPr="00544AC9">
              <w:t>a</w:t>
            </w:r>
            <w:r w:rsidR="009432E8" w:rsidRPr="00544AC9">
              <w:t>uto-</w:t>
            </w:r>
            <w:r w:rsidRPr="00544AC9">
              <w:t>p</w:t>
            </w:r>
            <w:r w:rsidR="009432E8" w:rsidRPr="00544AC9">
              <w:t>lay</w:t>
            </w:r>
            <w:r w:rsidRPr="00544AC9">
              <w:t xml:space="preserve"> feature).</w:t>
            </w:r>
          </w:p>
        </w:tc>
      </w:tr>
      <w:tr w:rsidR="009432E8" w:rsidRPr="00544AC9" w14:paraId="5324E5DD" w14:textId="77777777" w:rsidTr="00EE0CBA">
        <w:tc>
          <w:tcPr>
            <w:tcW w:w="3324" w:type="dxa"/>
          </w:tcPr>
          <w:p w14:paraId="0E4850DD" w14:textId="77777777" w:rsidR="00453B01" w:rsidRPr="00544AC9" w:rsidRDefault="00453B01" w:rsidP="00453B01">
            <w:r w:rsidRPr="00544AC9">
              <w:lastRenderedPageBreak/>
              <w:t>Responsive Design</w:t>
            </w:r>
          </w:p>
          <w:p w14:paraId="2C585CCB" w14:textId="77777777" w:rsidR="009432E8" w:rsidRPr="00544AC9" w:rsidRDefault="009432E8" w:rsidP="004D21D4"/>
        </w:tc>
        <w:tc>
          <w:tcPr>
            <w:tcW w:w="1349" w:type="dxa"/>
          </w:tcPr>
          <w:p w14:paraId="54ECB16F" w14:textId="452A5111" w:rsidR="009432E8" w:rsidRPr="00544AC9" w:rsidRDefault="00B55A32" w:rsidP="00EE0CBA">
            <w:r w:rsidRPr="00544AC9">
              <w:t>Pass</w:t>
            </w:r>
          </w:p>
        </w:tc>
        <w:tc>
          <w:tcPr>
            <w:tcW w:w="4677" w:type="dxa"/>
          </w:tcPr>
          <w:p w14:paraId="175FD96D" w14:textId="37D7597C" w:rsidR="009432E8" w:rsidRPr="00544AC9" w:rsidRDefault="00CD316E" w:rsidP="009432E8">
            <w:r w:rsidRPr="00544AC9">
              <w:t>The website design reacts to different screen sizes.</w:t>
            </w:r>
          </w:p>
        </w:tc>
      </w:tr>
      <w:tr w:rsidR="00CD316E" w:rsidRPr="00544AC9" w14:paraId="3D2A0692" w14:textId="77777777" w:rsidTr="00EE0CBA">
        <w:tc>
          <w:tcPr>
            <w:tcW w:w="3324" w:type="dxa"/>
          </w:tcPr>
          <w:p w14:paraId="2F4884E1" w14:textId="77777777" w:rsidR="00A82AA4" w:rsidRPr="00544AC9" w:rsidRDefault="00A82AA4" w:rsidP="00A82AA4">
            <w:r w:rsidRPr="00544AC9">
              <w:t>Focus Indicators</w:t>
            </w:r>
          </w:p>
          <w:p w14:paraId="3EC52E4C" w14:textId="77777777" w:rsidR="00CD316E" w:rsidRPr="00544AC9" w:rsidRDefault="00CD316E" w:rsidP="00453B01"/>
        </w:tc>
        <w:tc>
          <w:tcPr>
            <w:tcW w:w="1349" w:type="dxa"/>
          </w:tcPr>
          <w:p w14:paraId="2D8DED02" w14:textId="507841B7" w:rsidR="00CD316E" w:rsidRPr="00544AC9" w:rsidRDefault="00A82AA4" w:rsidP="00EE0CBA">
            <w:r w:rsidRPr="00544AC9">
              <w:t>Pass</w:t>
            </w:r>
          </w:p>
        </w:tc>
        <w:tc>
          <w:tcPr>
            <w:tcW w:w="4677" w:type="dxa"/>
          </w:tcPr>
          <w:p w14:paraId="38CA1F92" w14:textId="2F75280F" w:rsidR="00CD316E" w:rsidRPr="00544AC9" w:rsidRDefault="00A12761" w:rsidP="009432E8">
            <w:r w:rsidRPr="00544AC9">
              <w:t>The indicator is visible throughout.</w:t>
            </w:r>
          </w:p>
        </w:tc>
      </w:tr>
      <w:tr w:rsidR="00A12761" w:rsidRPr="00544AC9" w14:paraId="678C82F0" w14:textId="77777777" w:rsidTr="00EE0CBA">
        <w:tc>
          <w:tcPr>
            <w:tcW w:w="3324" w:type="dxa"/>
          </w:tcPr>
          <w:p w14:paraId="71E9AAF8" w14:textId="77777777" w:rsidR="00C516B4" w:rsidRPr="00544AC9" w:rsidRDefault="00C516B4" w:rsidP="00C516B4">
            <w:r w:rsidRPr="00544AC9">
              <w:t>Timing and Animation</w:t>
            </w:r>
          </w:p>
          <w:p w14:paraId="398610C6" w14:textId="77777777" w:rsidR="00A12761" w:rsidRPr="00544AC9" w:rsidRDefault="00A12761" w:rsidP="00A82AA4"/>
        </w:tc>
        <w:tc>
          <w:tcPr>
            <w:tcW w:w="1349" w:type="dxa"/>
          </w:tcPr>
          <w:p w14:paraId="673E5372" w14:textId="0B5CA588" w:rsidR="00A12761" w:rsidRPr="00544AC9" w:rsidRDefault="00C516B4" w:rsidP="00EE0CBA">
            <w:r w:rsidRPr="00544AC9">
              <w:t>Pass</w:t>
            </w:r>
          </w:p>
        </w:tc>
        <w:tc>
          <w:tcPr>
            <w:tcW w:w="4677" w:type="dxa"/>
          </w:tcPr>
          <w:p w14:paraId="4A8365F8" w14:textId="068618AA" w:rsidR="00CA62AF" w:rsidRPr="00544AC9" w:rsidRDefault="00774AD8" w:rsidP="00CA62AF">
            <w:r w:rsidRPr="00544AC9">
              <w:t>N</w:t>
            </w:r>
            <w:r w:rsidR="00CA62AF" w:rsidRPr="00544AC9">
              <w:t xml:space="preserve">o timing function </w:t>
            </w:r>
            <w:r w:rsidRPr="00544AC9">
              <w:t xml:space="preserve">is </w:t>
            </w:r>
            <w:r w:rsidR="00CA62AF" w:rsidRPr="00544AC9">
              <w:t>used (</w:t>
            </w:r>
            <w:r w:rsidRPr="00544AC9">
              <w:t>e</w:t>
            </w:r>
            <w:r w:rsidR="00CA62AF" w:rsidRPr="00544AC9">
              <w:t>.</w:t>
            </w:r>
            <w:r w:rsidRPr="00544AC9">
              <w:t>g.,</w:t>
            </w:r>
            <w:r w:rsidR="00CA62AF" w:rsidRPr="00544AC9">
              <w:t xml:space="preserve"> sliding picture </w:t>
            </w:r>
            <w:r w:rsidRPr="00544AC9">
              <w:t>feature appears</w:t>
            </w:r>
            <w:r w:rsidR="00CA62AF" w:rsidRPr="00544AC9">
              <w:t>)</w:t>
            </w:r>
            <w:r w:rsidRPr="00544AC9">
              <w:t xml:space="preserve"> and</w:t>
            </w:r>
            <w:r w:rsidR="00CA62AF" w:rsidRPr="00544AC9">
              <w:t xml:space="preserve"> no flashing or blinking on pages.</w:t>
            </w:r>
          </w:p>
          <w:p w14:paraId="5D141C3F" w14:textId="77777777" w:rsidR="00A12761" w:rsidRPr="00544AC9" w:rsidRDefault="00A12761" w:rsidP="009432E8"/>
        </w:tc>
      </w:tr>
      <w:tr w:rsidR="00CA62AF" w:rsidRPr="00544AC9" w14:paraId="3C2041E2" w14:textId="77777777" w:rsidTr="00EE0CBA">
        <w:tc>
          <w:tcPr>
            <w:tcW w:w="3324" w:type="dxa"/>
          </w:tcPr>
          <w:p w14:paraId="2524506F" w14:textId="77777777" w:rsidR="00860101" w:rsidRPr="00544AC9" w:rsidRDefault="00860101" w:rsidP="00860101">
            <w:r w:rsidRPr="00544AC9">
              <w:t>Language and Readability</w:t>
            </w:r>
          </w:p>
          <w:p w14:paraId="73DA640F" w14:textId="77777777" w:rsidR="00CA62AF" w:rsidRPr="00544AC9" w:rsidRDefault="00CA62AF" w:rsidP="00C516B4"/>
        </w:tc>
        <w:tc>
          <w:tcPr>
            <w:tcW w:w="1349" w:type="dxa"/>
          </w:tcPr>
          <w:p w14:paraId="1C3D783B" w14:textId="421DB02C" w:rsidR="00CA62AF" w:rsidRPr="00544AC9" w:rsidRDefault="00860101" w:rsidP="00EE0CBA">
            <w:r w:rsidRPr="00544AC9">
              <w:t>Pass</w:t>
            </w:r>
          </w:p>
        </w:tc>
        <w:tc>
          <w:tcPr>
            <w:tcW w:w="4677" w:type="dxa"/>
          </w:tcPr>
          <w:p w14:paraId="29B7D69B" w14:textId="616CE827" w:rsidR="00203C63" w:rsidRPr="00544AC9" w:rsidRDefault="00203C63" w:rsidP="00203C63">
            <w:r w:rsidRPr="00544AC9">
              <w:t xml:space="preserve">Language used provides clear understanding of </w:t>
            </w:r>
            <w:r w:rsidR="00774AD8" w:rsidRPr="00544AC9">
              <w:t xml:space="preserve">all </w:t>
            </w:r>
            <w:r w:rsidRPr="00544AC9">
              <w:t xml:space="preserve">sections included on </w:t>
            </w:r>
            <w:r w:rsidR="00774AD8" w:rsidRPr="00544AC9">
              <w:t xml:space="preserve">the </w:t>
            </w:r>
            <w:r w:rsidRPr="00544AC9">
              <w:t>website.</w:t>
            </w:r>
          </w:p>
          <w:p w14:paraId="7D3A2EBF" w14:textId="77777777" w:rsidR="00CA62AF" w:rsidRPr="00544AC9" w:rsidRDefault="00CA62AF" w:rsidP="00CA62AF"/>
        </w:tc>
      </w:tr>
      <w:tr w:rsidR="00203C63" w:rsidRPr="00544AC9" w14:paraId="18DB9211" w14:textId="77777777" w:rsidTr="00EE0CBA">
        <w:tc>
          <w:tcPr>
            <w:tcW w:w="3324" w:type="dxa"/>
          </w:tcPr>
          <w:p w14:paraId="6C76EC75" w14:textId="77777777" w:rsidR="002A0F8C" w:rsidRPr="00544AC9" w:rsidRDefault="002A0F8C" w:rsidP="002A0F8C">
            <w:r w:rsidRPr="00544AC9">
              <w:t>Navigation and Consistency</w:t>
            </w:r>
          </w:p>
          <w:p w14:paraId="2402E2B7" w14:textId="77777777" w:rsidR="00203C63" w:rsidRPr="00544AC9" w:rsidRDefault="00203C63" w:rsidP="00860101"/>
        </w:tc>
        <w:tc>
          <w:tcPr>
            <w:tcW w:w="1349" w:type="dxa"/>
          </w:tcPr>
          <w:p w14:paraId="1DC0536F" w14:textId="32F7AB95" w:rsidR="00203C63" w:rsidRPr="00544AC9" w:rsidRDefault="008E3724" w:rsidP="00EE0CBA">
            <w:r w:rsidRPr="00544AC9">
              <w:t>Pass</w:t>
            </w:r>
          </w:p>
        </w:tc>
        <w:tc>
          <w:tcPr>
            <w:tcW w:w="4677" w:type="dxa"/>
          </w:tcPr>
          <w:p w14:paraId="2DBD49EF" w14:textId="62776812" w:rsidR="008E3724" w:rsidRPr="00544AC9" w:rsidRDefault="008E3724" w:rsidP="008E3724">
            <w:r w:rsidRPr="00544AC9">
              <w:t xml:space="preserve">There </w:t>
            </w:r>
            <w:r w:rsidR="00774AD8" w:rsidRPr="00544AC9">
              <w:t xml:space="preserve">various menus </w:t>
            </w:r>
            <w:r w:rsidRPr="00544AC9">
              <w:t>are easy to navigate. Design</w:t>
            </w:r>
            <w:r w:rsidR="00774AD8" w:rsidRPr="00544AC9">
              <w:t xml:space="preserve"> and l</w:t>
            </w:r>
            <w:r w:rsidRPr="00544AC9">
              <w:t xml:space="preserve">ayout of pages </w:t>
            </w:r>
            <w:r w:rsidR="00774AD8" w:rsidRPr="00544AC9">
              <w:t>is</w:t>
            </w:r>
            <w:r w:rsidRPr="00544AC9">
              <w:t xml:space="preserve"> consistent throughout.</w:t>
            </w:r>
          </w:p>
          <w:p w14:paraId="764D91B4" w14:textId="77777777" w:rsidR="00203C63" w:rsidRPr="00544AC9" w:rsidRDefault="00203C63" w:rsidP="00203C63"/>
        </w:tc>
      </w:tr>
      <w:tr w:rsidR="008E3724" w:rsidRPr="00544AC9" w14:paraId="6DD339AA" w14:textId="77777777" w:rsidTr="00EE0CBA">
        <w:tc>
          <w:tcPr>
            <w:tcW w:w="3324" w:type="dxa"/>
          </w:tcPr>
          <w:p w14:paraId="7C13BB1F" w14:textId="77777777" w:rsidR="00337F77" w:rsidRPr="00544AC9" w:rsidRDefault="00337F77" w:rsidP="00337F77">
            <w:r w:rsidRPr="00544AC9">
              <w:t>Error Handling</w:t>
            </w:r>
          </w:p>
          <w:p w14:paraId="29E2515A" w14:textId="77777777" w:rsidR="008E3724" w:rsidRPr="00544AC9" w:rsidRDefault="008E3724" w:rsidP="002A0F8C"/>
        </w:tc>
        <w:tc>
          <w:tcPr>
            <w:tcW w:w="1349" w:type="dxa"/>
          </w:tcPr>
          <w:p w14:paraId="6A57B0E0" w14:textId="0E58FB6E" w:rsidR="008E3724" w:rsidRPr="00544AC9" w:rsidRDefault="007C5035" w:rsidP="00EE0CBA">
            <w:r w:rsidRPr="00544AC9">
              <w:t>Pass</w:t>
            </w:r>
          </w:p>
        </w:tc>
        <w:tc>
          <w:tcPr>
            <w:tcW w:w="4677" w:type="dxa"/>
          </w:tcPr>
          <w:p w14:paraId="01B3952B" w14:textId="19E06EE8" w:rsidR="007C5035" w:rsidRPr="00544AC9" w:rsidRDefault="007C5035" w:rsidP="007C5035">
            <w:r w:rsidRPr="00544AC9">
              <w:t>A clear and concise error message is provided so users can easily identify errors in the form field.</w:t>
            </w:r>
          </w:p>
          <w:p w14:paraId="412970A5" w14:textId="77777777" w:rsidR="008E3724" w:rsidRPr="00544AC9" w:rsidRDefault="008E3724" w:rsidP="008E3724"/>
        </w:tc>
      </w:tr>
    </w:tbl>
    <w:p w14:paraId="236DC11B" w14:textId="77777777" w:rsidR="00405BAF" w:rsidRPr="00544AC9" w:rsidRDefault="00405BAF" w:rsidP="008209A9"/>
    <w:p w14:paraId="77B02E56" w14:textId="2857D3B0" w:rsidR="00B54FCA" w:rsidRPr="00544AC9" w:rsidRDefault="00CE4A4C" w:rsidP="00CE4A4C">
      <w:pPr>
        <w:pStyle w:val="Heading2"/>
      </w:pPr>
      <w:bookmarkStart w:id="152" w:name="_Toc216974243"/>
      <w:bookmarkStart w:id="153" w:name="_Toc228560117"/>
      <w:r w:rsidRPr="00544AC9">
        <w:t xml:space="preserve">Voting for </w:t>
      </w:r>
      <w:r w:rsidR="00650EF0" w:rsidRPr="00544AC9">
        <w:t>P</w:t>
      </w:r>
      <w:r w:rsidRPr="00544AC9">
        <w:t xml:space="preserve">eople in the </w:t>
      </w:r>
      <w:r w:rsidR="00650EF0" w:rsidRPr="00544AC9">
        <w:t>C</w:t>
      </w:r>
      <w:r w:rsidRPr="00544AC9">
        <w:t xml:space="preserve">are of the </w:t>
      </w:r>
      <w:r w:rsidR="00650EF0" w:rsidRPr="00544AC9">
        <w:t>J</w:t>
      </w:r>
      <w:r w:rsidRPr="00544AC9">
        <w:t xml:space="preserve">ustice </w:t>
      </w:r>
      <w:r w:rsidR="00650EF0" w:rsidRPr="00544AC9">
        <w:t>S</w:t>
      </w:r>
      <w:r w:rsidRPr="00544AC9">
        <w:t xml:space="preserve">ystem </w:t>
      </w:r>
      <w:r w:rsidR="00650EF0" w:rsidRPr="00544AC9">
        <w:t>R</w:t>
      </w:r>
      <w:r w:rsidRPr="00544AC9">
        <w:t>eview</w:t>
      </w:r>
      <w:bookmarkEnd w:id="152"/>
      <w:bookmarkEnd w:id="153"/>
    </w:p>
    <w:p w14:paraId="5E8563C7" w14:textId="056F2EB2" w:rsidR="00A87FF1" w:rsidRPr="00544AC9" w:rsidRDefault="00A87FF1" w:rsidP="00A87FF1">
      <w:pPr>
        <w:pStyle w:val="Heading3"/>
        <w:rPr>
          <w:rFonts w:eastAsia="Aptos"/>
        </w:rPr>
      </w:pPr>
      <w:bookmarkStart w:id="154" w:name="_Toc228560118"/>
      <w:r w:rsidRPr="00544AC9">
        <w:rPr>
          <w:rFonts w:eastAsia="Aptos"/>
        </w:rPr>
        <w:t xml:space="preserve">Voting </w:t>
      </w:r>
      <w:r w:rsidR="00650EF0" w:rsidRPr="00544AC9">
        <w:rPr>
          <w:rFonts w:eastAsia="Aptos"/>
        </w:rPr>
        <w:t>P</w:t>
      </w:r>
      <w:r w:rsidRPr="00544AC9">
        <w:rPr>
          <w:rFonts w:eastAsia="Aptos"/>
        </w:rPr>
        <w:t xml:space="preserve">rocess for </w:t>
      </w:r>
      <w:r w:rsidR="00650EF0" w:rsidRPr="00544AC9">
        <w:rPr>
          <w:rFonts w:eastAsia="Aptos"/>
        </w:rPr>
        <w:t>C</w:t>
      </w:r>
      <w:r w:rsidRPr="00544AC9">
        <w:rPr>
          <w:rFonts w:eastAsia="Aptos"/>
        </w:rPr>
        <w:t xml:space="preserve">arceral </w:t>
      </w:r>
      <w:r w:rsidR="00650EF0" w:rsidRPr="00544AC9">
        <w:rPr>
          <w:rFonts w:eastAsia="Aptos"/>
        </w:rPr>
        <w:t>C</w:t>
      </w:r>
      <w:r w:rsidRPr="00544AC9">
        <w:rPr>
          <w:rFonts w:eastAsia="Aptos"/>
        </w:rPr>
        <w:t>itizens in Canada</w:t>
      </w:r>
      <w:bookmarkEnd w:id="154"/>
    </w:p>
    <w:p w14:paraId="33418DF0" w14:textId="34EDB8E4" w:rsidR="00156848" w:rsidRPr="00544AC9" w:rsidRDefault="00A87FF1" w:rsidP="00A87FF1">
      <w:r w:rsidRPr="00544AC9">
        <w:t>All carceral citizens in a correctional institution or federal penitentiary who are at least 18 years of age on polling day are eligible to vote through special ballots.</w:t>
      </w:r>
      <w:r w:rsidR="00242D97" w:rsidRPr="00544AC9">
        <w:rPr>
          <w:rStyle w:val="EndnoteReference"/>
        </w:rPr>
        <w:endnoteReference w:id="106"/>
      </w:r>
      <w:r w:rsidRPr="00544AC9">
        <w:t xml:space="preserve"> A staff member at the institution </w:t>
      </w:r>
      <w:r w:rsidR="00242D97" w:rsidRPr="00544AC9">
        <w:t>is</w:t>
      </w:r>
      <w:r w:rsidRPr="00544AC9">
        <w:t xml:space="preserve"> appointed as liaison officer and act</w:t>
      </w:r>
      <w:r w:rsidR="00242D97" w:rsidRPr="00544AC9">
        <w:t>s</w:t>
      </w:r>
      <w:r w:rsidRPr="00544AC9">
        <w:t xml:space="preserve"> as the main point of contact for registration, voting processes, distributing resources, and setting up temporary polling stations. Election officers are also selected to assist the liaison officer during polling </w:t>
      </w:r>
      <w:r w:rsidRPr="00544AC9">
        <w:lastRenderedPageBreak/>
        <w:t xml:space="preserve">day, but there is no information that assumes they must be staff </w:t>
      </w:r>
      <w:r w:rsidR="00242D97" w:rsidRPr="00544AC9">
        <w:t xml:space="preserve">members </w:t>
      </w:r>
      <w:r w:rsidRPr="00544AC9">
        <w:t>at the institutions.</w:t>
      </w:r>
      <w:r w:rsidR="00242D97" w:rsidRPr="00544AC9">
        <w:rPr>
          <w:rStyle w:val="EndnoteReference"/>
        </w:rPr>
        <w:endnoteReference w:id="107"/>
      </w:r>
      <w:r w:rsidRPr="00544AC9">
        <w:t xml:space="preserve"> </w:t>
      </w:r>
    </w:p>
    <w:p w14:paraId="6CDC8A82" w14:textId="7AF3B08A" w:rsidR="001C5076" w:rsidRPr="00544AC9" w:rsidRDefault="00156848" w:rsidP="00A87FF1">
      <w:r w:rsidRPr="00544AC9">
        <w:t>For a</w:t>
      </w:r>
      <w:r w:rsidR="00A87FF1" w:rsidRPr="00544AC9">
        <w:t xml:space="preserve"> permanent place of residence</w:t>
      </w:r>
      <w:r w:rsidRPr="00544AC9">
        <w:t>, which</w:t>
      </w:r>
      <w:r w:rsidR="00A87FF1" w:rsidRPr="00544AC9">
        <w:t xml:space="preserve"> is required to register, various options </w:t>
      </w:r>
      <w:r w:rsidRPr="00544AC9">
        <w:t xml:space="preserve">are available for </w:t>
      </w:r>
      <w:r w:rsidR="00A87FF1" w:rsidRPr="00544AC9">
        <w:t xml:space="preserve">these individuals </w:t>
      </w:r>
      <w:r w:rsidRPr="00544AC9">
        <w:t>to</w:t>
      </w:r>
      <w:r w:rsidR="00A87FF1" w:rsidRPr="00544AC9">
        <w:t xml:space="preserve"> use includ</w:t>
      </w:r>
      <w:r w:rsidRPr="00544AC9">
        <w:t>ing a</w:t>
      </w:r>
      <w:r w:rsidR="00A87FF1" w:rsidRPr="00544AC9">
        <w:t xml:space="preserve"> place before incarceration, residence of a relative or common</w:t>
      </w:r>
      <w:r w:rsidRPr="00544AC9">
        <w:t>-</w:t>
      </w:r>
      <w:r w:rsidR="00A87FF1" w:rsidRPr="00544AC9">
        <w:t>law</w:t>
      </w:r>
      <w:r w:rsidRPr="00544AC9">
        <w:t xml:space="preserve"> spouse</w:t>
      </w:r>
      <w:r w:rsidR="00A87FF1" w:rsidRPr="00544AC9">
        <w:t xml:space="preserve">, residence where the arrest occurred, or last court </w:t>
      </w:r>
      <w:r w:rsidRPr="00544AC9">
        <w:t>of</w:t>
      </w:r>
      <w:r w:rsidR="00A87FF1" w:rsidRPr="00544AC9">
        <w:t xml:space="preserve"> convict</w:t>
      </w:r>
      <w:r w:rsidRPr="00544AC9">
        <w:t>ion</w:t>
      </w:r>
      <w:r w:rsidR="00A87FF1" w:rsidRPr="00544AC9">
        <w:t xml:space="preserve">. </w:t>
      </w:r>
      <w:r w:rsidRPr="00544AC9">
        <w:t>C</w:t>
      </w:r>
      <w:r w:rsidR="00A87FF1" w:rsidRPr="00544AC9">
        <w:t>arceral citizens are required to vote with a special ballot</w:t>
      </w:r>
      <w:r w:rsidRPr="00544AC9">
        <w:t xml:space="preserve"> and</w:t>
      </w:r>
      <w:r w:rsidR="00A87FF1" w:rsidRPr="00544AC9">
        <w:t xml:space="preserve"> must </w:t>
      </w:r>
      <w:r w:rsidRPr="00544AC9">
        <w:t>complete</w:t>
      </w:r>
      <w:r w:rsidR="00A87FF1" w:rsidRPr="00544AC9">
        <w:t xml:space="preserve"> an application </w:t>
      </w:r>
      <w:r w:rsidRPr="00544AC9">
        <w:t xml:space="preserve">form </w:t>
      </w:r>
      <w:r w:rsidR="00A87FF1" w:rsidRPr="00544AC9">
        <w:t xml:space="preserve">to obtain </w:t>
      </w:r>
      <w:r w:rsidRPr="00544AC9">
        <w:t>i</w:t>
      </w:r>
      <w:r w:rsidR="00A87FF1" w:rsidRPr="00544AC9">
        <w:t xml:space="preserve">t, </w:t>
      </w:r>
      <w:r w:rsidRPr="00544AC9">
        <w:t>which</w:t>
      </w:r>
      <w:r w:rsidR="00A87FF1" w:rsidRPr="00544AC9">
        <w:t xml:space="preserve"> the liaison officer collect</w:t>
      </w:r>
      <w:r w:rsidRPr="00544AC9">
        <w:t>s</w:t>
      </w:r>
      <w:r w:rsidR="00A87FF1" w:rsidRPr="00544AC9">
        <w:t xml:space="preserve"> and process</w:t>
      </w:r>
      <w:r w:rsidRPr="00544AC9">
        <w:t>es</w:t>
      </w:r>
      <w:r w:rsidR="00A87FF1" w:rsidRPr="00544AC9">
        <w:t xml:space="preserve">. </w:t>
      </w:r>
    </w:p>
    <w:p w14:paraId="3E51AADA" w14:textId="04523F75" w:rsidR="00A87FF1" w:rsidRPr="00544AC9" w:rsidRDefault="00156848" w:rsidP="00A87FF1">
      <w:r w:rsidRPr="00544AC9">
        <w:t>C</w:t>
      </w:r>
      <w:r w:rsidR="00A87FF1" w:rsidRPr="00544AC9">
        <w:t>arceral citizens vote in their institutions on the 12</w:t>
      </w:r>
      <w:r w:rsidRPr="00544AC9">
        <w:t>th</w:t>
      </w:r>
      <w:r w:rsidR="00A87FF1" w:rsidRPr="00544AC9">
        <w:t xml:space="preserve"> day </w:t>
      </w:r>
      <w:r w:rsidRPr="00544AC9">
        <w:t>before</w:t>
      </w:r>
      <w:r w:rsidR="00A87FF1" w:rsidRPr="00544AC9">
        <w:t xml:space="preserve"> the general polling day</w:t>
      </w:r>
      <w:r w:rsidRPr="00544AC9">
        <w:t xml:space="preserve"> (</w:t>
      </w:r>
      <w:r w:rsidR="00A87FF1" w:rsidRPr="00544AC9">
        <w:t>hours 9</w:t>
      </w:r>
      <w:r w:rsidRPr="00544AC9">
        <w:t>:</w:t>
      </w:r>
      <w:r w:rsidR="00A87FF1" w:rsidRPr="00544AC9">
        <w:t>00 a</w:t>
      </w:r>
      <w:r w:rsidRPr="00544AC9">
        <w:t>m–8:00 pm</w:t>
      </w:r>
      <w:r w:rsidR="00A87FF1" w:rsidRPr="00544AC9">
        <w:t>. As part of their voting kit, they are required to sign a declaration confirming their name and the fact that they will not vote again during the election</w:t>
      </w:r>
      <w:r w:rsidRPr="00544AC9">
        <w:t>,</w:t>
      </w:r>
      <w:r w:rsidR="00A87FF1" w:rsidRPr="00544AC9">
        <w:t xml:space="preserve"> in lieu of providing proof of identify. </w:t>
      </w:r>
      <w:r w:rsidRPr="00544AC9">
        <w:t>T</w:t>
      </w:r>
      <w:r w:rsidR="00A87FF1" w:rsidRPr="00544AC9">
        <w:t xml:space="preserve">he individuals write down the name of the chosen candidates on the special ballots. </w:t>
      </w:r>
      <w:r w:rsidRPr="00544AC9">
        <w:t xml:space="preserve">After </w:t>
      </w:r>
      <w:r w:rsidR="00A87FF1" w:rsidRPr="00544AC9">
        <w:t>the polling station is closed, the liaison officer collect</w:t>
      </w:r>
      <w:r w:rsidRPr="00544AC9">
        <w:t>s</w:t>
      </w:r>
      <w:r w:rsidR="00A87FF1" w:rsidRPr="00544AC9">
        <w:t xml:space="preserve"> all ballots and voting kits to</w:t>
      </w:r>
      <w:r w:rsidRPr="00544AC9">
        <w:t xml:space="preserve"> be</w:t>
      </w:r>
      <w:r w:rsidR="00A87FF1" w:rsidRPr="00544AC9">
        <w:t xml:space="preserve"> sen</w:t>
      </w:r>
      <w:r w:rsidRPr="00544AC9">
        <w:t>t</w:t>
      </w:r>
      <w:r w:rsidR="00A87FF1" w:rsidRPr="00544AC9">
        <w:t xml:space="preserve"> to Elections Canada immediately. The completed ballots are counted in Ottawa along with other groups of voters apart from the general public</w:t>
      </w:r>
      <w:r w:rsidRPr="00544AC9">
        <w:t xml:space="preserve"> (e.g.,</w:t>
      </w:r>
      <w:r w:rsidR="00A87FF1" w:rsidRPr="00544AC9">
        <w:t xml:space="preserve"> citizens who live outside Canada.</w:t>
      </w:r>
      <w:r w:rsidRPr="00544AC9">
        <w:rPr>
          <w:rStyle w:val="EndnoteReference"/>
        </w:rPr>
        <w:endnoteReference w:id="108"/>
      </w:r>
    </w:p>
    <w:p w14:paraId="5E1433B4" w14:textId="3A97659B" w:rsidR="00A87FF1" w:rsidRPr="00544AC9" w:rsidRDefault="00A87FF1" w:rsidP="00A87FF1">
      <w:pPr>
        <w:pStyle w:val="Heading3"/>
        <w:rPr>
          <w:rStyle w:val="Heading3Char"/>
        </w:rPr>
      </w:pPr>
      <w:bookmarkStart w:id="155" w:name="_Toc228560119"/>
      <w:r w:rsidRPr="00544AC9">
        <w:t xml:space="preserve">Barriers </w:t>
      </w:r>
      <w:r w:rsidRPr="00544AC9">
        <w:rPr>
          <w:rStyle w:val="Heading3Char"/>
        </w:rPr>
        <w:t xml:space="preserve">to </w:t>
      </w:r>
      <w:r w:rsidR="00156848" w:rsidRPr="00544AC9">
        <w:rPr>
          <w:rStyle w:val="Heading3Char"/>
        </w:rPr>
        <w:t>E</w:t>
      </w:r>
      <w:r w:rsidRPr="00544AC9">
        <w:rPr>
          <w:rStyle w:val="Heading3Char"/>
        </w:rPr>
        <w:t xml:space="preserve">lectoral </w:t>
      </w:r>
      <w:r w:rsidR="00156848" w:rsidRPr="00544AC9">
        <w:rPr>
          <w:rStyle w:val="Heading3Char"/>
        </w:rPr>
        <w:t>P</w:t>
      </w:r>
      <w:r w:rsidRPr="00544AC9">
        <w:rPr>
          <w:rStyle w:val="Heading3Char"/>
        </w:rPr>
        <w:t xml:space="preserve">articipation </w:t>
      </w:r>
      <w:r w:rsidR="00156848" w:rsidRPr="00544AC9">
        <w:rPr>
          <w:rStyle w:val="Heading3Char"/>
        </w:rPr>
        <w:t>E</w:t>
      </w:r>
      <w:r w:rsidRPr="00544AC9">
        <w:rPr>
          <w:rStyle w:val="Heading3Char"/>
        </w:rPr>
        <w:t xml:space="preserve">xperienced </w:t>
      </w:r>
      <w:r w:rsidR="00156848" w:rsidRPr="00544AC9">
        <w:rPr>
          <w:rStyle w:val="Heading3Char"/>
        </w:rPr>
        <w:t>W</w:t>
      </w:r>
      <w:r w:rsidRPr="00544AC9">
        <w:rPr>
          <w:rStyle w:val="Heading3Char"/>
        </w:rPr>
        <w:t xml:space="preserve">hile in </w:t>
      </w:r>
      <w:r w:rsidR="00156848" w:rsidRPr="00544AC9">
        <w:rPr>
          <w:rStyle w:val="Heading3Char"/>
        </w:rPr>
        <w:t>G</w:t>
      </w:r>
      <w:r w:rsidRPr="00544AC9">
        <w:rPr>
          <w:rStyle w:val="Heading3Char"/>
        </w:rPr>
        <w:t xml:space="preserve">overnment </w:t>
      </w:r>
      <w:r w:rsidR="00156848" w:rsidRPr="00544AC9">
        <w:rPr>
          <w:rStyle w:val="Heading3Char"/>
        </w:rPr>
        <w:t>C</w:t>
      </w:r>
      <w:r w:rsidRPr="00544AC9">
        <w:rPr>
          <w:rStyle w:val="Heading3Char"/>
        </w:rPr>
        <w:t>are</w:t>
      </w:r>
      <w:bookmarkEnd w:id="155"/>
    </w:p>
    <w:p w14:paraId="75C39523" w14:textId="2B46C1AA" w:rsidR="001C5076" w:rsidRPr="00544AC9" w:rsidRDefault="00A87FF1" w:rsidP="00A87FF1">
      <w:r w:rsidRPr="00544AC9">
        <w:t>Despite established processes and policies to facilitate voting while in the care of the justice system</w:t>
      </w:r>
      <w:r w:rsidR="00156848" w:rsidRPr="00544AC9">
        <w:t>,</w:t>
      </w:r>
      <w:r w:rsidRPr="00544AC9">
        <w:t xml:space="preserve"> Canadian carceral citizens continue to face challenges within various aspects of the voting process. Most of the documented challenges are in the provincial voting context, </w:t>
      </w:r>
      <w:r w:rsidR="00156848" w:rsidRPr="00544AC9">
        <w:t>due to</w:t>
      </w:r>
      <w:r w:rsidRPr="00544AC9">
        <w:t xml:space="preserve"> a lack of federal election data. </w:t>
      </w:r>
    </w:p>
    <w:p w14:paraId="4810574F" w14:textId="24BD4306" w:rsidR="00A87FF1" w:rsidRPr="00544AC9" w:rsidRDefault="00A87FF1" w:rsidP="00A87FF1">
      <w:r w:rsidRPr="00544AC9">
        <w:t xml:space="preserve">For example, </w:t>
      </w:r>
      <w:r w:rsidR="00156848" w:rsidRPr="00544AC9">
        <w:t>seven</w:t>
      </w:r>
      <w:r w:rsidRPr="00544AC9">
        <w:t xml:space="preserve"> incarcerated women in Grand Valley Institution’s maximum security in Ontario were not able to vote in the 2018 provincial election due to an administrative error.</w:t>
      </w:r>
      <w:r w:rsidR="00156848" w:rsidRPr="00544AC9">
        <w:rPr>
          <w:rStyle w:val="EndnoteReference"/>
        </w:rPr>
        <w:endnoteReference w:id="109"/>
      </w:r>
      <w:r w:rsidRPr="00544AC9">
        <w:t xml:space="preserve"> This occurred due to the liaison officer failing to distribute the registration and special ballot forms on time, which led to the women contacting the Elizabeth Fry Society, a non</w:t>
      </w:r>
      <w:r w:rsidRPr="00544AC9">
        <w:rPr>
          <w:color w:val="D13438"/>
          <w:u w:val="single"/>
        </w:rPr>
        <w:t>-</w:t>
      </w:r>
      <w:r w:rsidRPr="00544AC9">
        <w:rPr>
          <w:strike/>
          <w:color w:val="D13438"/>
        </w:rPr>
        <w:t xml:space="preserve"> </w:t>
      </w:r>
      <w:r w:rsidRPr="00544AC9">
        <w:t xml:space="preserve">profit </w:t>
      </w:r>
      <w:r w:rsidRPr="00544AC9">
        <w:lastRenderedPageBreak/>
        <w:t>organization supporting women involved in the justice system. Since then, it has been reported that 6 of those women, with the help of this organization, have pursued legal action, the first of its kind since the 2002 Supreme Court decision.</w:t>
      </w:r>
      <w:r w:rsidR="006A6B4F" w:rsidRPr="00544AC9">
        <w:rPr>
          <w:rStyle w:val="EndnoteReference"/>
        </w:rPr>
        <w:endnoteReference w:id="110"/>
      </w:r>
    </w:p>
    <w:p w14:paraId="5F814E9E" w14:textId="782AAAB3" w:rsidR="006A6B4F" w:rsidRPr="00544AC9" w:rsidRDefault="00A87FF1" w:rsidP="00A87FF1">
      <w:r w:rsidRPr="00544AC9">
        <w:t>In terms of obtaining information about parties and candidates, Elections Canada provides the liaison officer an information book containing a list of the candidates</w:t>
      </w:r>
      <w:r w:rsidR="006A6B4F" w:rsidRPr="00544AC9">
        <w:t>. I</w:t>
      </w:r>
      <w:r w:rsidRPr="00544AC9">
        <w:t xml:space="preserve">nmates choose a candidate and are responsible </w:t>
      </w:r>
      <w:r w:rsidR="006A6B4F" w:rsidRPr="00544AC9">
        <w:t>to</w:t>
      </w:r>
      <w:r w:rsidRPr="00544AC9">
        <w:t xml:space="preserve"> physically writ</w:t>
      </w:r>
      <w:r w:rsidR="006A6B4F" w:rsidRPr="00544AC9">
        <w:t>e the candidate’s name</w:t>
      </w:r>
      <w:r w:rsidRPr="00544AC9">
        <w:t xml:space="preserve"> on the special ballot.</w:t>
      </w:r>
      <w:r w:rsidR="006A6B4F" w:rsidRPr="00544AC9">
        <w:rPr>
          <w:rStyle w:val="EndnoteReference"/>
        </w:rPr>
        <w:endnoteReference w:id="111"/>
      </w:r>
    </w:p>
    <w:p w14:paraId="14D4EE12" w14:textId="337025FD" w:rsidR="001C5076" w:rsidRPr="00544AC9" w:rsidRDefault="006A6B4F" w:rsidP="00A87FF1">
      <w:r w:rsidRPr="00544AC9">
        <w:t>T</w:t>
      </w:r>
      <w:r w:rsidR="00A87FF1" w:rsidRPr="00544AC9">
        <w:t xml:space="preserve">his </w:t>
      </w:r>
      <w:r w:rsidRPr="00544AC9">
        <w:t xml:space="preserve">can </w:t>
      </w:r>
      <w:r w:rsidR="00A87FF1" w:rsidRPr="00544AC9">
        <w:t>cause major barriers</w:t>
      </w:r>
      <w:r w:rsidRPr="00544AC9">
        <w:t>. O</w:t>
      </w:r>
      <w:r w:rsidR="00A87FF1" w:rsidRPr="00544AC9">
        <w:t>ne former federally incarcerated inmate, Kevin Belanger, report</w:t>
      </w:r>
      <w:r w:rsidRPr="00544AC9">
        <w:t>ed</w:t>
      </w:r>
      <w:r w:rsidR="00A87FF1" w:rsidRPr="00544AC9">
        <w:t xml:space="preserve"> that carceral citizens </w:t>
      </w:r>
      <w:r w:rsidRPr="00544AC9">
        <w:t>we</w:t>
      </w:r>
      <w:r w:rsidR="00A87FF1" w:rsidRPr="00544AC9">
        <w:t>re at a major disadvantage due to the lack of education and communication</w:t>
      </w:r>
      <w:r w:rsidRPr="00544AC9">
        <w:t>. He noted</w:t>
      </w:r>
      <w:r w:rsidR="00A87FF1" w:rsidRPr="00544AC9">
        <w:t xml:space="preserve"> that if parties want</w:t>
      </w:r>
      <w:r w:rsidRPr="00544AC9">
        <w:t>ed</w:t>
      </w:r>
      <w:r w:rsidR="00A87FF1" w:rsidRPr="00544AC9">
        <w:t xml:space="preserve"> carceral citizens</w:t>
      </w:r>
      <w:r w:rsidRPr="00544AC9">
        <w:t xml:space="preserve"> to vote</w:t>
      </w:r>
      <w:r w:rsidR="00A87FF1" w:rsidRPr="00544AC9">
        <w:t xml:space="preserve">, more communication such as canvassing </w:t>
      </w:r>
      <w:r w:rsidRPr="00544AC9">
        <w:t xml:space="preserve">was needed </w:t>
      </w:r>
      <w:r w:rsidR="00A87FF1" w:rsidRPr="00544AC9">
        <w:t>to allow the voters to make well informed decisions.</w:t>
      </w:r>
      <w:r w:rsidRPr="00544AC9">
        <w:rPr>
          <w:rStyle w:val="EndnoteReference"/>
        </w:rPr>
        <w:endnoteReference w:id="112"/>
      </w:r>
      <w:r w:rsidR="00A87FF1" w:rsidRPr="00544AC9">
        <w:t xml:space="preserve"> </w:t>
      </w:r>
    </w:p>
    <w:p w14:paraId="6AFE04F6" w14:textId="554877BE" w:rsidR="002C5F75" w:rsidRPr="00544AC9" w:rsidRDefault="00A87FF1" w:rsidP="00A87FF1">
      <w:r w:rsidRPr="00544AC9">
        <w:t>Canada is the only country to allow candidates to canvass in person</w:t>
      </w:r>
      <w:r w:rsidR="002C5F75" w:rsidRPr="00544AC9">
        <w:t xml:space="preserve"> in prisons</w:t>
      </w:r>
      <w:r w:rsidRPr="00544AC9">
        <w:t xml:space="preserve">, </w:t>
      </w:r>
      <w:r w:rsidR="002C5F75" w:rsidRPr="00544AC9">
        <w:t xml:space="preserve">but </w:t>
      </w:r>
      <w:r w:rsidRPr="00544AC9">
        <w:t xml:space="preserve">there is a lack of evidence </w:t>
      </w:r>
      <w:r w:rsidR="002C5F75" w:rsidRPr="00544AC9">
        <w:t>that</w:t>
      </w:r>
      <w:r w:rsidRPr="00544AC9">
        <w:t xml:space="preserve"> this </w:t>
      </w:r>
      <w:r w:rsidR="002C5F75" w:rsidRPr="00544AC9">
        <w:t xml:space="preserve">practice </w:t>
      </w:r>
      <w:r w:rsidRPr="00544AC9">
        <w:t>occur</w:t>
      </w:r>
      <w:r w:rsidR="002C5F75" w:rsidRPr="00544AC9">
        <w:t>s</w:t>
      </w:r>
      <w:r w:rsidRPr="00544AC9">
        <w:t xml:space="preserve"> during elections.</w:t>
      </w:r>
      <w:r w:rsidR="002C5F75" w:rsidRPr="00544AC9">
        <w:t xml:space="preserve"> </w:t>
      </w:r>
      <w:r w:rsidRPr="00544AC9">
        <w:t>Moreover, solely depending on the liaison officer and correctional facilities to assist with the registration process and provide information on the candidates causes delays in sending the completed special ballots to Elections Canada.</w:t>
      </w:r>
      <w:r w:rsidR="002C5F75" w:rsidRPr="00544AC9">
        <w:rPr>
          <w:rStyle w:val="EndnoteReference"/>
        </w:rPr>
        <w:endnoteReference w:id="113"/>
      </w:r>
    </w:p>
    <w:p w14:paraId="745AE679" w14:textId="699AD80F" w:rsidR="00A87FF1" w:rsidRPr="00544AC9" w:rsidRDefault="002C5F75" w:rsidP="00A87FF1">
      <w:r w:rsidRPr="00544AC9">
        <w:t>T</w:t>
      </w:r>
      <w:r w:rsidR="00A87FF1" w:rsidRPr="00544AC9">
        <w:t xml:space="preserve">he higher prevalence of literary barriers among carceral citizens </w:t>
      </w:r>
      <w:r w:rsidRPr="00544AC9">
        <w:t>also</w:t>
      </w:r>
      <w:r w:rsidR="00A87FF1" w:rsidRPr="00544AC9">
        <w:t xml:space="preserve"> hinders their ability to access information </w:t>
      </w:r>
      <w:r w:rsidRPr="00544AC9">
        <w:t>and</w:t>
      </w:r>
      <w:r w:rsidR="00A87FF1" w:rsidRPr="00544AC9">
        <w:t xml:space="preserve"> physically writ</w:t>
      </w:r>
      <w:r w:rsidRPr="00544AC9">
        <w:t>e the candidate’s name</w:t>
      </w:r>
      <w:r w:rsidR="00A87FF1" w:rsidRPr="00544AC9">
        <w:t xml:space="preserve"> on the special ballot. </w:t>
      </w:r>
      <w:r w:rsidRPr="00544AC9">
        <w:t>However</w:t>
      </w:r>
      <w:r w:rsidR="00A87FF1" w:rsidRPr="00544AC9">
        <w:t xml:space="preserve">, the ballots are reviewed by various special ballot officers </w:t>
      </w:r>
      <w:r w:rsidRPr="00544AC9">
        <w:t>for</w:t>
      </w:r>
      <w:r w:rsidR="00A87FF1" w:rsidRPr="00544AC9">
        <w:t xml:space="preserve"> consensus on the voter’s intention, </w:t>
      </w:r>
      <w:r w:rsidRPr="00544AC9">
        <w:t>which may</w:t>
      </w:r>
      <w:r w:rsidR="00A87FF1" w:rsidRPr="00544AC9">
        <w:t xml:space="preserve"> allow </w:t>
      </w:r>
      <w:r w:rsidRPr="00544AC9">
        <w:t xml:space="preserve">the ballot </w:t>
      </w:r>
      <w:r w:rsidR="00A87FF1" w:rsidRPr="00544AC9">
        <w:t>despite spelling errors.</w:t>
      </w:r>
      <w:r w:rsidRPr="00544AC9">
        <w:rPr>
          <w:rStyle w:val="EndnoteReference"/>
        </w:rPr>
        <w:endnoteReference w:id="114"/>
      </w:r>
      <w:r w:rsidR="00A87FF1" w:rsidRPr="00544AC9">
        <w:t xml:space="preserve"> Nonetheless, </w:t>
      </w:r>
      <w:r w:rsidRPr="00544AC9">
        <w:t xml:space="preserve">in the 2015 Canadian federal election, </w:t>
      </w:r>
      <w:r w:rsidR="00A87FF1" w:rsidRPr="00544AC9">
        <w:t>7.5 per</w:t>
      </w:r>
      <w:r w:rsidRPr="00544AC9">
        <w:t xml:space="preserve"> </w:t>
      </w:r>
      <w:r w:rsidR="00A87FF1" w:rsidRPr="00544AC9">
        <w:t>cent of carceral citizen ballots were rejected</w:t>
      </w:r>
      <w:r w:rsidRPr="00544AC9">
        <w:t>,</w:t>
      </w:r>
      <w:r w:rsidR="00A87FF1" w:rsidRPr="00544AC9">
        <w:t xml:space="preserve"> compared to </w:t>
      </w:r>
      <w:r w:rsidRPr="00544AC9">
        <w:t xml:space="preserve">only </w:t>
      </w:r>
      <w:r w:rsidR="00A87FF1" w:rsidRPr="00544AC9">
        <w:t>0.7 per</w:t>
      </w:r>
      <w:r w:rsidRPr="00544AC9">
        <w:t xml:space="preserve"> </w:t>
      </w:r>
      <w:r w:rsidR="00A87FF1" w:rsidRPr="00544AC9">
        <w:t>cent of general public</w:t>
      </w:r>
      <w:r w:rsidRPr="00544AC9">
        <w:t xml:space="preserve"> ballots</w:t>
      </w:r>
      <w:r w:rsidR="00A87FF1" w:rsidRPr="00544AC9">
        <w:t>.</w:t>
      </w:r>
      <w:r w:rsidRPr="00544AC9">
        <w:rPr>
          <w:rStyle w:val="EndnoteReference"/>
        </w:rPr>
        <w:endnoteReference w:id="115"/>
      </w:r>
      <w:r w:rsidR="00A87FF1" w:rsidRPr="00544AC9">
        <w:t xml:space="preserve"> </w:t>
      </w:r>
    </w:p>
    <w:p w14:paraId="076FE87D" w14:textId="3C396C4E" w:rsidR="00C6531D" w:rsidRPr="00544AC9" w:rsidRDefault="00C6531D" w:rsidP="00A87FF1">
      <w:r w:rsidRPr="00544AC9">
        <w:t xml:space="preserve">Correctional Service Canada’s </w:t>
      </w:r>
      <w:r w:rsidR="00A87FF1" w:rsidRPr="00544AC9">
        <w:t>2022</w:t>
      </w:r>
      <w:r w:rsidRPr="00544AC9">
        <w:t>–</w:t>
      </w:r>
      <w:r w:rsidR="00A87FF1" w:rsidRPr="00544AC9">
        <w:t xml:space="preserve">23 </w:t>
      </w:r>
      <w:r w:rsidRPr="00544AC9">
        <w:t>p</w:t>
      </w:r>
      <w:r w:rsidR="00A87FF1" w:rsidRPr="00544AC9">
        <w:t xml:space="preserve">rogress </w:t>
      </w:r>
      <w:r w:rsidRPr="00544AC9">
        <w:t>r</w:t>
      </w:r>
      <w:r w:rsidR="00A87FF1" w:rsidRPr="00544AC9">
        <w:t xml:space="preserve">eport for </w:t>
      </w:r>
      <w:r w:rsidRPr="00544AC9">
        <w:t>its a</w:t>
      </w:r>
      <w:r w:rsidR="00A87FF1" w:rsidRPr="00544AC9">
        <w:t xml:space="preserve">ccessibility </w:t>
      </w:r>
      <w:r w:rsidRPr="00544AC9">
        <w:t>p</w:t>
      </w:r>
      <w:r w:rsidR="00A87FF1" w:rsidRPr="00544AC9">
        <w:t>lan</w:t>
      </w:r>
      <w:r w:rsidRPr="00544AC9">
        <w:t xml:space="preserve"> on</w:t>
      </w:r>
      <w:r w:rsidR="00A87FF1" w:rsidRPr="00544AC9">
        <w:t xml:space="preserve"> the implementation of initial assessments with each inmate during the intake process identif</w:t>
      </w:r>
      <w:r w:rsidRPr="00544AC9">
        <w:t>ied</w:t>
      </w:r>
      <w:r w:rsidR="00A87FF1" w:rsidRPr="00544AC9">
        <w:t xml:space="preserve"> responsivity </w:t>
      </w:r>
      <w:r w:rsidR="00A87FF1" w:rsidRPr="00544AC9">
        <w:lastRenderedPageBreak/>
        <w:t>factors such as language barrier, basic reading skills, display of chronic anti</w:t>
      </w:r>
      <w:r w:rsidRPr="00544AC9">
        <w:t>-</w:t>
      </w:r>
      <w:r w:rsidR="00A87FF1" w:rsidRPr="00544AC9">
        <w:t>sociality, learning disabilit</w:t>
      </w:r>
      <w:r w:rsidRPr="00544AC9">
        <w:t>ies</w:t>
      </w:r>
      <w:r w:rsidR="00A87FF1" w:rsidRPr="00544AC9">
        <w:t>, and intellectual disabilit</w:t>
      </w:r>
      <w:r w:rsidRPr="00544AC9">
        <w:t>ies</w:t>
      </w:r>
      <w:r w:rsidR="00A87FF1" w:rsidRPr="00544AC9">
        <w:t>.</w:t>
      </w:r>
      <w:r w:rsidR="00A87FF1" w:rsidRPr="00544AC9">
        <w:rPr>
          <w:vertAlign w:val="superscript"/>
        </w:rPr>
        <w:t xml:space="preserve"> </w:t>
      </w:r>
      <w:r w:rsidRPr="00544AC9">
        <w:t>S</w:t>
      </w:r>
      <w:r w:rsidR="00A87FF1" w:rsidRPr="00544AC9">
        <w:t xml:space="preserve">ome correctional programs </w:t>
      </w:r>
      <w:r w:rsidRPr="00544AC9">
        <w:t xml:space="preserve">were also revised </w:t>
      </w:r>
      <w:r w:rsidR="00A87FF1" w:rsidRPr="00544AC9">
        <w:t>to create an “</w:t>
      </w:r>
      <w:r w:rsidRPr="00544AC9">
        <w:t>a</w:t>
      </w:r>
      <w:r w:rsidR="00A87FF1" w:rsidRPr="00544AC9">
        <w:t xml:space="preserve">dapted program” primarily for </w:t>
      </w:r>
      <w:r w:rsidRPr="00544AC9">
        <w:t>people</w:t>
      </w:r>
      <w:r w:rsidR="00A87FF1" w:rsidRPr="00544AC9">
        <w:t xml:space="preserve"> with the responsivity factors that hinder</w:t>
      </w:r>
      <w:r w:rsidRPr="00544AC9">
        <w:t>ed</w:t>
      </w:r>
      <w:r w:rsidR="00A87FF1" w:rsidRPr="00544AC9">
        <w:t xml:space="preserve"> the ability to appropriately engage with traditional programs. Th</w:t>
      </w:r>
      <w:r w:rsidRPr="00544AC9">
        <w:t>e a</w:t>
      </w:r>
      <w:r w:rsidR="00A87FF1" w:rsidRPr="00544AC9">
        <w:t xml:space="preserve">dapted program </w:t>
      </w:r>
      <w:r w:rsidRPr="00544AC9">
        <w:t>wa</w:t>
      </w:r>
      <w:r w:rsidR="00A87FF1" w:rsidRPr="00544AC9">
        <w:t>s tailored to the inmates’ accessibility needs</w:t>
      </w:r>
      <w:r w:rsidRPr="00544AC9">
        <w:t>,</w:t>
      </w:r>
      <w:r w:rsidR="00A87FF1" w:rsidRPr="00544AC9">
        <w:t xml:space="preserve"> such as modifying colo</w:t>
      </w:r>
      <w:r w:rsidRPr="00544AC9">
        <w:t>u</w:t>
      </w:r>
      <w:r w:rsidR="00A87FF1" w:rsidRPr="00544AC9">
        <w:t>rs and simplifying language.</w:t>
      </w:r>
      <w:r w:rsidRPr="00544AC9">
        <w:rPr>
          <w:rStyle w:val="EndnoteReference"/>
        </w:rPr>
        <w:endnoteReference w:id="116"/>
      </w:r>
    </w:p>
    <w:p w14:paraId="288E8A29" w14:textId="233190E2" w:rsidR="00A87FF1" w:rsidRPr="00544AC9" w:rsidRDefault="00A87FF1" w:rsidP="00A87FF1">
      <w:r w:rsidRPr="00544AC9">
        <w:t xml:space="preserve">Although this </w:t>
      </w:r>
      <w:r w:rsidR="00C6531D" w:rsidRPr="00544AC9">
        <w:t>wa</w:t>
      </w:r>
      <w:r w:rsidRPr="00544AC9">
        <w:t xml:space="preserve">s </w:t>
      </w:r>
      <w:r w:rsidR="00C6531D" w:rsidRPr="00544AC9">
        <w:t xml:space="preserve">a </w:t>
      </w:r>
      <w:r w:rsidRPr="00544AC9">
        <w:t>promising</w:t>
      </w:r>
      <w:r w:rsidR="00C6531D" w:rsidRPr="00544AC9">
        <w:t xml:space="preserve"> initiative</w:t>
      </w:r>
      <w:r w:rsidRPr="00544AC9">
        <w:t>, brain injury</w:t>
      </w:r>
      <w:r w:rsidR="00C6531D" w:rsidRPr="00544AC9">
        <w:t xml:space="preserve"> (</w:t>
      </w:r>
      <w:r w:rsidRPr="00544AC9">
        <w:t>which is not an intellectual disability</w:t>
      </w:r>
      <w:r w:rsidR="00C6531D" w:rsidRPr="00544AC9">
        <w:t>)</w:t>
      </w:r>
      <w:r w:rsidRPr="00544AC9">
        <w:t xml:space="preserve"> </w:t>
      </w:r>
      <w:r w:rsidR="00C6531D" w:rsidRPr="00544AC9">
        <w:t>wa</w:t>
      </w:r>
      <w:r w:rsidRPr="00544AC9">
        <w:t>s not considered in these processes</w:t>
      </w:r>
      <w:r w:rsidR="00C6531D" w:rsidRPr="00544AC9">
        <w:t xml:space="preserve"> or in </w:t>
      </w:r>
      <w:r w:rsidRPr="00544AC9">
        <w:t>the voting system.</w:t>
      </w:r>
      <w:r w:rsidRPr="00544AC9">
        <w:rPr>
          <w:vertAlign w:val="superscript"/>
        </w:rPr>
        <w:t xml:space="preserve"> </w:t>
      </w:r>
      <w:r w:rsidRPr="00544AC9">
        <w:t>Therefore, further improvements need</w:t>
      </w:r>
      <w:r w:rsidR="00C6531D" w:rsidRPr="00544AC9">
        <w:t>ed</w:t>
      </w:r>
      <w:r w:rsidRPr="00544AC9">
        <w:t xml:space="preserve"> to be made to ensure that the needs of </w:t>
      </w:r>
      <w:r w:rsidR="00C6531D" w:rsidRPr="00544AC9">
        <w:t xml:space="preserve">people living </w:t>
      </w:r>
      <w:r w:rsidRPr="00544AC9">
        <w:t>with brain injury</w:t>
      </w:r>
      <w:r w:rsidR="00C6531D" w:rsidRPr="00544AC9">
        <w:t>—</w:t>
      </w:r>
      <w:r w:rsidRPr="00544AC9">
        <w:t>a highly prevalent issue in this population</w:t>
      </w:r>
      <w:r w:rsidR="00C6531D" w:rsidRPr="00544AC9">
        <w:t>—we</w:t>
      </w:r>
      <w:r w:rsidRPr="00544AC9">
        <w:t>re also appropriately met.</w:t>
      </w:r>
      <w:r w:rsidR="00C6531D" w:rsidRPr="00544AC9">
        <w:rPr>
          <w:rStyle w:val="EndnoteReference"/>
        </w:rPr>
        <w:endnoteReference w:id="117"/>
      </w:r>
    </w:p>
    <w:p w14:paraId="004D4233" w14:textId="763E540E" w:rsidR="001C5076" w:rsidRPr="00544AC9" w:rsidRDefault="00F5344A" w:rsidP="00A87FF1">
      <w:r w:rsidRPr="00544AC9">
        <w:t xml:space="preserve">Starting in </w:t>
      </w:r>
      <w:r w:rsidR="00A87FF1" w:rsidRPr="00544AC9">
        <w:t>the late 2010s, several states in the U</w:t>
      </w:r>
      <w:r w:rsidRPr="00544AC9">
        <w:t xml:space="preserve">nited </w:t>
      </w:r>
      <w:r w:rsidR="00A87FF1" w:rsidRPr="00544AC9">
        <w:t>S</w:t>
      </w:r>
      <w:r w:rsidRPr="00544AC9">
        <w:t>tates</w:t>
      </w:r>
      <w:r w:rsidR="00A87FF1" w:rsidRPr="00544AC9">
        <w:t xml:space="preserve"> implemented various strategies such as in</w:t>
      </w:r>
      <w:r w:rsidRPr="00544AC9">
        <w:t>-</w:t>
      </w:r>
      <w:r w:rsidR="00A87FF1" w:rsidRPr="00544AC9">
        <w:t xml:space="preserve">person voting in jails to reduce </w:t>
      </w:r>
      <w:r w:rsidRPr="00544AC9">
        <w:t xml:space="preserve">the </w:t>
      </w:r>
      <w:r w:rsidR="00A87FF1" w:rsidRPr="00544AC9">
        <w:t>barriers carceral citizens face with political engagement.</w:t>
      </w:r>
      <w:r w:rsidRPr="00544AC9">
        <w:rPr>
          <w:rStyle w:val="EndnoteReference"/>
        </w:rPr>
        <w:endnoteReference w:id="118"/>
      </w:r>
      <w:r w:rsidR="00A87FF1" w:rsidRPr="00544AC9">
        <w:t xml:space="preserve"> One of the most significant barriers to voting while incarcerated </w:t>
      </w:r>
      <w:r w:rsidRPr="00544AC9">
        <w:t>wa</w:t>
      </w:r>
      <w:r w:rsidR="00A87FF1" w:rsidRPr="00544AC9">
        <w:t xml:space="preserve">s the registration process itself, largely due to the limited access to registration forms and the strict requirements for voter identification. </w:t>
      </w:r>
    </w:p>
    <w:p w14:paraId="56D63792" w14:textId="3004F3CB" w:rsidR="00A87FF1" w:rsidRPr="00544AC9" w:rsidRDefault="001C5076" w:rsidP="00A87FF1">
      <w:r w:rsidRPr="00544AC9">
        <w:t>Before</w:t>
      </w:r>
      <w:r w:rsidR="00A87FF1" w:rsidRPr="00544AC9">
        <w:t xml:space="preserve"> implementing </w:t>
      </w:r>
      <w:r w:rsidR="00F5344A" w:rsidRPr="00544AC9">
        <w:t>s</w:t>
      </w:r>
      <w:r w:rsidR="00A87FF1" w:rsidRPr="00544AC9">
        <w:t>ame</w:t>
      </w:r>
      <w:r w:rsidR="00F5344A" w:rsidRPr="00544AC9">
        <w:t>-d</w:t>
      </w:r>
      <w:r w:rsidR="00A87FF1" w:rsidRPr="00544AC9">
        <w:t xml:space="preserve">ay </w:t>
      </w:r>
      <w:r w:rsidR="00F5344A" w:rsidRPr="00544AC9">
        <w:t>r</w:t>
      </w:r>
      <w:r w:rsidR="00A87FF1" w:rsidRPr="00544AC9">
        <w:t xml:space="preserve">egistration in jails, carceral citizens were only able to vote by absentee ballot. This created a huge barrier, especially with the constant cycle of people being detained and then being released. </w:t>
      </w:r>
      <w:r w:rsidR="00F5344A" w:rsidRPr="00544AC9">
        <w:t>T</w:t>
      </w:r>
      <w:r w:rsidR="00A87FF1" w:rsidRPr="00544AC9">
        <w:t xml:space="preserve">he lack of proper education and training for jail staff </w:t>
      </w:r>
      <w:r w:rsidR="00F5344A" w:rsidRPr="00544AC9">
        <w:t xml:space="preserve">also </w:t>
      </w:r>
      <w:r w:rsidR="00A87FF1" w:rsidRPr="00544AC9">
        <w:t>hinder</w:t>
      </w:r>
      <w:r w:rsidR="00F5344A" w:rsidRPr="00544AC9">
        <w:t>ed</w:t>
      </w:r>
      <w:r w:rsidR="00A87FF1" w:rsidRPr="00544AC9">
        <w:t xml:space="preserve"> their ability to appropriately assist these voters. When asked about voting among this population, jail administrators stated that it was the inmate’s “individual responsibility” to initiate the voting process. This attitude negate</w:t>
      </w:r>
      <w:r w:rsidR="00F5344A" w:rsidRPr="00544AC9">
        <w:t>d</w:t>
      </w:r>
      <w:r w:rsidR="00A87FF1" w:rsidRPr="00544AC9">
        <w:t xml:space="preserve"> the carceral citizens’ awareness of their right to vote, further causing barriers to participate in the electoral process. </w:t>
      </w:r>
    </w:p>
    <w:p w14:paraId="6B814961" w14:textId="0BA8AFD2" w:rsidR="001C5076" w:rsidRPr="00544AC9" w:rsidRDefault="00A87FF1" w:rsidP="00A87FF1">
      <w:r w:rsidRPr="00544AC9">
        <w:lastRenderedPageBreak/>
        <w:t>Preliminary findings from eight jails across the U</w:t>
      </w:r>
      <w:r w:rsidR="00F5344A" w:rsidRPr="00544AC9">
        <w:t xml:space="preserve">nited </w:t>
      </w:r>
      <w:r w:rsidRPr="00544AC9">
        <w:t>S</w:t>
      </w:r>
      <w:r w:rsidR="00F5344A" w:rsidRPr="00544AC9">
        <w:t>tates</w:t>
      </w:r>
      <w:r w:rsidRPr="00544AC9">
        <w:t xml:space="preserve"> suggest</w:t>
      </w:r>
      <w:r w:rsidR="00F5344A" w:rsidRPr="00544AC9">
        <w:t>ed</w:t>
      </w:r>
      <w:r w:rsidRPr="00544AC9">
        <w:t xml:space="preserve"> that in combination with education, polling stations in jails </w:t>
      </w:r>
      <w:r w:rsidR="00F5344A" w:rsidRPr="00544AC9">
        <w:t>we</w:t>
      </w:r>
      <w:r w:rsidRPr="00544AC9">
        <w:t>re effective in increasing political engagement and increase accessibility for these citizens to vote.</w:t>
      </w:r>
      <w:r w:rsidR="00F5344A" w:rsidRPr="00544AC9">
        <w:rPr>
          <w:rStyle w:val="EndnoteReference"/>
        </w:rPr>
        <w:endnoteReference w:id="119"/>
      </w:r>
      <w:r w:rsidRPr="00544AC9">
        <w:t xml:space="preserve"> </w:t>
      </w:r>
      <w:r w:rsidR="00F5344A" w:rsidRPr="00544AC9">
        <w:t xml:space="preserve">For example, </w:t>
      </w:r>
      <w:r w:rsidRPr="00544AC9">
        <w:t>Cook County Jail in Illinois recognized that to establish jail-based polling stations, legislation must be involved.</w:t>
      </w:r>
    </w:p>
    <w:p w14:paraId="763A299E" w14:textId="195FFDB5" w:rsidR="00FA4277" w:rsidRPr="00544AC9" w:rsidRDefault="00A87FF1" w:rsidP="00A87FF1">
      <w:r w:rsidRPr="00544AC9">
        <w:t xml:space="preserve">The </w:t>
      </w:r>
      <w:r w:rsidRPr="00836DCB">
        <w:rPr>
          <w:i/>
          <w:iCs/>
        </w:rPr>
        <w:t>Re-Entering Citizens Civics Education Act</w:t>
      </w:r>
      <w:r w:rsidRPr="00544AC9">
        <w:t xml:space="preserve"> in 2019 led to justice reform organizations urging jails across the state to implement these polling stations. The results from Cook County</w:t>
      </w:r>
      <w:r w:rsidR="00F5344A" w:rsidRPr="00544AC9">
        <w:t xml:space="preserve"> Jail</w:t>
      </w:r>
      <w:r w:rsidRPr="00544AC9">
        <w:t xml:space="preserve"> </w:t>
      </w:r>
      <w:r w:rsidR="00F5344A" w:rsidRPr="00544AC9">
        <w:t>confirm that</w:t>
      </w:r>
      <w:r w:rsidRPr="00544AC9">
        <w:t xml:space="preserve"> voting among the incarcerated population is a growing issue, but</w:t>
      </w:r>
      <w:r w:rsidR="00F5344A" w:rsidRPr="00544AC9">
        <w:t xml:space="preserve"> that it</w:t>
      </w:r>
      <w:r w:rsidRPr="00544AC9">
        <w:t xml:space="preserve"> can be </w:t>
      </w:r>
      <w:r w:rsidR="00F5344A" w:rsidRPr="00544AC9">
        <w:t>resolved</w:t>
      </w:r>
      <w:r w:rsidRPr="00544AC9">
        <w:t>. For example, only 7</w:t>
      </w:r>
      <w:r w:rsidR="00F5344A" w:rsidRPr="00544AC9">
        <w:t xml:space="preserve"> per cent</w:t>
      </w:r>
      <w:r w:rsidRPr="00544AC9">
        <w:t xml:space="preserve"> of incarcerated citizens voted by mail</w:t>
      </w:r>
      <w:r w:rsidR="00F5344A" w:rsidRPr="00544AC9">
        <w:t>-</w:t>
      </w:r>
      <w:r w:rsidRPr="00544AC9">
        <w:t>in ballot for the 2018 primary election</w:t>
      </w:r>
      <w:r w:rsidR="00F5344A" w:rsidRPr="00544AC9">
        <w:t xml:space="preserve"> but</w:t>
      </w:r>
      <w:r w:rsidRPr="00544AC9">
        <w:t xml:space="preserve"> 37</w:t>
      </w:r>
      <w:r w:rsidR="00F5344A" w:rsidRPr="00544AC9">
        <w:t xml:space="preserve"> per cent</w:t>
      </w:r>
      <w:r w:rsidRPr="00544AC9">
        <w:t xml:space="preserve"> voted in the 2020 primary election </w:t>
      </w:r>
      <w:r w:rsidR="00F5344A" w:rsidRPr="00544AC9">
        <w:t xml:space="preserve">after </w:t>
      </w:r>
      <w:r w:rsidRPr="00544AC9">
        <w:t>jail</w:t>
      </w:r>
      <w:r w:rsidR="00F5344A" w:rsidRPr="00544AC9">
        <w:t>-</w:t>
      </w:r>
      <w:r w:rsidRPr="00544AC9">
        <w:t>based polling stations and same</w:t>
      </w:r>
      <w:r w:rsidR="00F5344A" w:rsidRPr="00544AC9">
        <w:t>-</w:t>
      </w:r>
      <w:r w:rsidRPr="00544AC9">
        <w:t xml:space="preserve">day voting </w:t>
      </w:r>
      <w:r w:rsidR="00F5344A" w:rsidRPr="00544AC9">
        <w:t>were implemented</w:t>
      </w:r>
      <w:r w:rsidRPr="00544AC9">
        <w:t>. Additionally, in the 2022 presidential primary election, 25</w:t>
      </w:r>
      <w:r w:rsidR="00F5344A" w:rsidRPr="00544AC9">
        <w:t xml:space="preserve"> per cent</w:t>
      </w:r>
      <w:r w:rsidRPr="00544AC9">
        <w:t xml:space="preserve"> of incarcerated individuals voted</w:t>
      </w:r>
      <w:r w:rsidR="00F5344A" w:rsidRPr="00544AC9">
        <w:t>,</w:t>
      </w:r>
      <w:r w:rsidRPr="00544AC9">
        <w:t xml:space="preserve"> compared to 20</w:t>
      </w:r>
      <w:r w:rsidR="00F5344A" w:rsidRPr="00544AC9">
        <w:t xml:space="preserve"> per cent</w:t>
      </w:r>
      <w:r w:rsidRPr="00544AC9">
        <w:t xml:space="preserve"> of the general public in Chicago.</w:t>
      </w:r>
      <w:r w:rsidR="00FA4277" w:rsidRPr="00544AC9">
        <w:t xml:space="preserve"> </w:t>
      </w:r>
      <w:r w:rsidRPr="00544AC9">
        <w:t>Since 2021, 10 states have followed Cook County</w:t>
      </w:r>
      <w:r w:rsidR="00FA4277" w:rsidRPr="00544AC9">
        <w:t xml:space="preserve"> Jail</w:t>
      </w:r>
      <w:r w:rsidRPr="00544AC9">
        <w:t>’s example and have executed 12 bills to remove barriers to voting for incarcerated individuals.</w:t>
      </w:r>
      <w:r w:rsidR="00FA4277" w:rsidRPr="00544AC9">
        <w:rPr>
          <w:rStyle w:val="EndnoteReference"/>
        </w:rPr>
        <w:endnoteReference w:id="120"/>
      </w:r>
      <w:r w:rsidRPr="00544AC9">
        <w:t xml:space="preserve"> </w:t>
      </w:r>
    </w:p>
    <w:p w14:paraId="6C7E69C7" w14:textId="09F66BD1" w:rsidR="00A87FF1" w:rsidRPr="00544AC9" w:rsidRDefault="00FA4277" w:rsidP="00A87FF1">
      <w:r w:rsidRPr="00544AC9">
        <w:t>I</w:t>
      </w:r>
      <w:r w:rsidR="00A87FF1" w:rsidRPr="00544AC9">
        <w:t xml:space="preserve">n Nevada, </w:t>
      </w:r>
      <w:r w:rsidRPr="00544AC9">
        <w:t>a bill was passed</w:t>
      </w:r>
      <w:r w:rsidR="00A87FF1" w:rsidRPr="00544AC9">
        <w:t xml:space="preserve"> in 2023 to mandate that all county or city jails must enact policies to ensure all eligible carceral citizens are registered to vote, even if they are incarcerated outside of their home county.</w:t>
      </w:r>
      <w:r w:rsidRPr="00544AC9">
        <w:rPr>
          <w:rStyle w:val="EndnoteReference"/>
        </w:rPr>
        <w:endnoteReference w:id="121"/>
      </w:r>
    </w:p>
    <w:p w14:paraId="00BE41F6" w14:textId="7F90781C" w:rsidR="001C376C" w:rsidRPr="00544AC9" w:rsidRDefault="00A87FF1" w:rsidP="00A87FF1">
      <w:r w:rsidRPr="00544AC9">
        <w:t xml:space="preserve">Further investigation </w:t>
      </w:r>
      <w:r w:rsidR="00EE794D" w:rsidRPr="00544AC9">
        <w:t>i</w:t>
      </w:r>
      <w:r w:rsidRPr="00544AC9">
        <w:t xml:space="preserve">n </w:t>
      </w:r>
      <w:r w:rsidR="00EE794D" w:rsidRPr="00544AC9">
        <w:t xml:space="preserve">Washington D.C. </w:t>
      </w:r>
      <w:r w:rsidRPr="00544AC9">
        <w:t>evaluate</w:t>
      </w:r>
      <w:r w:rsidR="00FA4277" w:rsidRPr="00544AC9">
        <w:t>d</w:t>
      </w:r>
      <w:r w:rsidRPr="00544AC9">
        <w:t xml:space="preserve"> the implementation of jail</w:t>
      </w:r>
      <w:r w:rsidR="00FA4277" w:rsidRPr="00544AC9">
        <w:t>-</w:t>
      </w:r>
      <w:r w:rsidRPr="00544AC9">
        <w:t>based voting and the facilitation of same</w:t>
      </w:r>
      <w:r w:rsidR="00FA4277" w:rsidRPr="00544AC9">
        <w:t>-</w:t>
      </w:r>
      <w:r w:rsidRPr="00544AC9">
        <w:t>day voting.</w:t>
      </w:r>
      <w:r w:rsidR="00EE794D" w:rsidRPr="00544AC9">
        <w:rPr>
          <w:rStyle w:val="EndnoteReference"/>
        </w:rPr>
        <w:endnoteReference w:id="122"/>
      </w:r>
      <w:r w:rsidRPr="00544AC9">
        <w:t xml:space="preserve"> </w:t>
      </w:r>
      <w:r w:rsidR="00EE794D" w:rsidRPr="00544AC9">
        <w:t>Washington D.C.</w:t>
      </w:r>
      <w:r w:rsidRPr="00544AC9">
        <w:t xml:space="preserve"> </w:t>
      </w:r>
      <w:r w:rsidR="00EE794D" w:rsidRPr="00544AC9">
        <w:t xml:space="preserve">was chosen </w:t>
      </w:r>
      <w:r w:rsidRPr="00544AC9">
        <w:t xml:space="preserve">because it </w:t>
      </w:r>
      <w:r w:rsidR="00EE794D" w:rsidRPr="00544AC9">
        <w:t>wa</w:t>
      </w:r>
      <w:r w:rsidRPr="00544AC9">
        <w:t xml:space="preserve">s the </w:t>
      </w:r>
      <w:r w:rsidR="00EE794D" w:rsidRPr="00544AC9">
        <w:t>third</w:t>
      </w:r>
      <w:r w:rsidRPr="00544AC9">
        <w:t xml:space="preserve"> jurisdiction in the country to allow the right to vote for all incarcerated individuals in 2020. The 2022 </w:t>
      </w:r>
      <w:r w:rsidRPr="00836DCB">
        <w:rPr>
          <w:i/>
          <w:iCs/>
        </w:rPr>
        <w:t>Elections Modernization Amendment Act</w:t>
      </w:r>
      <w:r w:rsidRPr="00544AC9">
        <w:t xml:space="preserve"> mandate</w:t>
      </w:r>
      <w:r w:rsidR="00EE794D" w:rsidRPr="00544AC9">
        <w:t>d</w:t>
      </w:r>
      <w:r w:rsidRPr="00544AC9">
        <w:t xml:space="preserve"> jails to establish voting centers</w:t>
      </w:r>
      <w:r w:rsidR="00EE794D" w:rsidRPr="00544AC9">
        <w:t xml:space="preserve"> and</w:t>
      </w:r>
      <w:r w:rsidRPr="00544AC9">
        <w:t xml:space="preserve"> </w:t>
      </w:r>
      <w:r w:rsidR="00EE794D" w:rsidRPr="00544AC9">
        <w:t>wa</w:t>
      </w:r>
      <w:r w:rsidRPr="00544AC9">
        <w:t>s projected to raise jail voting participation rates</w:t>
      </w:r>
      <w:r w:rsidR="00EE794D" w:rsidRPr="00544AC9">
        <w:t>, as well as</w:t>
      </w:r>
      <w:r w:rsidRPr="00544AC9">
        <w:t xml:space="preserve"> provid</w:t>
      </w:r>
      <w:r w:rsidR="00EE794D" w:rsidRPr="00544AC9">
        <w:t>ing</w:t>
      </w:r>
      <w:r w:rsidRPr="00544AC9">
        <w:t xml:space="preserve"> incarcerated p</w:t>
      </w:r>
      <w:r w:rsidR="00EE794D" w:rsidRPr="00544AC9">
        <w:t>e</w:t>
      </w:r>
      <w:r w:rsidRPr="00544AC9">
        <w:t>opl</w:t>
      </w:r>
      <w:r w:rsidR="00EE794D" w:rsidRPr="00544AC9">
        <w:t>e</w:t>
      </w:r>
      <w:r w:rsidRPr="00544AC9">
        <w:t xml:space="preserve"> a sense of community and a similar experience to voting in the community. </w:t>
      </w:r>
    </w:p>
    <w:p w14:paraId="03CB907E" w14:textId="75BC7681" w:rsidR="001C376C" w:rsidRPr="00544AC9" w:rsidRDefault="00A87FF1" w:rsidP="00A87FF1">
      <w:r w:rsidRPr="00544AC9">
        <w:lastRenderedPageBreak/>
        <w:t xml:space="preserve">The Board of Elections and </w:t>
      </w:r>
      <w:r w:rsidR="00EE794D" w:rsidRPr="00544AC9">
        <w:t xml:space="preserve">the </w:t>
      </w:r>
      <w:r w:rsidRPr="00544AC9">
        <w:t>Department of Corrections also hired some incarcerated individuals to work as poll workers</w:t>
      </w:r>
      <w:r w:rsidR="00EE794D" w:rsidRPr="00544AC9">
        <w:t>,</w:t>
      </w:r>
      <w:r w:rsidRPr="00544AC9">
        <w:t xml:space="preserve"> which allow</w:t>
      </w:r>
      <w:r w:rsidR="00EE794D" w:rsidRPr="00544AC9">
        <w:t>ed</w:t>
      </w:r>
      <w:r w:rsidRPr="00544AC9">
        <w:t xml:space="preserve"> them to skip the hiring process a</w:t>
      </w:r>
      <w:r w:rsidR="00EE794D" w:rsidRPr="00544AC9">
        <w:t>nd</w:t>
      </w:r>
      <w:r w:rsidRPr="00544AC9">
        <w:t xml:space="preserve"> background security checks. The</w:t>
      </w:r>
      <w:r w:rsidR="00EE794D" w:rsidRPr="00544AC9">
        <w:t>se workers were</w:t>
      </w:r>
      <w:r w:rsidRPr="00544AC9">
        <w:t xml:space="preserve"> train</w:t>
      </w:r>
      <w:r w:rsidR="00EE794D" w:rsidRPr="00544AC9">
        <w:t>ed</w:t>
      </w:r>
      <w:r w:rsidRPr="00544AC9">
        <w:t xml:space="preserve"> and pa</w:t>
      </w:r>
      <w:r w:rsidR="00EE794D" w:rsidRPr="00544AC9">
        <w:t>id like</w:t>
      </w:r>
      <w:r w:rsidRPr="00544AC9">
        <w:t xml:space="preserve"> poll workers in the </w:t>
      </w:r>
      <w:r w:rsidR="00EE794D" w:rsidRPr="00544AC9">
        <w:t xml:space="preserve">wider </w:t>
      </w:r>
      <w:r w:rsidRPr="00544AC9">
        <w:t xml:space="preserve">community. </w:t>
      </w:r>
      <w:r w:rsidR="00EE794D" w:rsidRPr="00544AC9">
        <w:t>V</w:t>
      </w:r>
      <w:r w:rsidRPr="00544AC9">
        <w:t>oter turnout</w:t>
      </w:r>
      <w:r w:rsidR="00EE794D" w:rsidRPr="00544AC9">
        <w:t xml:space="preserve"> increased as</w:t>
      </w:r>
      <w:r w:rsidRPr="00544AC9">
        <w:t xml:space="preserve"> voters s</w:t>
      </w:r>
      <w:r w:rsidR="00EE794D" w:rsidRPr="00544AC9">
        <w:t>aw</w:t>
      </w:r>
      <w:r w:rsidRPr="00544AC9">
        <w:t xml:space="preserve"> familiar faces teaching and facilitating the program</w:t>
      </w:r>
      <w:r w:rsidR="00EE794D" w:rsidRPr="00544AC9">
        <w:t>. I</w:t>
      </w:r>
      <w:r w:rsidRPr="00544AC9">
        <w:t xml:space="preserve">t </w:t>
      </w:r>
      <w:r w:rsidR="00EE794D" w:rsidRPr="00544AC9">
        <w:t xml:space="preserve">also </w:t>
      </w:r>
      <w:r w:rsidRPr="00544AC9">
        <w:t>increase</w:t>
      </w:r>
      <w:r w:rsidR="00EE794D" w:rsidRPr="00544AC9">
        <w:t>d</w:t>
      </w:r>
      <w:r w:rsidRPr="00544AC9">
        <w:t xml:space="preserve"> their trust and participation.</w:t>
      </w:r>
    </w:p>
    <w:p w14:paraId="6C35F9FB" w14:textId="4263C1B7" w:rsidR="00EE794D" w:rsidRPr="00544AC9" w:rsidRDefault="00EE794D" w:rsidP="00A87FF1">
      <w:r w:rsidRPr="00544AC9">
        <w:t>A</w:t>
      </w:r>
      <w:r w:rsidR="00A87FF1" w:rsidRPr="00544AC9">
        <w:t xml:space="preserve">fter </w:t>
      </w:r>
      <w:r w:rsidRPr="00544AC9">
        <w:t>receiving</w:t>
      </w:r>
      <w:r w:rsidR="00A87FF1" w:rsidRPr="00544AC9">
        <w:t xml:space="preserve"> training, </w:t>
      </w:r>
      <w:r w:rsidRPr="00544AC9">
        <w:t>poll workers</w:t>
      </w:r>
      <w:r w:rsidR="00A87FF1" w:rsidRPr="00544AC9">
        <w:t xml:space="preserve"> seem</w:t>
      </w:r>
      <w:r w:rsidRPr="00544AC9">
        <w:t>ed</w:t>
      </w:r>
      <w:r w:rsidR="00A87FF1" w:rsidRPr="00544AC9">
        <w:t xml:space="preserve"> to have an overall sense of comradery with the public. However, a major </w:t>
      </w:r>
      <w:r w:rsidRPr="00544AC9">
        <w:t>issue</w:t>
      </w:r>
      <w:r w:rsidR="00A87FF1" w:rsidRPr="00544AC9">
        <w:t xml:space="preserve"> was </w:t>
      </w:r>
      <w:r w:rsidRPr="00544AC9">
        <w:t>the</w:t>
      </w:r>
      <w:r w:rsidR="00A87FF1" w:rsidRPr="00544AC9">
        <w:t xml:space="preserve"> release or moving </w:t>
      </w:r>
      <w:r w:rsidRPr="00544AC9">
        <w:t xml:space="preserve">of inmates </w:t>
      </w:r>
      <w:r w:rsidR="00A87FF1" w:rsidRPr="00544AC9">
        <w:t>to other facilities during the training and voting periods</w:t>
      </w:r>
      <w:r w:rsidRPr="00544AC9">
        <w:t xml:space="preserve"> that</w:t>
      </w:r>
      <w:r w:rsidR="00A87FF1" w:rsidRPr="00544AC9">
        <w:t xml:space="preserve"> left a smaller number of poll workers available</w:t>
      </w:r>
      <w:r w:rsidRPr="00544AC9">
        <w:t>. This issue was identified as a detail to</w:t>
      </w:r>
      <w:r w:rsidR="00A87FF1" w:rsidRPr="00544AC9">
        <w:t xml:space="preserve"> consider when hiring poll workers.</w:t>
      </w:r>
    </w:p>
    <w:p w14:paraId="68675D82" w14:textId="7129C7BD" w:rsidR="00A87FF1" w:rsidRPr="00544AC9" w:rsidRDefault="00EE794D" w:rsidP="00A87FF1">
      <w:r w:rsidRPr="00544AC9">
        <w:t>V</w:t>
      </w:r>
      <w:r w:rsidR="00A87FF1" w:rsidRPr="00544AC9">
        <w:t>oting day</w:t>
      </w:r>
      <w:r w:rsidRPr="00544AC9">
        <w:t xml:space="preserve"> was</w:t>
      </w:r>
      <w:r w:rsidR="00A87FF1" w:rsidRPr="00544AC9">
        <w:t xml:space="preserve"> run solely by jail staff. </w:t>
      </w:r>
      <w:r w:rsidRPr="00544AC9">
        <w:t>C</w:t>
      </w:r>
      <w:r w:rsidR="00A87FF1" w:rsidRPr="00544AC9">
        <w:t xml:space="preserve">orrections officers </w:t>
      </w:r>
      <w:r w:rsidRPr="00544AC9">
        <w:t>allowed</w:t>
      </w:r>
      <w:r w:rsidR="00A87FF1" w:rsidRPr="00544AC9">
        <w:t xml:space="preserve"> a small group of inmates at a time</w:t>
      </w:r>
      <w:r w:rsidRPr="00544AC9">
        <w:t xml:space="preserve"> to</w:t>
      </w:r>
      <w:r w:rsidR="00A87FF1" w:rsidRPr="00544AC9">
        <w:t xml:space="preserve"> reduce wait times. </w:t>
      </w:r>
      <w:r w:rsidRPr="00544AC9">
        <w:t>P</w:t>
      </w:r>
      <w:r w:rsidR="00A87FF1" w:rsidRPr="00544AC9">
        <w:t xml:space="preserve">oll workers </w:t>
      </w:r>
      <w:r w:rsidRPr="00544AC9">
        <w:t>we</w:t>
      </w:r>
      <w:r w:rsidR="00A87FF1" w:rsidRPr="00544AC9">
        <w:t>re involved with check-ins and identity verification. Individual</w:t>
      </w:r>
      <w:r w:rsidR="00B60AEE">
        <w:t>s</w:t>
      </w:r>
      <w:r w:rsidR="00A87FF1" w:rsidRPr="00544AC9">
        <w:t xml:space="preserve"> </w:t>
      </w:r>
      <w:r w:rsidRPr="00544AC9">
        <w:t>who were</w:t>
      </w:r>
      <w:r w:rsidR="00A87FF1" w:rsidRPr="00544AC9">
        <w:t xml:space="preserve"> not </w:t>
      </w:r>
      <w:r w:rsidRPr="00544AC9">
        <w:t xml:space="preserve">previously </w:t>
      </w:r>
      <w:r w:rsidR="00A87FF1" w:rsidRPr="00544AC9">
        <w:t>registered</w:t>
      </w:r>
      <w:r w:rsidRPr="00544AC9">
        <w:t xml:space="preserve"> could</w:t>
      </w:r>
      <w:r w:rsidR="00A87FF1" w:rsidRPr="00544AC9">
        <w:t xml:space="preserve"> complete the </w:t>
      </w:r>
      <w:r w:rsidR="00F5344A" w:rsidRPr="00544AC9">
        <w:t>same-day registration</w:t>
      </w:r>
      <w:r w:rsidR="00A87FF1" w:rsidRPr="00544AC9">
        <w:t xml:space="preserve"> process. </w:t>
      </w:r>
      <w:r w:rsidRPr="00544AC9">
        <w:t>Vo</w:t>
      </w:r>
      <w:r w:rsidR="00A87FF1" w:rsidRPr="00544AC9">
        <w:t>ters c</w:t>
      </w:r>
      <w:r w:rsidRPr="00544AC9">
        <w:t>ould</w:t>
      </w:r>
      <w:r w:rsidR="00A87FF1" w:rsidRPr="00544AC9">
        <w:t xml:space="preserve"> either choose to use a paper or touch</w:t>
      </w:r>
      <w:r w:rsidRPr="00544AC9">
        <w:t>-</w:t>
      </w:r>
      <w:r w:rsidR="00A87FF1" w:rsidRPr="00544AC9">
        <w:t>screen ballot</w:t>
      </w:r>
      <w:r w:rsidR="00592C25" w:rsidRPr="00544AC9">
        <w:t>. Either option was then</w:t>
      </w:r>
      <w:r w:rsidR="00A87FF1" w:rsidRPr="00544AC9">
        <w:t xml:space="preserve"> scanned </w:t>
      </w:r>
      <w:r w:rsidR="00592C25" w:rsidRPr="00544AC9">
        <w:t>i</w:t>
      </w:r>
      <w:r w:rsidR="00A87FF1" w:rsidRPr="00544AC9">
        <w:t xml:space="preserve">nto the digital tabulation machine, as </w:t>
      </w:r>
      <w:r w:rsidR="00592C25" w:rsidRPr="00544AC9">
        <w:t>wa</w:t>
      </w:r>
      <w:r w:rsidR="00A87FF1" w:rsidRPr="00544AC9">
        <w:t>s done in the</w:t>
      </w:r>
      <w:r w:rsidR="00592C25" w:rsidRPr="00544AC9">
        <w:t xml:space="preserve"> wider</w:t>
      </w:r>
      <w:r w:rsidR="00A87FF1" w:rsidRPr="00544AC9">
        <w:t xml:space="preserve"> communities. </w:t>
      </w:r>
    </w:p>
    <w:p w14:paraId="2F0B532D" w14:textId="30A1EC2B" w:rsidR="00354595" w:rsidRPr="00544AC9" w:rsidRDefault="00A87FF1" w:rsidP="00A87FF1">
      <w:r w:rsidRPr="00544AC9">
        <w:t>Individuals living with a TBI often experience impairments in four main areas</w:t>
      </w:r>
      <w:r w:rsidR="00592C25" w:rsidRPr="00544AC9">
        <w:t>:</w:t>
      </w:r>
      <w:r w:rsidRPr="00544AC9">
        <w:t xml:space="preserve"> communication, emotional dysregulation, behavio</w:t>
      </w:r>
      <w:r w:rsidR="00592C25" w:rsidRPr="00544AC9">
        <w:t>u</w:t>
      </w:r>
      <w:r w:rsidRPr="00544AC9">
        <w:t>r</w:t>
      </w:r>
      <w:r w:rsidR="00592C25" w:rsidRPr="00544AC9">
        <w:t>,</w:t>
      </w:r>
      <w:r w:rsidRPr="00544AC9">
        <w:t xml:space="preserve"> and cognition. Cognition and behavioral issues tend to be the most common even in milder cases and causes difficulties with planning, judgment, memory, and impulsivity. The interaction with the justice system leads to increased cases of aggression, substance use and possible neurocognitive deficits compared to those without a TBI who are incarcerated.</w:t>
      </w:r>
      <w:r w:rsidR="00BD79D3" w:rsidRPr="00544AC9">
        <w:rPr>
          <w:rStyle w:val="EndnoteReference"/>
        </w:rPr>
        <w:endnoteReference w:id="123"/>
      </w:r>
    </w:p>
    <w:p w14:paraId="14B581D4" w14:textId="40EB5B22" w:rsidR="00A87FF1" w:rsidRPr="00544AC9" w:rsidRDefault="00A87FF1" w:rsidP="00A87FF1">
      <w:r w:rsidRPr="00544AC9">
        <w:t xml:space="preserve">A population-based cohort study conducted in Ontario, Canada concludes that men who have a history of a TBI are </w:t>
      </w:r>
      <w:r w:rsidR="00BD79D3" w:rsidRPr="00544AC9">
        <w:t>three</w:t>
      </w:r>
      <w:r w:rsidRPr="00544AC9">
        <w:t xml:space="preserve"> times as likely </w:t>
      </w:r>
      <w:r w:rsidR="00BD79D3" w:rsidRPr="00544AC9">
        <w:t>to be</w:t>
      </w:r>
      <w:r w:rsidRPr="00544AC9">
        <w:t xml:space="preserve"> incarcerat</w:t>
      </w:r>
      <w:r w:rsidR="00BD79D3" w:rsidRPr="00544AC9">
        <w:t>ed</w:t>
      </w:r>
      <w:r w:rsidRPr="00544AC9">
        <w:t xml:space="preserve"> compared to men w</w:t>
      </w:r>
      <w:r w:rsidR="00BD79D3" w:rsidRPr="00544AC9">
        <w:t>it</w:t>
      </w:r>
      <w:r w:rsidRPr="00544AC9">
        <w:t>ho</w:t>
      </w:r>
      <w:r w:rsidR="00BD79D3" w:rsidRPr="00544AC9">
        <w:t>ut a</w:t>
      </w:r>
      <w:r w:rsidRPr="00544AC9">
        <w:t xml:space="preserve"> TBI. Similarly, women who have had a TBI are 2.76 times as likely.</w:t>
      </w:r>
      <w:r w:rsidR="00BD79D3" w:rsidRPr="00544AC9">
        <w:rPr>
          <w:rStyle w:val="EndnoteReference"/>
        </w:rPr>
        <w:endnoteReference w:id="124"/>
      </w:r>
      <w:r w:rsidRPr="00544AC9">
        <w:t xml:space="preserve"> </w:t>
      </w:r>
      <w:r w:rsidRPr="00544AC9">
        <w:lastRenderedPageBreak/>
        <w:t>Another population-based cohort study from Ontario report</w:t>
      </w:r>
      <w:r w:rsidR="00BD79D3" w:rsidRPr="00544AC9">
        <w:t>ed</w:t>
      </w:r>
      <w:r w:rsidRPr="00544AC9">
        <w:t xml:space="preserve"> that out of the 12</w:t>
      </w:r>
      <w:r w:rsidR="00BD79D3" w:rsidRPr="00544AC9">
        <w:t>,</w:t>
      </w:r>
      <w:r w:rsidRPr="00544AC9">
        <w:t>038 individuals serving their first federal sentence, the prevalence of TBI was 13.2</w:t>
      </w:r>
      <w:r w:rsidR="00BD79D3" w:rsidRPr="00544AC9">
        <w:t xml:space="preserve"> per cent</w:t>
      </w:r>
      <w:r w:rsidRPr="00544AC9">
        <w:t>.</w:t>
      </w:r>
      <w:r w:rsidR="00BD79D3" w:rsidRPr="00544AC9">
        <w:rPr>
          <w:rStyle w:val="EndnoteReference"/>
        </w:rPr>
        <w:endnoteReference w:id="125"/>
      </w:r>
      <w:r w:rsidRPr="00544AC9">
        <w:t xml:space="preserve"> </w:t>
      </w:r>
    </w:p>
    <w:p w14:paraId="48C56A4C" w14:textId="63ED1B60" w:rsidR="001C376C" w:rsidRPr="00544AC9" w:rsidRDefault="00A87FF1" w:rsidP="00A87FF1">
      <w:r w:rsidRPr="00544AC9">
        <w:t>Brain injury is often described as a hidden disability due to stigmatization and lack of awareness from the individuals with the condition, professionals working with these individuals, and the public.</w:t>
      </w:r>
      <w:r w:rsidR="00BD79D3" w:rsidRPr="00544AC9">
        <w:rPr>
          <w:rStyle w:val="EndnoteReference"/>
        </w:rPr>
        <w:endnoteReference w:id="126"/>
      </w:r>
      <w:r w:rsidRPr="00544AC9">
        <w:t xml:space="preserve"> This poses challenges when supporting and diagnosing the condition. A qualitative study conducted in </w:t>
      </w:r>
      <w:r w:rsidR="00BD79D3" w:rsidRPr="00544AC9">
        <w:t xml:space="preserve">the state of </w:t>
      </w:r>
      <w:r w:rsidRPr="00544AC9">
        <w:t>Victoria, Australia report</w:t>
      </w:r>
      <w:r w:rsidR="00BD79D3" w:rsidRPr="00544AC9">
        <w:t>ed</w:t>
      </w:r>
      <w:r w:rsidRPr="00544AC9">
        <w:t xml:space="preserve"> that despite the state having a disability action plan, there </w:t>
      </w:r>
      <w:r w:rsidR="00BD79D3" w:rsidRPr="00544AC9">
        <w:t>we</w:t>
      </w:r>
      <w:r w:rsidRPr="00544AC9">
        <w:t xml:space="preserve">re no existing services or strategies set in place to support incarcerated individuals </w:t>
      </w:r>
      <w:r w:rsidR="002C69F3" w:rsidRPr="00544AC9">
        <w:t xml:space="preserve">living </w:t>
      </w:r>
      <w:r w:rsidRPr="00544AC9">
        <w:t>with brain injury.</w:t>
      </w:r>
    </w:p>
    <w:p w14:paraId="1359199F" w14:textId="1D8B3A67" w:rsidR="001C376C" w:rsidRPr="00544AC9" w:rsidRDefault="00A87FF1" w:rsidP="00A87FF1">
      <w:r w:rsidRPr="00544AC9">
        <w:t>Th</w:t>
      </w:r>
      <w:r w:rsidR="00BD79D3" w:rsidRPr="00544AC9">
        <w:t>e</w:t>
      </w:r>
      <w:r w:rsidRPr="00544AC9">
        <w:t xml:space="preserve"> study highlight</w:t>
      </w:r>
      <w:r w:rsidR="00BD79D3" w:rsidRPr="00544AC9">
        <w:t>ed</w:t>
      </w:r>
      <w:r w:rsidRPr="00544AC9">
        <w:t xml:space="preserve"> challenges these individuals face</w:t>
      </w:r>
      <w:r w:rsidR="00BD79D3" w:rsidRPr="00544AC9">
        <w:t>d,</w:t>
      </w:r>
      <w:r w:rsidRPr="00544AC9">
        <w:t xml:space="preserve"> particularly from the lack of targeted education and training for professionals working with this population</w:t>
      </w:r>
      <w:r w:rsidR="00BD79D3" w:rsidRPr="00544AC9">
        <w:t>,</w:t>
      </w:r>
      <w:r w:rsidRPr="00544AC9">
        <w:t xml:space="preserve"> as well as inefficient policies. Additionally, participants in th</w:t>
      </w:r>
      <w:r w:rsidR="00BD79D3" w:rsidRPr="00544AC9">
        <w:t>e</w:t>
      </w:r>
      <w:r w:rsidRPr="00544AC9">
        <w:t xml:space="preserve"> study, front line professionals</w:t>
      </w:r>
      <w:r w:rsidR="00BD79D3" w:rsidRPr="00544AC9">
        <w:t>, and</w:t>
      </w:r>
      <w:r w:rsidRPr="00544AC9">
        <w:t xml:space="preserve"> current and former incarcerated individuals </w:t>
      </w:r>
      <w:r w:rsidR="002C69F3" w:rsidRPr="00544AC9">
        <w:t xml:space="preserve">living </w:t>
      </w:r>
      <w:r w:rsidRPr="00544AC9">
        <w:t>with brain injury report</w:t>
      </w:r>
      <w:r w:rsidR="00BD79D3" w:rsidRPr="00544AC9">
        <w:t>ed</w:t>
      </w:r>
      <w:r w:rsidRPr="00544AC9">
        <w:t xml:space="preserve"> that comprehension and memory issues </w:t>
      </w:r>
      <w:r w:rsidR="00BD79D3" w:rsidRPr="00544AC9">
        <w:t>we</w:t>
      </w:r>
      <w:r w:rsidRPr="00544AC9">
        <w:t>re the most common disabilities with brain injury. However, the lack of identification and assessment of th</w:t>
      </w:r>
      <w:r w:rsidR="00BD79D3" w:rsidRPr="00544AC9">
        <w:t>e</w:t>
      </w:r>
      <w:r w:rsidRPr="00544AC9">
        <w:t xml:space="preserve"> condition contributes to further stigmatization and leads to reduced participation </w:t>
      </w:r>
      <w:r w:rsidR="002241E6" w:rsidRPr="00544AC9">
        <w:t xml:space="preserve">in </w:t>
      </w:r>
      <w:r w:rsidRPr="00544AC9">
        <w:t>support programs.</w:t>
      </w:r>
    </w:p>
    <w:p w14:paraId="12424E60" w14:textId="3B0F7C2C" w:rsidR="00A87FF1" w:rsidRPr="00544AC9" w:rsidRDefault="00A87FF1" w:rsidP="00A87FF1">
      <w:r w:rsidRPr="00544AC9">
        <w:t xml:space="preserve">One incarcerated individual </w:t>
      </w:r>
      <w:r w:rsidR="002C69F3" w:rsidRPr="00544AC9">
        <w:t xml:space="preserve">living </w:t>
      </w:r>
      <w:r w:rsidRPr="00544AC9">
        <w:t>with brain injury report</w:t>
      </w:r>
      <w:r w:rsidR="002241E6" w:rsidRPr="00544AC9">
        <w:t>ed</w:t>
      </w:r>
      <w:r w:rsidRPr="00544AC9">
        <w:t xml:space="preserve"> feeling “stupid” due to difficult</w:t>
      </w:r>
      <w:r w:rsidR="002241E6" w:rsidRPr="00544AC9">
        <w:t>y in</w:t>
      </w:r>
      <w:r w:rsidRPr="00544AC9">
        <w:t xml:space="preserve"> comprehension, which only increase</w:t>
      </w:r>
      <w:r w:rsidR="002241E6" w:rsidRPr="00544AC9">
        <w:t>d</w:t>
      </w:r>
      <w:r w:rsidRPr="00544AC9">
        <w:t xml:space="preserve"> the</w:t>
      </w:r>
      <w:r w:rsidR="002241E6" w:rsidRPr="00544AC9">
        <w:t xml:space="preserve"> person’s</w:t>
      </w:r>
      <w:r w:rsidRPr="00544AC9">
        <w:t xml:space="preserve"> refusal to engage in any programs or support services. </w:t>
      </w:r>
      <w:r w:rsidR="002241E6" w:rsidRPr="00544AC9">
        <w:t>R</w:t>
      </w:r>
      <w:r w:rsidRPr="00544AC9">
        <w:t>esults from th</w:t>
      </w:r>
      <w:r w:rsidR="002241E6" w:rsidRPr="00544AC9">
        <w:t>e</w:t>
      </w:r>
      <w:r w:rsidRPr="00544AC9">
        <w:t xml:space="preserve"> study highlight</w:t>
      </w:r>
      <w:r w:rsidR="002241E6" w:rsidRPr="00544AC9">
        <w:t>ed</w:t>
      </w:r>
      <w:r w:rsidRPr="00544AC9">
        <w:t xml:space="preserve"> the need for further research to establish screening and prompt diagnosis strategies of th</w:t>
      </w:r>
      <w:r w:rsidR="002241E6" w:rsidRPr="00544AC9">
        <w:t>e</w:t>
      </w:r>
      <w:r w:rsidRPr="00544AC9">
        <w:t xml:space="preserve"> condition, </w:t>
      </w:r>
      <w:r w:rsidR="002241E6" w:rsidRPr="00544AC9">
        <w:t>as well as</w:t>
      </w:r>
      <w:r w:rsidRPr="00544AC9">
        <w:t xml:space="preserve"> develop</w:t>
      </w:r>
      <w:r w:rsidR="002241E6" w:rsidRPr="00544AC9">
        <w:t>ing</w:t>
      </w:r>
      <w:r w:rsidRPr="00544AC9">
        <w:t xml:space="preserve"> specific and tailored services to improve the</w:t>
      </w:r>
      <w:r w:rsidR="002241E6" w:rsidRPr="00544AC9">
        <w:t xml:space="preserve"> lives of people who are</w:t>
      </w:r>
      <w:r w:rsidRPr="00544AC9">
        <w:t xml:space="preserve"> incarcerated. </w:t>
      </w:r>
    </w:p>
    <w:p w14:paraId="2CDFFB7E" w14:textId="401CC7CA" w:rsidR="002241E6" w:rsidRPr="00544AC9" w:rsidRDefault="00A87FF1" w:rsidP="00A87FF1">
      <w:r w:rsidRPr="00544AC9">
        <w:t xml:space="preserve">There is currently a lack of research on the extensive effects of brain injury among the incarcerated population and how it affects their ability to adapt to a new environment. Additionally, working </w:t>
      </w:r>
      <w:r w:rsidRPr="00544AC9">
        <w:lastRenderedPageBreak/>
        <w:t>with these individuals requires a collaborative effort with the multidisciplinary team to address their physical, mental</w:t>
      </w:r>
      <w:r w:rsidR="002241E6" w:rsidRPr="00544AC9">
        <w:t>,</w:t>
      </w:r>
      <w:r w:rsidRPr="00544AC9">
        <w:t xml:space="preserve"> and social needs. The</w:t>
      </w:r>
      <w:r w:rsidR="002241E6" w:rsidRPr="00544AC9">
        <w:t>re is</w:t>
      </w:r>
      <w:r w:rsidRPr="00544AC9">
        <w:t xml:space="preserve"> a great sense of urgency to understand more </w:t>
      </w:r>
      <w:r w:rsidR="002241E6" w:rsidRPr="00544AC9">
        <w:t>about</w:t>
      </w:r>
      <w:r w:rsidRPr="00544AC9">
        <w:t xml:space="preserve"> the barriers and experiences of these individuals, who make up a large portion of the incarcerated population.</w:t>
      </w:r>
      <w:r w:rsidR="002241E6" w:rsidRPr="00544AC9">
        <w:rPr>
          <w:rStyle w:val="EndnoteReference"/>
        </w:rPr>
        <w:endnoteReference w:id="127"/>
      </w:r>
    </w:p>
    <w:p w14:paraId="14C580BC" w14:textId="3A945B39" w:rsidR="00A87FF1" w:rsidRPr="00544AC9" w:rsidRDefault="002241E6" w:rsidP="00A87FF1">
      <w:r w:rsidRPr="00544AC9">
        <w:t>More</w:t>
      </w:r>
      <w:r w:rsidR="00A87FF1" w:rsidRPr="00544AC9">
        <w:t xml:space="preserve"> evaluation research would </w:t>
      </w:r>
      <w:r w:rsidRPr="00544AC9">
        <w:t>also help</w:t>
      </w:r>
      <w:r w:rsidR="00A87FF1" w:rsidRPr="00544AC9">
        <w:t xml:space="preserve"> assess the impact </w:t>
      </w:r>
      <w:r w:rsidRPr="00544AC9">
        <w:t xml:space="preserve">that </w:t>
      </w:r>
      <w:r w:rsidR="00A87FF1" w:rsidRPr="00544AC9">
        <w:t xml:space="preserve">existing programs have on incarcerated individuals </w:t>
      </w:r>
      <w:r w:rsidR="002C69F3" w:rsidRPr="00544AC9">
        <w:t xml:space="preserve">living </w:t>
      </w:r>
      <w:r w:rsidR="00A87FF1" w:rsidRPr="00544AC9">
        <w:t>with brain injury</w:t>
      </w:r>
      <w:r w:rsidRPr="00544AC9">
        <w:t>,</w:t>
      </w:r>
      <w:r w:rsidR="00A87FF1" w:rsidRPr="00544AC9">
        <w:t xml:space="preserve"> to ensure their needs are being met. For example, the Minnesota Department of Corrections is attempting to improve the care of incarcerated individuals with TBI through initial screening and </w:t>
      </w:r>
      <w:r w:rsidRPr="00544AC9">
        <w:t xml:space="preserve">by </w:t>
      </w:r>
      <w:r w:rsidR="00A87FF1" w:rsidRPr="00544AC9">
        <w:t>tailoring existing mental and chemical health programs to meet the unique needs of these individuals. However, no evaluation research has been done to confirm the efficacy of this program.</w:t>
      </w:r>
      <w:r w:rsidRPr="00544AC9">
        <w:rPr>
          <w:rStyle w:val="EndnoteReference"/>
        </w:rPr>
        <w:endnoteReference w:id="128"/>
      </w:r>
    </w:p>
    <w:p w14:paraId="01F1E097" w14:textId="79050399" w:rsidR="00A87FF1" w:rsidRPr="00544AC9" w:rsidRDefault="00A87FF1" w:rsidP="00A87FF1">
      <w:r w:rsidRPr="00544AC9">
        <w:t>In 2022</w:t>
      </w:r>
      <w:r w:rsidR="002241E6" w:rsidRPr="00544AC9">
        <w:t>–</w:t>
      </w:r>
      <w:r w:rsidRPr="00544AC9">
        <w:t>23, the</w:t>
      </w:r>
      <w:r w:rsidR="002241E6" w:rsidRPr="00544AC9">
        <w:t xml:space="preserve"> number of</w:t>
      </w:r>
      <w:r w:rsidRPr="00544AC9">
        <w:t xml:space="preserve"> individuals in provincial and territorial correctional programs</w:t>
      </w:r>
      <w:r w:rsidR="002241E6" w:rsidRPr="00544AC9">
        <w:t>, according to</w:t>
      </w:r>
      <w:r w:rsidRPr="00544AC9">
        <w:t xml:space="preserve"> Statistics Canada, </w:t>
      </w:r>
      <w:r w:rsidR="002241E6" w:rsidRPr="00544AC9">
        <w:t>was</w:t>
      </w:r>
      <w:r w:rsidR="0078739E" w:rsidRPr="00544AC9">
        <w:t xml:space="preserve"> over</w:t>
      </w:r>
      <w:r w:rsidR="002241E6" w:rsidRPr="00544AC9">
        <w:t xml:space="preserve"> 22,318</w:t>
      </w:r>
      <w:r w:rsidRPr="00544AC9">
        <w:t>.</w:t>
      </w:r>
      <w:r w:rsidR="002241E6" w:rsidRPr="00544AC9">
        <w:rPr>
          <w:rStyle w:val="EndnoteReference"/>
        </w:rPr>
        <w:endnoteReference w:id="129"/>
      </w:r>
      <w:r w:rsidRPr="00544AC9">
        <w:t xml:space="preserve"> </w:t>
      </w:r>
      <w:r w:rsidR="0078739E" w:rsidRPr="00544AC9">
        <w:t>Therefore</w:t>
      </w:r>
      <w:r w:rsidRPr="00544AC9">
        <w:t>, appropriate measures need to be taken to make it more feasible for this large group of eligible voters to exercise their fundamental right.</w:t>
      </w:r>
      <w:r w:rsidR="0078739E" w:rsidRPr="00544AC9">
        <w:rPr>
          <w:rStyle w:val="EndnoteReference"/>
        </w:rPr>
        <w:endnoteReference w:id="130"/>
      </w:r>
      <w:r w:rsidRPr="00544AC9">
        <w:t xml:space="preserve"> </w:t>
      </w:r>
    </w:p>
    <w:p w14:paraId="1EE71E1B" w14:textId="50680708" w:rsidR="0078739E" w:rsidRPr="00544AC9" w:rsidRDefault="00A87FF1" w:rsidP="00A87FF1">
      <w:r w:rsidRPr="00544AC9">
        <w:t xml:space="preserve">As </w:t>
      </w:r>
      <w:r w:rsidR="0078739E" w:rsidRPr="00544AC9">
        <w:t>noted earlier</w:t>
      </w:r>
      <w:r w:rsidRPr="00544AC9">
        <w:t xml:space="preserve">, Canada provides alternative options </w:t>
      </w:r>
      <w:r w:rsidR="0078739E" w:rsidRPr="00544AC9">
        <w:t xml:space="preserve">for incarcerated electors </w:t>
      </w:r>
      <w:r w:rsidRPr="00544AC9">
        <w:t>to use as a place of residence</w:t>
      </w:r>
      <w:r w:rsidR="0078739E" w:rsidRPr="00544AC9">
        <w:t>. H</w:t>
      </w:r>
      <w:r w:rsidRPr="00544AC9">
        <w:t xml:space="preserve">owever, </w:t>
      </w:r>
      <w:r w:rsidR="0078739E" w:rsidRPr="00544AC9">
        <w:t xml:space="preserve">people </w:t>
      </w:r>
      <w:r w:rsidRPr="00544AC9">
        <w:t>who prefer not to use th</w:t>
      </w:r>
      <w:r w:rsidR="0078739E" w:rsidRPr="00544AC9">
        <w:t>os</w:t>
      </w:r>
      <w:r w:rsidRPr="00544AC9">
        <w:t>e options or who were homeless prior to incarceration should have the option o</w:t>
      </w:r>
      <w:r w:rsidR="0078739E" w:rsidRPr="00544AC9">
        <w:t>f</w:t>
      </w:r>
      <w:r w:rsidRPr="00544AC9">
        <w:t xml:space="preserve"> us</w:t>
      </w:r>
      <w:r w:rsidR="0078739E" w:rsidRPr="00544AC9">
        <w:t>ing</w:t>
      </w:r>
      <w:r w:rsidRPr="00544AC9">
        <w:t xml:space="preserve"> the institution </w:t>
      </w:r>
      <w:r w:rsidR="0078739E" w:rsidRPr="00544AC9">
        <w:t xml:space="preserve">where </w:t>
      </w:r>
      <w:r w:rsidRPr="00544AC9">
        <w:t>they</w:t>
      </w:r>
      <w:r w:rsidR="0078739E" w:rsidRPr="00544AC9">
        <w:t xml:space="preserve"> a</w:t>
      </w:r>
      <w:r w:rsidRPr="00544AC9">
        <w:t>re serving as their address.</w:t>
      </w:r>
      <w:r w:rsidR="0078739E" w:rsidRPr="00544AC9">
        <w:rPr>
          <w:rStyle w:val="EndnoteReference"/>
        </w:rPr>
        <w:endnoteReference w:id="131"/>
      </w:r>
      <w:r w:rsidRPr="00544AC9">
        <w:t xml:space="preserve"> Additionally, the </w:t>
      </w:r>
      <w:r w:rsidR="0078739E" w:rsidRPr="00544AC9">
        <w:t>Washington D.C.</w:t>
      </w:r>
      <w:r w:rsidRPr="00544AC9">
        <w:t xml:space="preserve"> study highlight</w:t>
      </w:r>
      <w:r w:rsidR="0078739E" w:rsidRPr="00544AC9">
        <w:t>ed</w:t>
      </w:r>
      <w:r w:rsidRPr="00544AC9">
        <w:t xml:space="preserve"> the need and importance f</w:t>
      </w:r>
      <w:r w:rsidR="0078739E" w:rsidRPr="00544AC9">
        <w:t>or</w:t>
      </w:r>
      <w:r w:rsidRPr="00544AC9">
        <w:t xml:space="preserve"> volunteer organizations </w:t>
      </w:r>
      <w:r w:rsidR="0078739E" w:rsidRPr="00544AC9">
        <w:t>to</w:t>
      </w:r>
      <w:r w:rsidRPr="00544AC9">
        <w:t xml:space="preserve"> assist with the voting process. </w:t>
      </w:r>
      <w:r w:rsidR="0078739E" w:rsidRPr="00544AC9">
        <w:t>T</w:t>
      </w:r>
      <w:r w:rsidRPr="00544AC9">
        <w:t>hese findings</w:t>
      </w:r>
      <w:r w:rsidR="0078739E" w:rsidRPr="00544AC9">
        <w:t xml:space="preserve"> led</w:t>
      </w:r>
      <w:r w:rsidRPr="00544AC9">
        <w:t xml:space="preserve"> Renee Alexander, </w:t>
      </w:r>
      <w:r w:rsidR="0078739E" w:rsidRPr="00544AC9">
        <w:t>a</w:t>
      </w:r>
      <w:r w:rsidRPr="00544AC9">
        <w:t xml:space="preserve"> work</w:t>
      </w:r>
      <w:r w:rsidR="0078739E" w:rsidRPr="00544AC9">
        <w:t>er</w:t>
      </w:r>
      <w:r w:rsidRPr="00544AC9">
        <w:t xml:space="preserve"> for the D</w:t>
      </w:r>
      <w:r w:rsidR="00EE794D" w:rsidRPr="00544AC9">
        <w:t>epartment of Corrections</w:t>
      </w:r>
      <w:r w:rsidRPr="00544AC9">
        <w:t xml:space="preserve">, </w:t>
      </w:r>
      <w:r w:rsidR="0078739E" w:rsidRPr="00544AC9">
        <w:t xml:space="preserve">to </w:t>
      </w:r>
      <w:r w:rsidRPr="00544AC9">
        <w:t>recommend</w:t>
      </w:r>
      <w:r w:rsidR="0078739E" w:rsidRPr="00544AC9">
        <w:t xml:space="preserve"> that</w:t>
      </w:r>
      <w:r w:rsidRPr="00544AC9">
        <w:t xml:space="preserve"> other facilities </w:t>
      </w:r>
      <w:r w:rsidR="0078739E" w:rsidRPr="00544AC9">
        <w:t xml:space="preserve">also </w:t>
      </w:r>
      <w:r w:rsidRPr="00544AC9">
        <w:t>adapt th</w:t>
      </w:r>
      <w:r w:rsidR="0078739E" w:rsidRPr="00544AC9">
        <w:t>ese measures</w:t>
      </w:r>
      <w:r w:rsidRPr="00544AC9">
        <w:t>.</w:t>
      </w:r>
      <w:r w:rsidR="0078739E" w:rsidRPr="00544AC9">
        <w:rPr>
          <w:rStyle w:val="EndnoteReference"/>
        </w:rPr>
        <w:endnoteReference w:id="132"/>
      </w:r>
      <w:r w:rsidRPr="00544AC9">
        <w:t xml:space="preserve"> </w:t>
      </w:r>
    </w:p>
    <w:p w14:paraId="609F6E64" w14:textId="6A52F9B1" w:rsidR="001C376C" w:rsidRPr="00544AC9" w:rsidRDefault="00A87FF1" w:rsidP="00A87FF1">
      <w:r w:rsidRPr="00544AC9">
        <w:t>In Canada, the appointed liaison officer is exclusively responsible for multiple tasks such as registering, processing</w:t>
      </w:r>
      <w:r w:rsidR="00B179E4" w:rsidRPr="00544AC9">
        <w:t>,</w:t>
      </w:r>
      <w:r w:rsidRPr="00544AC9">
        <w:t xml:space="preserve"> and collecting all ballots, </w:t>
      </w:r>
      <w:r w:rsidR="003E00E6" w:rsidRPr="00544AC9">
        <w:t>which</w:t>
      </w:r>
      <w:r w:rsidRPr="00544AC9">
        <w:t xml:space="preserve"> poses many challenges</w:t>
      </w:r>
      <w:r w:rsidR="003E00E6" w:rsidRPr="00544AC9">
        <w:t>. A</w:t>
      </w:r>
      <w:r w:rsidRPr="00544AC9">
        <w:t xml:space="preserve">llowing volunteer organizations to assist with these tasks will ease the heavy </w:t>
      </w:r>
      <w:r w:rsidRPr="00544AC9">
        <w:lastRenderedPageBreak/>
        <w:t>burden liaison officers carry.</w:t>
      </w:r>
      <w:r w:rsidR="003E00E6" w:rsidRPr="00544AC9">
        <w:rPr>
          <w:rStyle w:val="EndnoteReference"/>
        </w:rPr>
        <w:endnoteReference w:id="133"/>
      </w:r>
      <w:r w:rsidRPr="00544AC9">
        <w:t xml:space="preserve"> These organizations can also assist political parties with canvassing by providing education and information pamphlets to better prepare voters.</w:t>
      </w:r>
      <w:r w:rsidR="003E00E6" w:rsidRPr="00544AC9">
        <w:rPr>
          <w:rStyle w:val="EndnoteReference"/>
        </w:rPr>
        <w:endnoteReference w:id="134"/>
      </w:r>
      <w:r w:rsidRPr="00544AC9">
        <w:t xml:space="preserve"> </w:t>
      </w:r>
    </w:p>
    <w:p w14:paraId="7D63E364" w14:textId="2012955D" w:rsidR="00A87FF1" w:rsidRPr="00544AC9" w:rsidRDefault="003E00E6" w:rsidP="00A87FF1">
      <w:r w:rsidRPr="00544AC9">
        <w:t>In addition,</w:t>
      </w:r>
      <w:r w:rsidR="00A87FF1" w:rsidRPr="00544AC9">
        <w:t xml:space="preserve"> a designated staff member in Elections Canada </w:t>
      </w:r>
      <w:r w:rsidRPr="00544AC9">
        <w:t>should be</w:t>
      </w:r>
      <w:r w:rsidR="00A87FF1" w:rsidRPr="00544AC9">
        <w:t xml:space="preserve"> familiar with the corrections system</w:t>
      </w:r>
      <w:r w:rsidRPr="00544AC9">
        <w:t>—ideally</w:t>
      </w:r>
      <w:r w:rsidR="00A87FF1" w:rsidRPr="00544AC9">
        <w:t xml:space="preserve"> someone who was previously incarcerated or </w:t>
      </w:r>
      <w:r w:rsidRPr="00544AC9">
        <w:t>is</w:t>
      </w:r>
      <w:r w:rsidR="00A87FF1" w:rsidRPr="00544AC9">
        <w:t xml:space="preserve"> living with brain injury</w:t>
      </w:r>
      <w:r w:rsidRPr="00544AC9">
        <w:t>, or both</w:t>
      </w:r>
      <w:r w:rsidR="00A87FF1" w:rsidRPr="00544AC9">
        <w:t>. This would facilitate smoother operations in terms of logistics if the team already had a working relationship and knowledge with the corrections system.</w:t>
      </w:r>
      <w:r w:rsidRPr="00544AC9">
        <w:rPr>
          <w:rStyle w:val="EndnoteReference"/>
        </w:rPr>
        <w:endnoteReference w:id="135"/>
      </w:r>
      <w:r w:rsidR="00A87FF1" w:rsidRPr="00544AC9">
        <w:t xml:space="preserve"> </w:t>
      </w:r>
      <w:r w:rsidRPr="00544AC9">
        <w:t>L</w:t>
      </w:r>
      <w:r w:rsidR="00A87FF1" w:rsidRPr="00544AC9">
        <w:t>egislation surrounding every step of the incarceration voting process</w:t>
      </w:r>
      <w:r w:rsidRPr="00544AC9">
        <w:t>,</w:t>
      </w:r>
      <w:r w:rsidR="00A87FF1" w:rsidRPr="00544AC9">
        <w:t xml:space="preserve"> from registration to submitting the ballots to Elections Canada</w:t>
      </w:r>
      <w:r w:rsidRPr="00544AC9">
        <w:t>,</w:t>
      </w:r>
      <w:r w:rsidR="00A87FF1" w:rsidRPr="00544AC9">
        <w:t xml:space="preserve"> needs to be implemented. </w:t>
      </w:r>
    </w:p>
    <w:p w14:paraId="4B4560D2" w14:textId="0A9F44BB" w:rsidR="001C376C" w:rsidRPr="00544AC9" w:rsidRDefault="00A87FF1" w:rsidP="00A87FF1">
      <w:r w:rsidRPr="00544AC9">
        <w:t xml:space="preserve">Elections Canada </w:t>
      </w:r>
      <w:r w:rsidR="003E00E6" w:rsidRPr="00544AC9">
        <w:t>is aware</w:t>
      </w:r>
      <w:r w:rsidRPr="00544AC9">
        <w:t xml:space="preserve"> that </w:t>
      </w:r>
      <w:r w:rsidR="003E00E6" w:rsidRPr="00544AC9">
        <w:t xml:space="preserve">among </w:t>
      </w:r>
      <w:r w:rsidRPr="00544AC9">
        <w:t>the incarcerated population</w:t>
      </w:r>
      <w:r w:rsidR="003E00E6" w:rsidRPr="00544AC9">
        <w:t xml:space="preserve"> there is</w:t>
      </w:r>
      <w:r w:rsidRPr="00544AC9">
        <w:t xml:space="preserve"> a higher prevalence of literacy barriers</w:t>
      </w:r>
      <w:r w:rsidR="003E00E6" w:rsidRPr="00544AC9">
        <w:t>. However</w:t>
      </w:r>
      <w:r w:rsidRPr="00544AC9">
        <w:t xml:space="preserve">, limited information on literacy training and screening of these workers </w:t>
      </w:r>
      <w:r w:rsidR="003E00E6" w:rsidRPr="00544AC9">
        <w:t xml:space="preserve">is available </w:t>
      </w:r>
      <w:r w:rsidRPr="00544AC9">
        <w:t xml:space="preserve">to ensure that voters with disabilities are properly accommodated. Individuals </w:t>
      </w:r>
      <w:r w:rsidR="002C69F3" w:rsidRPr="00544AC9">
        <w:t xml:space="preserve">living </w:t>
      </w:r>
      <w:r w:rsidRPr="00544AC9">
        <w:t>with brain injury experience differences with memory and reading comprehension as well as difficulty with written tasks. The</w:t>
      </w:r>
      <w:r w:rsidR="00E147A6" w:rsidRPr="00544AC9">
        <w:t>se electors need more time than</w:t>
      </w:r>
      <w:r w:rsidRPr="00544AC9">
        <w:t xml:space="preserve"> one 11</w:t>
      </w:r>
      <w:r w:rsidR="00E147A6" w:rsidRPr="00544AC9">
        <w:t>-</w:t>
      </w:r>
      <w:r w:rsidRPr="00544AC9">
        <w:t>hour day to cast their vote</w:t>
      </w:r>
      <w:r w:rsidR="00E147A6" w:rsidRPr="00544AC9">
        <w:t>, which may</w:t>
      </w:r>
      <w:r w:rsidRPr="00544AC9">
        <w:t xml:space="preserve"> be a barrier</w:t>
      </w:r>
      <w:r w:rsidR="00E147A6" w:rsidRPr="00544AC9">
        <w:t xml:space="preserve">. </w:t>
      </w:r>
    </w:p>
    <w:p w14:paraId="01AB78A2" w14:textId="25D903DE" w:rsidR="001C376C" w:rsidRPr="00544AC9" w:rsidRDefault="00E147A6" w:rsidP="00A87FF1">
      <w:r w:rsidRPr="00544AC9">
        <w:t>S</w:t>
      </w:r>
      <w:r w:rsidR="00A87FF1" w:rsidRPr="00544AC9">
        <w:t xml:space="preserve">pecific training for staff </w:t>
      </w:r>
      <w:r w:rsidRPr="00544AC9">
        <w:t xml:space="preserve">members </w:t>
      </w:r>
      <w:r w:rsidR="00A87FF1" w:rsidRPr="00544AC9">
        <w:t xml:space="preserve">who </w:t>
      </w:r>
      <w:r w:rsidRPr="00544AC9">
        <w:t>with</w:t>
      </w:r>
      <w:r w:rsidR="00A87FF1" w:rsidRPr="00544AC9">
        <w:t xml:space="preserve"> the voting process should be implemented to increase accommodation and accessibility for carceral citizens living with brain injury. This could include using accessibility tools such as plain language throughout the </w:t>
      </w:r>
      <w:r w:rsidRPr="00544AC9">
        <w:t>entire</w:t>
      </w:r>
      <w:r w:rsidR="00A87FF1" w:rsidRPr="00544AC9">
        <w:t xml:space="preserve"> voting process, </w:t>
      </w:r>
      <w:r w:rsidRPr="00544AC9">
        <w:t xml:space="preserve">including </w:t>
      </w:r>
      <w:r w:rsidR="00A87FF1" w:rsidRPr="00544AC9">
        <w:t xml:space="preserve">on candidate information, and using </w:t>
      </w:r>
      <w:r w:rsidRPr="00544AC9">
        <w:t>alternative</w:t>
      </w:r>
      <w:r w:rsidR="00A87FF1" w:rsidRPr="00544AC9">
        <w:t xml:space="preserve"> ways </w:t>
      </w:r>
      <w:r w:rsidRPr="00544AC9">
        <w:t>to</w:t>
      </w:r>
      <w:r w:rsidR="00A87FF1" w:rsidRPr="00544AC9">
        <w:t xml:space="preserve"> </w:t>
      </w:r>
      <w:r w:rsidRPr="00544AC9">
        <w:t>mark</w:t>
      </w:r>
      <w:r w:rsidR="00A87FF1" w:rsidRPr="00544AC9">
        <w:t xml:space="preserve"> the ballot </w:t>
      </w:r>
      <w:r w:rsidRPr="00544AC9">
        <w:t xml:space="preserve">(e.g., </w:t>
      </w:r>
      <w:r w:rsidR="00A87FF1" w:rsidRPr="00544AC9">
        <w:t>electronic or easy</w:t>
      </w:r>
      <w:r w:rsidRPr="00544AC9">
        <w:t>-</w:t>
      </w:r>
      <w:r w:rsidR="00A87FF1" w:rsidRPr="00544AC9">
        <w:t>to</w:t>
      </w:r>
      <w:r w:rsidRPr="00544AC9">
        <w:t>-</w:t>
      </w:r>
      <w:r w:rsidR="00A87FF1" w:rsidRPr="00544AC9">
        <w:t>read ballots). This would help Elections Canada achieve the goal of creating a more accessible electoral process (Elections Canada, 2023).</w:t>
      </w:r>
      <w:r w:rsidRPr="00544AC9">
        <w:rPr>
          <w:rStyle w:val="EndnoteReference"/>
        </w:rPr>
        <w:endnoteReference w:id="136"/>
      </w:r>
      <w:r w:rsidR="00A87FF1" w:rsidRPr="00544AC9">
        <w:t xml:space="preserve"> </w:t>
      </w:r>
    </w:p>
    <w:p w14:paraId="3741AE6A" w14:textId="7084E9EA" w:rsidR="00A87FF1" w:rsidRPr="00544AC9" w:rsidRDefault="00A87FF1" w:rsidP="00A87FF1">
      <w:r w:rsidRPr="00544AC9">
        <w:t xml:space="preserve">Incorporating carceral citizens as </w:t>
      </w:r>
      <w:r w:rsidR="00E147A6" w:rsidRPr="00544AC9">
        <w:t>e</w:t>
      </w:r>
      <w:r w:rsidRPr="00544AC9">
        <w:t xml:space="preserve">lections </w:t>
      </w:r>
      <w:r w:rsidR="00E147A6" w:rsidRPr="00544AC9">
        <w:t>o</w:t>
      </w:r>
      <w:r w:rsidRPr="00544AC9">
        <w:t xml:space="preserve">fficers </w:t>
      </w:r>
      <w:r w:rsidR="00E147A6" w:rsidRPr="00544AC9">
        <w:t>can provide</w:t>
      </w:r>
      <w:r w:rsidRPr="00544AC9">
        <w:t xml:space="preserve"> many benefits</w:t>
      </w:r>
      <w:r w:rsidR="00E147A6" w:rsidRPr="00544AC9">
        <w:t xml:space="preserve"> and avoid</w:t>
      </w:r>
      <w:r w:rsidRPr="00544AC9">
        <w:t xml:space="preserve"> </w:t>
      </w:r>
      <w:r w:rsidR="00E147A6" w:rsidRPr="00544AC9">
        <w:t>the need to</w:t>
      </w:r>
      <w:r w:rsidRPr="00544AC9">
        <w:t xml:space="preserve"> hire</w:t>
      </w:r>
      <w:r w:rsidR="00E147A6" w:rsidRPr="00544AC9">
        <w:t xml:space="preserve"> externally</w:t>
      </w:r>
      <w:r w:rsidRPr="00544AC9">
        <w:t xml:space="preserve"> and deal with security clearances. </w:t>
      </w:r>
      <w:r w:rsidR="00E147A6" w:rsidRPr="00544AC9">
        <w:t>T</w:t>
      </w:r>
      <w:r w:rsidRPr="00544AC9">
        <w:t xml:space="preserve">rust among voters </w:t>
      </w:r>
      <w:r w:rsidR="00E147A6" w:rsidRPr="00544AC9">
        <w:t xml:space="preserve">would be enhanced </w:t>
      </w:r>
      <w:r w:rsidRPr="00544AC9">
        <w:t xml:space="preserve">and voter turnout </w:t>
      </w:r>
      <w:r w:rsidR="00E147A6" w:rsidRPr="00544AC9">
        <w:t>could increase</w:t>
      </w:r>
      <w:r w:rsidRPr="00544AC9">
        <w:t xml:space="preserve">. Finally, the issue of individuals </w:t>
      </w:r>
      <w:r w:rsidRPr="00544AC9">
        <w:lastRenderedPageBreak/>
        <w:t xml:space="preserve">being transferred or entering the institution after the registration deadline would be </w:t>
      </w:r>
      <w:r w:rsidR="00E147A6" w:rsidRPr="00544AC9">
        <w:t>re</w:t>
      </w:r>
      <w:r w:rsidRPr="00544AC9">
        <w:t>solved with the implementation of same</w:t>
      </w:r>
      <w:r w:rsidR="00E147A6" w:rsidRPr="00544AC9">
        <w:t>-</w:t>
      </w:r>
      <w:r w:rsidRPr="00544AC9">
        <w:t>day registration</w:t>
      </w:r>
      <w:r w:rsidR="00E147A6" w:rsidRPr="00544AC9">
        <w:t>,</w:t>
      </w:r>
      <w:r w:rsidRPr="00544AC9">
        <w:t xml:space="preserve"> allow</w:t>
      </w:r>
      <w:r w:rsidR="00E147A6" w:rsidRPr="00544AC9">
        <w:t>ing</w:t>
      </w:r>
      <w:r w:rsidRPr="00544AC9">
        <w:t xml:space="preserve"> th</w:t>
      </w:r>
      <w:r w:rsidR="00E147A6" w:rsidRPr="00544AC9">
        <w:t>ese electors</w:t>
      </w:r>
      <w:r w:rsidRPr="00544AC9">
        <w:t xml:space="preserve"> to engage in politics with the public.</w:t>
      </w:r>
      <w:r w:rsidR="00E147A6" w:rsidRPr="00544AC9">
        <w:rPr>
          <w:rStyle w:val="EndnoteReference"/>
        </w:rPr>
        <w:endnoteReference w:id="137"/>
      </w:r>
      <w:r w:rsidRPr="00544AC9">
        <w:t xml:space="preserve"> </w:t>
      </w:r>
    </w:p>
    <w:p w14:paraId="23ADD039" w14:textId="28551D2D" w:rsidR="009905B8" w:rsidRPr="00544AC9" w:rsidRDefault="00E147A6" w:rsidP="00A87FF1">
      <w:r w:rsidRPr="00544AC9">
        <w:t>I</w:t>
      </w:r>
      <w:r w:rsidR="00A87FF1" w:rsidRPr="00544AC9">
        <w:t>mprov</w:t>
      </w:r>
      <w:r w:rsidRPr="00544AC9">
        <w:t>ing</w:t>
      </w:r>
      <w:r w:rsidR="00A87FF1" w:rsidRPr="00544AC9">
        <w:t xml:space="preserve"> the voting process for carceral citizens would also benefit </w:t>
      </w:r>
      <w:r w:rsidRPr="00544AC9">
        <w:t xml:space="preserve">people </w:t>
      </w:r>
      <w:r w:rsidR="002C69F3" w:rsidRPr="00544AC9">
        <w:t xml:space="preserve">living </w:t>
      </w:r>
      <w:r w:rsidR="00A87FF1" w:rsidRPr="00544AC9">
        <w:t>with brain injury</w:t>
      </w:r>
      <w:r w:rsidR="009905B8" w:rsidRPr="00544AC9">
        <w:t>. However</w:t>
      </w:r>
      <w:r w:rsidR="00A87FF1" w:rsidRPr="00544AC9">
        <w:t>, legislative action i</w:t>
      </w:r>
      <w:r w:rsidR="009905B8" w:rsidRPr="00544AC9">
        <w:t xml:space="preserve">s </w:t>
      </w:r>
      <w:r w:rsidR="00A87FF1" w:rsidRPr="00544AC9">
        <w:t>n</w:t>
      </w:r>
      <w:r w:rsidR="009905B8" w:rsidRPr="00544AC9">
        <w:t>eeded to</w:t>
      </w:r>
      <w:r w:rsidR="00A87FF1" w:rsidRPr="00544AC9">
        <w:t xml:space="preserve"> develop policies and services that are tailored to these individuals</w:t>
      </w:r>
      <w:r w:rsidR="009905B8" w:rsidRPr="00544AC9">
        <w:t>’</w:t>
      </w:r>
      <w:r w:rsidR="00A87FF1" w:rsidRPr="00544AC9">
        <w:t xml:space="preserve"> specific accessibility needs. For these support measures to be effective, more research on understanding the intersection of brain injury and incarceration</w:t>
      </w:r>
      <w:r w:rsidR="009905B8" w:rsidRPr="00544AC9">
        <w:t>,</w:t>
      </w:r>
      <w:r w:rsidR="00A87FF1" w:rsidRPr="00544AC9">
        <w:t xml:space="preserve"> as well as </w:t>
      </w:r>
      <w:r w:rsidR="009905B8" w:rsidRPr="00544AC9">
        <w:t xml:space="preserve">the unique accessibility needs of </w:t>
      </w:r>
      <w:r w:rsidR="00A87FF1" w:rsidRPr="00544AC9">
        <w:t>these individuals</w:t>
      </w:r>
      <w:r w:rsidR="009905B8" w:rsidRPr="00544AC9">
        <w:t>,</w:t>
      </w:r>
      <w:r w:rsidR="00A87FF1" w:rsidRPr="00544AC9">
        <w:t xml:space="preserve"> is necessary.</w:t>
      </w:r>
      <w:r w:rsidR="009905B8" w:rsidRPr="00544AC9">
        <w:rPr>
          <w:rStyle w:val="EndnoteReference"/>
        </w:rPr>
        <w:endnoteReference w:id="138"/>
      </w:r>
      <w:r w:rsidR="00A87FF1" w:rsidRPr="00544AC9">
        <w:t xml:space="preserve"> </w:t>
      </w:r>
    </w:p>
    <w:p w14:paraId="377A3446" w14:textId="1CE2EBC3" w:rsidR="001C376C" w:rsidRPr="00544AC9" w:rsidRDefault="00A87FF1" w:rsidP="00A87FF1">
      <w:r w:rsidRPr="00544AC9">
        <w:t xml:space="preserve">A systemic change </w:t>
      </w:r>
      <w:r w:rsidR="009905B8" w:rsidRPr="00544AC9">
        <w:t>has</w:t>
      </w:r>
      <w:r w:rsidRPr="00544AC9">
        <w:t xml:space="preserve"> to occur to improve accessibility and the lives of these individuals while incarcerated. One </w:t>
      </w:r>
      <w:r w:rsidR="009905B8" w:rsidRPr="00544AC9">
        <w:t>option</w:t>
      </w:r>
      <w:r w:rsidRPr="00544AC9">
        <w:t xml:space="preserve"> is to have continual government funding to employ professionals such as psychologists who can provide prompt diagnosis or routine screening of brain injury to work at the institutions. Another recommendation is to establish connection with community health services </w:t>
      </w:r>
      <w:r w:rsidR="009905B8" w:rsidRPr="00544AC9">
        <w:t>to</w:t>
      </w:r>
      <w:r w:rsidRPr="00544AC9">
        <w:t xml:space="preserve"> facilitate sharing and recording of data with the community, which can promote the continuity of care even after individuals are released.</w:t>
      </w:r>
    </w:p>
    <w:p w14:paraId="6DCCDCC4" w14:textId="2B81B156" w:rsidR="00A87FF1" w:rsidRPr="00544AC9" w:rsidRDefault="00A87FF1" w:rsidP="00A87FF1">
      <w:r w:rsidRPr="00544AC9">
        <w:t>The substantial prevalence of brain injury and its effects on cognition, communication, emotional dysregulation, and behavio</w:t>
      </w:r>
      <w:r w:rsidR="009905B8" w:rsidRPr="00544AC9">
        <w:t>u</w:t>
      </w:r>
      <w:r w:rsidRPr="00544AC9">
        <w:t xml:space="preserve">r among the incarcerated population, necessitates further research </w:t>
      </w:r>
      <w:r w:rsidR="009905B8" w:rsidRPr="00544AC9">
        <w:t>and</w:t>
      </w:r>
      <w:r w:rsidRPr="00544AC9">
        <w:t xml:space="preserve"> consider</w:t>
      </w:r>
      <w:r w:rsidR="009905B8" w:rsidRPr="00544AC9">
        <w:t>ation of</w:t>
      </w:r>
      <w:r w:rsidRPr="00544AC9">
        <w:t xml:space="preserve"> the influence of brain injury in every aspect of </w:t>
      </w:r>
      <w:r w:rsidR="009905B8" w:rsidRPr="00544AC9">
        <w:t xml:space="preserve">the </w:t>
      </w:r>
      <w:r w:rsidRPr="00544AC9">
        <w:t>decision</w:t>
      </w:r>
      <w:r w:rsidR="009905B8" w:rsidRPr="00544AC9">
        <w:t>-</w:t>
      </w:r>
      <w:r w:rsidRPr="00544AC9">
        <w:t xml:space="preserve">making </w:t>
      </w:r>
      <w:r w:rsidR="009905B8" w:rsidRPr="00544AC9">
        <w:t xml:space="preserve">process </w:t>
      </w:r>
      <w:r w:rsidRPr="00544AC9">
        <w:t>in policies, training material, and programs</w:t>
      </w:r>
      <w:r w:rsidR="009905B8" w:rsidRPr="00544AC9">
        <w:t xml:space="preserve"> and </w:t>
      </w:r>
      <w:r w:rsidRPr="00544AC9">
        <w:t xml:space="preserve">services. </w:t>
      </w:r>
    </w:p>
    <w:p w14:paraId="216772FF" w14:textId="77777777" w:rsidR="002C5764" w:rsidRPr="00544AC9" w:rsidRDefault="002C5764" w:rsidP="002C5764"/>
    <w:p w14:paraId="61F9CF87" w14:textId="131E83BF" w:rsidR="00382B9E" w:rsidRPr="00544AC9" w:rsidRDefault="00382B9E" w:rsidP="00836DCB">
      <w:pPr>
        <w:pStyle w:val="Heading1"/>
      </w:pPr>
      <w:bookmarkStart w:id="156" w:name="_Toc216974244"/>
      <w:bookmarkStart w:id="157" w:name="_Toc228560120"/>
      <w:r w:rsidRPr="00544AC9">
        <w:lastRenderedPageBreak/>
        <w:t>Co-Design</w:t>
      </w:r>
      <w:bookmarkEnd w:id="156"/>
      <w:bookmarkEnd w:id="157"/>
    </w:p>
    <w:p w14:paraId="0782EA63" w14:textId="132DE012" w:rsidR="00CE4A4C" w:rsidRPr="00544AC9" w:rsidRDefault="00A97E3A" w:rsidP="00836DCB">
      <w:pPr>
        <w:pStyle w:val="Heading2"/>
      </w:pPr>
      <w:bookmarkStart w:id="158" w:name="_Toc216974245"/>
      <w:bookmarkStart w:id="159" w:name="_Toc228560121"/>
      <w:r w:rsidRPr="00544AC9">
        <w:t>Co-Design on Voting Station Attributes</w:t>
      </w:r>
      <w:bookmarkEnd w:id="158"/>
      <w:bookmarkEnd w:id="159"/>
    </w:p>
    <w:p w14:paraId="4181A08D" w14:textId="77777777" w:rsidR="00DF289F" w:rsidRPr="00544AC9" w:rsidRDefault="00DF289F" w:rsidP="00836DCB">
      <w:pPr>
        <w:pStyle w:val="Heading3"/>
      </w:pPr>
      <w:bookmarkStart w:id="160" w:name="_Toc216974246"/>
      <w:bookmarkStart w:id="161" w:name="_Toc228560122"/>
      <w:r w:rsidRPr="00544AC9">
        <w:t>Activity 1: Polling Place Environment</w:t>
      </w:r>
      <w:bookmarkEnd w:id="160"/>
      <w:bookmarkEnd w:id="161"/>
    </w:p>
    <w:p w14:paraId="24F91D50" w14:textId="554A5BF1" w:rsidR="00DF289F" w:rsidRPr="00544AC9" w:rsidRDefault="00DF289F" w:rsidP="00DF289F">
      <w:r w:rsidRPr="00544AC9">
        <w:t>Participants in this activity were particularly engaged in their responses. This led to a plethora of responses and suggestions. The first portion of the session involved the listing of attributes of an ideal polling location for individuals living with brain injury. T</w:t>
      </w:r>
      <w:r w:rsidR="00650EF0" w:rsidRPr="00544AC9">
        <w:t xml:space="preserve">able 13 shows </w:t>
      </w:r>
      <w:r w:rsidRPr="00544AC9">
        <w:t xml:space="preserve">the categories </w:t>
      </w:r>
      <w:r w:rsidR="00650EF0" w:rsidRPr="00544AC9">
        <w:t>for the breakdown</w:t>
      </w:r>
      <w:r w:rsidRPr="00544AC9">
        <w:t>.</w:t>
      </w:r>
    </w:p>
    <w:p w14:paraId="03E6429C" w14:textId="438D19CE" w:rsidR="00DF289F" w:rsidRPr="00544AC9" w:rsidRDefault="00DF289F" w:rsidP="00836DCB">
      <w:pPr>
        <w:pStyle w:val="Subtitle"/>
      </w:pPr>
      <w:bookmarkStart w:id="162" w:name="_Toc216974247"/>
      <w:r w:rsidRPr="00544AC9">
        <w:t>Table 1</w:t>
      </w:r>
      <w:r w:rsidR="00650EF0" w:rsidRPr="00544AC9">
        <w:t>3</w:t>
      </w:r>
      <w:r w:rsidRPr="00544AC9">
        <w:t xml:space="preserve">: Participant </w:t>
      </w:r>
      <w:r w:rsidR="001851D1" w:rsidRPr="00544AC9">
        <w:t>D</w:t>
      </w:r>
      <w:r w:rsidRPr="00544AC9">
        <w:t xml:space="preserve">escriptions of </w:t>
      </w:r>
      <w:r w:rsidR="001851D1" w:rsidRPr="00544AC9">
        <w:t>A</w:t>
      </w:r>
      <w:r w:rsidRPr="00544AC9">
        <w:t>ttributes f</w:t>
      </w:r>
      <w:r w:rsidR="001851D1" w:rsidRPr="00544AC9">
        <w:t>or</w:t>
      </w:r>
      <w:r w:rsidRPr="00544AC9">
        <w:t xml:space="preserve"> an </w:t>
      </w:r>
      <w:r w:rsidR="001851D1" w:rsidRPr="00544AC9">
        <w:t>I</w:t>
      </w:r>
      <w:r w:rsidRPr="00544AC9">
        <w:t xml:space="preserve">deal </w:t>
      </w:r>
      <w:r w:rsidR="001851D1" w:rsidRPr="00544AC9">
        <w:t>P</w:t>
      </w:r>
      <w:r w:rsidRPr="00544AC9">
        <w:t xml:space="preserve">olling </w:t>
      </w:r>
      <w:r w:rsidR="001851D1" w:rsidRPr="00544AC9">
        <w:t>L</w:t>
      </w:r>
      <w:r w:rsidRPr="00544AC9">
        <w:t xml:space="preserve">ocation for </w:t>
      </w:r>
      <w:r w:rsidR="001851D1" w:rsidRPr="00544AC9">
        <w:t>I</w:t>
      </w:r>
      <w:r w:rsidRPr="00544AC9">
        <w:t xml:space="preserve">ndividuals </w:t>
      </w:r>
      <w:r w:rsidR="001851D1" w:rsidRPr="00544AC9">
        <w:t>L</w:t>
      </w:r>
      <w:r w:rsidRPr="00544AC9">
        <w:t xml:space="preserve">iving with </w:t>
      </w:r>
      <w:r w:rsidR="001851D1" w:rsidRPr="00544AC9">
        <w:t>B</w:t>
      </w:r>
      <w:r w:rsidRPr="00544AC9">
        <w:t xml:space="preserve">rain </w:t>
      </w:r>
      <w:r w:rsidR="001851D1" w:rsidRPr="00544AC9">
        <w:t>I</w:t>
      </w:r>
      <w:r w:rsidRPr="00544AC9">
        <w:t>njury</w:t>
      </w:r>
      <w:bookmarkEnd w:id="162"/>
    </w:p>
    <w:tbl>
      <w:tblPr>
        <w:tblStyle w:val="TableGrid"/>
        <w:tblW w:w="0" w:type="auto"/>
        <w:tblLook w:val="04A0" w:firstRow="1" w:lastRow="0" w:firstColumn="1" w:lastColumn="0" w:noHBand="0" w:noVBand="1"/>
        <w:tblCaption w:val="Table 13: Participant Descriptions of Attributes for an Ideal Polling Location for Individuals Living with Brain Injury"/>
        <w:tblDescription w:val="Two-column table with headers “Category” and “Attributes.” Rows list seven categories—Visual, Auditory, Proprioception, Tactile, Scent, Additional accessibility supports, and Other—and summarize participant-identified features of an ideal polling place. Visual attributes emphasize clear, high-contrast signage (including entrance/exit, step-by-step directions, arrows, colour coding, icons/aphasia-friendly signs) and comfortable, consistent lighting (preferably dimmable and non-fluorescent), plus written instructions and clearly identified staff. Auditory attributes emphasize a quiet space with reduced ambient noise, limited unnecessary conversation, and availability of earplugs or noise-cancelling headphones. Proprioception attributes include clear guidance on where to stand and wait, adequate spacing, seating/rest areas, accessible table and chair heights, floor maps, and safety features such as traction mats and level access. Tactile attributes include accessible ballots and ballot-folding support, multiple marking tools (e.g., large-grip options, stamp/blotter), and accessible doors and scent-free hand sanitizer. Scent attributes emphasize minimizing fragrances and strong cleaners, improving airflow, and providing scent-free alternative areas. Additional accessibility supports include larger or intuitive ballots, trained staff and one-on-one help, options for auditory/text-to-speech access, accessible seating and surfaces, contrast overlays, and inclusive/dyslexia-friendly text and signage. “Other” includes dedicated low-sensory voting space, advance communication of layout/accessibility features, accessible parking and curbside voting, alternative lines/entrances, ramps/elevators, accessible washrooms, greeters, and specified times for voters with sensory difficulties."/>
      </w:tblPr>
      <w:tblGrid>
        <w:gridCol w:w="2238"/>
        <w:gridCol w:w="7112"/>
      </w:tblGrid>
      <w:tr w:rsidR="00DF289F" w:rsidRPr="00544AC9" w14:paraId="3A7013D5" w14:textId="77777777" w:rsidTr="00FC415B">
        <w:tc>
          <w:tcPr>
            <w:tcW w:w="1413" w:type="dxa"/>
          </w:tcPr>
          <w:p w14:paraId="33960528" w14:textId="77777777" w:rsidR="00DF289F" w:rsidRPr="00836DCB" w:rsidRDefault="00DF289F" w:rsidP="00FC415B">
            <w:pPr>
              <w:rPr>
                <w:b/>
                <w:bCs/>
              </w:rPr>
            </w:pPr>
            <w:r w:rsidRPr="00836DCB">
              <w:rPr>
                <w:b/>
                <w:bCs/>
              </w:rPr>
              <w:t>Category</w:t>
            </w:r>
          </w:p>
        </w:tc>
        <w:tc>
          <w:tcPr>
            <w:tcW w:w="7937" w:type="dxa"/>
          </w:tcPr>
          <w:p w14:paraId="1D50A900" w14:textId="77777777" w:rsidR="00DF289F" w:rsidRPr="00836DCB" w:rsidRDefault="00DF289F" w:rsidP="00FC415B">
            <w:pPr>
              <w:rPr>
                <w:b/>
                <w:bCs/>
              </w:rPr>
            </w:pPr>
            <w:r w:rsidRPr="00836DCB">
              <w:rPr>
                <w:b/>
                <w:bCs/>
              </w:rPr>
              <w:t>Attributes</w:t>
            </w:r>
          </w:p>
        </w:tc>
      </w:tr>
      <w:tr w:rsidR="00DF289F" w:rsidRPr="00544AC9" w14:paraId="12DF699F" w14:textId="77777777" w:rsidTr="00FC415B">
        <w:tc>
          <w:tcPr>
            <w:tcW w:w="1413" w:type="dxa"/>
          </w:tcPr>
          <w:p w14:paraId="78B59A02" w14:textId="77777777" w:rsidR="00DF289F" w:rsidRPr="00544AC9" w:rsidRDefault="00DF289F" w:rsidP="00FC415B">
            <w:bookmarkStart w:id="163" w:name="_Hlk221121572"/>
            <w:r w:rsidRPr="00544AC9">
              <w:t>Visual</w:t>
            </w:r>
          </w:p>
        </w:tc>
        <w:tc>
          <w:tcPr>
            <w:tcW w:w="7937" w:type="dxa"/>
          </w:tcPr>
          <w:p w14:paraId="69E23171" w14:textId="1723CE34" w:rsidR="00DF289F" w:rsidRPr="00544AC9" w:rsidRDefault="00DF289F" w:rsidP="00222812">
            <w:pPr>
              <w:pStyle w:val="ListParagraph"/>
              <w:numPr>
                <w:ilvl w:val="0"/>
                <w:numId w:val="47"/>
              </w:numPr>
            </w:pPr>
            <w:r w:rsidRPr="00544AC9">
              <w:t xml:space="preserve">Increased and </w:t>
            </w:r>
            <w:r w:rsidR="001851D1" w:rsidRPr="00544AC9">
              <w:t>e</w:t>
            </w:r>
            <w:r w:rsidRPr="00544AC9">
              <w:t>nhanced signage</w:t>
            </w:r>
            <w:r w:rsidR="001851D1" w:rsidRPr="00544AC9">
              <w:t>:</w:t>
            </w:r>
          </w:p>
          <w:p w14:paraId="258F997D" w14:textId="53AA569D" w:rsidR="00DF289F" w:rsidRPr="00544AC9" w:rsidRDefault="00DF289F" w:rsidP="00836DCB">
            <w:pPr>
              <w:pStyle w:val="ListParagraph"/>
              <w:numPr>
                <w:ilvl w:val="1"/>
                <w:numId w:val="47"/>
              </w:numPr>
              <w:ind w:left="720"/>
            </w:pPr>
            <w:r w:rsidRPr="00544AC9">
              <w:t>Clearly label</w:t>
            </w:r>
            <w:r w:rsidR="001851D1" w:rsidRPr="00544AC9">
              <w:t>led</w:t>
            </w:r>
            <w:r w:rsidRPr="00544AC9">
              <w:t xml:space="preserve"> location as a polling station</w:t>
            </w:r>
          </w:p>
          <w:p w14:paraId="1100174C" w14:textId="77777777" w:rsidR="00DF289F" w:rsidRPr="00544AC9" w:rsidRDefault="00DF289F" w:rsidP="00836DCB">
            <w:pPr>
              <w:pStyle w:val="ListParagraph"/>
              <w:numPr>
                <w:ilvl w:val="1"/>
                <w:numId w:val="47"/>
              </w:numPr>
              <w:ind w:left="720"/>
            </w:pPr>
            <w:r w:rsidRPr="00544AC9">
              <w:t>Sign for the entrance and exit</w:t>
            </w:r>
          </w:p>
          <w:p w14:paraId="4B8A6BA4" w14:textId="48C9A7F1" w:rsidR="00DF289F" w:rsidRPr="00544AC9" w:rsidRDefault="001851D1" w:rsidP="00836DCB">
            <w:pPr>
              <w:pStyle w:val="ListParagraph"/>
              <w:numPr>
                <w:ilvl w:val="1"/>
                <w:numId w:val="47"/>
              </w:numPr>
              <w:ind w:left="720"/>
            </w:pPr>
            <w:r w:rsidRPr="00544AC9">
              <w:t>S</w:t>
            </w:r>
            <w:r w:rsidR="00DF289F" w:rsidRPr="00544AC9">
              <w:t>ignage with good contrast</w:t>
            </w:r>
          </w:p>
          <w:p w14:paraId="185052CA" w14:textId="77777777" w:rsidR="00DF289F" w:rsidRPr="00544AC9" w:rsidRDefault="00DF289F" w:rsidP="00836DCB">
            <w:pPr>
              <w:pStyle w:val="ListParagraph"/>
              <w:numPr>
                <w:ilvl w:val="1"/>
                <w:numId w:val="47"/>
              </w:numPr>
              <w:ind w:left="720"/>
            </w:pPr>
            <w:r w:rsidRPr="00544AC9">
              <w:t>Signage on where to go inside the polling station</w:t>
            </w:r>
          </w:p>
          <w:p w14:paraId="5C84CB8C" w14:textId="77777777" w:rsidR="00DF289F" w:rsidRPr="00544AC9" w:rsidRDefault="00DF289F" w:rsidP="00836DCB">
            <w:pPr>
              <w:pStyle w:val="ListParagraph"/>
              <w:numPr>
                <w:ilvl w:val="1"/>
                <w:numId w:val="47"/>
              </w:numPr>
              <w:ind w:left="720"/>
            </w:pPr>
            <w:r w:rsidRPr="00544AC9">
              <w:t>Use of arrows on floors and walls</w:t>
            </w:r>
          </w:p>
          <w:p w14:paraId="6D81B497" w14:textId="35D09042" w:rsidR="00DF289F" w:rsidRPr="00544AC9" w:rsidRDefault="00DF289F" w:rsidP="00836DCB">
            <w:pPr>
              <w:pStyle w:val="ListParagraph"/>
              <w:numPr>
                <w:ilvl w:val="1"/>
                <w:numId w:val="47"/>
              </w:numPr>
              <w:ind w:left="720"/>
            </w:pPr>
            <w:r w:rsidRPr="00544AC9">
              <w:t>Signage for what to have ready for next step</w:t>
            </w:r>
          </w:p>
          <w:p w14:paraId="23F9F2ED" w14:textId="7B3C9965" w:rsidR="00DF289F" w:rsidRPr="00544AC9" w:rsidRDefault="00DF289F" w:rsidP="00836DCB">
            <w:pPr>
              <w:pStyle w:val="ListParagraph"/>
              <w:numPr>
                <w:ilvl w:val="1"/>
                <w:numId w:val="47"/>
              </w:numPr>
              <w:ind w:left="720"/>
            </w:pPr>
            <w:r w:rsidRPr="00544AC9">
              <w:t>Signs for accessible parking and a drop</w:t>
            </w:r>
            <w:r w:rsidR="001851D1" w:rsidRPr="00544AC9">
              <w:t>-</w:t>
            </w:r>
            <w:r w:rsidRPr="00544AC9">
              <w:t>off area</w:t>
            </w:r>
          </w:p>
          <w:p w14:paraId="46E9417E" w14:textId="5ED5B784" w:rsidR="00DF289F" w:rsidRPr="00544AC9" w:rsidRDefault="00DF289F" w:rsidP="00836DCB">
            <w:pPr>
              <w:pStyle w:val="ListParagraph"/>
              <w:numPr>
                <w:ilvl w:val="1"/>
                <w:numId w:val="47"/>
              </w:numPr>
              <w:ind w:left="720"/>
            </w:pPr>
            <w:r w:rsidRPr="00544AC9">
              <w:t xml:space="preserve">Signage denoting an area to go to for extra assistance or </w:t>
            </w:r>
            <w:r w:rsidR="001851D1" w:rsidRPr="00544AC9">
              <w:t xml:space="preserve">to </w:t>
            </w:r>
            <w:r w:rsidRPr="00544AC9">
              <w:t>ask questions</w:t>
            </w:r>
          </w:p>
          <w:p w14:paraId="7D825EFA" w14:textId="47EE3EA9" w:rsidR="00DF289F" w:rsidRPr="00544AC9" w:rsidRDefault="00DF289F" w:rsidP="00836DCB">
            <w:pPr>
              <w:pStyle w:val="ListParagraph"/>
              <w:numPr>
                <w:ilvl w:val="1"/>
                <w:numId w:val="47"/>
              </w:numPr>
              <w:ind w:left="720"/>
            </w:pPr>
            <w:r w:rsidRPr="00544AC9">
              <w:t>Signs with images of the steps f</w:t>
            </w:r>
            <w:r w:rsidR="001851D1" w:rsidRPr="00544AC9">
              <w:t>or</w:t>
            </w:r>
            <w:r w:rsidRPr="00544AC9">
              <w:t xml:space="preserve"> voting</w:t>
            </w:r>
          </w:p>
          <w:p w14:paraId="0D82A5B8" w14:textId="77777777" w:rsidR="00DF289F" w:rsidRPr="00544AC9" w:rsidRDefault="00DF289F" w:rsidP="00836DCB">
            <w:pPr>
              <w:pStyle w:val="ListParagraph"/>
              <w:numPr>
                <w:ilvl w:val="1"/>
                <w:numId w:val="47"/>
              </w:numPr>
              <w:ind w:left="720"/>
            </w:pPr>
            <w:r w:rsidRPr="00544AC9">
              <w:t>Signs on the roadway before getting to the polling station</w:t>
            </w:r>
          </w:p>
          <w:p w14:paraId="681C31EC" w14:textId="77777777" w:rsidR="00DF289F" w:rsidRPr="00544AC9" w:rsidRDefault="00DF289F" w:rsidP="00836DCB">
            <w:pPr>
              <w:pStyle w:val="ListParagraph"/>
              <w:numPr>
                <w:ilvl w:val="1"/>
                <w:numId w:val="47"/>
              </w:numPr>
              <w:ind w:left="720"/>
            </w:pPr>
            <w:r w:rsidRPr="00544AC9">
              <w:t>Use of colour coding</w:t>
            </w:r>
          </w:p>
          <w:p w14:paraId="1CB41FC6" w14:textId="622BC036" w:rsidR="00DF289F" w:rsidRPr="00544AC9" w:rsidRDefault="001851D1" w:rsidP="00836DCB">
            <w:pPr>
              <w:pStyle w:val="ListParagraph"/>
              <w:numPr>
                <w:ilvl w:val="1"/>
                <w:numId w:val="47"/>
              </w:numPr>
              <w:ind w:left="720"/>
            </w:pPr>
            <w:r w:rsidRPr="00544AC9">
              <w:t>E</w:t>
            </w:r>
            <w:r w:rsidR="00DF289F" w:rsidRPr="00544AC9">
              <w:t>asy to read</w:t>
            </w:r>
            <w:r w:rsidRPr="00544AC9">
              <w:t xml:space="preserve"> and</w:t>
            </w:r>
            <w:r w:rsidR="00DF289F" w:rsidRPr="00544AC9">
              <w:t xml:space="preserve"> aphasia</w:t>
            </w:r>
            <w:r w:rsidRPr="00544AC9">
              <w:t>-</w:t>
            </w:r>
            <w:r w:rsidR="00DF289F" w:rsidRPr="00544AC9">
              <w:t xml:space="preserve">friendly </w:t>
            </w:r>
            <w:r w:rsidRPr="00544AC9">
              <w:t xml:space="preserve">signs </w:t>
            </w:r>
            <w:r w:rsidR="00DF289F" w:rsidRPr="00544AC9">
              <w:t>with shapes and icons that improve readability</w:t>
            </w:r>
          </w:p>
          <w:p w14:paraId="4533BE21" w14:textId="77777777" w:rsidR="00DF289F" w:rsidRPr="00544AC9" w:rsidRDefault="00DF289F" w:rsidP="00222812">
            <w:pPr>
              <w:pStyle w:val="ListParagraph"/>
              <w:numPr>
                <w:ilvl w:val="0"/>
                <w:numId w:val="47"/>
              </w:numPr>
            </w:pPr>
            <w:r w:rsidRPr="00544AC9">
              <w:t>Lighting:</w:t>
            </w:r>
          </w:p>
          <w:p w14:paraId="6D11D19A" w14:textId="77777777" w:rsidR="00DF289F" w:rsidRPr="00544AC9" w:rsidRDefault="00DF289F" w:rsidP="00836DCB">
            <w:pPr>
              <w:pStyle w:val="ListParagraph"/>
              <w:numPr>
                <w:ilvl w:val="1"/>
                <w:numId w:val="47"/>
              </w:numPr>
              <w:ind w:left="720"/>
            </w:pPr>
            <w:r w:rsidRPr="00544AC9">
              <w:t>Consistent lighting</w:t>
            </w:r>
          </w:p>
          <w:p w14:paraId="5FA2E413" w14:textId="77777777" w:rsidR="00DF289F" w:rsidRPr="00544AC9" w:rsidRDefault="00DF289F" w:rsidP="00836DCB">
            <w:pPr>
              <w:pStyle w:val="ListParagraph"/>
              <w:numPr>
                <w:ilvl w:val="1"/>
                <w:numId w:val="47"/>
              </w:numPr>
              <w:ind w:left="720"/>
            </w:pPr>
            <w:r w:rsidRPr="00544AC9">
              <w:t xml:space="preserve">Dimmer lighting </w:t>
            </w:r>
          </w:p>
          <w:p w14:paraId="071492BC" w14:textId="7F6AAF83" w:rsidR="00DF289F" w:rsidRPr="00544AC9" w:rsidRDefault="00DF289F" w:rsidP="00836DCB">
            <w:pPr>
              <w:pStyle w:val="ListParagraph"/>
              <w:numPr>
                <w:ilvl w:val="1"/>
                <w:numId w:val="47"/>
              </w:numPr>
              <w:ind w:left="720"/>
            </w:pPr>
            <w:r w:rsidRPr="00544AC9">
              <w:lastRenderedPageBreak/>
              <w:t>Ideally</w:t>
            </w:r>
            <w:r w:rsidR="001851D1" w:rsidRPr="00544AC9">
              <w:t>,</w:t>
            </w:r>
            <w:r w:rsidRPr="00544AC9">
              <w:t xml:space="preserve"> no fluorescent lighting</w:t>
            </w:r>
          </w:p>
          <w:p w14:paraId="3B4DE401" w14:textId="77777777" w:rsidR="00DF289F" w:rsidRPr="00544AC9" w:rsidRDefault="00DF289F" w:rsidP="00222812">
            <w:pPr>
              <w:pStyle w:val="ListParagraph"/>
              <w:numPr>
                <w:ilvl w:val="0"/>
                <w:numId w:val="47"/>
              </w:numPr>
            </w:pPr>
            <w:r w:rsidRPr="00544AC9">
              <w:t>Other visual aspects:</w:t>
            </w:r>
          </w:p>
          <w:p w14:paraId="3630CC8F" w14:textId="2B88804D" w:rsidR="00DF289F" w:rsidRPr="00544AC9" w:rsidRDefault="001851D1" w:rsidP="00836DCB">
            <w:pPr>
              <w:pStyle w:val="ListParagraph"/>
              <w:numPr>
                <w:ilvl w:val="1"/>
                <w:numId w:val="47"/>
              </w:numPr>
              <w:ind w:left="720"/>
            </w:pPr>
            <w:r w:rsidRPr="00544AC9">
              <w:t>S</w:t>
            </w:r>
            <w:r w:rsidR="00DF289F" w:rsidRPr="00544AC9">
              <w:t>ystem t</w:t>
            </w:r>
            <w:r w:rsidRPr="00544AC9">
              <w:t>hat</w:t>
            </w:r>
            <w:r w:rsidR="00DF289F" w:rsidRPr="00544AC9">
              <w:t xml:space="preserve"> clearly identif</w:t>
            </w:r>
            <w:r w:rsidRPr="00544AC9">
              <w:t>ies</w:t>
            </w:r>
            <w:r w:rsidR="00DF289F" w:rsidRPr="00544AC9">
              <w:t xml:space="preserve"> poll workers so that electors know who to ask for help</w:t>
            </w:r>
          </w:p>
          <w:p w14:paraId="09246DC2" w14:textId="0688F2B0" w:rsidR="00DF289F" w:rsidRPr="00544AC9" w:rsidRDefault="001851D1" w:rsidP="00836DCB">
            <w:pPr>
              <w:pStyle w:val="ListParagraph"/>
              <w:numPr>
                <w:ilvl w:val="1"/>
                <w:numId w:val="47"/>
              </w:numPr>
              <w:ind w:left="720"/>
            </w:pPr>
            <w:r w:rsidRPr="00544AC9">
              <w:t>No</w:t>
            </w:r>
            <w:r w:rsidR="00DF289F" w:rsidRPr="00544AC9">
              <w:t xml:space="preserve"> mixed messaging</w:t>
            </w:r>
          </w:p>
          <w:p w14:paraId="55935CDA" w14:textId="4ED2F1E0" w:rsidR="00DF289F" w:rsidRPr="00544AC9" w:rsidRDefault="00DF289F" w:rsidP="00836DCB">
            <w:pPr>
              <w:pStyle w:val="ListParagraph"/>
              <w:numPr>
                <w:ilvl w:val="1"/>
                <w:numId w:val="47"/>
              </w:numPr>
              <w:ind w:left="720"/>
            </w:pPr>
            <w:r w:rsidRPr="00544AC9">
              <w:t xml:space="preserve">Balance </w:t>
            </w:r>
            <w:r w:rsidR="001851D1" w:rsidRPr="00544AC9">
              <w:t>of</w:t>
            </w:r>
            <w:r w:rsidRPr="00544AC9">
              <w:t xml:space="preserve"> need for information without it becoming too overstimulating</w:t>
            </w:r>
          </w:p>
          <w:p w14:paraId="115E0BF0" w14:textId="2E5C35B9" w:rsidR="00DF289F" w:rsidRPr="00544AC9" w:rsidRDefault="00DF289F" w:rsidP="00836DCB">
            <w:pPr>
              <w:pStyle w:val="ListParagraph"/>
              <w:numPr>
                <w:ilvl w:val="1"/>
                <w:numId w:val="47"/>
              </w:numPr>
              <w:ind w:left="720"/>
            </w:pPr>
            <w:r w:rsidRPr="00544AC9">
              <w:t xml:space="preserve">Use </w:t>
            </w:r>
            <w:r w:rsidR="001851D1" w:rsidRPr="00544AC9">
              <w:t xml:space="preserve">of </w:t>
            </w:r>
            <w:r w:rsidRPr="00544AC9">
              <w:t>pylons on the entrance of the polling location</w:t>
            </w:r>
          </w:p>
          <w:p w14:paraId="5FFCA983" w14:textId="0D95F119" w:rsidR="00DF289F" w:rsidRPr="00544AC9" w:rsidRDefault="00DF289F" w:rsidP="00836DCB">
            <w:pPr>
              <w:pStyle w:val="ListParagraph"/>
              <w:numPr>
                <w:ilvl w:val="1"/>
                <w:numId w:val="47"/>
              </w:numPr>
              <w:ind w:left="720"/>
            </w:pPr>
            <w:r w:rsidRPr="00544AC9">
              <w:t xml:space="preserve">Cardboard voter screen </w:t>
            </w:r>
            <w:r w:rsidR="001851D1" w:rsidRPr="00544AC9">
              <w:t>in</w:t>
            </w:r>
            <w:r w:rsidRPr="00544AC9">
              <w:t xml:space="preserve"> different colours</w:t>
            </w:r>
          </w:p>
          <w:p w14:paraId="7AFFF0AF" w14:textId="4C4F13F0" w:rsidR="00DF289F" w:rsidRPr="00544AC9" w:rsidRDefault="001851D1" w:rsidP="00836DCB">
            <w:pPr>
              <w:pStyle w:val="ListParagraph"/>
              <w:numPr>
                <w:ilvl w:val="1"/>
                <w:numId w:val="47"/>
              </w:numPr>
              <w:ind w:left="720"/>
            </w:pPr>
            <w:r w:rsidRPr="00544AC9">
              <w:t>C</w:t>
            </w:r>
            <w:r w:rsidR="00DF289F" w:rsidRPr="00544AC9">
              <w:t xml:space="preserve">learly </w:t>
            </w:r>
            <w:r w:rsidRPr="00544AC9">
              <w:t xml:space="preserve">visible ballot </w:t>
            </w:r>
            <w:r w:rsidR="00DF289F" w:rsidRPr="00544AC9">
              <w:t>at the voting booth</w:t>
            </w:r>
          </w:p>
          <w:p w14:paraId="47C17192" w14:textId="3409496A" w:rsidR="00DF289F" w:rsidRPr="00544AC9" w:rsidRDefault="003C7387" w:rsidP="00836DCB">
            <w:pPr>
              <w:pStyle w:val="ListParagraph"/>
              <w:numPr>
                <w:ilvl w:val="1"/>
                <w:numId w:val="47"/>
              </w:numPr>
              <w:ind w:left="720"/>
            </w:pPr>
            <w:r w:rsidRPr="00544AC9">
              <w:t>Written (in addition to verbal) instruction</w:t>
            </w:r>
            <w:r w:rsidR="00DF289F" w:rsidRPr="00544AC9">
              <w:t>s</w:t>
            </w:r>
          </w:p>
          <w:p w14:paraId="632EBB97" w14:textId="77777777" w:rsidR="00DF289F" w:rsidRPr="00544AC9" w:rsidRDefault="00DF289F" w:rsidP="00FC415B"/>
        </w:tc>
      </w:tr>
      <w:tr w:rsidR="00DF289F" w:rsidRPr="00544AC9" w14:paraId="3952BE37" w14:textId="77777777" w:rsidTr="00FC415B">
        <w:tc>
          <w:tcPr>
            <w:tcW w:w="1413" w:type="dxa"/>
          </w:tcPr>
          <w:p w14:paraId="1FE3C378" w14:textId="77777777" w:rsidR="00DF289F" w:rsidRPr="00544AC9" w:rsidRDefault="00DF289F" w:rsidP="00FC415B">
            <w:r w:rsidRPr="00544AC9">
              <w:lastRenderedPageBreak/>
              <w:t>Auditory</w:t>
            </w:r>
          </w:p>
        </w:tc>
        <w:tc>
          <w:tcPr>
            <w:tcW w:w="7937" w:type="dxa"/>
          </w:tcPr>
          <w:p w14:paraId="7FCE89BD" w14:textId="6352288B" w:rsidR="00DF289F" w:rsidRPr="00544AC9" w:rsidRDefault="001851D1" w:rsidP="00222812">
            <w:pPr>
              <w:pStyle w:val="ListParagraph"/>
              <w:numPr>
                <w:ilvl w:val="0"/>
                <w:numId w:val="47"/>
              </w:numPr>
            </w:pPr>
            <w:r w:rsidRPr="00544AC9">
              <w:t>P</w:t>
            </w:r>
            <w:r w:rsidR="00DF289F" w:rsidRPr="00544AC9">
              <w:t>olling location should be a quiet space</w:t>
            </w:r>
            <w:r w:rsidRPr="00544AC9">
              <w:t>:</w:t>
            </w:r>
          </w:p>
          <w:p w14:paraId="31870BE0" w14:textId="7504A6F1" w:rsidR="00DF289F" w:rsidRPr="00544AC9" w:rsidRDefault="001851D1" w:rsidP="000D7A9F">
            <w:pPr>
              <w:pStyle w:val="ListParagraph"/>
              <w:numPr>
                <w:ilvl w:val="1"/>
                <w:numId w:val="47"/>
              </w:numPr>
              <w:ind w:left="720"/>
            </w:pPr>
            <w:r w:rsidRPr="00544AC9">
              <w:t>M</w:t>
            </w:r>
            <w:r w:rsidR="00DF289F" w:rsidRPr="00544AC9">
              <w:t>easures to limit sources of noise</w:t>
            </w:r>
          </w:p>
          <w:p w14:paraId="24DF5FBA" w14:textId="1243D6AD" w:rsidR="00DF289F" w:rsidRPr="00544AC9" w:rsidRDefault="00DF289F" w:rsidP="00222812">
            <w:pPr>
              <w:pStyle w:val="ListParagraph"/>
              <w:numPr>
                <w:ilvl w:val="0"/>
                <w:numId w:val="47"/>
              </w:numPr>
            </w:pPr>
            <w:r w:rsidRPr="00544AC9">
              <w:t>When performing accessibility checklist assessment of voting locations</w:t>
            </w:r>
            <w:r w:rsidR="001851D1" w:rsidRPr="00544AC9">
              <w:t>,</w:t>
            </w:r>
            <w:r w:rsidRPr="00544AC9">
              <w:t xml:space="preserve"> ensure the location is quiet and there is not excess ambient noise</w:t>
            </w:r>
            <w:r w:rsidR="001851D1" w:rsidRPr="00544AC9">
              <w:t>:</w:t>
            </w:r>
          </w:p>
          <w:p w14:paraId="286823C2" w14:textId="5DA2B0B3" w:rsidR="00DF289F" w:rsidRPr="00544AC9" w:rsidRDefault="001851D1" w:rsidP="00836DCB">
            <w:pPr>
              <w:pStyle w:val="ListParagraph"/>
              <w:numPr>
                <w:ilvl w:val="1"/>
                <w:numId w:val="47"/>
              </w:numPr>
              <w:ind w:left="720"/>
            </w:pPr>
            <w:r w:rsidRPr="00544AC9">
              <w:t>Minimized d</w:t>
            </w:r>
            <w:r w:rsidR="00DF289F" w:rsidRPr="00544AC9">
              <w:t>istracting</w:t>
            </w:r>
            <w:r w:rsidRPr="00544AC9">
              <w:t xml:space="preserve"> or </w:t>
            </w:r>
            <w:r w:rsidR="00DF289F" w:rsidRPr="00544AC9">
              <w:t>overwhelming</w:t>
            </w:r>
            <w:r w:rsidRPr="00544AC9">
              <w:t xml:space="preserve"> noise</w:t>
            </w:r>
          </w:p>
          <w:p w14:paraId="3E30A45D" w14:textId="515DADAF" w:rsidR="00DF289F" w:rsidRPr="00544AC9" w:rsidRDefault="001851D1" w:rsidP="00836DCB">
            <w:pPr>
              <w:pStyle w:val="ListParagraph"/>
              <w:numPr>
                <w:ilvl w:val="1"/>
                <w:numId w:val="47"/>
              </w:numPr>
              <w:ind w:left="720"/>
            </w:pPr>
            <w:r w:rsidRPr="00544AC9">
              <w:t>Low-noise environment to</w:t>
            </w:r>
            <w:r w:rsidR="00DF289F" w:rsidRPr="00544AC9">
              <w:t xml:space="preserve"> </w:t>
            </w:r>
            <w:r w:rsidRPr="00544AC9">
              <w:t xml:space="preserve">help </w:t>
            </w:r>
            <w:r w:rsidR="00DF289F" w:rsidRPr="00544AC9">
              <w:t>concentrat</w:t>
            </w:r>
            <w:r w:rsidRPr="00544AC9">
              <w:t>e</w:t>
            </w:r>
          </w:p>
          <w:p w14:paraId="6B1E6A49" w14:textId="64F03E76" w:rsidR="00DF289F" w:rsidRPr="00544AC9" w:rsidRDefault="00C958C2" w:rsidP="00222812">
            <w:pPr>
              <w:pStyle w:val="ListParagraph"/>
              <w:numPr>
                <w:ilvl w:val="0"/>
                <w:numId w:val="47"/>
              </w:numPr>
            </w:pPr>
            <w:r w:rsidRPr="00544AC9">
              <w:t>Available n</w:t>
            </w:r>
            <w:r w:rsidR="00DF289F" w:rsidRPr="00544AC9">
              <w:t>oise cancelling headphones</w:t>
            </w:r>
            <w:r w:rsidR="001851D1" w:rsidRPr="00544AC9">
              <w:t>:</w:t>
            </w:r>
          </w:p>
          <w:p w14:paraId="08E05EF2" w14:textId="6F99191E" w:rsidR="00DF289F" w:rsidRPr="00544AC9" w:rsidRDefault="001851D1" w:rsidP="00836DCB">
            <w:pPr>
              <w:pStyle w:val="ListParagraph"/>
              <w:numPr>
                <w:ilvl w:val="1"/>
                <w:numId w:val="47"/>
              </w:numPr>
              <w:ind w:left="720"/>
            </w:pPr>
            <w:r w:rsidRPr="00544AC9">
              <w:t>Notice reminding electors that</w:t>
            </w:r>
            <w:r w:rsidR="00DF289F" w:rsidRPr="00544AC9">
              <w:t xml:space="preserve"> they can bring their own</w:t>
            </w:r>
          </w:p>
          <w:p w14:paraId="22A71719" w14:textId="5F659573" w:rsidR="00DF289F" w:rsidRPr="00544AC9" w:rsidRDefault="001851D1" w:rsidP="00222812">
            <w:pPr>
              <w:pStyle w:val="ListParagraph"/>
              <w:numPr>
                <w:ilvl w:val="0"/>
                <w:numId w:val="47"/>
              </w:numPr>
            </w:pPr>
            <w:r w:rsidRPr="00544AC9">
              <w:t xml:space="preserve">Available </w:t>
            </w:r>
            <w:r w:rsidR="00DF289F" w:rsidRPr="00544AC9">
              <w:t>earplugs</w:t>
            </w:r>
          </w:p>
          <w:p w14:paraId="7F2DE1DC" w14:textId="01EF7DA7" w:rsidR="00DF289F" w:rsidRPr="00544AC9" w:rsidRDefault="0033749F" w:rsidP="00222812">
            <w:pPr>
              <w:pStyle w:val="ListParagraph"/>
              <w:numPr>
                <w:ilvl w:val="0"/>
                <w:numId w:val="47"/>
              </w:numPr>
            </w:pPr>
            <w:r w:rsidRPr="00544AC9">
              <w:t>Voter r</w:t>
            </w:r>
            <w:r w:rsidR="00DF289F" w:rsidRPr="00544AC9">
              <w:t>emind</w:t>
            </w:r>
            <w:r w:rsidR="001851D1" w:rsidRPr="00544AC9">
              <w:t>ers from poll workers</w:t>
            </w:r>
            <w:r w:rsidR="00DF289F" w:rsidRPr="00544AC9">
              <w:t xml:space="preserve"> to keep the voting area quiet</w:t>
            </w:r>
          </w:p>
          <w:p w14:paraId="1E3EB593" w14:textId="28A994A2" w:rsidR="00DF289F" w:rsidRPr="00544AC9" w:rsidRDefault="0033749F" w:rsidP="00222812">
            <w:pPr>
              <w:pStyle w:val="ListParagraph"/>
              <w:numPr>
                <w:ilvl w:val="0"/>
                <w:numId w:val="47"/>
              </w:numPr>
            </w:pPr>
            <w:r w:rsidRPr="00544AC9">
              <w:t xml:space="preserve">Voter reminders from </w:t>
            </w:r>
            <w:r w:rsidR="00DF289F" w:rsidRPr="00544AC9">
              <w:t>poll workers to pass through the voting location without milling and talking</w:t>
            </w:r>
          </w:p>
          <w:p w14:paraId="66C89D98" w14:textId="0CB7E55E" w:rsidR="00DF289F" w:rsidRPr="00544AC9" w:rsidRDefault="00DF289F" w:rsidP="00222812">
            <w:pPr>
              <w:pStyle w:val="ListParagraph"/>
              <w:numPr>
                <w:ilvl w:val="0"/>
                <w:numId w:val="47"/>
              </w:numPr>
            </w:pPr>
            <w:r w:rsidRPr="00544AC9">
              <w:t>Limit</w:t>
            </w:r>
            <w:r w:rsidR="0033749F" w:rsidRPr="00544AC9">
              <w:t>ed</w:t>
            </w:r>
            <w:r w:rsidRPr="00544AC9">
              <w:t xml:space="preserve"> unnecessary conversation as much as possible</w:t>
            </w:r>
          </w:p>
        </w:tc>
      </w:tr>
      <w:tr w:rsidR="00DF289F" w:rsidRPr="00544AC9" w14:paraId="73B82E0A" w14:textId="77777777" w:rsidTr="00FC415B">
        <w:tc>
          <w:tcPr>
            <w:tcW w:w="1413" w:type="dxa"/>
          </w:tcPr>
          <w:p w14:paraId="36581055" w14:textId="77777777" w:rsidR="00DF289F" w:rsidRPr="00544AC9" w:rsidRDefault="00DF289F" w:rsidP="00FC415B">
            <w:r w:rsidRPr="00544AC9">
              <w:t>Proprioception</w:t>
            </w:r>
          </w:p>
        </w:tc>
        <w:tc>
          <w:tcPr>
            <w:tcW w:w="7937" w:type="dxa"/>
          </w:tcPr>
          <w:p w14:paraId="6B776A3D" w14:textId="05E70AD0" w:rsidR="00DF289F" w:rsidRPr="00544AC9" w:rsidRDefault="0033749F" w:rsidP="00222812">
            <w:pPr>
              <w:pStyle w:val="ListParagraph"/>
              <w:numPr>
                <w:ilvl w:val="0"/>
                <w:numId w:val="47"/>
              </w:numPr>
            </w:pPr>
            <w:r w:rsidRPr="00544AC9">
              <w:t xml:space="preserve">Notice </w:t>
            </w:r>
            <w:r w:rsidR="00DF289F" w:rsidRPr="00544AC9">
              <w:t>that spaces can feel awkward when not designed for voting</w:t>
            </w:r>
          </w:p>
          <w:p w14:paraId="5F338C70" w14:textId="0B9681DE" w:rsidR="00DF289F" w:rsidRPr="00544AC9" w:rsidRDefault="00DF289F" w:rsidP="00222812">
            <w:pPr>
              <w:pStyle w:val="ListParagraph"/>
              <w:numPr>
                <w:ilvl w:val="0"/>
                <w:numId w:val="47"/>
              </w:numPr>
            </w:pPr>
            <w:r w:rsidRPr="00544AC9">
              <w:t>Communicat</w:t>
            </w:r>
            <w:r w:rsidR="0033749F" w:rsidRPr="00544AC9">
              <w:t>ion about</w:t>
            </w:r>
            <w:r w:rsidRPr="00544AC9">
              <w:t xml:space="preserve"> where to stand to wait</w:t>
            </w:r>
          </w:p>
          <w:p w14:paraId="579F7C47" w14:textId="63CF7C12" w:rsidR="00DF289F" w:rsidRPr="00544AC9" w:rsidRDefault="00DF289F" w:rsidP="00222812">
            <w:pPr>
              <w:pStyle w:val="ListParagraph"/>
              <w:numPr>
                <w:ilvl w:val="0"/>
                <w:numId w:val="47"/>
              </w:numPr>
            </w:pPr>
            <w:r w:rsidRPr="00544AC9">
              <w:t>Indicate</w:t>
            </w:r>
            <w:r w:rsidR="0033749F" w:rsidRPr="00544AC9">
              <w:t>d</w:t>
            </w:r>
            <w:r w:rsidRPr="00544AC9">
              <w:t xml:space="preserve"> distancing requirements</w:t>
            </w:r>
          </w:p>
          <w:p w14:paraId="1C6F9699" w14:textId="77777777" w:rsidR="00DF289F" w:rsidRPr="00544AC9" w:rsidRDefault="00DF289F" w:rsidP="00222812">
            <w:pPr>
              <w:pStyle w:val="ListParagraph"/>
              <w:numPr>
                <w:ilvl w:val="0"/>
                <w:numId w:val="47"/>
              </w:numPr>
            </w:pPr>
            <w:r w:rsidRPr="00544AC9">
              <w:lastRenderedPageBreak/>
              <w:t>Signage and icons detailing where to be when going through the voting process</w:t>
            </w:r>
          </w:p>
          <w:p w14:paraId="7FF12725" w14:textId="627403EC" w:rsidR="00DF289F" w:rsidRPr="00544AC9" w:rsidRDefault="0033749F" w:rsidP="00222812">
            <w:pPr>
              <w:pStyle w:val="ListParagraph"/>
              <w:numPr>
                <w:ilvl w:val="0"/>
                <w:numId w:val="47"/>
              </w:numPr>
            </w:pPr>
            <w:r w:rsidRPr="00544AC9">
              <w:t>Proper</w:t>
            </w:r>
            <w:r w:rsidR="00DF289F" w:rsidRPr="00544AC9">
              <w:t xml:space="preserve"> height of tables and chairs to ensure that </w:t>
            </w:r>
            <w:r w:rsidRPr="00544AC9">
              <w:t xml:space="preserve">poll workers </w:t>
            </w:r>
            <w:r w:rsidR="00DF289F" w:rsidRPr="00544AC9">
              <w:t>can interact with voters wh</w:t>
            </w:r>
            <w:r w:rsidRPr="00544AC9">
              <w:t>o have</w:t>
            </w:r>
            <w:r w:rsidR="00DF289F" w:rsidRPr="00544AC9">
              <w:t xml:space="preserve"> balance difficulties</w:t>
            </w:r>
            <w:r w:rsidRPr="00544AC9">
              <w:t xml:space="preserve"> or use</w:t>
            </w:r>
            <w:r w:rsidR="00DF289F" w:rsidRPr="00544AC9">
              <w:t xml:space="preserve"> wheelchairs, and </w:t>
            </w:r>
            <w:r w:rsidRPr="00544AC9">
              <w:t>others:</w:t>
            </w:r>
          </w:p>
          <w:p w14:paraId="6177C627" w14:textId="567F93A8" w:rsidR="00DF289F" w:rsidRPr="00544AC9" w:rsidRDefault="00DF289F" w:rsidP="00836DCB">
            <w:pPr>
              <w:pStyle w:val="ListParagraph"/>
              <w:numPr>
                <w:ilvl w:val="1"/>
                <w:numId w:val="47"/>
              </w:numPr>
              <w:ind w:left="720"/>
            </w:pPr>
            <w:r w:rsidRPr="00544AC9">
              <w:t>Avoid</w:t>
            </w:r>
            <w:r w:rsidR="0033749F" w:rsidRPr="00544AC9">
              <w:t>ing the need for</w:t>
            </w:r>
            <w:r w:rsidRPr="00544AC9">
              <w:t xml:space="preserve"> voters to lean over </w:t>
            </w:r>
          </w:p>
          <w:p w14:paraId="4AF9AEFE" w14:textId="3D086E2B" w:rsidR="00DF289F" w:rsidRPr="00544AC9" w:rsidRDefault="00DF289F" w:rsidP="00222812">
            <w:pPr>
              <w:pStyle w:val="ListParagraph"/>
              <w:numPr>
                <w:ilvl w:val="0"/>
                <w:numId w:val="47"/>
              </w:numPr>
            </w:pPr>
            <w:r w:rsidRPr="00544AC9">
              <w:t>Use</w:t>
            </w:r>
            <w:r w:rsidR="0033749F" w:rsidRPr="00544AC9">
              <w:t xml:space="preserve"> of</w:t>
            </w:r>
            <w:r w:rsidRPr="00544AC9">
              <w:t xml:space="preserve"> floor maps to indicate where to stand</w:t>
            </w:r>
          </w:p>
          <w:p w14:paraId="67BB2488" w14:textId="64D00775" w:rsidR="00DF289F" w:rsidRPr="00544AC9" w:rsidRDefault="0033749F" w:rsidP="00222812">
            <w:pPr>
              <w:pStyle w:val="ListParagraph"/>
              <w:numPr>
                <w:ilvl w:val="0"/>
                <w:numId w:val="47"/>
              </w:numPr>
            </w:pPr>
            <w:r w:rsidRPr="00544AC9">
              <w:t>A</w:t>
            </w:r>
            <w:r w:rsidR="00DF289F" w:rsidRPr="00544AC9">
              <w:t xml:space="preserve">dequate </w:t>
            </w:r>
            <w:r w:rsidRPr="00544AC9">
              <w:t xml:space="preserve">space </w:t>
            </w:r>
            <w:r w:rsidR="00DF289F" w:rsidRPr="00544AC9">
              <w:t>for voting</w:t>
            </w:r>
            <w:r w:rsidRPr="00544AC9">
              <w:t>—</w:t>
            </w:r>
            <w:r w:rsidR="00DF289F" w:rsidRPr="00544AC9">
              <w:t>not cramped</w:t>
            </w:r>
            <w:r w:rsidR="00F96D7C" w:rsidRPr="00544AC9">
              <w:t>:</w:t>
            </w:r>
          </w:p>
          <w:p w14:paraId="11756294" w14:textId="77777777" w:rsidR="00DF289F" w:rsidRPr="00544AC9" w:rsidRDefault="00DF289F" w:rsidP="00836DCB">
            <w:pPr>
              <w:pStyle w:val="ListParagraph"/>
              <w:numPr>
                <w:ilvl w:val="1"/>
                <w:numId w:val="47"/>
              </w:numPr>
              <w:ind w:left="720"/>
            </w:pPr>
            <w:r w:rsidRPr="00544AC9">
              <w:t>Ease of navigation for those with mobility aides, balance difficulties, and other difficulties</w:t>
            </w:r>
          </w:p>
          <w:p w14:paraId="5F539431" w14:textId="6E2D0F42" w:rsidR="00DF289F" w:rsidRPr="00544AC9" w:rsidRDefault="0033749F" w:rsidP="00222812">
            <w:pPr>
              <w:pStyle w:val="ListParagraph"/>
              <w:numPr>
                <w:ilvl w:val="0"/>
                <w:numId w:val="47"/>
              </w:numPr>
            </w:pPr>
            <w:r w:rsidRPr="00544AC9">
              <w:t>C</w:t>
            </w:r>
            <w:r w:rsidR="00DF289F" w:rsidRPr="00544AC9">
              <w:t>hairs or lean</w:t>
            </w:r>
            <w:r w:rsidRPr="00544AC9">
              <w:t>ing area for</w:t>
            </w:r>
            <w:r w:rsidR="00DF289F" w:rsidRPr="00544AC9">
              <w:t xml:space="preserve"> waiting in line</w:t>
            </w:r>
          </w:p>
          <w:p w14:paraId="24690022" w14:textId="031213A3" w:rsidR="00DF289F" w:rsidRPr="00544AC9" w:rsidRDefault="0033749F" w:rsidP="00222812">
            <w:pPr>
              <w:pStyle w:val="ListParagraph"/>
              <w:numPr>
                <w:ilvl w:val="0"/>
                <w:numId w:val="47"/>
              </w:numPr>
            </w:pPr>
            <w:r w:rsidRPr="00544AC9">
              <w:t>No</w:t>
            </w:r>
            <w:r w:rsidR="00DF289F" w:rsidRPr="00544AC9">
              <w:t xml:space="preserve"> overwhelming</w:t>
            </w:r>
            <w:r w:rsidRPr="00544AC9">
              <w:t xml:space="preserve"> or </w:t>
            </w:r>
            <w:r w:rsidR="00DF289F" w:rsidRPr="00544AC9">
              <w:t xml:space="preserve">overstimulating </w:t>
            </w:r>
            <w:r w:rsidRPr="00544AC9">
              <w:t>spaces that</w:t>
            </w:r>
            <w:r w:rsidR="00DF289F" w:rsidRPr="00544AC9">
              <w:t xml:space="preserve"> can affect the balance of individuals living with brain injury</w:t>
            </w:r>
          </w:p>
          <w:p w14:paraId="6B36D424" w14:textId="67881639" w:rsidR="00DF289F" w:rsidRPr="00544AC9" w:rsidRDefault="0033749F" w:rsidP="00222812">
            <w:pPr>
              <w:pStyle w:val="ListParagraph"/>
              <w:numPr>
                <w:ilvl w:val="0"/>
                <w:numId w:val="47"/>
              </w:numPr>
            </w:pPr>
            <w:r w:rsidRPr="00544AC9">
              <w:t xml:space="preserve">Available </w:t>
            </w:r>
            <w:r w:rsidR="00DF289F" w:rsidRPr="00544AC9">
              <w:t>rest areas</w:t>
            </w:r>
            <w:r w:rsidRPr="00544AC9">
              <w:t>,</w:t>
            </w:r>
            <w:r w:rsidR="00DF289F" w:rsidRPr="00544AC9">
              <w:t xml:space="preserve"> both during voting and after the voting process</w:t>
            </w:r>
          </w:p>
          <w:p w14:paraId="31756755" w14:textId="4801E9D7" w:rsidR="00DF289F" w:rsidRPr="00544AC9" w:rsidRDefault="0033749F" w:rsidP="00222812">
            <w:pPr>
              <w:pStyle w:val="ListParagraph"/>
              <w:numPr>
                <w:ilvl w:val="0"/>
                <w:numId w:val="47"/>
              </w:numPr>
            </w:pPr>
            <w:r w:rsidRPr="00544AC9">
              <w:t xml:space="preserve">Available </w:t>
            </w:r>
            <w:r w:rsidR="00DF289F" w:rsidRPr="00544AC9">
              <w:t xml:space="preserve">separate space for voting for people who need a sensorily controlled area </w:t>
            </w:r>
            <w:r w:rsidRPr="00544AC9">
              <w:t>(</w:t>
            </w:r>
            <w:r w:rsidR="00DF289F" w:rsidRPr="00544AC9">
              <w:t>accessible to people living with disabilities</w:t>
            </w:r>
            <w:r w:rsidRPr="00544AC9">
              <w:t>)</w:t>
            </w:r>
            <w:r w:rsidR="00DF289F" w:rsidRPr="00544AC9">
              <w:t xml:space="preserve"> </w:t>
            </w:r>
          </w:p>
          <w:p w14:paraId="000A0445" w14:textId="45BD6406" w:rsidR="00DF289F" w:rsidRPr="00544AC9" w:rsidRDefault="0033749F" w:rsidP="00222812">
            <w:pPr>
              <w:pStyle w:val="ListParagraph"/>
              <w:numPr>
                <w:ilvl w:val="0"/>
                <w:numId w:val="47"/>
              </w:numPr>
            </w:pPr>
            <w:r w:rsidRPr="00544AC9">
              <w:t>Voters feeling they are not</w:t>
            </w:r>
            <w:r w:rsidR="00DF289F" w:rsidRPr="00544AC9">
              <w:t xml:space="preserve"> rushed</w:t>
            </w:r>
            <w:r w:rsidRPr="00544AC9">
              <w:t>, which</w:t>
            </w:r>
            <w:r w:rsidR="00DF289F" w:rsidRPr="00544AC9">
              <w:t xml:space="preserve"> can affect abilities when voting</w:t>
            </w:r>
          </w:p>
          <w:p w14:paraId="1B527D1F" w14:textId="28FD0209" w:rsidR="00DF289F" w:rsidRPr="00544AC9" w:rsidRDefault="0033749F" w:rsidP="00222812">
            <w:pPr>
              <w:pStyle w:val="ListParagraph"/>
              <w:numPr>
                <w:ilvl w:val="0"/>
                <w:numId w:val="47"/>
              </w:numPr>
            </w:pPr>
            <w:r w:rsidRPr="00544AC9">
              <w:t>R</w:t>
            </w:r>
            <w:r w:rsidR="00DF289F" w:rsidRPr="00544AC9">
              <w:t>ugs</w:t>
            </w:r>
            <w:r w:rsidRPr="00544AC9">
              <w:t xml:space="preserve"> and </w:t>
            </w:r>
            <w:r w:rsidR="00DF289F" w:rsidRPr="00544AC9">
              <w:t>carpets to add traction to slippery floors, especially during inclement weather</w:t>
            </w:r>
            <w:r w:rsidRPr="00544AC9">
              <w:t>:</w:t>
            </w:r>
          </w:p>
          <w:p w14:paraId="4696CEA0" w14:textId="4255FD7E" w:rsidR="00DF289F" w:rsidRPr="00544AC9" w:rsidRDefault="00DF289F" w:rsidP="00836DCB">
            <w:pPr>
              <w:pStyle w:val="ListParagraph"/>
              <w:numPr>
                <w:ilvl w:val="1"/>
                <w:numId w:val="47"/>
              </w:numPr>
              <w:ind w:left="720"/>
            </w:pPr>
            <w:r w:rsidRPr="00544AC9">
              <w:t>Minim</w:t>
            </w:r>
            <w:r w:rsidR="0033749F" w:rsidRPr="00544AC9">
              <w:t>um</w:t>
            </w:r>
            <w:r w:rsidRPr="00544AC9">
              <w:t xml:space="preserve"> number of transitions between floor heights </w:t>
            </w:r>
            <w:r w:rsidR="0033749F" w:rsidRPr="00544AC9">
              <w:t>to avoid</w:t>
            </w:r>
            <w:r w:rsidRPr="00544AC9">
              <w:t xml:space="preserve"> trip</w:t>
            </w:r>
            <w:r w:rsidR="0033749F" w:rsidRPr="00544AC9">
              <w:t xml:space="preserve">ping or </w:t>
            </w:r>
            <w:r w:rsidRPr="00544AC9">
              <w:t>fall</w:t>
            </w:r>
            <w:r w:rsidR="0033749F" w:rsidRPr="00544AC9">
              <w:t>ing</w:t>
            </w:r>
            <w:r w:rsidRPr="00544AC9">
              <w:t xml:space="preserve"> for people living with mobility difficulties</w:t>
            </w:r>
          </w:p>
          <w:p w14:paraId="2281B8BA" w14:textId="281A1408" w:rsidR="00DF289F" w:rsidRPr="00544AC9" w:rsidRDefault="00F96D7C" w:rsidP="00222812">
            <w:pPr>
              <w:pStyle w:val="ListParagraph"/>
              <w:numPr>
                <w:ilvl w:val="0"/>
                <w:numId w:val="47"/>
              </w:numPr>
            </w:pPr>
            <w:r w:rsidRPr="00544AC9">
              <w:t>Large</w:t>
            </w:r>
            <w:r w:rsidR="00DF289F" w:rsidRPr="00544AC9">
              <w:t xml:space="preserve"> table for voting</w:t>
            </w:r>
            <w:r w:rsidRPr="00544AC9">
              <w:t>, rather than</w:t>
            </w:r>
            <w:r w:rsidR="00DF289F" w:rsidRPr="00544AC9">
              <w:t xml:space="preserve"> cramped</w:t>
            </w:r>
            <w:r w:rsidRPr="00544AC9">
              <w:t xml:space="preserve"> space</w:t>
            </w:r>
            <w:r w:rsidR="00DF289F" w:rsidRPr="00544AC9">
              <w:t>, especially for those who might need a bigger area to mark their ballot and balance themselves while voting</w:t>
            </w:r>
          </w:p>
          <w:p w14:paraId="659880EC" w14:textId="6CFD8B21" w:rsidR="00DF289F" w:rsidRPr="00544AC9" w:rsidRDefault="00F96D7C" w:rsidP="00222812">
            <w:pPr>
              <w:pStyle w:val="ListParagraph"/>
              <w:numPr>
                <w:ilvl w:val="0"/>
                <w:numId w:val="47"/>
              </w:numPr>
            </w:pPr>
            <w:r w:rsidRPr="00544AC9">
              <w:t>Use of</w:t>
            </w:r>
            <w:r w:rsidR="00DF289F" w:rsidRPr="00544AC9">
              <w:t xml:space="preserve"> standing</w:t>
            </w:r>
            <w:r w:rsidRPr="00544AC9">
              <w:t xml:space="preserve"> or</w:t>
            </w:r>
            <w:r w:rsidR="00DF289F" w:rsidRPr="00544AC9">
              <w:t xml:space="preserve"> higher table so that electors do</w:t>
            </w:r>
            <w:r w:rsidRPr="00544AC9">
              <w:t xml:space="preserve"> </w:t>
            </w:r>
            <w:r w:rsidR="00DF289F" w:rsidRPr="00544AC9">
              <w:t>n</w:t>
            </w:r>
            <w:r w:rsidRPr="00544AC9">
              <w:t>o</w:t>
            </w:r>
            <w:r w:rsidR="00DF289F" w:rsidRPr="00544AC9">
              <w:t>t have to lean over</w:t>
            </w:r>
          </w:p>
          <w:p w14:paraId="2696D745" w14:textId="55CF6A5F" w:rsidR="00DF289F" w:rsidRPr="00544AC9" w:rsidRDefault="00F96D7C" w:rsidP="00222812">
            <w:pPr>
              <w:pStyle w:val="ListParagraph"/>
              <w:numPr>
                <w:ilvl w:val="0"/>
                <w:numId w:val="47"/>
              </w:numPr>
            </w:pPr>
            <w:r w:rsidRPr="00544AC9">
              <w:t>R</w:t>
            </w:r>
            <w:r w:rsidR="00DF289F" w:rsidRPr="00544AC9">
              <w:t>ailing for people living with balance and mobility difficulties</w:t>
            </w:r>
          </w:p>
          <w:p w14:paraId="03CD3D60" w14:textId="7EEB371A" w:rsidR="00DF289F" w:rsidRPr="00544AC9" w:rsidRDefault="00F96D7C" w:rsidP="00222812">
            <w:pPr>
              <w:pStyle w:val="ListParagraph"/>
              <w:numPr>
                <w:ilvl w:val="0"/>
                <w:numId w:val="47"/>
              </w:numPr>
            </w:pPr>
            <w:r w:rsidRPr="00544AC9">
              <w:t>L</w:t>
            </w:r>
            <w:r w:rsidR="00DF289F" w:rsidRPr="00544AC9">
              <w:t>evel access</w:t>
            </w:r>
            <w:r w:rsidRPr="00544AC9">
              <w:t>—</w:t>
            </w:r>
            <w:r w:rsidR="00DF289F" w:rsidRPr="00544AC9">
              <w:t>no stairs or changes in ground level</w:t>
            </w:r>
          </w:p>
        </w:tc>
      </w:tr>
      <w:tr w:rsidR="00DF289F" w:rsidRPr="00544AC9" w14:paraId="3FAB7CDE" w14:textId="77777777" w:rsidTr="00FC415B">
        <w:tc>
          <w:tcPr>
            <w:tcW w:w="1413" w:type="dxa"/>
          </w:tcPr>
          <w:p w14:paraId="7BCB2F3D" w14:textId="497BF2E2" w:rsidR="00E93226" w:rsidRPr="00544AC9" w:rsidRDefault="00DF289F" w:rsidP="001C376C">
            <w:pPr>
              <w:rPr>
                <w:b/>
                <w:bCs/>
              </w:rPr>
            </w:pPr>
            <w:r w:rsidRPr="00544AC9">
              <w:lastRenderedPageBreak/>
              <w:t>Tactile</w:t>
            </w:r>
          </w:p>
        </w:tc>
        <w:tc>
          <w:tcPr>
            <w:tcW w:w="7937" w:type="dxa"/>
          </w:tcPr>
          <w:p w14:paraId="3CE02FDF" w14:textId="2AD01D6D" w:rsidR="00DF289F" w:rsidRPr="00544AC9" w:rsidRDefault="00F96D7C" w:rsidP="00222812">
            <w:pPr>
              <w:pStyle w:val="ListParagraph"/>
              <w:numPr>
                <w:ilvl w:val="0"/>
                <w:numId w:val="47"/>
              </w:numPr>
            </w:pPr>
            <w:r w:rsidRPr="00544AC9">
              <w:t>Accessible f</w:t>
            </w:r>
            <w:r w:rsidR="00DF289F" w:rsidRPr="00544AC9">
              <w:t>olding ballot</w:t>
            </w:r>
            <w:r w:rsidRPr="00544AC9">
              <w:t>:</w:t>
            </w:r>
          </w:p>
          <w:p w14:paraId="7F994976" w14:textId="0D059CA4" w:rsidR="00DF289F" w:rsidRPr="00544AC9" w:rsidRDefault="00DF289F" w:rsidP="00836DCB">
            <w:pPr>
              <w:pStyle w:val="ListParagraph"/>
              <w:numPr>
                <w:ilvl w:val="1"/>
                <w:numId w:val="47"/>
              </w:numPr>
              <w:ind w:left="720"/>
            </w:pPr>
            <w:r w:rsidRPr="00544AC9">
              <w:t>A</w:t>
            </w:r>
            <w:r w:rsidR="00F96D7C" w:rsidRPr="00544AC9">
              <w:t>vailable</w:t>
            </w:r>
            <w:r w:rsidRPr="00544AC9">
              <w:t xml:space="preserve"> option for assistance</w:t>
            </w:r>
          </w:p>
          <w:p w14:paraId="36A430B3" w14:textId="0ED9F943" w:rsidR="00DF289F" w:rsidRPr="00544AC9" w:rsidRDefault="00DF289F" w:rsidP="00222812">
            <w:pPr>
              <w:pStyle w:val="ListParagraph"/>
              <w:numPr>
                <w:ilvl w:val="0"/>
                <w:numId w:val="47"/>
              </w:numPr>
            </w:pPr>
            <w:r w:rsidRPr="00544AC9">
              <w:t xml:space="preserve">Variety of ways to cast </w:t>
            </w:r>
            <w:r w:rsidR="00F96D7C" w:rsidRPr="00544AC9">
              <w:t xml:space="preserve">the </w:t>
            </w:r>
            <w:r w:rsidRPr="00544AC9">
              <w:t>ballot</w:t>
            </w:r>
          </w:p>
          <w:p w14:paraId="53ED0E2E" w14:textId="3A1CD43D" w:rsidR="00DF289F" w:rsidRPr="00544AC9" w:rsidRDefault="00F96D7C" w:rsidP="00222812">
            <w:pPr>
              <w:pStyle w:val="ListParagraph"/>
              <w:numPr>
                <w:ilvl w:val="0"/>
                <w:numId w:val="47"/>
              </w:numPr>
            </w:pPr>
            <w:r w:rsidRPr="00544AC9">
              <w:t>Accessible m</w:t>
            </w:r>
            <w:r w:rsidR="00DF289F" w:rsidRPr="00544AC9">
              <w:t>arking of the ballot to avoid spoiling</w:t>
            </w:r>
            <w:r w:rsidRPr="00544AC9">
              <w:t>:</w:t>
            </w:r>
          </w:p>
          <w:p w14:paraId="4845DBAB" w14:textId="4A5A91E1" w:rsidR="00DF289F" w:rsidRPr="00544AC9" w:rsidRDefault="00F96D7C" w:rsidP="00836DCB">
            <w:pPr>
              <w:pStyle w:val="ListParagraph"/>
              <w:numPr>
                <w:ilvl w:val="1"/>
                <w:numId w:val="47"/>
              </w:numPr>
              <w:ind w:left="720"/>
            </w:pPr>
            <w:r w:rsidRPr="00544AC9">
              <w:t>M</w:t>
            </w:r>
            <w:r w:rsidR="00DF289F" w:rsidRPr="00544AC9">
              <w:t>ultiple writing implements, large grip options, blotter</w:t>
            </w:r>
            <w:r w:rsidRPr="00544AC9">
              <w:t xml:space="preserve"> or </w:t>
            </w:r>
            <w:r w:rsidR="00DF289F" w:rsidRPr="00544AC9">
              <w:t>stamp to mark the ballot</w:t>
            </w:r>
          </w:p>
          <w:p w14:paraId="3B090A9C" w14:textId="6BBCE3E6" w:rsidR="00DF289F" w:rsidRPr="00544AC9" w:rsidRDefault="00F96D7C" w:rsidP="00222812">
            <w:pPr>
              <w:pStyle w:val="ListParagraph"/>
              <w:numPr>
                <w:ilvl w:val="0"/>
                <w:numId w:val="47"/>
              </w:numPr>
            </w:pPr>
            <w:r w:rsidRPr="00544AC9">
              <w:t>Automatic d</w:t>
            </w:r>
            <w:r w:rsidR="00DF289F" w:rsidRPr="00544AC9">
              <w:t xml:space="preserve">oors </w:t>
            </w:r>
            <w:r w:rsidRPr="00544AC9">
              <w:t>for</w:t>
            </w:r>
            <w:r w:rsidR="00DF289F" w:rsidRPr="00544AC9">
              <w:t xml:space="preserve"> opening and closing</w:t>
            </w:r>
            <w:r w:rsidRPr="00544AC9">
              <w:t xml:space="preserve"> (or propped</w:t>
            </w:r>
            <w:r w:rsidR="00DF289F" w:rsidRPr="00544AC9">
              <w:t xml:space="preserve"> open</w:t>
            </w:r>
            <w:r w:rsidRPr="00544AC9">
              <w:t>,</w:t>
            </w:r>
            <w:r w:rsidR="00DF289F" w:rsidRPr="00544AC9">
              <w:t xml:space="preserve"> if there is no automatic opener</w:t>
            </w:r>
            <w:r w:rsidRPr="00544AC9">
              <w:t>):</w:t>
            </w:r>
          </w:p>
          <w:p w14:paraId="64E8D431" w14:textId="296B9F43" w:rsidR="00DF289F" w:rsidRPr="00544AC9" w:rsidRDefault="00DF289F" w:rsidP="00836DCB">
            <w:pPr>
              <w:pStyle w:val="ListParagraph"/>
              <w:numPr>
                <w:ilvl w:val="1"/>
                <w:numId w:val="47"/>
              </w:numPr>
              <w:ind w:left="720"/>
            </w:pPr>
            <w:r w:rsidRPr="00544AC9">
              <w:t>Especially interior doors</w:t>
            </w:r>
            <w:r w:rsidR="00F96D7C" w:rsidRPr="00544AC9">
              <w:t>,</w:t>
            </w:r>
            <w:r w:rsidRPr="00544AC9">
              <w:t xml:space="preserve"> where there usually is no-one to assist </w:t>
            </w:r>
          </w:p>
          <w:p w14:paraId="53214D9E" w14:textId="27D44815" w:rsidR="00DF289F" w:rsidRPr="00544AC9" w:rsidRDefault="00F96D7C" w:rsidP="00222812">
            <w:pPr>
              <w:pStyle w:val="ListParagraph"/>
              <w:numPr>
                <w:ilvl w:val="0"/>
                <w:numId w:val="47"/>
              </w:numPr>
            </w:pPr>
            <w:r w:rsidRPr="00544AC9">
              <w:t>Available h</w:t>
            </w:r>
            <w:r w:rsidR="00DF289F" w:rsidRPr="00544AC9">
              <w:t xml:space="preserve">and </w:t>
            </w:r>
            <w:r w:rsidRPr="00544AC9">
              <w:t>s</w:t>
            </w:r>
            <w:r w:rsidR="00DF289F" w:rsidRPr="00544AC9">
              <w:t>anitizer</w:t>
            </w:r>
            <w:r w:rsidRPr="00544AC9">
              <w:t xml:space="preserve"> (scent-free)</w:t>
            </w:r>
            <w:r w:rsidR="00DF289F" w:rsidRPr="00544AC9">
              <w:t xml:space="preserve">, </w:t>
            </w:r>
            <w:r w:rsidRPr="00544AC9">
              <w:t>and</w:t>
            </w:r>
            <w:r w:rsidR="00DF289F" w:rsidRPr="00544AC9">
              <w:t xml:space="preserve"> frequently</w:t>
            </w:r>
            <w:r w:rsidRPr="00544AC9">
              <w:t xml:space="preserve"> sanitized</w:t>
            </w:r>
            <w:r w:rsidR="00DF289F" w:rsidRPr="00544AC9">
              <w:t xml:space="preserve"> surfaces </w:t>
            </w:r>
          </w:p>
        </w:tc>
      </w:tr>
      <w:tr w:rsidR="00DF289F" w:rsidRPr="00544AC9" w14:paraId="5492EF65" w14:textId="77777777" w:rsidTr="00FC415B">
        <w:tc>
          <w:tcPr>
            <w:tcW w:w="1413" w:type="dxa"/>
          </w:tcPr>
          <w:p w14:paraId="30E21BA7" w14:textId="77777777" w:rsidR="00DF289F" w:rsidRPr="00544AC9" w:rsidRDefault="00DF289F" w:rsidP="00FC415B">
            <w:r w:rsidRPr="00544AC9">
              <w:t>Scent</w:t>
            </w:r>
          </w:p>
        </w:tc>
        <w:tc>
          <w:tcPr>
            <w:tcW w:w="7937" w:type="dxa"/>
          </w:tcPr>
          <w:p w14:paraId="6D4BA8B0" w14:textId="05D3C153" w:rsidR="00DF289F" w:rsidRPr="00544AC9" w:rsidRDefault="00F96D7C" w:rsidP="00222812">
            <w:pPr>
              <w:pStyle w:val="ListParagraph"/>
              <w:numPr>
                <w:ilvl w:val="0"/>
                <w:numId w:val="47"/>
              </w:numPr>
            </w:pPr>
            <w:r w:rsidRPr="00544AC9">
              <w:t>Limited use of scented products (s</w:t>
            </w:r>
            <w:r w:rsidR="00DF289F" w:rsidRPr="00544AC9">
              <w:t>cents can be triggering for individuals living with brain injury and sensory difficulties</w:t>
            </w:r>
            <w:r w:rsidRPr="00544AC9">
              <w:t>)</w:t>
            </w:r>
          </w:p>
          <w:p w14:paraId="0A934BAC" w14:textId="1363D2C1" w:rsidR="00DF289F" w:rsidRPr="00544AC9" w:rsidRDefault="00F96D7C" w:rsidP="00222812">
            <w:pPr>
              <w:pStyle w:val="ListParagraph"/>
              <w:numPr>
                <w:ilvl w:val="0"/>
                <w:numId w:val="47"/>
              </w:numPr>
            </w:pPr>
            <w:r w:rsidRPr="00544AC9">
              <w:t>No s</w:t>
            </w:r>
            <w:r w:rsidR="00DF289F" w:rsidRPr="00544AC9">
              <w:t>trong scented cleaners</w:t>
            </w:r>
          </w:p>
          <w:p w14:paraId="4FCAAFF8" w14:textId="409C53A6" w:rsidR="00DF289F" w:rsidRPr="00544AC9" w:rsidRDefault="00F96D7C" w:rsidP="00222812">
            <w:pPr>
              <w:pStyle w:val="ListParagraph"/>
              <w:numPr>
                <w:ilvl w:val="0"/>
                <w:numId w:val="47"/>
              </w:numPr>
            </w:pPr>
            <w:r w:rsidRPr="00544AC9">
              <w:t>S</w:t>
            </w:r>
            <w:r w:rsidR="00DF289F" w:rsidRPr="00544AC9">
              <w:t>ense of freshness</w:t>
            </w:r>
            <w:r w:rsidRPr="00544AC9">
              <w:t xml:space="preserve"> or </w:t>
            </w:r>
            <w:r w:rsidR="00DF289F" w:rsidRPr="00544AC9">
              <w:t>good airflow through the polling location</w:t>
            </w:r>
          </w:p>
          <w:p w14:paraId="2DCD968F" w14:textId="4841D827" w:rsidR="00DF289F" w:rsidRPr="00544AC9" w:rsidRDefault="00DF289F" w:rsidP="00222812">
            <w:pPr>
              <w:pStyle w:val="ListParagraph"/>
              <w:numPr>
                <w:ilvl w:val="0"/>
                <w:numId w:val="47"/>
              </w:numPr>
            </w:pPr>
            <w:r w:rsidRPr="00544AC9">
              <w:t xml:space="preserve">Monitoring for </w:t>
            </w:r>
            <w:r w:rsidR="00F96D7C" w:rsidRPr="00544AC9">
              <w:t xml:space="preserve">and removing </w:t>
            </w:r>
            <w:r w:rsidRPr="00544AC9">
              <w:t>scents</w:t>
            </w:r>
          </w:p>
          <w:p w14:paraId="4315C125" w14:textId="336E0CA0" w:rsidR="00DF289F" w:rsidRPr="00544AC9" w:rsidRDefault="00F96D7C" w:rsidP="00222812">
            <w:pPr>
              <w:pStyle w:val="ListParagraph"/>
              <w:numPr>
                <w:ilvl w:val="0"/>
                <w:numId w:val="47"/>
              </w:numPr>
            </w:pPr>
            <w:r w:rsidRPr="00544AC9">
              <w:t xml:space="preserve">Goal of </w:t>
            </w:r>
            <w:r w:rsidR="00DF289F" w:rsidRPr="00544AC9">
              <w:t xml:space="preserve">making </w:t>
            </w:r>
            <w:r w:rsidRPr="00544AC9">
              <w:t xml:space="preserve">all </w:t>
            </w:r>
            <w:r w:rsidR="00DF289F" w:rsidRPr="00544AC9">
              <w:t>polling locations scent-free environment</w:t>
            </w:r>
            <w:r w:rsidRPr="00544AC9">
              <w:t>s, with</w:t>
            </w:r>
            <w:r w:rsidR="00DF289F" w:rsidRPr="00544AC9">
              <w:t xml:space="preserve"> </w:t>
            </w:r>
            <w:r w:rsidRPr="00544AC9">
              <w:t>notice</w:t>
            </w:r>
            <w:r w:rsidR="00DF289F" w:rsidRPr="00544AC9">
              <w:t xml:space="preserve"> to all electors</w:t>
            </w:r>
          </w:p>
          <w:p w14:paraId="639B5541" w14:textId="5A3F6B8F" w:rsidR="00DF289F" w:rsidRPr="00544AC9" w:rsidRDefault="00F96D7C" w:rsidP="00222812">
            <w:pPr>
              <w:pStyle w:val="ListParagraph"/>
              <w:numPr>
                <w:ilvl w:val="0"/>
                <w:numId w:val="47"/>
              </w:numPr>
            </w:pPr>
            <w:r w:rsidRPr="00544AC9">
              <w:t>P</w:t>
            </w:r>
            <w:r w:rsidR="00DF289F" w:rsidRPr="00544AC9">
              <w:t xml:space="preserve">oll workers </w:t>
            </w:r>
            <w:r w:rsidRPr="00544AC9">
              <w:t>instructed to avoid</w:t>
            </w:r>
            <w:r w:rsidR="00DF289F" w:rsidRPr="00544AC9">
              <w:t xml:space="preserve"> scented products</w:t>
            </w:r>
          </w:p>
          <w:p w14:paraId="59227BF9" w14:textId="77777777" w:rsidR="00DF289F" w:rsidRPr="00544AC9" w:rsidRDefault="00DF289F" w:rsidP="00222812">
            <w:pPr>
              <w:pStyle w:val="ListParagraph"/>
              <w:numPr>
                <w:ilvl w:val="0"/>
                <w:numId w:val="47"/>
              </w:numPr>
            </w:pPr>
            <w:r w:rsidRPr="00544AC9">
              <w:t>Use of air sponges to absorb scents</w:t>
            </w:r>
          </w:p>
          <w:p w14:paraId="1AFAE5BD" w14:textId="3D5CEF82" w:rsidR="00DF289F" w:rsidRPr="00544AC9" w:rsidRDefault="00DF289F" w:rsidP="00222812">
            <w:pPr>
              <w:pStyle w:val="ListParagraph"/>
              <w:numPr>
                <w:ilvl w:val="0"/>
                <w:numId w:val="47"/>
              </w:numPr>
            </w:pPr>
            <w:r w:rsidRPr="00544AC9">
              <w:t xml:space="preserve">Use </w:t>
            </w:r>
            <w:r w:rsidR="007F71FF" w:rsidRPr="00544AC9">
              <w:t xml:space="preserve">of </w:t>
            </w:r>
            <w:r w:rsidRPr="00544AC9">
              <w:t>fans and windows to help with air movement</w:t>
            </w:r>
          </w:p>
          <w:p w14:paraId="264C34D1" w14:textId="10E73A11" w:rsidR="00DF289F" w:rsidRPr="00544AC9" w:rsidRDefault="00DF289F" w:rsidP="00222812">
            <w:pPr>
              <w:pStyle w:val="ListParagraph"/>
              <w:numPr>
                <w:ilvl w:val="0"/>
                <w:numId w:val="47"/>
              </w:numPr>
            </w:pPr>
            <w:r w:rsidRPr="00544AC9">
              <w:t>A</w:t>
            </w:r>
            <w:r w:rsidR="007F71FF" w:rsidRPr="00544AC9">
              <w:t>vailable</w:t>
            </w:r>
            <w:r w:rsidRPr="00544AC9">
              <w:t xml:space="preserve"> scent-free alternative area</w:t>
            </w:r>
          </w:p>
        </w:tc>
      </w:tr>
      <w:tr w:rsidR="00DF289F" w:rsidRPr="00544AC9" w14:paraId="6D949056" w14:textId="77777777" w:rsidTr="00FC415B">
        <w:tc>
          <w:tcPr>
            <w:tcW w:w="1413" w:type="dxa"/>
          </w:tcPr>
          <w:p w14:paraId="23F6DBBF" w14:textId="77777777" w:rsidR="00DF289F" w:rsidRPr="00544AC9" w:rsidRDefault="00DF289F" w:rsidP="00FC415B">
            <w:r w:rsidRPr="00544AC9">
              <w:t>Additional accessibility supports</w:t>
            </w:r>
          </w:p>
          <w:p w14:paraId="5058F0FF" w14:textId="47E05694" w:rsidR="00DF289F" w:rsidRPr="00544AC9" w:rsidRDefault="00DF289F" w:rsidP="00FC415B">
            <w:r w:rsidRPr="00544AC9">
              <w:t>(</w:t>
            </w:r>
            <w:r w:rsidR="007F71FF" w:rsidRPr="00544AC9">
              <w:t>if already</w:t>
            </w:r>
            <w:r w:rsidRPr="00544AC9">
              <w:t xml:space="preserve"> available,</w:t>
            </w:r>
            <w:r w:rsidR="007F71FF" w:rsidRPr="00544AC9">
              <w:t xml:space="preserve"> </w:t>
            </w:r>
            <w:r w:rsidRPr="00544AC9">
              <w:t xml:space="preserve">increase advertisement </w:t>
            </w:r>
            <w:r w:rsidR="007F71FF" w:rsidRPr="00544AC9">
              <w:t>to</w:t>
            </w:r>
            <w:r w:rsidRPr="00544AC9">
              <w:t xml:space="preserve"> inform</w:t>
            </w:r>
            <w:r w:rsidR="007F71FF" w:rsidRPr="00544AC9">
              <w:t xml:space="preserve"> </w:t>
            </w:r>
            <w:r w:rsidR="007F71FF" w:rsidRPr="00544AC9">
              <w:lastRenderedPageBreak/>
              <w:t>voters of</w:t>
            </w:r>
            <w:r w:rsidRPr="00544AC9">
              <w:t xml:space="preserve"> all accessibility options)</w:t>
            </w:r>
          </w:p>
        </w:tc>
        <w:tc>
          <w:tcPr>
            <w:tcW w:w="7937" w:type="dxa"/>
          </w:tcPr>
          <w:p w14:paraId="7F2252D4" w14:textId="77777777" w:rsidR="00DF289F" w:rsidRPr="00544AC9" w:rsidRDefault="00DF289F" w:rsidP="00222812">
            <w:pPr>
              <w:pStyle w:val="ListParagraph"/>
              <w:numPr>
                <w:ilvl w:val="0"/>
                <w:numId w:val="47"/>
              </w:numPr>
            </w:pPr>
            <w:r w:rsidRPr="00544AC9">
              <w:lastRenderedPageBreak/>
              <w:t>Larger format ballots</w:t>
            </w:r>
          </w:p>
          <w:p w14:paraId="62D09A4E" w14:textId="04664F6D" w:rsidR="00DF289F" w:rsidRPr="00544AC9" w:rsidRDefault="00DF289F" w:rsidP="00222812">
            <w:pPr>
              <w:pStyle w:val="ListParagraph"/>
              <w:numPr>
                <w:ilvl w:val="0"/>
                <w:numId w:val="47"/>
              </w:numPr>
            </w:pPr>
            <w:r w:rsidRPr="00544AC9">
              <w:t>Accessible ballot</w:t>
            </w:r>
            <w:r w:rsidR="007F71FF" w:rsidRPr="00544AC9">
              <w:t>s</w:t>
            </w:r>
            <w:r w:rsidRPr="00544AC9">
              <w:t xml:space="preserve"> with intuitive layout</w:t>
            </w:r>
          </w:p>
          <w:p w14:paraId="77BC95F2" w14:textId="77777777" w:rsidR="00DF289F" w:rsidRPr="00544AC9" w:rsidRDefault="00DF289F" w:rsidP="00222812">
            <w:pPr>
              <w:pStyle w:val="ListParagraph"/>
              <w:numPr>
                <w:ilvl w:val="0"/>
                <w:numId w:val="47"/>
              </w:numPr>
            </w:pPr>
            <w:r w:rsidRPr="00544AC9">
              <w:t>Training staff to provide accessibility support</w:t>
            </w:r>
          </w:p>
          <w:p w14:paraId="18D16F89" w14:textId="6EF6844A" w:rsidR="00DF289F" w:rsidRPr="00544AC9" w:rsidRDefault="007F71FF" w:rsidP="00222812">
            <w:pPr>
              <w:pStyle w:val="ListParagraph"/>
              <w:numPr>
                <w:ilvl w:val="0"/>
                <w:numId w:val="47"/>
              </w:numPr>
            </w:pPr>
            <w:r w:rsidRPr="00544AC9">
              <w:t>A</w:t>
            </w:r>
            <w:r w:rsidR="00DF289F" w:rsidRPr="00544AC9">
              <w:t>dditional staff available to offer one-on-one help</w:t>
            </w:r>
            <w:r w:rsidRPr="00544AC9">
              <w:t xml:space="preserve"> (with </w:t>
            </w:r>
            <w:r w:rsidR="00DF289F" w:rsidRPr="00544AC9">
              <w:t>flexibl</w:t>
            </w:r>
            <w:r w:rsidRPr="00544AC9">
              <w:t>e</w:t>
            </w:r>
            <w:r w:rsidR="00DF289F" w:rsidRPr="00544AC9">
              <w:t xml:space="preserve"> poll worker</w:t>
            </w:r>
            <w:r w:rsidRPr="00544AC9">
              <w:t xml:space="preserve"> </w:t>
            </w:r>
            <w:r w:rsidR="00DF289F" w:rsidRPr="00544AC9">
              <w:t>s</w:t>
            </w:r>
            <w:r w:rsidRPr="00544AC9">
              <w:t>chedules</w:t>
            </w:r>
            <w:r w:rsidR="00DF289F" w:rsidRPr="00544AC9">
              <w:t xml:space="preserve"> to</w:t>
            </w:r>
            <w:r w:rsidRPr="00544AC9">
              <w:t xml:space="preserve"> meet</w:t>
            </w:r>
            <w:r w:rsidR="00DF289F" w:rsidRPr="00544AC9">
              <w:t xml:space="preserve"> the needs of electors without </w:t>
            </w:r>
            <w:r w:rsidRPr="00544AC9">
              <w:t>impact to</w:t>
            </w:r>
            <w:r w:rsidR="00DF289F" w:rsidRPr="00544AC9">
              <w:t xml:space="preserve"> the polling station</w:t>
            </w:r>
            <w:r w:rsidRPr="00544AC9">
              <w:t>’s</w:t>
            </w:r>
            <w:r w:rsidR="00DF289F" w:rsidRPr="00544AC9">
              <w:t xml:space="preserve"> normal operation</w:t>
            </w:r>
            <w:r w:rsidRPr="00544AC9">
              <w:t>)</w:t>
            </w:r>
          </w:p>
          <w:p w14:paraId="35B08FBF" w14:textId="652A413D" w:rsidR="00DF289F" w:rsidRPr="00544AC9" w:rsidRDefault="00DF289F" w:rsidP="00222812">
            <w:pPr>
              <w:pStyle w:val="ListParagraph"/>
              <w:numPr>
                <w:ilvl w:val="0"/>
                <w:numId w:val="47"/>
              </w:numPr>
            </w:pPr>
            <w:r w:rsidRPr="00544AC9">
              <w:lastRenderedPageBreak/>
              <w:t xml:space="preserve">Simpler </w:t>
            </w:r>
            <w:r w:rsidR="007F71FF" w:rsidRPr="00544AC9">
              <w:t xml:space="preserve">methods </w:t>
            </w:r>
            <w:r w:rsidRPr="00544AC9">
              <w:t>f</w:t>
            </w:r>
            <w:r w:rsidR="007F71FF" w:rsidRPr="00544AC9">
              <w:t>or</w:t>
            </w:r>
            <w:r w:rsidRPr="00544AC9">
              <w:t xml:space="preserve"> marking the ballot (</w:t>
            </w:r>
            <w:r w:rsidR="007F71FF" w:rsidRPr="00544AC9">
              <w:t>e.g.,</w:t>
            </w:r>
            <w:r w:rsidRPr="00544AC9">
              <w:t xml:space="preserve"> blotter</w:t>
            </w:r>
            <w:r w:rsidR="007F71FF" w:rsidRPr="00544AC9">
              <w:t>,</w:t>
            </w:r>
            <w:r w:rsidRPr="00544AC9">
              <w:t xml:space="preserve"> stamper)</w:t>
            </w:r>
          </w:p>
          <w:p w14:paraId="518755F9" w14:textId="56ED8964" w:rsidR="00DF289F" w:rsidRPr="00544AC9" w:rsidRDefault="00DF289F" w:rsidP="00222812">
            <w:pPr>
              <w:pStyle w:val="ListParagraph"/>
              <w:numPr>
                <w:ilvl w:val="0"/>
                <w:numId w:val="47"/>
              </w:numPr>
            </w:pPr>
            <w:r w:rsidRPr="00544AC9">
              <w:t>Verbal</w:t>
            </w:r>
            <w:r w:rsidR="007F71FF" w:rsidRPr="00544AC9">
              <w:t xml:space="preserve"> or </w:t>
            </w:r>
            <w:r w:rsidRPr="00544AC9">
              <w:t>auditory method to hear options on the ballot</w:t>
            </w:r>
          </w:p>
          <w:p w14:paraId="4FFA0527" w14:textId="6F59A718" w:rsidR="00DF289F" w:rsidRPr="00544AC9" w:rsidRDefault="00DF289F" w:rsidP="00222812">
            <w:pPr>
              <w:pStyle w:val="ListParagraph"/>
              <w:numPr>
                <w:ilvl w:val="0"/>
                <w:numId w:val="47"/>
              </w:numPr>
            </w:pPr>
            <w:r w:rsidRPr="00544AC9">
              <w:t>Use of text</w:t>
            </w:r>
            <w:r w:rsidR="007F71FF" w:rsidRPr="00544AC9">
              <w:t>-</w:t>
            </w:r>
            <w:r w:rsidRPr="00544AC9">
              <w:t>to</w:t>
            </w:r>
            <w:r w:rsidR="007F71FF" w:rsidRPr="00544AC9">
              <w:t>-</w:t>
            </w:r>
            <w:r w:rsidRPr="00544AC9">
              <w:t>speech technology</w:t>
            </w:r>
          </w:p>
          <w:p w14:paraId="45A47EE3" w14:textId="5D6C481E" w:rsidR="00DF289F" w:rsidRPr="00544AC9" w:rsidRDefault="00DF289F" w:rsidP="00222812">
            <w:pPr>
              <w:pStyle w:val="ListParagraph"/>
              <w:numPr>
                <w:ilvl w:val="0"/>
                <w:numId w:val="47"/>
              </w:numPr>
            </w:pPr>
            <w:r w:rsidRPr="00544AC9">
              <w:t xml:space="preserve">If </w:t>
            </w:r>
            <w:r w:rsidR="007F71FF" w:rsidRPr="00544AC9">
              <w:t xml:space="preserve">screens are used, </w:t>
            </w:r>
            <w:r w:rsidRPr="00544AC9">
              <w:t>a screen reader</w:t>
            </w:r>
            <w:r w:rsidR="007F71FF" w:rsidRPr="00544AC9">
              <w:t xml:space="preserve"> should be provided</w:t>
            </w:r>
          </w:p>
          <w:p w14:paraId="52A49C83" w14:textId="70D6E474" w:rsidR="00DF289F" w:rsidRPr="00544AC9" w:rsidRDefault="002A213D" w:rsidP="00222812">
            <w:pPr>
              <w:pStyle w:val="ListParagraph"/>
              <w:numPr>
                <w:ilvl w:val="0"/>
                <w:numId w:val="47"/>
              </w:numPr>
            </w:pPr>
            <w:r w:rsidRPr="00544AC9">
              <w:t>Available voice</w:t>
            </w:r>
            <w:r w:rsidR="00DF289F" w:rsidRPr="00544AC9">
              <w:t xml:space="preserve"> casting of vote</w:t>
            </w:r>
          </w:p>
          <w:p w14:paraId="10152376" w14:textId="7F07233C" w:rsidR="00DF289F" w:rsidRPr="00544AC9" w:rsidRDefault="00DF289F" w:rsidP="00222812">
            <w:pPr>
              <w:pStyle w:val="ListParagraph"/>
              <w:numPr>
                <w:ilvl w:val="0"/>
                <w:numId w:val="47"/>
              </w:numPr>
            </w:pPr>
            <w:r w:rsidRPr="00544AC9">
              <w:t>Voice assistance</w:t>
            </w:r>
            <w:r w:rsidR="007F71FF" w:rsidRPr="00544AC9">
              <w:t>,</w:t>
            </w:r>
            <w:r w:rsidRPr="00544AC9">
              <w:t xml:space="preserve"> if expanded technological options</w:t>
            </w:r>
            <w:r w:rsidR="007F71FF" w:rsidRPr="00544AC9">
              <w:t xml:space="preserve"> are available</w:t>
            </w:r>
          </w:p>
          <w:p w14:paraId="15FE1F7D" w14:textId="4FDFA09E" w:rsidR="00DF289F" w:rsidRPr="00544AC9" w:rsidRDefault="007F71FF" w:rsidP="00222812">
            <w:pPr>
              <w:pStyle w:val="ListParagraph"/>
              <w:numPr>
                <w:ilvl w:val="0"/>
                <w:numId w:val="47"/>
              </w:numPr>
            </w:pPr>
            <w:r w:rsidRPr="00544AC9">
              <w:t>A</w:t>
            </w:r>
            <w:r w:rsidR="00DF289F" w:rsidRPr="00544AC9">
              <w:t xml:space="preserve">ppropriate </w:t>
            </w:r>
            <w:r w:rsidRPr="00544AC9">
              <w:t xml:space="preserve">table </w:t>
            </w:r>
            <w:r w:rsidR="00DF289F" w:rsidRPr="00544AC9">
              <w:t>heights for individuals in wheelchairs</w:t>
            </w:r>
          </w:p>
          <w:p w14:paraId="510ACC09" w14:textId="154D077D" w:rsidR="00DF289F" w:rsidRPr="00544AC9" w:rsidRDefault="00DF289F" w:rsidP="00222812">
            <w:pPr>
              <w:pStyle w:val="ListParagraph"/>
              <w:numPr>
                <w:ilvl w:val="0"/>
                <w:numId w:val="47"/>
              </w:numPr>
            </w:pPr>
            <w:r w:rsidRPr="00544AC9">
              <w:t>Pro</w:t>
            </w:r>
            <w:r w:rsidR="007F71FF" w:rsidRPr="00544AC9">
              <w:t>per height</w:t>
            </w:r>
            <w:r w:rsidRPr="00544AC9">
              <w:t xml:space="preserve"> tables t</w:t>
            </w:r>
            <w:r w:rsidR="007F71FF" w:rsidRPr="00544AC9">
              <w:t>o minimize the need to lean</w:t>
            </w:r>
            <w:r w:rsidRPr="00544AC9">
              <w:t xml:space="preserve"> over</w:t>
            </w:r>
          </w:p>
          <w:p w14:paraId="26425601" w14:textId="4724F757" w:rsidR="00DF289F" w:rsidRPr="00544AC9" w:rsidRDefault="007F71FF" w:rsidP="00222812">
            <w:pPr>
              <w:pStyle w:val="ListParagraph"/>
              <w:numPr>
                <w:ilvl w:val="0"/>
                <w:numId w:val="47"/>
              </w:numPr>
            </w:pPr>
            <w:r w:rsidRPr="00544AC9">
              <w:t>T</w:t>
            </w:r>
            <w:r w:rsidR="00DF289F" w:rsidRPr="00544AC9">
              <w:t>inted plastic overlay contrast sheet</w:t>
            </w:r>
          </w:p>
          <w:p w14:paraId="59EA2AF2" w14:textId="4715CE37" w:rsidR="00DF289F" w:rsidRPr="00544AC9" w:rsidRDefault="007F71FF" w:rsidP="00222812">
            <w:pPr>
              <w:pStyle w:val="ListParagraph"/>
              <w:numPr>
                <w:ilvl w:val="0"/>
                <w:numId w:val="47"/>
              </w:numPr>
            </w:pPr>
            <w:r w:rsidRPr="00544AC9">
              <w:t>No</w:t>
            </w:r>
            <w:r w:rsidR="00DF289F" w:rsidRPr="00544AC9">
              <w:t xml:space="preserve"> hard plastic chairs</w:t>
            </w:r>
            <w:r w:rsidRPr="00544AC9">
              <w:t>, which</w:t>
            </w:r>
            <w:r w:rsidR="00DF289F" w:rsidRPr="00544AC9">
              <w:t xml:space="preserve"> can be difficult for individuals living with brain injury and other disabilities</w:t>
            </w:r>
          </w:p>
          <w:p w14:paraId="26E3DA8C" w14:textId="2E15873B" w:rsidR="007F71FF" w:rsidRPr="00544AC9" w:rsidRDefault="007F71FF" w:rsidP="00222812">
            <w:pPr>
              <w:pStyle w:val="ListParagraph"/>
              <w:numPr>
                <w:ilvl w:val="0"/>
                <w:numId w:val="47"/>
              </w:numPr>
            </w:pPr>
            <w:r w:rsidRPr="00544AC9">
              <w:t>G</w:t>
            </w:r>
            <w:r w:rsidR="00DF289F" w:rsidRPr="00544AC9">
              <w:t>rippy mats to ensure that there is adequate traction on slippery floors</w:t>
            </w:r>
          </w:p>
          <w:p w14:paraId="077E63CE" w14:textId="481E31F7" w:rsidR="00DF289F" w:rsidRPr="00544AC9" w:rsidRDefault="007F71FF" w:rsidP="00222812">
            <w:pPr>
              <w:pStyle w:val="ListParagraph"/>
              <w:numPr>
                <w:ilvl w:val="0"/>
                <w:numId w:val="47"/>
              </w:numPr>
            </w:pPr>
            <w:r w:rsidRPr="00544AC9">
              <w:t>I</w:t>
            </w:r>
            <w:r w:rsidR="00DF289F" w:rsidRPr="00544AC9">
              <w:t>nclusive text</w:t>
            </w:r>
            <w:r w:rsidRPr="00544AC9">
              <w:t>—</w:t>
            </w:r>
            <w:r w:rsidR="00DF289F" w:rsidRPr="00544AC9">
              <w:t>dyslexia</w:t>
            </w:r>
            <w:r w:rsidR="003C7387" w:rsidRPr="00544AC9">
              <w:t>-</w:t>
            </w:r>
            <w:r w:rsidR="00DF289F" w:rsidRPr="00544AC9">
              <w:t>friendly and accessible</w:t>
            </w:r>
          </w:p>
          <w:p w14:paraId="16C779CE" w14:textId="2B7D7744" w:rsidR="00DF289F" w:rsidRPr="00544AC9" w:rsidRDefault="00DF289F" w:rsidP="00222812">
            <w:pPr>
              <w:pStyle w:val="ListParagraph"/>
              <w:numPr>
                <w:ilvl w:val="0"/>
                <w:numId w:val="47"/>
              </w:numPr>
            </w:pPr>
            <w:r w:rsidRPr="00544AC9">
              <w:t xml:space="preserve">Individuals living with brain injury and other disabilities </w:t>
            </w:r>
            <w:r w:rsidR="007F71FF" w:rsidRPr="00544AC9">
              <w:t>as</w:t>
            </w:r>
            <w:r w:rsidRPr="00544AC9">
              <w:t xml:space="preserve"> poll workers</w:t>
            </w:r>
            <w:r w:rsidR="007F71FF" w:rsidRPr="00544AC9">
              <w:t>, for</w:t>
            </w:r>
            <w:r w:rsidRPr="00544AC9">
              <w:t xml:space="preserve"> lived experience and understanding </w:t>
            </w:r>
            <w:r w:rsidR="007F71FF" w:rsidRPr="00544AC9">
              <w:t>of</w:t>
            </w:r>
            <w:r w:rsidRPr="00544AC9">
              <w:t xml:space="preserve"> voters with difficulties</w:t>
            </w:r>
          </w:p>
          <w:p w14:paraId="7D988E80" w14:textId="6B686D8A" w:rsidR="00DF289F" w:rsidRPr="00544AC9" w:rsidRDefault="003C7387" w:rsidP="00222812">
            <w:pPr>
              <w:pStyle w:val="ListParagraph"/>
              <w:numPr>
                <w:ilvl w:val="0"/>
                <w:numId w:val="47"/>
              </w:numPr>
            </w:pPr>
            <w:r w:rsidRPr="00544AC9">
              <w:t>Written (in addition to verbal) instruction</w:t>
            </w:r>
            <w:r w:rsidR="00DF289F" w:rsidRPr="00544AC9">
              <w:t>s</w:t>
            </w:r>
          </w:p>
          <w:p w14:paraId="609FCD51" w14:textId="77777777" w:rsidR="00DF289F" w:rsidRPr="00544AC9" w:rsidRDefault="00DF289F" w:rsidP="00222812">
            <w:pPr>
              <w:pStyle w:val="ListParagraph"/>
              <w:numPr>
                <w:ilvl w:val="0"/>
                <w:numId w:val="47"/>
              </w:numPr>
            </w:pPr>
            <w:r w:rsidRPr="00544AC9">
              <w:t>Signage explaining the different voting procedures</w:t>
            </w:r>
          </w:p>
        </w:tc>
      </w:tr>
      <w:tr w:rsidR="00DF289F" w:rsidRPr="00544AC9" w14:paraId="407F7FBD" w14:textId="77777777" w:rsidTr="00FC415B">
        <w:tc>
          <w:tcPr>
            <w:tcW w:w="1413" w:type="dxa"/>
          </w:tcPr>
          <w:p w14:paraId="7772335E" w14:textId="77777777" w:rsidR="00DF289F" w:rsidRPr="00544AC9" w:rsidRDefault="00DF289F" w:rsidP="00FC415B">
            <w:r w:rsidRPr="00544AC9">
              <w:lastRenderedPageBreak/>
              <w:t>Other</w:t>
            </w:r>
          </w:p>
        </w:tc>
        <w:tc>
          <w:tcPr>
            <w:tcW w:w="7937" w:type="dxa"/>
          </w:tcPr>
          <w:p w14:paraId="73298E5D" w14:textId="342AFC3D" w:rsidR="00DF289F" w:rsidRPr="00544AC9" w:rsidRDefault="00762932" w:rsidP="00222812">
            <w:pPr>
              <w:pStyle w:val="ListParagraph"/>
              <w:numPr>
                <w:ilvl w:val="0"/>
                <w:numId w:val="47"/>
              </w:numPr>
            </w:pPr>
            <w:r w:rsidRPr="00544AC9">
              <w:t>D</w:t>
            </w:r>
            <w:r w:rsidR="00DF289F" w:rsidRPr="00544AC9">
              <w:t>edicated space for voting to better serve individuals living with brain injury and other disabilities</w:t>
            </w:r>
            <w:r w:rsidRPr="00544AC9">
              <w:t>:</w:t>
            </w:r>
          </w:p>
          <w:p w14:paraId="1C47714F" w14:textId="134FCAFC" w:rsidR="00DF289F" w:rsidRPr="00544AC9" w:rsidRDefault="00762932" w:rsidP="00836DCB">
            <w:pPr>
              <w:pStyle w:val="ListParagraph"/>
              <w:numPr>
                <w:ilvl w:val="1"/>
                <w:numId w:val="47"/>
              </w:numPr>
              <w:ind w:left="720"/>
            </w:pPr>
            <w:r w:rsidRPr="00544AC9">
              <w:t xml:space="preserve">Controlled </w:t>
            </w:r>
            <w:r w:rsidR="00DF289F" w:rsidRPr="00544AC9">
              <w:t>environment to handle sensory requirements of individuals living with disabilities</w:t>
            </w:r>
          </w:p>
          <w:p w14:paraId="7BD2B059" w14:textId="4A1A1686" w:rsidR="00DF289F" w:rsidRPr="00544AC9" w:rsidRDefault="00DF289F" w:rsidP="00222812">
            <w:pPr>
              <w:pStyle w:val="ListParagraph"/>
              <w:numPr>
                <w:ilvl w:val="0"/>
                <w:numId w:val="47"/>
              </w:numPr>
            </w:pPr>
            <w:r w:rsidRPr="00544AC9">
              <w:t>Share</w:t>
            </w:r>
            <w:r w:rsidR="00762932" w:rsidRPr="00544AC9">
              <w:t>d</w:t>
            </w:r>
            <w:r w:rsidRPr="00544AC9">
              <w:t xml:space="preserve"> location accessibility and voting layout to electors ahead of time</w:t>
            </w:r>
          </w:p>
          <w:p w14:paraId="5CC43F91" w14:textId="772AE7B5" w:rsidR="00DF289F" w:rsidRPr="00544AC9" w:rsidRDefault="00DF289F" w:rsidP="00222812">
            <w:pPr>
              <w:pStyle w:val="ListParagraph"/>
              <w:numPr>
                <w:ilvl w:val="0"/>
                <w:numId w:val="47"/>
              </w:numPr>
            </w:pPr>
            <w:r w:rsidRPr="00544AC9">
              <w:lastRenderedPageBreak/>
              <w:t>Accessible parking</w:t>
            </w:r>
          </w:p>
          <w:p w14:paraId="6FC7739E" w14:textId="4407F381" w:rsidR="00DF289F" w:rsidRPr="00544AC9" w:rsidRDefault="00762932" w:rsidP="00222812">
            <w:pPr>
              <w:pStyle w:val="ListParagraph"/>
              <w:numPr>
                <w:ilvl w:val="0"/>
                <w:numId w:val="47"/>
              </w:numPr>
            </w:pPr>
            <w:r w:rsidRPr="00544AC9">
              <w:t>Option for</w:t>
            </w:r>
            <w:r w:rsidR="00DF289F" w:rsidRPr="00544AC9">
              <w:t xml:space="preserve"> curbside voting</w:t>
            </w:r>
          </w:p>
          <w:p w14:paraId="51AB5B59" w14:textId="0015734F" w:rsidR="00DF289F" w:rsidRPr="00544AC9" w:rsidRDefault="00762932" w:rsidP="00222812">
            <w:pPr>
              <w:pStyle w:val="ListParagraph"/>
              <w:numPr>
                <w:ilvl w:val="0"/>
                <w:numId w:val="47"/>
              </w:numPr>
            </w:pPr>
            <w:r w:rsidRPr="00544AC9">
              <w:t>A</w:t>
            </w:r>
            <w:r w:rsidR="00DF289F" w:rsidRPr="00544AC9">
              <w:t>lternative line for people living with disabilities</w:t>
            </w:r>
          </w:p>
          <w:p w14:paraId="35DC555A" w14:textId="51F55033" w:rsidR="00DF289F" w:rsidRPr="00544AC9" w:rsidRDefault="00762932" w:rsidP="00222812">
            <w:pPr>
              <w:pStyle w:val="ListParagraph"/>
              <w:numPr>
                <w:ilvl w:val="0"/>
                <w:numId w:val="47"/>
              </w:numPr>
            </w:pPr>
            <w:r w:rsidRPr="00544AC9">
              <w:t>A</w:t>
            </w:r>
            <w:r w:rsidR="00DF289F" w:rsidRPr="00544AC9">
              <w:t>lternative entrance for people who need extra assistance</w:t>
            </w:r>
          </w:p>
          <w:p w14:paraId="60C32660" w14:textId="4B129EB4" w:rsidR="00DF289F" w:rsidRPr="00544AC9" w:rsidRDefault="00762932" w:rsidP="00222812">
            <w:pPr>
              <w:pStyle w:val="ListParagraph"/>
              <w:numPr>
                <w:ilvl w:val="0"/>
                <w:numId w:val="47"/>
              </w:numPr>
            </w:pPr>
            <w:r w:rsidRPr="00544AC9">
              <w:t>R</w:t>
            </w:r>
            <w:r w:rsidR="00DF289F" w:rsidRPr="00544AC9">
              <w:t>amps and elevators</w:t>
            </w:r>
            <w:r w:rsidRPr="00544AC9">
              <w:t xml:space="preserve"> where needed</w:t>
            </w:r>
          </w:p>
          <w:p w14:paraId="39A4120F" w14:textId="245F2F44" w:rsidR="00DF289F" w:rsidRPr="00544AC9" w:rsidRDefault="00762932" w:rsidP="00222812">
            <w:pPr>
              <w:pStyle w:val="ListParagraph"/>
              <w:numPr>
                <w:ilvl w:val="0"/>
                <w:numId w:val="47"/>
              </w:numPr>
            </w:pPr>
            <w:r w:rsidRPr="00544AC9">
              <w:t>A</w:t>
            </w:r>
            <w:r w:rsidR="00DF289F" w:rsidRPr="00544AC9">
              <w:t>dequate lighting</w:t>
            </w:r>
            <w:r w:rsidRPr="00544AC9">
              <w:t>,</w:t>
            </w:r>
            <w:r w:rsidR="00DF289F" w:rsidRPr="00544AC9">
              <w:t xml:space="preserve"> both inside and outside the polling location</w:t>
            </w:r>
          </w:p>
          <w:p w14:paraId="6655937A" w14:textId="7D68E0C9" w:rsidR="00DF289F" w:rsidRPr="00544AC9" w:rsidRDefault="00762932" w:rsidP="00222812">
            <w:pPr>
              <w:pStyle w:val="ListParagraph"/>
              <w:numPr>
                <w:ilvl w:val="0"/>
                <w:numId w:val="47"/>
              </w:numPr>
            </w:pPr>
            <w:r w:rsidRPr="00544AC9">
              <w:t>S</w:t>
            </w:r>
            <w:r w:rsidR="00DF289F" w:rsidRPr="00544AC9">
              <w:t>itting</w:t>
            </w:r>
            <w:r w:rsidRPr="00544AC9">
              <w:t xml:space="preserve"> or </w:t>
            </w:r>
            <w:r w:rsidR="00DF289F" w:rsidRPr="00544AC9">
              <w:t xml:space="preserve">waiting areas for </w:t>
            </w:r>
            <w:r w:rsidRPr="00544AC9">
              <w:t>people</w:t>
            </w:r>
            <w:r w:rsidR="00DF289F" w:rsidRPr="00544AC9">
              <w:t xml:space="preserve"> with difficulty standing for prolonged periods</w:t>
            </w:r>
          </w:p>
          <w:p w14:paraId="7C079AD7" w14:textId="657EBA8A" w:rsidR="00DF289F" w:rsidRPr="00544AC9" w:rsidRDefault="00762932" w:rsidP="00222812">
            <w:pPr>
              <w:pStyle w:val="ListParagraph"/>
              <w:numPr>
                <w:ilvl w:val="0"/>
                <w:numId w:val="47"/>
              </w:numPr>
            </w:pPr>
            <w:r w:rsidRPr="00544AC9">
              <w:t>C</w:t>
            </w:r>
            <w:r w:rsidR="00DF289F" w:rsidRPr="00544AC9">
              <w:t>onsideration for weather conditions</w:t>
            </w:r>
            <w:r w:rsidRPr="00544AC9">
              <w:t xml:space="preserve"> (</w:t>
            </w:r>
            <w:r w:rsidR="00DF289F" w:rsidRPr="00544AC9">
              <w:t>provide</w:t>
            </w:r>
            <w:r w:rsidRPr="00544AC9">
              <w:t>d</w:t>
            </w:r>
            <w:r w:rsidR="00DF289F" w:rsidRPr="00544AC9">
              <w:t xml:space="preserve"> covered areas</w:t>
            </w:r>
            <w:r w:rsidRPr="00544AC9">
              <w:t>)</w:t>
            </w:r>
          </w:p>
          <w:p w14:paraId="4ACC1D0C" w14:textId="76BD914E" w:rsidR="00DF289F" w:rsidRPr="00544AC9" w:rsidRDefault="00762932" w:rsidP="00222812">
            <w:pPr>
              <w:pStyle w:val="ListParagraph"/>
              <w:numPr>
                <w:ilvl w:val="0"/>
                <w:numId w:val="47"/>
              </w:numPr>
            </w:pPr>
            <w:r w:rsidRPr="00544AC9">
              <w:t>F</w:t>
            </w:r>
            <w:r w:rsidR="00DF289F" w:rsidRPr="00544AC9">
              <w:t xml:space="preserve">loors </w:t>
            </w:r>
            <w:r w:rsidRPr="00544AC9">
              <w:t>with no</w:t>
            </w:r>
            <w:r w:rsidR="00DF289F" w:rsidRPr="00544AC9">
              <w:t xml:space="preserve"> slippery</w:t>
            </w:r>
            <w:r w:rsidRPr="00544AC9">
              <w:t xml:space="preserve"> areas</w:t>
            </w:r>
          </w:p>
          <w:p w14:paraId="1383216A" w14:textId="617C6375" w:rsidR="00DF289F" w:rsidRPr="00544AC9" w:rsidRDefault="00762932" w:rsidP="00222812">
            <w:pPr>
              <w:pStyle w:val="ListParagraph"/>
              <w:numPr>
                <w:ilvl w:val="0"/>
                <w:numId w:val="47"/>
              </w:numPr>
            </w:pPr>
            <w:r w:rsidRPr="00544AC9">
              <w:t>A</w:t>
            </w:r>
            <w:r w:rsidR="00DF289F" w:rsidRPr="00544AC9">
              <w:t>ccessible washrooms</w:t>
            </w:r>
          </w:p>
          <w:p w14:paraId="28A5A0FF" w14:textId="7C005EBC" w:rsidR="00DF289F" w:rsidRPr="00544AC9" w:rsidRDefault="00762932" w:rsidP="00222812">
            <w:pPr>
              <w:pStyle w:val="ListParagraph"/>
              <w:numPr>
                <w:ilvl w:val="0"/>
                <w:numId w:val="47"/>
              </w:numPr>
            </w:pPr>
            <w:r w:rsidRPr="00544AC9">
              <w:t>E</w:t>
            </w:r>
            <w:r w:rsidR="00DF289F" w:rsidRPr="00544AC9">
              <w:t xml:space="preserve">nhanced training for poll workers to better interact with persons with disabilities and </w:t>
            </w:r>
            <w:r w:rsidRPr="00544AC9">
              <w:t xml:space="preserve">to </w:t>
            </w:r>
            <w:r w:rsidR="00DF289F" w:rsidRPr="00544AC9">
              <w:t>recognize that people with a sunflower lanyard (sunflower program) may have a disability</w:t>
            </w:r>
          </w:p>
          <w:p w14:paraId="751E2708" w14:textId="390008A9" w:rsidR="00DF289F" w:rsidRPr="00544AC9" w:rsidRDefault="00762932" w:rsidP="00222812">
            <w:pPr>
              <w:pStyle w:val="ListParagraph"/>
              <w:numPr>
                <w:ilvl w:val="0"/>
                <w:numId w:val="47"/>
              </w:numPr>
            </w:pPr>
            <w:r w:rsidRPr="00544AC9">
              <w:t>G</w:t>
            </w:r>
            <w:r w:rsidR="00DF289F" w:rsidRPr="00544AC9">
              <w:t>reeter t</w:t>
            </w:r>
            <w:r w:rsidRPr="00544AC9">
              <w:t>o</w:t>
            </w:r>
            <w:r w:rsidR="00DF289F" w:rsidRPr="00544AC9">
              <w:t xml:space="preserve"> direct</w:t>
            </w:r>
            <w:r w:rsidRPr="00544AC9">
              <w:t xml:space="preserve"> voter</w:t>
            </w:r>
            <w:r w:rsidR="00DF289F" w:rsidRPr="00544AC9">
              <w:t>s</w:t>
            </w:r>
            <w:r w:rsidRPr="00544AC9">
              <w:t xml:space="preserve"> as they</w:t>
            </w:r>
            <w:r w:rsidR="00DF289F" w:rsidRPr="00544AC9">
              <w:t xml:space="preserve"> arrive at the polling location</w:t>
            </w:r>
          </w:p>
          <w:p w14:paraId="20CC5A4A" w14:textId="4642FBB3" w:rsidR="00DF289F" w:rsidRPr="00544AC9" w:rsidRDefault="00762932" w:rsidP="00222812">
            <w:pPr>
              <w:pStyle w:val="ListParagraph"/>
              <w:numPr>
                <w:ilvl w:val="0"/>
                <w:numId w:val="47"/>
              </w:numPr>
            </w:pPr>
            <w:r w:rsidRPr="00544AC9">
              <w:t>Method for voters to</w:t>
            </w:r>
            <w:r w:rsidR="00DF289F" w:rsidRPr="00544AC9">
              <w:t xml:space="preserve"> indicate</w:t>
            </w:r>
            <w:r w:rsidRPr="00544AC9">
              <w:t xml:space="preserve"> </w:t>
            </w:r>
            <w:r w:rsidR="00DF289F" w:rsidRPr="00544AC9">
              <w:t xml:space="preserve">need </w:t>
            </w:r>
            <w:r w:rsidRPr="00544AC9">
              <w:t xml:space="preserve">for </w:t>
            </w:r>
            <w:r w:rsidR="00DF289F" w:rsidRPr="00544AC9">
              <w:t xml:space="preserve">extra assistance </w:t>
            </w:r>
            <w:r w:rsidRPr="00544AC9">
              <w:t>before</w:t>
            </w:r>
            <w:r w:rsidR="00DF289F" w:rsidRPr="00544AC9">
              <w:t xml:space="preserve"> voting (</w:t>
            </w:r>
            <w:r w:rsidRPr="00544AC9">
              <w:t xml:space="preserve">e.g., </w:t>
            </w:r>
            <w:r w:rsidR="00DF289F" w:rsidRPr="00544AC9">
              <w:t>calling ahead, online)</w:t>
            </w:r>
          </w:p>
          <w:p w14:paraId="5AB09070" w14:textId="77777777" w:rsidR="00DF289F" w:rsidRPr="00544AC9" w:rsidRDefault="00DF289F" w:rsidP="00222812">
            <w:pPr>
              <w:pStyle w:val="ListParagraph"/>
              <w:numPr>
                <w:ilvl w:val="0"/>
                <w:numId w:val="47"/>
              </w:numPr>
            </w:pPr>
            <w:r w:rsidRPr="00544AC9">
              <w:t>Specific times or days for people with sensory difficulties</w:t>
            </w:r>
          </w:p>
          <w:p w14:paraId="42A2046F" w14:textId="12BED1E7" w:rsidR="00DF289F" w:rsidRPr="00544AC9" w:rsidRDefault="00DF289F" w:rsidP="00222812">
            <w:pPr>
              <w:pStyle w:val="ListParagraph"/>
              <w:numPr>
                <w:ilvl w:val="0"/>
                <w:numId w:val="47"/>
              </w:numPr>
            </w:pPr>
            <w:r w:rsidRPr="00544AC9">
              <w:t>Highlight</w:t>
            </w:r>
            <w:r w:rsidR="00762932" w:rsidRPr="00544AC9">
              <w:t>ed</w:t>
            </w:r>
            <w:r w:rsidRPr="00544AC9">
              <w:t xml:space="preserve"> ramps with strips of colo</w:t>
            </w:r>
            <w:r w:rsidR="00762932" w:rsidRPr="00544AC9">
              <w:t>u</w:t>
            </w:r>
            <w:r w:rsidRPr="00544AC9">
              <w:t xml:space="preserve">r for contrast and </w:t>
            </w:r>
            <w:r w:rsidR="00762932" w:rsidRPr="00544AC9">
              <w:t xml:space="preserve">to </w:t>
            </w:r>
            <w:r w:rsidRPr="00544AC9">
              <w:t>ensure adequate lighting</w:t>
            </w:r>
          </w:p>
          <w:p w14:paraId="5C90F7CE" w14:textId="0C0F10B9" w:rsidR="00DF289F" w:rsidRPr="00544AC9" w:rsidRDefault="00762932" w:rsidP="00222812">
            <w:pPr>
              <w:pStyle w:val="ListParagraph"/>
              <w:numPr>
                <w:ilvl w:val="0"/>
                <w:numId w:val="47"/>
              </w:numPr>
            </w:pPr>
            <w:r w:rsidRPr="00544AC9">
              <w:t>Comfortably s</w:t>
            </w:r>
            <w:r w:rsidR="00DF289F" w:rsidRPr="00544AC9">
              <w:t>pace</w:t>
            </w:r>
            <w:r w:rsidR="00424415" w:rsidRPr="00544AC9">
              <w:t>d</w:t>
            </w:r>
            <w:r w:rsidR="00DF289F" w:rsidRPr="00544AC9">
              <w:t xml:space="preserve"> seating</w:t>
            </w:r>
          </w:p>
        </w:tc>
      </w:tr>
      <w:bookmarkEnd w:id="163"/>
    </w:tbl>
    <w:p w14:paraId="765450B2" w14:textId="77777777" w:rsidR="00DF289F" w:rsidRPr="00544AC9" w:rsidRDefault="00DF289F" w:rsidP="00DF289F"/>
    <w:p w14:paraId="319F16C7" w14:textId="63CE6288" w:rsidR="00DF289F" w:rsidRPr="00544AC9" w:rsidRDefault="00762932" w:rsidP="00DF289F">
      <w:r w:rsidRPr="00544AC9">
        <w:t>The above</w:t>
      </w:r>
      <w:r w:rsidR="00DF289F" w:rsidRPr="00544AC9">
        <w:t xml:space="preserve"> attributes </w:t>
      </w:r>
      <w:r w:rsidRPr="00544AC9">
        <w:t>provided by respondents were ranked by the research team</w:t>
      </w:r>
      <w:r w:rsidR="00DF289F" w:rsidRPr="00544AC9">
        <w:t xml:space="preserve"> on a scale of importance </w:t>
      </w:r>
      <w:r w:rsidR="00650EF0" w:rsidRPr="00544AC9">
        <w:t>from</w:t>
      </w:r>
      <w:r w:rsidR="00DF289F" w:rsidRPr="00544AC9">
        <w:t xml:space="preserve"> 1 to 10, with 10 being the most important. T</w:t>
      </w:r>
      <w:r w:rsidR="00F20CB7" w:rsidRPr="00544AC9">
        <w:t xml:space="preserve">able 14 shows </w:t>
      </w:r>
      <w:r w:rsidRPr="00544AC9">
        <w:t>the ranked attributes</w:t>
      </w:r>
      <w:r w:rsidR="00DF289F" w:rsidRPr="00544AC9">
        <w:t>.</w:t>
      </w:r>
    </w:p>
    <w:p w14:paraId="0D77DF07" w14:textId="77777777" w:rsidR="001C376C" w:rsidRPr="00544AC9" w:rsidRDefault="001C376C">
      <w:pPr>
        <w:pStyle w:val="Subtitle"/>
      </w:pPr>
    </w:p>
    <w:p w14:paraId="3F398C16" w14:textId="38060ABB" w:rsidR="00DF289F" w:rsidRPr="00544AC9" w:rsidRDefault="00DF289F" w:rsidP="00836DCB">
      <w:pPr>
        <w:pStyle w:val="Subtitle"/>
      </w:pPr>
      <w:r w:rsidRPr="00544AC9">
        <w:lastRenderedPageBreak/>
        <w:t xml:space="preserve">Table </w:t>
      </w:r>
      <w:r w:rsidR="00F20CB7" w:rsidRPr="00544AC9">
        <w:t>14</w:t>
      </w:r>
      <w:r w:rsidRPr="00544AC9">
        <w:t xml:space="preserve">: Ranking </w:t>
      </w:r>
      <w:r w:rsidR="00762932" w:rsidRPr="00544AC9">
        <w:t xml:space="preserve">of </w:t>
      </w:r>
      <w:r w:rsidR="00F20CB7" w:rsidRPr="00544AC9">
        <w:t>A</w:t>
      </w:r>
      <w:r w:rsidRPr="00544AC9">
        <w:t xml:space="preserve">ttributes of </w:t>
      </w:r>
      <w:r w:rsidR="00F20CB7" w:rsidRPr="00544AC9">
        <w:t>P</w:t>
      </w:r>
      <w:r w:rsidRPr="00544AC9">
        <w:t xml:space="preserve">olling </w:t>
      </w:r>
      <w:r w:rsidR="00F20CB7" w:rsidRPr="00544AC9">
        <w:t>P</w:t>
      </w:r>
      <w:r w:rsidRPr="00544AC9">
        <w:t xml:space="preserve">laces </w:t>
      </w:r>
      <w:r w:rsidR="00762932" w:rsidRPr="00544AC9">
        <w:t>Provided by</w:t>
      </w:r>
      <w:r w:rsidRPr="00544AC9">
        <w:t xml:space="preserve"> </w:t>
      </w:r>
      <w:r w:rsidR="00F20CB7" w:rsidRPr="00544AC9">
        <w:t>P</w:t>
      </w:r>
      <w:r w:rsidRPr="00544AC9">
        <w:t xml:space="preserve">articipants </w:t>
      </w:r>
      <w:r w:rsidR="00F20CB7" w:rsidRPr="00544AC9">
        <w:t>L</w:t>
      </w:r>
      <w:r w:rsidRPr="00544AC9">
        <w:t xml:space="preserve">iving with </w:t>
      </w:r>
      <w:r w:rsidR="00F20CB7" w:rsidRPr="00544AC9">
        <w:t>B</w:t>
      </w:r>
      <w:r w:rsidRPr="00544AC9">
        <w:t xml:space="preserve">rain </w:t>
      </w:r>
      <w:r w:rsidR="00F20CB7" w:rsidRPr="00544AC9">
        <w:t>I</w:t>
      </w:r>
      <w:r w:rsidRPr="00544AC9">
        <w:t>njury</w:t>
      </w:r>
    </w:p>
    <w:tbl>
      <w:tblPr>
        <w:tblStyle w:val="TableGrid"/>
        <w:tblW w:w="0" w:type="auto"/>
        <w:tblLook w:val="04A0" w:firstRow="1" w:lastRow="0" w:firstColumn="1" w:lastColumn="0" w:noHBand="0" w:noVBand="1"/>
        <w:tblCaption w:val="Table 14: Ranking of Attributes of Polling Places Provided by Participants Living with Brain Injury"/>
        <w:tblDescription w:val="Two-column table with headers “Level of Importance” and “Attribute,” summarizing polling-place attributes ranked by importance (10 = most important). The table lists importance scores from 10 down to 6.5, with each score paired with a set of attributes. Highest-ranked items (10) emphasize a dedicated low-sensory voting space; accessible parking and washrooms; accessible ballot-marking options (multiple writing tools, large-grip tools, blotter/stamp); intuitive accessible ballots; appropriate table heights (including wheelchair-accessible and standing/higher tables); reduced overstimulation; extensive clear signage and wayfinding; consistent/dimmer lighting (ideally no fluorescent); clear identification of poll workers; visible ballots; scent reduction; non-slip floors; seating/waiting areas; dyslexia-friendly text; alternative line; and improved poll-worker training (including recognizing invisible disabilities such as sunflower lanyards). Mid-ranked items (9.5–8) include scent-free environments (no strong cleaners), quiet spaces and noise-control measures, automatic doors, curbside voting, alternative entrances, earplugs, tinted contrast overlays, ramps/elevators, adequate lighting, sensory-friendly times, ample space and traction mats, floor maps/where-to-stand guidance, additional staff for one-on-one help, airflow/freshness, scent monitoring and removal, accessible ballot folding, varied ways to cast a ballot, and scent-free hand sanitizer. Lower-ranked items (7.5–6.5) include offering/advertising noise-cancelling headphones, coloured cardboard voter screens, and scent-free hand sanitizer."/>
      </w:tblPr>
      <w:tblGrid>
        <w:gridCol w:w="2058"/>
        <w:gridCol w:w="7292"/>
      </w:tblGrid>
      <w:tr w:rsidR="00DF289F" w:rsidRPr="00544AC9" w14:paraId="46B47CF4" w14:textId="77777777" w:rsidTr="00FC415B">
        <w:tc>
          <w:tcPr>
            <w:tcW w:w="1271" w:type="dxa"/>
          </w:tcPr>
          <w:p w14:paraId="1DBFFFE3" w14:textId="5AD66CCB" w:rsidR="00DF289F" w:rsidRPr="00836DCB" w:rsidRDefault="00DF289F" w:rsidP="00FC415B">
            <w:pPr>
              <w:rPr>
                <w:b/>
                <w:bCs/>
              </w:rPr>
            </w:pPr>
            <w:r w:rsidRPr="00836DCB">
              <w:rPr>
                <w:b/>
                <w:bCs/>
              </w:rPr>
              <w:t xml:space="preserve">Level of </w:t>
            </w:r>
            <w:r w:rsidR="00762932" w:rsidRPr="00836DCB">
              <w:rPr>
                <w:b/>
                <w:bCs/>
              </w:rPr>
              <w:t>I</w:t>
            </w:r>
            <w:r w:rsidRPr="00836DCB">
              <w:rPr>
                <w:b/>
                <w:bCs/>
              </w:rPr>
              <w:t>mportance</w:t>
            </w:r>
          </w:p>
        </w:tc>
        <w:tc>
          <w:tcPr>
            <w:tcW w:w="8079" w:type="dxa"/>
          </w:tcPr>
          <w:p w14:paraId="69C85D69" w14:textId="77777777" w:rsidR="00DF289F" w:rsidRPr="00836DCB" w:rsidRDefault="00DF289F" w:rsidP="00FC415B">
            <w:pPr>
              <w:rPr>
                <w:b/>
                <w:bCs/>
              </w:rPr>
            </w:pPr>
            <w:r w:rsidRPr="00836DCB">
              <w:rPr>
                <w:b/>
                <w:bCs/>
              </w:rPr>
              <w:t>Attribute</w:t>
            </w:r>
          </w:p>
        </w:tc>
      </w:tr>
      <w:tr w:rsidR="00DF289F" w:rsidRPr="00544AC9" w14:paraId="51357E8A" w14:textId="77777777" w:rsidTr="00FC415B">
        <w:tc>
          <w:tcPr>
            <w:tcW w:w="1271" w:type="dxa"/>
          </w:tcPr>
          <w:p w14:paraId="152A877E" w14:textId="77777777" w:rsidR="00DF289F" w:rsidRPr="00544AC9" w:rsidRDefault="00DF289F" w:rsidP="00FC415B">
            <w:r w:rsidRPr="00544AC9">
              <w:t>10</w:t>
            </w:r>
          </w:p>
        </w:tc>
        <w:tc>
          <w:tcPr>
            <w:tcW w:w="8079" w:type="dxa"/>
          </w:tcPr>
          <w:p w14:paraId="656BEF67" w14:textId="19C5CDF4" w:rsidR="003C7387" w:rsidRPr="00544AC9" w:rsidRDefault="003C7387" w:rsidP="003C7387">
            <w:pPr>
              <w:pStyle w:val="ListParagraph"/>
              <w:numPr>
                <w:ilvl w:val="0"/>
                <w:numId w:val="47"/>
              </w:numPr>
            </w:pPr>
            <w:r w:rsidRPr="00544AC9">
              <w:t>Dedicated space for voting to better serve individuals living with brain injury and other disabilities:</w:t>
            </w:r>
          </w:p>
          <w:p w14:paraId="62D947A0" w14:textId="6CAEB989" w:rsidR="00DF289F" w:rsidRPr="00544AC9" w:rsidRDefault="003C7387" w:rsidP="00836DCB">
            <w:pPr>
              <w:pStyle w:val="ListParagraph"/>
              <w:numPr>
                <w:ilvl w:val="1"/>
                <w:numId w:val="47"/>
              </w:numPr>
              <w:ind w:left="720"/>
            </w:pPr>
            <w:r w:rsidRPr="00544AC9">
              <w:t>Controlled environment to handle sensory requirements of individuals living with disabilities</w:t>
            </w:r>
          </w:p>
          <w:p w14:paraId="449DC208" w14:textId="0610A18D" w:rsidR="00DF289F" w:rsidRPr="00544AC9" w:rsidRDefault="00DF289F" w:rsidP="00222812">
            <w:pPr>
              <w:pStyle w:val="ListParagraph"/>
              <w:numPr>
                <w:ilvl w:val="0"/>
                <w:numId w:val="47"/>
              </w:numPr>
            </w:pPr>
            <w:r w:rsidRPr="00544AC9">
              <w:t>Accessible parking</w:t>
            </w:r>
          </w:p>
          <w:p w14:paraId="73297EE0" w14:textId="47125D89" w:rsidR="00DF289F" w:rsidRPr="00544AC9" w:rsidRDefault="00424415" w:rsidP="00222812">
            <w:pPr>
              <w:pStyle w:val="ListParagraph"/>
              <w:numPr>
                <w:ilvl w:val="0"/>
                <w:numId w:val="47"/>
              </w:numPr>
            </w:pPr>
            <w:r w:rsidRPr="00544AC9">
              <w:t>Ac</w:t>
            </w:r>
            <w:r w:rsidR="00DF289F" w:rsidRPr="00544AC9">
              <w:t>cessible washrooms</w:t>
            </w:r>
          </w:p>
          <w:p w14:paraId="01363B27" w14:textId="744CF322" w:rsidR="001D1155" w:rsidRPr="00544AC9" w:rsidRDefault="001D1155" w:rsidP="001D1155">
            <w:pPr>
              <w:pStyle w:val="ListParagraph"/>
              <w:numPr>
                <w:ilvl w:val="0"/>
                <w:numId w:val="47"/>
              </w:numPr>
            </w:pPr>
            <w:r w:rsidRPr="00544AC9">
              <w:t>Accessible marking of the ballot to avoid spoiling:</w:t>
            </w:r>
          </w:p>
          <w:p w14:paraId="188805E3" w14:textId="0BCC0B22" w:rsidR="001D1155" w:rsidRPr="00544AC9" w:rsidRDefault="001D1155" w:rsidP="00836DCB">
            <w:pPr>
              <w:pStyle w:val="ListParagraph"/>
              <w:numPr>
                <w:ilvl w:val="1"/>
                <w:numId w:val="47"/>
              </w:numPr>
              <w:ind w:left="720"/>
            </w:pPr>
            <w:r w:rsidRPr="00544AC9">
              <w:t>Multiple writing implements, large grip options, blotter or stamp to mark the ballot</w:t>
            </w:r>
          </w:p>
          <w:p w14:paraId="30650FE9" w14:textId="2DD3D7F1" w:rsidR="00DF289F" w:rsidRPr="00544AC9" w:rsidRDefault="00DF289F" w:rsidP="00222812">
            <w:pPr>
              <w:pStyle w:val="ListParagraph"/>
              <w:numPr>
                <w:ilvl w:val="0"/>
                <w:numId w:val="47"/>
              </w:numPr>
            </w:pPr>
            <w:r w:rsidRPr="00544AC9">
              <w:t xml:space="preserve">Accessible </w:t>
            </w:r>
            <w:r w:rsidR="002A213D" w:rsidRPr="00544AC9">
              <w:t>ballots with intuitive</w:t>
            </w:r>
            <w:r w:rsidRPr="00544AC9">
              <w:t xml:space="preserve"> layout</w:t>
            </w:r>
          </w:p>
          <w:p w14:paraId="30203DC7" w14:textId="3310020E" w:rsidR="00DF289F" w:rsidRPr="00544AC9" w:rsidRDefault="009A1AEB" w:rsidP="00222812">
            <w:pPr>
              <w:pStyle w:val="ListParagraph"/>
              <w:numPr>
                <w:ilvl w:val="0"/>
                <w:numId w:val="47"/>
              </w:numPr>
            </w:pPr>
            <w:r w:rsidRPr="00544AC9">
              <w:t>A</w:t>
            </w:r>
            <w:r w:rsidR="00DF289F" w:rsidRPr="00544AC9">
              <w:t>ppropriate height</w:t>
            </w:r>
            <w:r w:rsidRPr="00544AC9">
              <w:t xml:space="preserve"> table</w:t>
            </w:r>
            <w:r w:rsidR="00DF289F" w:rsidRPr="00544AC9">
              <w:t>s for individuals in wheelchairs</w:t>
            </w:r>
          </w:p>
          <w:p w14:paraId="5FEED6DB" w14:textId="2DA1720E" w:rsidR="00DF289F" w:rsidRPr="00544AC9" w:rsidRDefault="00320FD7" w:rsidP="00222812">
            <w:pPr>
              <w:pStyle w:val="ListParagraph"/>
              <w:numPr>
                <w:ilvl w:val="0"/>
                <w:numId w:val="47"/>
              </w:numPr>
            </w:pPr>
            <w:r w:rsidRPr="00544AC9">
              <w:t>No overwhelming or overstimulating spaces that can affect the balance of individuals living with brain injury</w:t>
            </w:r>
          </w:p>
          <w:p w14:paraId="68B5680C" w14:textId="1DDBE56A" w:rsidR="00DF289F" w:rsidRPr="00544AC9" w:rsidRDefault="00E93226" w:rsidP="00222812">
            <w:pPr>
              <w:pStyle w:val="ListParagraph"/>
              <w:numPr>
                <w:ilvl w:val="0"/>
                <w:numId w:val="47"/>
              </w:numPr>
            </w:pPr>
            <w:r w:rsidRPr="00544AC9">
              <w:t>Use of standing or higher table so that electors do not have to lean over</w:t>
            </w:r>
          </w:p>
          <w:p w14:paraId="1265820F" w14:textId="17FCE09D" w:rsidR="00DF289F" w:rsidRPr="00544AC9" w:rsidRDefault="00DF289F" w:rsidP="00222812">
            <w:pPr>
              <w:pStyle w:val="ListParagraph"/>
              <w:numPr>
                <w:ilvl w:val="0"/>
                <w:numId w:val="47"/>
              </w:numPr>
            </w:pPr>
            <w:r w:rsidRPr="00544AC9">
              <w:t xml:space="preserve">Increased and </w:t>
            </w:r>
            <w:r w:rsidR="009A1AEB" w:rsidRPr="00544AC9">
              <w:t>e</w:t>
            </w:r>
            <w:r w:rsidRPr="00544AC9">
              <w:t>nhanced signage</w:t>
            </w:r>
            <w:r w:rsidR="009A1AEB" w:rsidRPr="00544AC9">
              <w:t>:</w:t>
            </w:r>
          </w:p>
          <w:p w14:paraId="5B3B29ED" w14:textId="5B4196FD" w:rsidR="00DF289F" w:rsidRPr="00544AC9" w:rsidRDefault="00DF289F" w:rsidP="00836DCB">
            <w:pPr>
              <w:pStyle w:val="ListParagraph"/>
              <w:numPr>
                <w:ilvl w:val="1"/>
                <w:numId w:val="47"/>
              </w:numPr>
              <w:ind w:left="720"/>
            </w:pPr>
            <w:r w:rsidRPr="00544AC9">
              <w:t>Clearly label</w:t>
            </w:r>
            <w:r w:rsidR="009A1AEB" w:rsidRPr="00544AC9">
              <w:t>led</w:t>
            </w:r>
            <w:r w:rsidRPr="00544AC9">
              <w:t xml:space="preserve"> location as a polling station</w:t>
            </w:r>
          </w:p>
          <w:p w14:paraId="07C456F2" w14:textId="7E4A4B56" w:rsidR="00DF289F" w:rsidRPr="00544AC9" w:rsidRDefault="00DF289F" w:rsidP="00836DCB">
            <w:pPr>
              <w:pStyle w:val="ListParagraph"/>
              <w:numPr>
                <w:ilvl w:val="1"/>
                <w:numId w:val="47"/>
              </w:numPr>
              <w:ind w:left="720"/>
            </w:pPr>
            <w:r w:rsidRPr="00544AC9">
              <w:t>Sign for entrance and exit</w:t>
            </w:r>
          </w:p>
          <w:p w14:paraId="12484055" w14:textId="033923DF" w:rsidR="00DF289F" w:rsidRPr="00544AC9" w:rsidRDefault="009A1AEB" w:rsidP="00836DCB">
            <w:pPr>
              <w:pStyle w:val="ListParagraph"/>
              <w:numPr>
                <w:ilvl w:val="1"/>
                <w:numId w:val="47"/>
              </w:numPr>
              <w:ind w:left="720"/>
            </w:pPr>
            <w:r w:rsidRPr="00544AC9">
              <w:t>S</w:t>
            </w:r>
            <w:r w:rsidR="00DF289F" w:rsidRPr="00544AC9">
              <w:t>ignage with good contrast</w:t>
            </w:r>
          </w:p>
          <w:p w14:paraId="78D8BC1E" w14:textId="77777777" w:rsidR="00DF289F" w:rsidRPr="00544AC9" w:rsidRDefault="00DF289F" w:rsidP="00836DCB">
            <w:pPr>
              <w:pStyle w:val="ListParagraph"/>
              <w:numPr>
                <w:ilvl w:val="1"/>
                <w:numId w:val="47"/>
              </w:numPr>
              <w:ind w:left="720"/>
            </w:pPr>
            <w:r w:rsidRPr="00544AC9">
              <w:t>Signage on where to go inside the polling station</w:t>
            </w:r>
          </w:p>
          <w:p w14:paraId="2DB5B06D" w14:textId="77777777" w:rsidR="00DF289F" w:rsidRPr="00544AC9" w:rsidRDefault="00DF289F" w:rsidP="00836DCB">
            <w:pPr>
              <w:pStyle w:val="ListParagraph"/>
              <w:numPr>
                <w:ilvl w:val="1"/>
                <w:numId w:val="47"/>
              </w:numPr>
              <w:ind w:left="720"/>
            </w:pPr>
            <w:r w:rsidRPr="00544AC9">
              <w:t>Use of arrows on floors and walls</w:t>
            </w:r>
          </w:p>
          <w:p w14:paraId="2E3E243C" w14:textId="77777777" w:rsidR="00DF289F" w:rsidRPr="00544AC9" w:rsidRDefault="00DF289F" w:rsidP="00836DCB">
            <w:pPr>
              <w:pStyle w:val="ListParagraph"/>
              <w:numPr>
                <w:ilvl w:val="1"/>
                <w:numId w:val="47"/>
              </w:numPr>
              <w:ind w:left="720"/>
            </w:pPr>
            <w:r w:rsidRPr="00544AC9">
              <w:t>Signage for what to have ready for next step</w:t>
            </w:r>
          </w:p>
          <w:p w14:paraId="2100D516" w14:textId="286C5E0D" w:rsidR="00DF289F" w:rsidRPr="00544AC9" w:rsidRDefault="00DF289F" w:rsidP="00836DCB">
            <w:pPr>
              <w:pStyle w:val="ListParagraph"/>
              <w:numPr>
                <w:ilvl w:val="1"/>
                <w:numId w:val="47"/>
              </w:numPr>
              <w:ind w:left="720"/>
            </w:pPr>
            <w:r w:rsidRPr="00544AC9">
              <w:t>Signs for accessible parking and drop</w:t>
            </w:r>
            <w:r w:rsidR="009A1AEB" w:rsidRPr="00544AC9">
              <w:t>-</w:t>
            </w:r>
            <w:r w:rsidRPr="00544AC9">
              <w:t>off area</w:t>
            </w:r>
          </w:p>
          <w:p w14:paraId="37FB64D1" w14:textId="6060D676" w:rsidR="00DF289F" w:rsidRPr="00544AC9" w:rsidRDefault="00DF289F" w:rsidP="00836DCB">
            <w:pPr>
              <w:pStyle w:val="ListParagraph"/>
              <w:numPr>
                <w:ilvl w:val="1"/>
                <w:numId w:val="47"/>
              </w:numPr>
              <w:ind w:left="720"/>
            </w:pPr>
            <w:r w:rsidRPr="00544AC9">
              <w:t xml:space="preserve">Signage denoting an area to go to for extra assistance or </w:t>
            </w:r>
            <w:r w:rsidR="009A1AEB" w:rsidRPr="00544AC9">
              <w:t xml:space="preserve">to </w:t>
            </w:r>
            <w:r w:rsidRPr="00544AC9">
              <w:t>ask questions</w:t>
            </w:r>
          </w:p>
          <w:p w14:paraId="425765C4" w14:textId="7E10607A" w:rsidR="00DF289F" w:rsidRPr="00544AC9" w:rsidRDefault="00DF289F" w:rsidP="00836DCB">
            <w:pPr>
              <w:pStyle w:val="ListParagraph"/>
              <w:numPr>
                <w:ilvl w:val="1"/>
                <w:numId w:val="47"/>
              </w:numPr>
              <w:ind w:left="720"/>
            </w:pPr>
            <w:r w:rsidRPr="00544AC9">
              <w:t xml:space="preserve">Signs with images of the </w:t>
            </w:r>
            <w:r w:rsidR="000D7A9F" w:rsidRPr="00544AC9">
              <w:t>steps for voting</w:t>
            </w:r>
          </w:p>
          <w:p w14:paraId="2DE7E0C1" w14:textId="77777777" w:rsidR="00DF289F" w:rsidRPr="00544AC9" w:rsidRDefault="00DF289F" w:rsidP="00836DCB">
            <w:pPr>
              <w:pStyle w:val="ListParagraph"/>
              <w:numPr>
                <w:ilvl w:val="1"/>
                <w:numId w:val="47"/>
              </w:numPr>
              <w:ind w:left="720"/>
            </w:pPr>
            <w:r w:rsidRPr="00544AC9">
              <w:lastRenderedPageBreak/>
              <w:t>Signs on the roadway before getting to the polling station</w:t>
            </w:r>
          </w:p>
          <w:p w14:paraId="33A609B5" w14:textId="77777777" w:rsidR="00DF289F" w:rsidRPr="00544AC9" w:rsidRDefault="00DF289F" w:rsidP="00836DCB">
            <w:pPr>
              <w:pStyle w:val="ListParagraph"/>
              <w:numPr>
                <w:ilvl w:val="1"/>
                <w:numId w:val="47"/>
              </w:numPr>
              <w:ind w:left="720"/>
            </w:pPr>
            <w:r w:rsidRPr="00544AC9">
              <w:t>Use of colour coding</w:t>
            </w:r>
          </w:p>
          <w:p w14:paraId="03CF2413" w14:textId="1E09E3CC" w:rsidR="00DF289F" w:rsidRPr="00544AC9" w:rsidRDefault="009A1AEB" w:rsidP="00836DCB">
            <w:pPr>
              <w:pStyle w:val="ListParagraph"/>
              <w:numPr>
                <w:ilvl w:val="1"/>
                <w:numId w:val="47"/>
              </w:numPr>
              <w:ind w:left="720"/>
            </w:pPr>
            <w:r w:rsidRPr="00544AC9">
              <w:t>E</w:t>
            </w:r>
            <w:r w:rsidR="00DF289F" w:rsidRPr="00544AC9">
              <w:t>asy to read</w:t>
            </w:r>
            <w:r w:rsidRPr="00544AC9">
              <w:t xml:space="preserve"> signs with</w:t>
            </w:r>
            <w:r w:rsidR="00DF289F" w:rsidRPr="00544AC9">
              <w:t xml:space="preserve"> aphasia</w:t>
            </w:r>
            <w:r w:rsidRPr="00544AC9">
              <w:t>-</w:t>
            </w:r>
            <w:r w:rsidR="00DF289F" w:rsidRPr="00544AC9">
              <w:t>friendly shapes and icons t</w:t>
            </w:r>
            <w:r w:rsidRPr="00544AC9">
              <w:t>o</w:t>
            </w:r>
            <w:r w:rsidR="00DF289F" w:rsidRPr="00544AC9">
              <w:t xml:space="preserve"> improve readability</w:t>
            </w:r>
          </w:p>
          <w:p w14:paraId="3CA78CAC" w14:textId="77777777" w:rsidR="00DF289F" w:rsidRPr="00544AC9" w:rsidRDefault="00DF289F" w:rsidP="00222812">
            <w:pPr>
              <w:pStyle w:val="ListParagraph"/>
              <w:numPr>
                <w:ilvl w:val="0"/>
                <w:numId w:val="47"/>
              </w:numPr>
            </w:pPr>
            <w:r w:rsidRPr="00544AC9">
              <w:t>Lighting:</w:t>
            </w:r>
          </w:p>
          <w:p w14:paraId="02CC7CED" w14:textId="77777777" w:rsidR="00DF289F" w:rsidRPr="00544AC9" w:rsidRDefault="00DF289F" w:rsidP="00222812">
            <w:pPr>
              <w:pStyle w:val="ListParagraph"/>
              <w:numPr>
                <w:ilvl w:val="1"/>
                <w:numId w:val="47"/>
              </w:numPr>
            </w:pPr>
            <w:r w:rsidRPr="00544AC9">
              <w:t>Consistent lighting</w:t>
            </w:r>
          </w:p>
          <w:p w14:paraId="79E14CC9" w14:textId="77777777" w:rsidR="00DF289F" w:rsidRPr="00544AC9" w:rsidRDefault="00DF289F" w:rsidP="00222812">
            <w:pPr>
              <w:pStyle w:val="ListParagraph"/>
              <w:numPr>
                <w:ilvl w:val="1"/>
                <w:numId w:val="47"/>
              </w:numPr>
            </w:pPr>
            <w:r w:rsidRPr="00544AC9">
              <w:t xml:space="preserve">Dimmer lighting </w:t>
            </w:r>
          </w:p>
          <w:p w14:paraId="534BC02B" w14:textId="17DBB916" w:rsidR="00DF289F" w:rsidRPr="00544AC9" w:rsidRDefault="00DF289F" w:rsidP="00222812">
            <w:pPr>
              <w:pStyle w:val="ListParagraph"/>
              <w:numPr>
                <w:ilvl w:val="1"/>
                <w:numId w:val="47"/>
              </w:numPr>
            </w:pPr>
            <w:r w:rsidRPr="00544AC9">
              <w:t>Ideally</w:t>
            </w:r>
            <w:r w:rsidR="009A1AEB" w:rsidRPr="00544AC9">
              <w:t>,</w:t>
            </w:r>
            <w:r w:rsidRPr="00544AC9">
              <w:t xml:space="preserve"> no fluorescent lighting</w:t>
            </w:r>
          </w:p>
          <w:p w14:paraId="1C1819D9" w14:textId="0A0D7085" w:rsidR="00DF289F" w:rsidRPr="00544AC9" w:rsidRDefault="000D7A9F" w:rsidP="00222812">
            <w:pPr>
              <w:pStyle w:val="ListParagraph"/>
              <w:numPr>
                <w:ilvl w:val="0"/>
                <w:numId w:val="47"/>
              </w:numPr>
            </w:pPr>
            <w:r w:rsidRPr="00544AC9">
              <w:t xml:space="preserve">System that clearly identifies poll workers so that </w:t>
            </w:r>
            <w:r w:rsidR="00DF289F" w:rsidRPr="00544AC9">
              <w:t>electors know who to ask for help</w:t>
            </w:r>
          </w:p>
          <w:p w14:paraId="63A466B5" w14:textId="40A25FA7" w:rsidR="00DF289F" w:rsidRPr="00544AC9" w:rsidRDefault="000D7A9F" w:rsidP="00222812">
            <w:pPr>
              <w:pStyle w:val="ListParagraph"/>
              <w:numPr>
                <w:ilvl w:val="0"/>
                <w:numId w:val="47"/>
              </w:numPr>
            </w:pPr>
            <w:r w:rsidRPr="00544AC9">
              <w:t>Clearly visible ballot at</w:t>
            </w:r>
            <w:r w:rsidR="00DF289F" w:rsidRPr="00544AC9">
              <w:t xml:space="preserve"> the voting booth</w:t>
            </w:r>
          </w:p>
          <w:p w14:paraId="35051588" w14:textId="1A012A09" w:rsidR="00DF289F" w:rsidRPr="00544AC9" w:rsidRDefault="001D1155" w:rsidP="00222812">
            <w:pPr>
              <w:pStyle w:val="ListParagraph"/>
              <w:numPr>
                <w:ilvl w:val="0"/>
                <w:numId w:val="47"/>
              </w:numPr>
            </w:pPr>
            <w:r w:rsidRPr="00544AC9">
              <w:t>Limited use of scented products (scents can be triggering for individuals living with brain injury and sensory difficulties)</w:t>
            </w:r>
          </w:p>
          <w:p w14:paraId="1F17CBD7" w14:textId="24DD65B2" w:rsidR="00DF289F" w:rsidRPr="00544AC9" w:rsidRDefault="00691478" w:rsidP="00222812">
            <w:pPr>
              <w:pStyle w:val="ListParagraph"/>
              <w:numPr>
                <w:ilvl w:val="0"/>
                <w:numId w:val="47"/>
              </w:numPr>
            </w:pPr>
            <w:r w:rsidRPr="00544AC9">
              <w:t>Floors with no slippery areas</w:t>
            </w:r>
          </w:p>
          <w:p w14:paraId="6EF3AAE1" w14:textId="28D88DB1" w:rsidR="00DF289F" w:rsidRPr="00544AC9" w:rsidRDefault="003C7387" w:rsidP="00222812">
            <w:pPr>
              <w:pStyle w:val="ListParagraph"/>
              <w:numPr>
                <w:ilvl w:val="0"/>
                <w:numId w:val="47"/>
              </w:numPr>
            </w:pPr>
            <w:r w:rsidRPr="00544AC9">
              <w:t>Sitting or waiting areas for people with difficulty standing for prolonged periods</w:t>
            </w:r>
          </w:p>
          <w:p w14:paraId="14EF6749" w14:textId="747DDA3B" w:rsidR="00DF289F" w:rsidRPr="00544AC9" w:rsidRDefault="009A1AEB" w:rsidP="00222812">
            <w:pPr>
              <w:pStyle w:val="ListParagraph"/>
              <w:numPr>
                <w:ilvl w:val="0"/>
                <w:numId w:val="47"/>
              </w:numPr>
            </w:pPr>
            <w:r w:rsidRPr="00544AC9">
              <w:t>I</w:t>
            </w:r>
            <w:r w:rsidR="00DF289F" w:rsidRPr="00544AC9">
              <w:t>nclusive text that is dyslexia</w:t>
            </w:r>
            <w:r w:rsidRPr="00544AC9">
              <w:t>-</w:t>
            </w:r>
            <w:r w:rsidR="00DF289F" w:rsidRPr="00544AC9">
              <w:t>friendly and accessible</w:t>
            </w:r>
          </w:p>
          <w:p w14:paraId="3F5A2493" w14:textId="1B2A0A63" w:rsidR="00DF289F" w:rsidRPr="00544AC9" w:rsidRDefault="003C7387" w:rsidP="00222812">
            <w:pPr>
              <w:pStyle w:val="ListParagraph"/>
              <w:numPr>
                <w:ilvl w:val="0"/>
                <w:numId w:val="47"/>
              </w:numPr>
            </w:pPr>
            <w:r w:rsidRPr="00544AC9">
              <w:t>Alternative</w:t>
            </w:r>
            <w:r w:rsidR="00DF289F" w:rsidRPr="00544AC9">
              <w:t xml:space="preserve"> line for people living with disabilities</w:t>
            </w:r>
          </w:p>
          <w:p w14:paraId="0039F911" w14:textId="36DD42AB" w:rsidR="00DF289F" w:rsidRPr="00544AC9" w:rsidRDefault="00424415" w:rsidP="00222812">
            <w:pPr>
              <w:pStyle w:val="ListParagraph"/>
              <w:numPr>
                <w:ilvl w:val="0"/>
                <w:numId w:val="47"/>
              </w:numPr>
            </w:pPr>
            <w:r w:rsidRPr="00544AC9">
              <w:t>Enhanced training for poll workers to better interact with persons with disabilities and to recognize</w:t>
            </w:r>
            <w:r w:rsidR="00DF289F" w:rsidRPr="00544AC9">
              <w:t xml:space="preserve"> that people with a sunflower lanyard (sunflower program) may have a disability</w:t>
            </w:r>
          </w:p>
          <w:p w14:paraId="74ADF8FA" w14:textId="4AFB7BAA" w:rsidR="00DF289F" w:rsidRPr="00544AC9" w:rsidRDefault="00424415" w:rsidP="00424415">
            <w:pPr>
              <w:pStyle w:val="ListParagraph"/>
              <w:numPr>
                <w:ilvl w:val="0"/>
                <w:numId w:val="47"/>
              </w:numPr>
            </w:pPr>
            <w:r w:rsidRPr="00544AC9">
              <w:t>Available separate space for voting for people who need a sensorily controlled area (accessible to people living with disabilities)</w:t>
            </w:r>
          </w:p>
        </w:tc>
      </w:tr>
      <w:tr w:rsidR="00DF289F" w:rsidRPr="00544AC9" w14:paraId="3E00C2E4" w14:textId="77777777" w:rsidTr="00FC415B">
        <w:tc>
          <w:tcPr>
            <w:tcW w:w="1271" w:type="dxa"/>
          </w:tcPr>
          <w:p w14:paraId="0C444762" w14:textId="77777777" w:rsidR="00DF289F" w:rsidRPr="00544AC9" w:rsidRDefault="00DF289F" w:rsidP="00FC415B">
            <w:r w:rsidRPr="00544AC9">
              <w:lastRenderedPageBreak/>
              <w:t>9.5</w:t>
            </w:r>
          </w:p>
        </w:tc>
        <w:tc>
          <w:tcPr>
            <w:tcW w:w="8079" w:type="dxa"/>
          </w:tcPr>
          <w:p w14:paraId="32732683" w14:textId="77A72D9D" w:rsidR="00DF289F" w:rsidRPr="00544AC9" w:rsidRDefault="001D1155" w:rsidP="00222812">
            <w:pPr>
              <w:pStyle w:val="ListParagraph"/>
              <w:numPr>
                <w:ilvl w:val="0"/>
                <w:numId w:val="47"/>
              </w:numPr>
            </w:pPr>
            <w:r w:rsidRPr="00544AC9">
              <w:t>No strong scented cleaners</w:t>
            </w:r>
          </w:p>
          <w:p w14:paraId="06993401" w14:textId="3FF2A81F" w:rsidR="00DF289F" w:rsidRPr="00544AC9" w:rsidRDefault="001D1155" w:rsidP="00222812">
            <w:pPr>
              <w:pStyle w:val="ListParagraph"/>
              <w:numPr>
                <w:ilvl w:val="0"/>
                <w:numId w:val="47"/>
              </w:numPr>
            </w:pPr>
            <w:r w:rsidRPr="00544AC9">
              <w:t>Goal of making all polling locations scent-free environments, with notice to all electors</w:t>
            </w:r>
          </w:p>
          <w:p w14:paraId="3E6CB79F" w14:textId="3A753D68" w:rsidR="00DF289F" w:rsidRPr="00544AC9" w:rsidRDefault="00845E9B" w:rsidP="00222812">
            <w:pPr>
              <w:pStyle w:val="ListParagraph"/>
              <w:numPr>
                <w:ilvl w:val="0"/>
                <w:numId w:val="47"/>
              </w:numPr>
            </w:pPr>
            <w:r w:rsidRPr="00544AC9">
              <w:t>Available scent-free alternative area</w:t>
            </w:r>
          </w:p>
          <w:p w14:paraId="6BCD1D82" w14:textId="220C1454" w:rsidR="00DF289F" w:rsidRPr="00544AC9" w:rsidRDefault="009A1AEB" w:rsidP="00222812">
            <w:pPr>
              <w:pStyle w:val="ListParagraph"/>
              <w:numPr>
                <w:ilvl w:val="0"/>
                <w:numId w:val="47"/>
              </w:numPr>
            </w:pPr>
            <w:r w:rsidRPr="00544AC9">
              <w:t xml:space="preserve">Quiet </w:t>
            </w:r>
            <w:r w:rsidR="00DF289F" w:rsidRPr="00544AC9">
              <w:t>polling location</w:t>
            </w:r>
            <w:r w:rsidRPr="00544AC9">
              <w:t>:</w:t>
            </w:r>
          </w:p>
          <w:p w14:paraId="36F200C2" w14:textId="467AFAD1" w:rsidR="00DF289F" w:rsidRPr="00544AC9" w:rsidRDefault="009A1AEB" w:rsidP="00836DCB">
            <w:pPr>
              <w:pStyle w:val="ListParagraph"/>
              <w:numPr>
                <w:ilvl w:val="1"/>
                <w:numId w:val="47"/>
              </w:numPr>
              <w:ind w:left="720"/>
            </w:pPr>
            <w:r w:rsidRPr="00544AC9">
              <w:t>M</w:t>
            </w:r>
            <w:r w:rsidR="00DF289F" w:rsidRPr="00544AC9">
              <w:t xml:space="preserve">easures </w:t>
            </w:r>
            <w:r w:rsidRPr="00544AC9">
              <w:t xml:space="preserve">taken </w:t>
            </w:r>
            <w:r w:rsidR="00DF289F" w:rsidRPr="00544AC9">
              <w:t>to limit sources of noise</w:t>
            </w:r>
          </w:p>
          <w:p w14:paraId="11104347" w14:textId="1E9713EF" w:rsidR="001D1155" w:rsidRPr="00544AC9" w:rsidRDefault="001D1155" w:rsidP="001D1155">
            <w:pPr>
              <w:pStyle w:val="ListParagraph"/>
              <w:numPr>
                <w:ilvl w:val="0"/>
                <w:numId w:val="47"/>
              </w:numPr>
            </w:pPr>
            <w:r w:rsidRPr="00544AC9">
              <w:lastRenderedPageBreak/>
              <w:t>Automatic doors for opening and closing (or propped open, if there is no automatic opener):</w:t>
            </w:r>
          </w:p>
          <w:p w14:paraId="7FBCB856" w14:textId="37F1B949" w:rsidR="00DF289F" w:rsidRPr="00544AC9" w:rsidRDefault="001D1155" w:rsidP="00836DCB">
            <w:pPr>
              <w:pStyle w:val="ListParagraph"/>
              <w:numPr>
                <w:ilvl w:val="1"/>
                <w:numId w:val="47"/>
              </w:numPr>
              <w:ind w:left="720"/>
            </w:pPr>
            <w:r w:rsidRPr="00544AC9">
              <w:t>Especially interior doors, where there usually is no-one to assist</w:t>
            </w:r>
            <w:r w:rsidR="00DF289F" w:rsidRPr="00544AC9">
              <w:t xml:space="preserve"> </w:t>
            </w:r>
          </w:p>
          <w:p w14:paraId="05F8BBC0" w14:textId="24E47019" w:rsidR="00DF289F" w:rsidRPr="00544AC9" w:rsidRDefault="003C7387" w:rsidP="00222812">
            <w:pPr>
              <w:pStyle w:val="ListParagraph"/>
              <w:numPr>
                <w:ilvl w:val="0"/>
                <w:numId w:val="47"/>
              </w:numPr>
            </w:pPr>
            <w:r w:rsidRPr="00544AC9">
              <w:t>Option for curb</w:t>
            </w:r>
            <w:r w:rsidR="00DF289F" w:rsidRPr="00544AC9">
              <w:t>side voting</w:t>
            </w:r>
          </w:p>
          <w:p w14:paraId="324755A5" w14:textId="6AAD325E" w:rsidR="00DF289F" w:rsidRPr="00544AC9" w:rsidRDefault="009A1AEB" w:rsidP="00222812">
            <w:pPr>
              <w:pStyle w:val="ListParagraph"/>
              <w:numPr>
                <w:ilvl w:val="0"/>
                <w:numId w:val="47"/>
              </w:numPr>
            </w:pPr>
            <w:r w:rsidRPr="00544AC9">
              <w:t>A</w:t>
            </w:r>
            <w:r w:rsidR="00DF289F" w:rsidRPr="00544AC9">
              <w:t>lternative entrance for people who need extra assistance</w:t>
            </w:r>
          </w:p>
          <w:p w14:paraId="75AD6AD0" w14:textId="62028914" w:rsidR="00DF289F" w:rsidRPr="00544AC9" w:rsidRDefault="00320FD7" w:rsidP="00222812">
            <w:pPr>
              <w:pStyle w:val="ListParagraph"/>
              <w:numPr>
                <w:ilvl w:val="0"/>
                <w:numId w:val="47"/>
              </w:numPr>
            </w:pPr>
            <w:r w:rsidRPr="00544AC9">
              <w:t>Chairs or leaning area for waiting</w:t>
            </w:r>
            <w:r w:rsidR="00DF289F" w:rsidRPr="00544AC9">
              <w:t xml:space="preserve"> in line</w:t>
            </w:r>
          </w:p>
          <w:p w14:paraId="18E79F88" w14:textId="1651BB2E" w:rsidR="00DF289F" w:rsidRPr="00544AC9" w:rsidRDefault="002A213D" w:rsidP="00222812">
            <w:pPr>
              <w:pStyle w:val="ListParagraph"/>
              <w:numPr>
                <w:ilvl w:val="0"/>
                <w:numId w:val="47"/>
              </w:numPr>
            </w:pPr>
            <w:r w:rsidRPr="00544AC9">
              <w:t>Tinted plastic overlay contrast shee</w:t>
            </w:r>
            <w:r w:rsidR="00DF289F" w:rsidRPr="00544AC9">
              <w:t>t</w:t>
            </w:r>
          </w:p>
          <w:p w14:paraId="08DFE287" w14:textId="5886914D" w:rsidR="00DF289F" w:rsidRPr="00544AC9" w:rsidRDefault="009A1AEB" w:rsidP="00222812">
            <w:pPr>
              <w:pStyle w:val="ListParagraph"/>
              <w:numPr>
                <w:ilvl w:val="0"/>
                <w:numId w:val="47"/>
              </w:numPr>
            </w:pPr>
            <w:r w:rsidRPr="00544AC9">
              <w:t xml:space="preserve">Available </w:t>
            </w:r>
            <w:r w:rsidR="00DF289F" w:rsidRPr="00544AC9">
              <w:t>earplugs</w:t>
            </w:r>
          </w:p>
          <w:p w14:paraId="1001F86A" w14:textId="1439AAEA" w:rsidR="00DF289F" w:rsidRPr="00544AC9" w:rsidRDefault="00C958C2" w:rsidP="00222812">
            <w:pPr>
              <w:pStyle w:val="ListParagraph"/>
              <w:numPr>
                <w:ilvl w:val="0"/>
                <w:numId w:val="47"/>
              </w:numPr>
            </w:pPr>
            <w:r w:rsidRPr="00544AC9">
              <w:t>Voter reminders from poll workers to keep the voting area quiet</w:t>
            </w:r>
          </w:p>
          <w:p w14:paraId="36A3A3CB" w14:textId="5DBBA4CF" w:rsidR="00DF289F" w:rsidRPr="00544AC9" w:rsidRDefault="00C958C2" w:rsidP="00222812">
            <w:pPr>
              <w:pStyle w:val="ListParagraph"/>
              <w:numPr>
                <w:ilvl w:val="0"/>
                <w:numId w:val="47"/>
              </w:numPr>
            </w:pPr>
            <w:r w:rsidRPr="00544AC9">
              <w:t>Reminder from poll workers for people to pass</w:t>
            </w:r>
            <w:r w:rsidR="00DF289F" w:rsidRPr="00544AC9">
              <w:t xml:space="preserve"> through the voting location without milling and talking</w:t>
            </w:r>
          </w:p>
          <w:p w14:paraId="3ECF7FCF" w14:textId="02AE90CA" w:rsidR="00DF289F" w:rsidRPr="00544AC9" w:rsidRDefault="00C958C2" w:rsidP="00222812">
            <w:pPr>
              <w:pStyle w:val="ListParagraph"/>
              <w:numPr>
                <w:ilvl w:val="0"/>
                <w:numId w:val="47"/>
              </w:numPr>
            </w:pPr>
            <w:r w:rsidRPr="00544AC9">
              <w:t>Limited unnecessary conversation as</w:t>
            </w:r>
            <w:r w:rsidR="00DF289F" w:rsidRPr="00544AC9">
              <w:t xml:space="preserve"> much as possible</w:t>
            </w:r>
          </w:p>
          <w:p w14:paraId="3966F29B" w14:textId="7DF544F5" w:rsidR="00DF289F" w:rsidRPr="00544AC9" w:rsidRDefault="003C7387" w:rsidP="00222812">
            <w:pPr>
              <w:pStyle w:val="ListParagraph"/>
              <w:numPr>
                <w:ilvl w:val="0"/>
                <w:numId w:val="47"/>
              </w:numPr>
            </w:pPr>
            <w:r w:rsidRPr="00544AC9">
              <w:t>Ramps and elevators where needed</w:t>
            </w:r>
          </w:p>
          <w:p w14:paraId="3D75E5F2" w14:textId="45637852" w:rsidR="00DF289F" w:rsidRPr="00544AC9" w:rsidRDefault="003C7387" w:rsidP="00222812">
            <w:pPr>
              <w:pStyle w:val="ListParagraph"/>
              <w:numPr>
                <w:ilvl w:val="0"/>
                <w:numId w:val="47"/>
              </w:numPr>
            </w:pPr>
            <w:r w:rsidRPr="00544AC9">
              <w:t>Adequate lighting, both</w:t>
            </w:r>
            <w:r w:rsidR="00DF289F" w:rsidRPr="00544AC9">
              <w:t xml:space="preserve"> inside and outside the polling location</w:t>
            </w:r>
          </w:p>
          <w:p w14:paraId="6F03533F" w14:textId="77777777" w:rsidR="00DF289F" w:rsidRPr="00544AC9" w:rsidRDefault="00DF289F" w:rsidP="00222812">
            <w:pPr>
              <w:pStyle w:val="ListParagraph"/>
              <w:numPr>
                <w:ilvl w:val="0"/>
                <w:numId w:val="47"/>
              </w:numPr>
            </w:pPr>
            <w:r w:rsidRPr="00544AC9">
              <w:t>Specific times or days for people with sensory difficulties</w:t>
            </w:r>
          </w:p>
          <w:p w14:paraId="53D6ADB5" w14:textId="66646AA2" w:rsidR="00320FD7" w:rsidRPr="00544AC9" w:rsidRDefault="00320FD7" w:rsidP="00320FD7">
            <w:pPr>
              <w:pStyle w:val="ListParagraph"/>
              <w:numPr>
                <w:ilvl w:val="0"/>
                <w:numId w:val="47"/>
              </w:numPr>
            </w:pPr>
            <w:r w:rsidRPr="00544AC9">
              <w:t>Proper height of tables and chairs to ensure that poll workers can interact with voters who have balance difficulties or use wheelchairs, and others:</w:t>
            </w:r>
          </w:p>
          <w:p w14:paraId="6DD2E4CC" w14:textId="1AD00BB2" w:rsidR="00320FD7" w:rsidRPr="00544AC9" w:rsidRDefault="00320FD7" w:rsidP="00836DCB">
            <w:pPr>
              <w:pStyle w:val="ListParagraph"/>
              <w:numPr>
                <w:ilvl w:val="1"/>
                <w:numId w:val="47"/>
              </w:numPr>
              <w:ind w:left="720"/>
            </w:pPr>
            <w:r w:rsidRPr="00544AC9">
              <w:t xml:space="preserve">Avoiding the need for voters to lean over </w:t>
            </w:r>
          </w:p>
          <w:p w14:paraId="51C0195A" w14:textId="2C316D14" w:rsidR="00DF289F" w:rsidRPr="00544AC9" w:rsidRDefault="00320FD7" w:rsidP="00222812">
            <w:pPr>
              <w:pStyle w:val="ListParagraph"/>
              <w:numPr>
                <w:ilvl w:val="0"/>
                <w:numId w:val="47"/>
              </w:numPr>
            </w:pPr>
            <w:r w:rsidRPr="00544AC9">
              <w:t>Adequate space for voting—not cramped:</w:t>
            </w:r>
          </w:p>
          <w:p w14:paraId="51996F0E" w14:textId="77777777" w:rsidR="00DF289F" w:rsidRPr="00544AC9" w:rsidRDefault="00DF289F" w:rsidP="00836DCB">
            <w:pPr>
              <w:pStyle w:val="ListParagraph"/>
              <w:numPr>
                <w:ilvl w:val="1"/>
                <w:numId w:val="47"/>
              </w:numPr>
              <w:ind w:left="720"/>
            </w:pPr>
            <w:r w:rsidRPr="00544AC9">
              <w:t>Ease of navigation for those with mobility aides, balance difficulties, and other difficulties</w:t>
            </w:r>
          </w:p>
          <w:p w14:paraId="0646525E" w14:textId="7D4ED5E7" w:rsidR="00DF289F" w:rsidRPr="00544AC9" w:rsidRDefault="00320FD7" w:rsidP="00222812">
            <w:pPr>
              <w:pStyle w:val="ListParagraph"/>
              <w:numPr>
                <w:ilvl w:val="0"/>
                <w:numId w:val="47"/>
              </w:numPr>
            </w:pPr>
            <w:r w:rsidRPr="00544AC9">
              <w:t>Voters feeling they are not rushed, which can affect abilities when voting</w:t>
            </w:r>
          </w:p>
          <w:p w14:paraId="52D2914D" w14:textId="0C8DEA4F" w:rsidR="00DF289F" w:rsidRPr="00544AC9" w:rsidRDefault="00320FD7" w:rsidP="00222812">
            <w:pPr>
              <w:pStyle w:val="ListParagraph"/>
              <w:numPr>
                <w:ilvl w:val="0"/>
                <w:numId w:val="47"/>
              </w:numPr>
            </w:pPr>
            <w:r w:rsidRPr="00544AC9">
              <w:t>Rugs and carpets to add traction to slippery floors, especially during inclement weather:</w:t>
            </w:r>
          </w:p>
          <w:p w14:paraId="731D16CE" w14:textId="2D6FD1B8" w:rsidR="00DF289F" w:rsidRPr="00544AC9" w:rsidRDefault="00320FD7" w:rsidP="00836DCB">
            <w:pPr>
              <w:pStyle w:val="ListParagraph"/>
              <w:numPr>
                <w:ilvl w:val="1"/>
                <w:numId w:val="47"/>
              </w:numPr>
              <w:ind w:left="720"/>
            </w:pPr>
            <w:r w:rsidRPr="00544AC9">
              <w:lastRenderedPageBreak/>
              <w:t>Minimum number of transitions between floor heights to avoid tripping or falling for people living with mobility difficulties</w:t>
            </w:r>
          </w:p>
        </w:tc>
      </w:tr>
      <w:tr w:rsidR="00DF289F" w:rsidRPr="00544AC9" w14:paraId="6D869E4E" w14:textId="77777777" w:rsidTr="00FC415B">
        <w:tc>
          <w:tcPr>
            <w:tcW w:w="1271" w:type="dxa"/>
          </w:tcPr>
          <w:p w14:paraId="3E416797" w14:textId="77777777" w:rsidR="00DF289F" w:rsidRPr="00544AC9" w:rsidRDefault="00DF289F" w:rsidP="00FC415B">
            <w:r w:rsidRPr="00544AC9">
              <w:lastRenderedPageBreak/>
              <w:t>9</w:t>
            </w:r>
          </w:p>
        </w:tc>
        <w:tc>
          <w:tcPr>
            <w:tcW w:w="8079" w:type="dxa"/>
          </w:tcPr>
          <w:p w14:paraId="6E2FDF9F" w14:textId="35CD4FCB" w:rsidR="00DF289F" w:rsidRPr="00544AC9" w:rsidRDefault="00C958C2" w:rsidP="00222812">
            <w:pPr>
              <w:pStyle w:val="ListParagraph"/>
              <w:numPr>
                <w:ilvl w:val="0"/>
                <w:numId w:val="47"/>
              </w:numPr>
            </w:pPr>
            <w:r w:rsidRPr="00544AC9">
              <w:t>Communication about where</w:t>
            </w:r>
            <w:r w:rsidR="00DF289F" w:rsidRPr="00544AC9">
              <w:t xml:space="preserve"> to stand to wait</w:t>
            </w:r>
          </w:p>
          <w:p w14:paraId="3DA2D9D0" w14:textId="7F50E413" w:rsidR="00DF289F" w:rsidRPr="00544AC9" w:rsidRDefault="00320FD7" w:rsidP="00222812">
            <w:pPr>
              <w:pStyle w:val="ListParagraph"/>
              <w:numPr>
                <w:ilvl w:val="0"/>
                <w:numId w:val="47"/>
              </w:numPr>
            </w:pPr>
            <w:r w:rsidRPr="00544AC9">
              <w:t>Use of floor</w:t>
            </w:r>
            <w:r w:rsidR="00DF289F" w:rsidRPr="00544AC9">
              <w:t xml:space="preserve"> maps to indicate where to stand</w:t>
            </w:r>
          </w:p>
          <w:p w14:paraId="2B8ACE90" w14:textId="207AF152" w:rsidR="00DF289F" w:rsidRPr="00544AC9" w:rsidRDefault="00DF289F" w:rsidP="00222812">
            <w:pPr>
              <w:pStyle w:val="ListParagraph"/>
              <w:numPr>
                <w:ilvl w:val="0"/>
                <w:numId w:val="47"/>
              </w:numPr>
            </w:pPr>
            <w:r w:rsidRPr="00544AC9">
              <w:t>Large format ballots</w:t>
            </w:r>
          </w:p>
          <w:p w14:paraId="07234787" w14:textId="77777777" w:rsidR="00DF289F" w:rsidRPr="00544AC9" w:rsidRDefault="00DF289F" w:rsidP="00222812">
            <w:pPr>
              <w:pStyle w:val="ListParagraph"/>
              <w:numPr>
                <w:ilvl w:val="0"/>
                <w:numId w:val="47"/>
              </w:numPr>
            </w:pPr>
            <w:r w:rsidRPr="00544AC9">
              <w:t>Training staff to provide accessibility support</w:t>
            </w:r>
          </w:p>
          <w:p w14:paraId="6F7BB804" w14:textId="61A4E8D6" w:rsidR="00DF289F" w:rsidRPr="00544AC9" w:rsidRDefault="002A213D" w:rsidP="00222812">
            <w:pPr>
              <w:pStyle w:val="ListParagraph"/>
              <w:numPr>
                <w:ilvl w:val="0"/>
                <w:numId w:val="47"/>
              </w:numPr>
            </w:pPr>
            <w:r w:rsidRPr="00544AC9">
              <w:t>Additional staff available to offer one-on-one help (with flexible poll worker schedules to meet the needs of electors without impact to the polling station’s normal operation)</w:t>
            </w:r>
          </w:p>
          <w:p w14:paraId="784F7792" w14:textId="0E855334" w:rsidR="00DF289F" w:rsidRPr="00544AC9" w:rsidRDefault="00EF7CDF" w:rsidP="00222812">
            <w:pPr>
              <w:pStyle w:val="ListParagraph"/>
              <w:numPr>
                <w:ilvl w:val="0"/>
                <w:numId w:val="47"/>
              </w:numPr>
            </w:pPr>
            <w:r w:rsidRPr="00544AC9">
              <w:t>F</w:t>
            </w:r>
            <w:r w:rsidR="00DF289F" w:rsidRPr="00544AC9">
              <w:t>ans and windows to help with air movement</w:t>
            </w:r>
          </w:p>
          <w:p w14:paraId="1BAB21A4" w14:textId="40BC9BB9" w:rsidR="00DF289F" w:rsidRPr="00544AC9" w:rsidRDefault="001D1155" w:rsidP="00222812">
            <w:pPr>
              <w:pStyle w:val="ListParagraph"/>
              <w:numPr>
                <w:ilvl w:val="0"/>
                <w:numId w:val="47"/>
              </w:numPr>
            </w:pPr>
            <w:r w:rsidRPr="00544AC9">
              <w:t>Sense of freshness or good</w:t>
            </w:r>
            <w:r w:rsidR="00DF289F" w:rsidRPr="00544AC9">
              <w:t xml:space="preserve"> airflow through the polling location</w:t>
            </w:r>
          </w:p>
          <w:p w14:paraId="0F363EF6" w14:textId="3517640F" w:rsidR="00DF289F" w:rsidRPr="00544AC9" w:rsidRDefault="00DF289F" w:rsidP="00222812">
            <w:pPr>
              <w:pStyle w:val="ListParagraph"/>
              <w:numPr>
                <w:ilvl w:val="0"/>
                <w:numId w:val="47"/>
              </w:numPr>
            </w:pPr>
            <w:r w:rsidRPr="00544AC9">
              <w:t xml:space="preserve">Monitoring </w:t>
            </w:r>
            <w:r w:rsidR="00EF7CDF" w:rsidRPr="00544AC9">
              <w:t>and removal of</w:t>
            </w:r>
            <w:r w:rsidRPr="00544AC9">
              <w:t xml:space="preserve"> scents</w:t>
            </w:r>
          </w:p>
          <w:p w14:paraId="2F1A278E" w14:textId="3D5BE2FA" w:rsidR="00DF289F" w:rsidRPr="00544AC9" w:rsidRDefault="001D1155" w:rsidP="00222812">
            <w:pPr>
              <w:pStyle w:val="ListParagraph"/>
              <w:numPr>
                <w:ilvl w:val="0"/>
                <w:numId w:val="47"/>
              </w:numPr>
            </w:pPr>
            <w:r w:rsidRPr="00544AC9">
              <w:t>Poll workers instructed to avoid scented</w:t>
            </w:r>
            <w:r w:rsidR="00DF289F" w:rsidRPr="00544AC9">
              <w:t xml:space="preserve"> products</w:t>
            </w:r>
          </w:p>
          <w:p w14:paraId="196C314E" w14:textId="77777777" w:rsidR="00DF289F" w:rsidRPr="00544AC9" w:rsidRDefault="00DF289F" w:rsidP="00222812">
            <w:pPr>
              <w:pStyle w:val="ListParagraph"/>
              <w:numPr>
                <w:ilvl w:val="0"/>
                <w:numId w:val="47"/>
              </w:numPr>
            </w:pPr>
            <w:r w:rsidRPr="00544AC9">
              <w:t>Use of air sponges to absorb scents</w:t>
            </w:r>
          </w:p>
          <w:p w14:paraId="52D9A64B" w14:textId="1645BBD1" w:rsidR="001D1155" w:rsidRPr="00544AC9" w:rsidRDefault="001D1155" w:rsidP="001D1155">
            <w:pPr>
              <w:pStyle w:val="ListParagraph"/>
              <w:numPr>
                <w:ilvl w:val="0"/>
                <w:numId w:val="47"/>
              </w:numPr>
            </w:pPr>
            <w:r w:rsidRPr="00544AC9">
              <w:t>Accessible folding ballot:</w:t>
            </w:r>
          </w:p>
          <w:p w14:paraId="02CD6DEE" w14:textId="0C430D0E" w:rsidR="001D1155" w:rsidRPr="00544AC9" w:rsidRDefault="001D1155" w:rsidP="00836DCB">
            <w:pPr>
              <w:pStyle w:val="ListParagraph"/>
              <w:numPr>
                <w:ilvl w:val="1"/>
                <w:numId w:val="47"/>
              </w:numPr>
              <w:ind w:left="720"/>
            </w:pPr>
            <w:r w:rsidRPr="00544AC9">
              <w:t>Available option for assistance</w:t>
            </w:r>
          </w:p>
          <w:p w14:paraId="60ED7853" w14:textId="676DD534" w:rsidR="00DF289F" w:rsidRPr="00544AC9" w:rsidRDefault="00DF289F" w:rsidP="00222812">
            <w:pPr>
              <w:pStyle w:val="ListParagraph"/>
              <w:numPr>
                <w:ilvl w:val="0"/>
                <w:numId w:val="47"/>
              </w:numPr>
            </w:pPr>
            <w:r w:rsidRPr="00544AC9">
              <w:t xml:space="preserve">Variety of ways to </w:t>
            </w:r>
            <w:r w:rsidR="001D1155" w:rsidRPr="00544AC9">
              <w:t>cast the b</w:t>
            </w:r>
            <w:r w:rsidRPr="00544AC9">
              <w:t>allot</w:t>
            </w:r>
          </w:p>
          <w:p w14:paraId="112E0343" w14:textId="3344B873" w:rsidR="00DF289F" w:rsidRPr="00544AC9" w:rsidRDefault="001D1155" w:rsidP="00222812">
            <w:pPr>
              <w:pStyle w:val="ListParagraph"/>
              <w:numPr>
                <w:ilvl w:val="0"/>
                <w:numId w:val="47"/>
              </w:numPr>
            </w:pPr>
            <w:r w:rsidRPr="00544AC9">
              <w:t>Available hand sanitizer (scent-free), and frequently sanitized surfaces</w:t>
            </w:r>
          </w:p>
          <w:p w14:paraId="7E7F7E9D" w14:textId="3B4F0909" w:rsidR="00A2022E" w:rsidRPr="00544AC9" w:rsidRDefault="002A213D" w:rsidP="00A2022E">
            <w:pPr>
              <w:pStyle w:val="ListParagraph"/>
              <w:numPr>
                <w:ilvl w:val="0"/>
                <w:numId w:val="47"/>
              </w:numPr>
            </w:pPr>
            <w:r w:rsidRPr="00544AC9">
              <w:t>Simpler methods for marking the ballot (e.g., blotter, stamper)</w:t>
            </w:r>
          </w:p>
          <w:p w14:paraId="33E826FF" w14:textId="2AB2B08A" w:rsidR="00A2022E" w:rsidRPr="00544AC9" w:rsidRDefault="002A213D" w:rsidP="00A2022E">
            <w:pPr>
              <w:pStyle w:val="ListParagraph"/>
              <w:numPr>
                <w:ilvl w:val="0"/>
                <w:numId w:val="47"/>
              </w:numPr>
            </w:pPr>
            <w:r w:rsidRPr="00544AC9">
              <w:t>Verbal or auditory method to hear options</w:t>
            </w:r>
            <w:r w:rsidR="00A2022E" w:rsidRPr="00544AC9">
              <w:t xml:space="preserve"> on the ballot</w:t>
            </w:r>
          </w:p>
          <w:p w14:paraId="127157D5" w14:textId="2DE953B5" w:rsidR="00A2022E" w:rsidRPr="00544AC9" w:rsidRDefault="003C7387" w:rsidP="00A2022E">
            <w:pPr>
              <w:pStyle w:val="ListParagraph"/>
              <w:numPr>
                <w:ilvl w:val="0"/>
                <w:numId w:val="47"/>
              </w:numPr>
            </w:pPr>
            <w:r w:rsidRPr="00544AC9">
              <w:t>Written (in addition to verbal) instruction</w:t>
            </w:r>
            <w:r w:rsidR="00A2022E" w:rsidRPr="00544AC9">
              <w:t>s</w:t>
            </w:r>
          </w:p>
          <w:p w14:paraId="3806186C" w14:textId="1F2FE5E6" w:rsidR="00A2022E" w:rsidRPr="00544AC9" w:rsidRDefault="002A213D" w:rsidP="00A2022E">
            <w:pPr>
              <w:pStyle w:val="ListParagraph"/>
              <w:numPr>
                <w:ilvl w:val="0"/>
                <w:numId w:val="47"/>
              </w:numPr>
            </w:pPr>
            <w:r w:rsidRPr="00544AC9">
              <w:t>Grippy mats to ensure that there is adequate traction on slippery floors</w:t>
            </w:r>
          </w:p>
          <w:p w14:paraId="2CFEF916" w14:textId="1B4B3014" w:rsidR="00A2022E" w:rsidRPr="00544AC9" w:rsidRDefault="003C7387" w:rsidP="00A2022E">
            <w:pPr>
              <w:pStyle w:val="ListParagraph"/>
              <w:numPr>
                <w:ilvl w:val="0"/>
                <w:numId w:val="47"/>
              </w:numPr>
            </w:pPr>
            <w:r w:rsidRPr="00544AC9">
              <w:t>Individuals living with brain injury and other disabilities as poll workers, for lived experience and understanding of voters with difficulties</w:t>
            </w:r>
          </w:p>
          <w:p w14:paraId="47A10319" w14:textId="77777777" w:rsidR="00DF289F" w:rsidRPr="00544AC9" w:rsidRDefault="00DF289F" w:rsidP="00222812">
            <w:pPr>
              <w:pStyle w:val="ListParagraph"/>
              <w:numPr>
                <w:ilvl w:val="0"/>
                <w:numId w:val="47"/>
              </w:numPr>
            </w:pPr>
            <w:r w:rsidRPr="00544AC9">
              <w:t>Signage explaining the different voting procedures</w:t>
            </w:r>
          </w:p>
          <w:p w14:paraId="533A9DC1" w14:textId="47D2BEA3" w:rsidR="00A2022E" w:rsidRPr="00544AC9" w:rsidRDefault="00A2022E" w:rsidP="00A2022E">
            <w:pPr>
              <w:pStyle w:val="ListParagraph"/>
              <w:numPr>
                <w:ilvl w:val="0"/>
                <w:numId w:val="47"/>
              </w:numPr>
            </w:pPr>
            <w:r w:rsidRPr="00544AC9">
              <w:lastRenderedPageBreak/>
              <w:t>Method for voters to indicate need for extra assistance before voting (e.g., calling ahead, online)</w:t>
            </w:r>
          </w:p>
          <w:p w14:paraId="435520C8" w14:textId="77777777" w:rsidR="00DF289F" w:rsidRPr="00544AC9" w:rsidRDefault="00DF289F" w:rsidP="00222812">
            <w:pPr>
              <w:pStyle w:val="ListParagraph"/>
              <w:numPr>
                <w:ilvl w:val="0"/>
                <w:numId w:val="47"/>
              </w:numPr>
            </w:pPr>
            <w:r w:rsidRPr="00544AC9">
              <w:t>Signage and icons detailing where to be when going through the voting process</w:t>
            </w:r>
          </w:p>
          <w:p w14:paraId="33D774BF" w14:textId="7AE85FDC" w:rsidR="00DF289F" w:rsidRPr="00544AC9" w:rsidRDefault="00E93226" w:rsidP="00222812">
            <w:pPr>
              <w:pStyle w:val="ListParagraph"/>
              <w:numPr>
                <w:ilvl w:val="0"/>
                <w:numId w:val="47"/>
              </w:numPr>
            </w:pPr>
            <w:r w:rsidRPr="00544AC9">
              <w:t>Railing</w:t>
            </w:r>
            <w:r w:rsidR="00DF289F" w:rsidRPr="00544AC9">
              <w:t xml:space="preserve"> for people living with balance and mobility difficulties</w:t>
            </w:r>
          </w:p>
          <w:p w14:paraId="6BA67FED" w14:textId="1F492FA4" w:rsidR="00DF289F" w:rsidRPr="00544AC9" w:rsidRDefault="00E93226" w:rsidP="00222812">
            <w:pPr>
              <w:pStyle w:val="ListParagraph"/>
              <w:numPr>
                <w:ilvl w:val="0"/>
                <w:numId w:val="47"/>
              </w:numPr>
            </w:pPr>
            <w:r w:rsidRPr="00544AC9">
              <w:t>Level access—no stairs or changes in ground level</w:t>
            </w:r>
          </w:p>
        </w:tc>
      </w:tr>
      <w:tr w:rsidR="00DF289F" w:rsidRPr="00544AC9" w14:paraId="58B791F5" w14:textId="77777777" w:rsidTr="00FC415B">
        <w:tc>
          <w:tcPr>
            <w:tcW w:w="1271" w:type="dxa"/>
          </w:tcPr>
          <w:p w14:paraId="6074163D" w14:textId="77777777" w:rsidR="00DF289F" w:rsidRPr="00544AC9" w:rsidRDefault="00DF289F" w:rsidP="00FC415B">
            <w:r w:rsidRPr="00544AC9">
              <w:lastRenderedPageBreak/>
              <w:t>8.5</w:t>
            </w:r>
          </w:p>
        </w:tc>
        <w:tc>
          <w:tcPr>
            <w:tcW w:w="8079" w:type="dxa"/>
          </w:tcPr>
          <w:p w14:paraId="329FFEB9" w14:textId="3692A4BF" w:rsidR="00A2022E" w:rsidRPr="00544AC9" w:rsidRDefault="00A2022E" w:rsidP="00A2022E">
            <w:pPr>
              <w:pStyle w:val="ListParagraph"/>
              <w:numPr>
                <w:ilvl w:val="0"/>
                <w:numId w:val="47"/>
              </w:numPr>
            </w:pPr>
            <w:r w:rsidRPr="00544AC9">
              <w:t xml:space="preserve">When performing accessibility checklist assessment of voting </w:t>
            </w:r>
            <w:r w:rsidR="00C958C2" w:rsidRPr="00544AC9">
              <w:t>locations, ensure the location is quiet and there is not excess ambient noise:</w:t>
            </w:r>
          </w:p>
          <w:p w14:paraId="7612D60C" w14:textId="448AA029" w:rsidR="00A2022E" w:rsidRPr="00544AC9" w:rsidRDefault="00A2022E" w:rsidP="00836DCB">
            <w:pPr>
              <w:pStyle w:val="ListParagraph"/>
              <w:numPr>
                <w:ilvl w:val="1"/>
                <w:numId w:val="47"/>
              </w:numPr>
              <w:ind w:left="720"/>
            </w:pPr>
            <w:r w:rsidRPr="00544AC9">
              <w:t>Minimized distracting or overwhelming noise</w:t>
            </w:r>
          </w:p>
          <w:p w14:paraId="667005FD" w14:textId="4AF76CC3" w:rsidR="00A2022E" w:rsidRPr="00544AC9" w:rsidRDefault="00A2022E" w:rsidP="00836DCB">
            <w:pPr>
              <w:pStyle w:val="ListParagraph"/>
              <w:numPr>
                <w:ilvl w:val="1"/>
                <w:numId w:val="47"/>
              </w:numPr>
              <w:ind w:left="720"/>
            </w:pPr>
            <w:r w:rsidRPr="00544AC9">
              <w:t>Low-noise environment to help concentrate</w:t>
            </w:r>
          </w:p>
          <w:p w14:paraId="3A2A163A" w14:textId="77777777" w:rsidR="00A2022E" w:rsidRPr="00544AC9" w:rsidRDefault="00A2022E" w:rsidP="00A2022E">
            <w:pPr>
              <w:pStyle w:val="ListParagraph"/>
              <w:numPr>
                <w:ilvl w:val="0"/>
                <w:numId w:val="47"/>
              </w:numPr>
            </w:pPr>
            <w:r w:rsidRPr="00544AC9">
              <w:t>Indicated distancing requirements</w:t>
            </w:r>
          </w:p>
          <w:p w14:paraId="4C1BDB9E" w14:textId="54CA677C" w:rsidR="00A2022E" w:rsidRPr="00544AC9" w:rsidRDefault="000D7A9F" w:rsidP="00836DCB">
            <w:pPr>
              <w:pStyle w:val="ListParagraph"/>
              <w:numPr>
                <w:ilvl w:val="0"/>
                <w:numId w:val="47"/>
              </w:numPr>
            </w:pPr>
            <w:r w:rsidRPr="00544AC9">
              <w:t>No mixed</w:t>
            </w:r>
            <w:r w:rsidR="00A2022E" w:rsidRPr="00544AC9">
              <w:t xml:space="preserve"> messaging</w:t>
            </w:r>
          </w:p>
          <w:p w14:paraId="7D68F511" w14:textId="2B2587E0" w:rsidR="00A2022E" w:rsidRPr="00544AC9" w:rsidRDefault="00E93226" w:rsidP="00A2022E">
            <w:pPr>
              <w:pStyle w:val="ListParagraph"/>
              <w:numPr>
                <w:ilvl w:val="0"/>
                <w:numId w:val="47"/>
              </w:numPr>
            </w:pPr>
            <w:r w:rsidRPr="00544AC9">
              <w:t>Use of standing or higher table so that electors do not have to lean over</w:t>
            </w:r>
          </w:p>
          <w:p w14:paraId="7B12FE42" w14:textId="11ADB479" w:rsidR="00A2022E" w:rsidRPr="00544AC9" w:rsidRDefault="00424415" w:rsidP="00A2022E">
            <w:pPr>
              <w:pStyle w:val="ListParagraph"/>
              <w:numPr>
                <w:ilvl w:val="0"/>
                <w:numId w:val="47"/>
              </w:numPr>
            </w:pPr>
            <w:r w:rsidRPr="00544AC9">
              <w:t>Greeter to direct voters as they arrive</w:t>
            </w:r>
            <w:r w:rsidR="00A2022E" w:rsidRPr="00544AC9">
              <w:t xml:space="preserve"> at the polling location</w:t>
            </w:r>
          </w:p>
          <w:p w14:paraId="0319EF3F" w14:textId="749CA456" w:rsidR="00DF289F" w:rsidRPr="00544AC9" w:rsidRDefault="00424415" w:rsidP="00222812">
            <w:pPr>
              <w:pStyle w:val="ListParagraph"/>
              <w:numPr>
                <w:ilvl w:val="0"/>
                <w:numId w:val="47"/>
              </w:numPr>
            </w:pPr>
            <w:r w:rsidRPr="00544AC9">
              <w:t>Comfortably spaced sea</w:t>
            </w:r>
            <w:r w:rsidR="000D7A9F" w:rsidRPr="00544AC9">
              <w:t>ting</w:t>
            </w:r>
          </w:p>
          <w:p w14:paraId="14FBF664" w14:textId="2E61047A" w:rsidR="00DF289F" w:rsidRPr="00544AC9" w:rsidRDefault="002A213D" w:rsidP="00222812">
            <w:pPr>
              <w:pStyle w:val="ListParagraph"/>
              <w:numPr>
                <w:ilvl w:val="0"/>
                <w:numId w:val="47"/>
              </w:numPr>
            </w:pPr>
            <w:r w:rsidRPr="00544AC9">
              <w:t>No hard plastic chairs, which can be difficult for</w:t>
            </w:r>
            <w:r w:rsidR="00DF289F" w:rsidRPr="00544AC9">
              <w:t xml:space="preserve"> individuals living with brain injury and other disabilities</w:t>
            </w:r>
          </w:p>
          <w:p w14:paraId="21281E25" w14:textId="15EE29DA" w:rsidR="00DF289F" w:rsidRPr="00544AC9" w:rsidRDefault="003C7387" w:rsidP="00222812">
            <w:pPr>
              <w:pStyle w:val="ListParagraph"/>
              <w:numPr>
                <w:ilvl w:val="0"/>
                <w:numId w:val="47"/>
              </w:numPr>
            </w:pPr>
            <w:r w:rsidRPr="00544AC9">
              <w:t>Consideration for weather conditions (provided covered areas)</w:t>
            </w:r>
          </w:p>
          <w:p w14:paraId="1B192452" w14:textId="5B431EDC" w:rsidR="00DF289F" w:rsidRPr="00544AC9" w:rsidRDefault="00DF289F" w:rsidP="00222812">
            <w:pPr>
              <w:pStyle w:val="ListParagraph"/>
              <w:numPr>
                <w:ilvl w:val="0"/>
                <w:numId w:val="47"/>
              </w:numPr>
            </w:pPr>
            <w:r w:rsidRPr="00544AC9">
              <w:t xml:space="preserve">Use of </w:t>
            </w:r>
            <w:r w:rsidR="002A213D" w:rsidRPr="00544AC9">
              <w:t>text-to-speech</w:t>
            </w:r>
            <w:r w:rsidRPr="00544AC9">
              <w:t xml:space="preserve"> technology</w:t>
            </w:r>
          </w:p>
          <w:p w14:paraId="2E931E14" w14:textId="3903C925" w:rsidR="00DF289F" w:rsidRPr="00544AC9" w:rsidRDefault="002A213D" w:rsidP="00222812">
            <w:pPr>
              <w:pStyle w:val="ListParagraph"/>
              <w:numPr>
                <w:ilvl w:val="0"/>
                <w:numId w:val="47"/>
              </w:numPr>
            </w:pPr>
            <w:r w:rsidRPr="00544AC9">
              <w:t>If screens are used, a screen reader should be provided</w:t>
            </w:r>
          </w:p>
          <w:p w14:paraId="5CF5B942" w14:textId="71B1D973" w:rsidR="00DF289F" w:rsidRPr="00544AC9" w:rsidRDefault="002A213D" w:rsidP="00222812">
            <w:pPr>
              <w:pStyle w:val="ListParagraph"/>
              <w:numPr>
                <w:ilvl w:val="0"/>
                <w:numId w:val="47"/>
              </w:numPr>
            </w:pPr>
            <w:r w:rsidRPr="00544AC9">
              <w:t>Available voice</w:t>
            </w:r>
            <w:r w:rsidR="00DF289F" w:rsidRPr="00544AC9">
              <w:t xml:space="preserve"> casting of vote</w:t>
            </w:r>
          </w:p>
          <w:p w14:paraId="59D10A91" w14:textId="4EEFF781" w:rsidR="00DF289F" w:rsidRPr="00544AC9" w:rsidRDefault="00DF289F" w:rsidP="00222812">
            <w:pPr>
              <w:pStyle w:val="ListParagraph"/>
              <w:numPr>
                <w:ilvl w:val="0"/>
                <w:numId w:val="47"/>
              </w:numPr>
            </w:pPr>
            <w:r w:rsidRPr="00544AC9">
              <w:t xml:space="preserve">Voice </w:t>
            </w:r>
            <w:r w:rsidR="002A213D" w:rsidRPr="00544AC9">
              <w:t>assistance, if expanded technological options are available</w:t>
            </w:r>
          </w:p>
          <w:p w14:paraId="438F449A" w14:textId="4B114C63" w:rsidR="00DF289F" w:rsidRPr="00544AC9" w:rsidRDefault="000D7A9F" w:rsidP="00222812">
            <w:pPr>
              <w:pStyle w:val="ListParagraph"/>
              <w:numPr>
                <w:ilvl w:val="0"/>
                <w:numId w:val="47"/>
              </w:numPr>
            </w:pPr>
            <w:r w:rsidRPr="00544AC9">
              <w:t>Use of pylons</w:t>
            </w:r>
            <w:r w:rsidR="00DF289F" w:rsidRPr="00544AC9">
              <w:t xml:space="preserve"> on the entrance of the polling location</w:t>
            </w:r>
          </w:p>
          <w:p w14:paraId="6A479F4F" w14:textId="3DEE8D74" w:rsidR="00DF289F" w:rsidRPr="00544AC9" w:rsidRDefault="00320FD7" w:rsidP="00222812">
            <w:pPr>
              <w:pStyle w:val="ListParagraph"/>
              <w:numPr>
                <w:ilvl w:val="0"/>
                <w:numId w:val="47"/>
              </w:numPr>
            </w:pPr>
            <w:r w:rsidRPr="00544AC9">
              <w:t xml:space="preserve">Large table for voting, rather than cramped space, especially for those who might need a </w:t>
            </w:r>
            <w:r w:rsidRPr="00544AC9">
              <w:lastRenderedPageBreak/>
              <w:t>bigger area to mark their ballot and balance themselves while voting</w:t>
            </w:r>
          </w:p>
        </w:tc>
      </w:tr>
      <w:tr w:rsidR="00DF289F" w:rsidRPr="00544AC9" w14:paraId="27807C82" w14:textId="77777777" w:rsidTr="00FC415B">
        <w:tc>
          <w:tcPr>
            <w:tcW w:w="1271" w:type="dxa"/>
          </w:tcPr>
          <w:p w14:paraId="1567524D" w14:textId="77777777" w:rsidR="00DF289F" w:rsidRPr="00544AC9" w:rsidRDefault="00DF289F" w:rsidP="00FC415B">
            <w:r w:rsidRPr="00544AC9">
              <w:lastRenderedPageBreak/>
              <w:t>8</w:t>
            </w:r>
          </w:p>
        </w:tc>
        <w:tc>
          <w:tcPr>
            <w:tcW w:w="8079" w:type="dxa"/>
          </w:tcPr>
          <w:p w14:paraId="37CD15D6" w14:textId="078E51E6" w:rsidR="00DF289F" w:rsidRPr="00544AC9" w:rsidRDefault="003C7387" w:rsidP="00222812">
            <w:pPr>
              <w:pStyle w:val="ListParagraph"/>
              <w:numPr>
                <w:ilvl w:val="0"/>
                <w:numId w:val="47"/>
              </w:numPr>
            </w:pPr>
            <w:r w:rsidRPr="00544AC9">
              <w:t>Shared location</w:t>
            </w:r>
            <w:r w:rsidR="00DF289F" w:rsidRPr="00544AC9">
              <w:t xml:space="preserve"> accessibility and voting layout to electors ahead of time</w:t>
            </w:r>
          </w:p>
          <w:p w14:paraId="51CB7F9E" w14:textId="03B56F5D" w:rsidR="00DF289F" w:rsidRPr="00544AC9" w:rsidRDefault="00C958C2" w:rsidP="00222812">
            <w:pPr>
              <w:pStyle w:val="ListParagraph"/>
              <w:numPr>
                <w:ilvl w:val="0"/>
                <w:numId w:val="47"/>
              </w:numPr>
            </w:pPr>
            <w:r w:rsidRPr="00544AC9">
              <w:t>Notice that spaces</w:t>
            </w:r>
            <w:r w:rsidR="00DF289F" w:rsidRPr="00544AC9">
              <w:t xml:space="preserve"> can feel awkward when not designed for voting</w:t>
            </w:r>
          </w:p>
          <w:p w14:paraId="06EBB82E" w14:textId="164EAF27" w:rsidR="00DF289F" w:rsidRPr="00544AC9" w:rsidRDefault="001D1155" w:rsidP="00222812">
            <w:pPr>
              <w:pStyle w:val="ListParagraph"/>
              <w:numPr>
                <w:ilvl w:val="0"/>
                <w:numId w:val="47"/>
              </w:numPr>
            </w:pPr>
            <w:r w:rsidRPr="00544AC9">
              <w:t>Limited use of scented products (scents can be triggering for individuals living with brain injury and sensory difficulties)</w:t>
            </w:r>
            <w:r w:rsidR="00941081" w:rsidRPr="00544AC9">
              <w:t>:</w:t>
            </w:r>
          </w:p>
          <w:p w14:paraId="1C055FC8" w14:textId="63A21D4B" w:rsidR="00DF289F" w:rsidRPr="00544AC9" w:rsidRDefault="000D7A9F" w:rsidP="00836DCB">
            <w:pPr>
              <w:pStyle w:val="ListParagraph"/>
              <w:numPr>
                <w:ilvl w:val="1"/>
                <w:numId w:val="47"/>
              </w:numPr>
              <w:ind w:left="720"/>
            </w:pPr>
            <w:r w:rsidRPr="00544AC9">
              <w:t>Balance of need for information</w:t>
            </w:r>
            <w:r w:rsidR="00DF289F" w:rsidRPr="00544AC9">
              <w:t xml:space="preserve"> without it becoming too overstimulating</w:t>
            </w:r>
          </w:p>
          <w:p w14:paraId="15382F6F" w14:textId="5D4AB3F1" w:rsidR="00DF289F" w:rsidRPr="00544AC9" w:rsidRDefault="00424415" w:rsidP="00222812">
            <w:pPr>
              <w:pStyle w:val="ListParagraph"/>
              <w:numPr>
                <w:ilvl w:val="0"/>
                <w:numId w:val="47"/>
              </w:numPr>
            </w:pPr>
            <w:r w:rsidRPr="00544AC9">
              <w:t>Highlighted ramps with strips of colour for contrast and to ensure</w:t>
            </w:r>
            <w:r w:rsidR="00DF289F" w:rsidRPr="00544AC9">
              <w:t xml:space="preserve"> adequate lighting</w:t>
            </w:r>
          </w:p>
        </w:tc>
      </w:tr>
      <w:tr w:rsidR="00DF289F" w:rsidRPr="00544AC9" w14:paraId="11B19B1C" w14:textId="77777777" w:rsidTr="00FC415B">
        <w:tc>
          <w:tcPr>
            <w:tcW w:w="1271" w:type="dxa"/>
          </w:tcPr>
          <w:p w14:paraId="07355023" w14:textId="77777777" w:rsidR="00DF289F" w:rsidRPr="00544AC9" w:rsidRDefault="00DF289F" w:rsidP="00FC415B">
            <w:r w:rsidRPr="00544AC9">
              <w:t>7.5</w:t>
            </w:r>
          </w:p>
        </w:tc>
        <w:tc>
          <w:tcPr>
            <w:tcW w:w="8079" w:type="dxa"/>
          </w:tcPr>
          <w:p w14:paraId="234FF814" w14:textId="15E5FB65" w:rsidR="00DF289F" w:rsidRPr="00544AC9" w:rsidRDefault="00DF289F" w:rsidP="00222812">
            <w:pPr>
              <w:pStyle w:val="ListParagraph"/>
              <w:numPr>
                <w:ilvl w:val="0"/>
                <w:numId w:val="47"/>
              </w:numPr>
            </w:pPr>
            <w:r w:rsidRPr="00544AC9">
              <w:t>Offe</w:t>
            </w:r>
            <w:r w:rsidR="00C958C2" w:rsidRPr="00544AC9">
              <w:t>r noise cancelling headphones:</w:t>
            </w:r>
          </w:p>
          <w:p w14:paraId="4DECD4EE" w14:textId="32EA192D" w:rsidR="00DF289F" w:rsidRPr="00544AC9" w:rsidRDefault="00C958C2" w:rsidP="00836DCB">
            <w:pPr>
              <w:pStyle w:val="ListParagraph"/>
              <w:numPr>
                <w:ilvl w:val="1"/>
                <w:numId w:val="47"/>
              </w:numPr>
              <w:ind w:left="720"/>
            </w:pPr>
            <w:r w:rsidRPr="00544AC9">
              <w:t>Notice reminding electors that they</w:t>
            </w:r>
            <w:r w:rsidR="00DF289F" w:rsidRPr="00544AC9">
              <w:t xml:space="preserve"> can bring their own</w:t>
            </w:r>
          </w:p>
        </w:tc>
      </w:tr>
      <w:tr w:rsidR="00DF289F" w:rsidRPr="00544AC9" w14:paraId="106AB000" w14:textId="77777777" w:rsidTr="00FC415B">
        <w:tc>
          <w:tcPr>
            <w:tcW w:w="1271" w:type="dxa"/>
          </w:tcPr>
          <w:p w14:paraId="6598432F" w14:textId="77777777" w:rsidR="00DF289F" w:rsidRPr="00544AC9" w:rsidRDefault="00DF289F" w:rsidP="00FC415B">
            <w:r w:rsidRPr="00544AC9">
              <w:t>7</w:t>
            </w:r>
          </w:p>
        </w:tc>
        <w:tc>
          <w:tcPr>
            <w:tcW w:w="8079" w:type="dxa"/>
          </w:tcPr>
          <w:p w14:paraId="1D563CE4" w14:textId="59D491C3" w:rsidR="00DF289F" w:rsidRPr="00544AC9" w:rsidRDefault="000D7A9F" w:rsidP="00836DCB">
            <w:pPr>
              <w:pStyle w:val="ListParagraph"/>
              <w:numPr>
                <w:ilvl w:val="0"/>
                <w:numId w:val="47"/>
              </w:numPr>
            </w:pPr>
            <w:r w:rsidRPr="00544AC9">
              <w:t>Cardboard voter screen in different</w:t>
            </w:r>
            <w:r w:rsidR="00DF289F" w:rsidRPr="00544AC9">
              <w:t xml:space="preserve"> colours</w:t>
            </w:r>
          </w:p>
        </w:tc>
      </w:tr>
      <w:tr w:rsidR="00DF289F" w:rsidRPr="00544AC9" w14:paraId="2A6EAA6C" w14:textId="77777777" w:rsidTr="00FC415B">
        <w:tc>
          <w:tcPr>
            <w:tcW w:w="1271" w:type="dxa"/>
          </w:tcPr>
          <w:p w14:paraId="67EEBA2D" w14:textId="77777777" w:rsidR="00DF289F" w:rsidRPr="00544AC9" w:rsidRDefault="00DF289F" w:rsidP="00FC415B">
            <w:r w:rsidRPr="00544AC9">
              <w:t>6.5</w:t>
            </w:r>
          </w:p>
        </w:tc>
        <w:tc>
          <w:tcPr>
            <w:tcW w:w="8079" w:type="dxa"/>
          </w:tcPr>
          <w:p w14:paraId="7E414E88" w14:textId="686506C4" w:rsidR="00DF289F" w:rsidRPr="00544AC9" w:rsidRDefault="00424415" w:rsidP="003349A6">
            <w:pPr>
              <w:pStyle w:val="ListParagraph"/>
              <w:numPr>
                <w:ilvl w:val="0"/>
                <w:numId w:val="47"/>
              </w:numPr>
            </w:pPr>
            <w:r w:rsidRPr="00544AC9">
              <w:t xml:space="preserve">Available scent-free </w:t>
            </w:r>
            <w:r w:rsidR="00DF289F" w:rsidRPr="00544AC9">
              <w:t>hand sanitizer</w:t>
            </w:r>
          </w:p>
        </w:tc>
      </w:tr>
    </w:tbl>
    <w:p w14:paraId="728CC42D" w14:textId="77777777" w:rsidR="00DF289F" w:rsidRPr="00544AC9" w:rsidRDefault="00DF289F" w:rsidP="00DF289F"/>
    <w:p w14:paraId="1D4EF57A" w14:textId="4CB019D5" w:rsidR="00DF289F" w:rsidRPr="00544AC9" w:rsidRDefault="00DF289F" w:rsidP="00DF289F">
      <w:r w:rsidRPr="00544AC9">
        <w:t>From there theses suggestions were then mapped onto locations in a polling place. T</w:t>
      </w:r>
      <w:r w:rsidR="00F20CB7" w:rsidRPr="00544AC9">
        <w:t>able 15 shows how t</w:t>
      </w:r>
      <w:r w:rsidRPr="00544AC9">
        <w:t>he results are categorized.</w:t>
      </w:r>
    </w:p>
    <w:p w14:paraId="792BF7FF" w14:textId="07441523" w:rsidR="00DF289F" w:rsidRPr="00544AC9" w:rsidRDefault="00DF289F" w:rsidP="00836DCB">
      <w:pPr>
        <w:pStyle w:val="Subtitle"/>
      </w:pPr>
      <w:r w:rsidRPr="00544AC9">
        <w:t xml:space="preserve">Table </w:t>
      </w:r>
      <w:r w:rsidR="00F20CB7" w:rsidRPr="00544AC9">
        <w:t>15</w:t>
      </w:r>
      <w:r w:rsidRPr="00544AC9">
        <w:t xml:space="preserve">: Mapping of the </w:t>
      </w:r>
      <w:r w:rsidR="00F20CB7" w:rsidRPr="00544AC9">
        <w:t>P</w:t>
      </w:r>
      <w:r w:rsidRPr="00544AC9">
        <w:t xml:space="preserve">rovided </w:t>
      </w:r>
      <w:r w:rsidR="00F20CB7" w:rsidRPr="00544AC9">
        <w:t>A</w:t>
      </w:r>
      <w:r w:rsidRPr="00544AC9">
        <w:t xml:space="preserve">ttributes of </w:t>
      </w:r>
      <w:r w:rsidR="00F20CB7" w:rsidRPr="00544AC9">
        <w:t>P</w:t>
      </w:r>
      <w:r w:rsidRPr="00544AC9">
        <w:t xml:space="preserve">olling </w:t>
      </w:r>
      <w:r w:rsidR="00F20CB7" w:rsidRPr="00544AC9">
        <w:t>P</w:t>
      </w:r>
      <w:r w:rsidRPr="00544AC9">
        <w:t xml:space="preserve">laces </w:t>
      </w:r>
      <w:r w:rsidR="00F20CB7" w:rsidRPr="00544AC9">
        <w:t>B</w:t>
      </w:r>
      <w:r w:rsidRPr="00544AC9">
        <w:t xml:space="preserve">ased on </w:t>
      </w:r>
      <w:r w:rsidR="00F20CB7" w:rsidRPr="00544AC9">
        <w:t>P</w:t>
      </w:r>
      <w:r w:rsidRPr="00544AC9">
        <w:t xml:space="preserve">articipants </w:t>
      </w:r>
      <w:r w:rsidR="00F20CB7" w:rsidRPr="00544AC9">
        <w:t>L</w:t>
      </w:r>
      <w:r w:rsidRPr="00544AC9">
        <w:t xml:space="preserve">iving with </w:t>
      </w:r>
      <w:r w:rsidR="00F20CB7" w:rsidRPr="00544AC9">
        <w:t>B</w:t>
      </w:r>
      <w:r w:rsidRPr="00544AC9">
        <w:t xml:space="preserve">rain </w:t>
      </w:r>
      <w:r w:rsidR="00F20CB7" w:rsidRPr="00544AC9">
        <w:t>I</w:t>
      </w:r>
      <w:r w:rsidRPr="00544AC9">
        <w:t>njury</w:t>
      </w:r>
    </w:p>
    <w:tbl>
      <w:tblPr>
        <w:tblStyle w:val="TableGrid"/>
        <w:tblW w:w="0" w:type="auto"/>
        <w:tblLook w:val="04A0" w:firstRow="1" w:lastRow="0" w:firstColumn="1" w:lastColumn="0" w:noHBand="0" w:noVBand="1"/>
        <w:tblCaption w:val="Table 15: Mapping of the Provided Attributes of Polling Places Based on Participants Living with Brain Injury"/>
        <w:tblDescription w:val="Two-column table with headers “Location” and “Attributes,” mapping recommended polling-place accessibility features to specific areas/roles. Rows include: Entrance (alternative entrance, ramps/elevators, greeter, entrance/exit signage); Exit (ramps/elevators, entrance/exit signage); Interior of the polling place (dedicated low-sensory voting space, alternative line, accessible washrooms, seating/waiting/rest areas, clear procedure signage, quiet reminders, reduced overstimulation, large/standing tables, railings); Exterior of the polling place (accessible parking, curbside voting option, weather protection, clear polling-place identification); Entire polling location (accessible table heights and spacious layout, consistent/dimmer lighting, clear identification of poll workers, reduced mixed messaging/overstimulation, written instructions, seating and non-slip flooring/traction mats, level access/no stairs, contrast-marked ramps, one-on-one support staff, scent reduction/ventilation and scent-free options, automatic/propped doors, wayfinding/floor maps and where-to-stand guidance, and high-contrast/aphasia-friendly signage and colour coding); General advertisements (share accessibility features and polling-place layout in advance); Other suggestions (sensory-friendly times/days, ways to request extra assistance ahead of time, scent-free hand sanitizer); With the information officer / deputy returning officer / central poll supervisor / registration officer (offer earplugs and noise-cancelling headphones or reminders to bring them); With all poll workers (improved training on disability/invisible disability recognition, written instructions, hiring poll workers with lived experience, appropriate table heights, avoid scented products); Voting booth (contrast overlay sheet, voice/assistive options such as text-to-speech/screen reader if screens are used, accessible marking tools and ballot folding help, quiet space, accessible table heights); Ballot box (appropriate table height to avoid leaning); Ballot (contrast overlay, dyslexia-friendly accessible text, larger format and intuitive layout); Accessibility feedback station (appropriate table height); Paperwork (contrast overlay and dyslexia-friendly accessible text); Signage (enhanced, high-contrast, step-by-step, colour-coded, aphasia-friendly signage including parking/drop-off and assistance areas)."/>
      </w:tblPr>
      <w:tblGrid>
        <w:gridCol w:w="2383"/>
        <w:gridCol w:w="6967"/>
      </w:tblGrid>
      <w:tr w:rsidR="00DF289F" w:rsidRPr="00544AC9" w14:paraId="2A9E3E5A" w14:textId="77777777" w:rsidTr="00FC415B">
        <w:tc>
          <w:tcPr>
            <w:tcW w:w="1413" w:type="dxa"/>
          </w:tcPr>
          <w:p w14:paraId="26D5F80F" w14:textId="77777777" w:rsidR="00DF289F" w:rsidRPr="00836DCB" w:rsidRDefault="00DF289F" w:rsidP="00FC415B">
            <w:pPr>
              <w:rPr>
                <w:b/>
                <w:bCs/>
              </w:rPr>
            </w:pPr>
            <w:r w:rsidRPr="00836DCB">
              <w:rPr>
                <w:b/>
                <w:bCs/>
              </w:rPr>
              <w:t>Location</w:t>
            </w:r>
          </w:p>
        </w:tc>
        <w:tc>
          <w:tcPr>
            <w:tcW w:w="7937" w:type="dxa"/>
          </w:tcPr>
          <w:p w14:paraId="799A2C31" w14:textId="77777777" w:rsidR="00DF289F" w:rsidRPr="00836DCB" w:rsidRDefault="00DF289F" w:rsidP="00FC415B">
            <w:pPr>
              <w:rPr>
                <w:b/>
                <w:bCs/>
              </w:rPr>
            </w:pPr>
            <w:r w:rsidRPr="00836DCB">
              <w:rPr>
                <w:b/>
                <w:bCs/>
              </w:rPr>
              <w:t>Attributes</w:t>
            </w:r>
          </w:p>
        </w:tc>
      </w:tr>
      <w:tr w:rsidR="00DF289F" w:rsidRPr="00544AC9" w14:paraId="17D0AA06" w14:textId="77777777" w:rsidTr="00FC415B">
        <w:tc>
          <w:tcPr>
            <w:tcW w:w="1413" w:type="dxa"/>
          </w:tcPr>
          <w:p w14:paraId="13CAC190" w14:textId="77777777" w:rsidR="00DF289F" w:rsidRPr="00544AC9" w:rsidRDefault="00DF289F" w:rsidP="00FC415B">
            <w:r w:rsidRPr="00544AC9">
              <w:t>Entrance</w:t>
            </w:r>
          </w:p>
        </w:tc>
        <w:tc>
          <w:tcPr>
            <w:tcW w:w="7937" w:type="dxa"/>
          </w:tcPr>
          <w:p w14:paraId="647073FF" w14:textId="59EB839B" w:rsidR="00DF289F" w:rsidRPr="00544AC9" w:rsidRDefault="003C7387" w:rsidP="00222812">
            <w:pPr>
              <w:pStyle w:val="ListParagraph"/>
              <w:numPr>
                <w:ilvl w:val="0"/>
                <w:numId w:val="47"/>
              </w:numPr>
            </w:pPr>
            <w:r w:rsidRPr="00544AC9">
              <w:t>Alternative</w:t>
            </w:r>
            <w:r w:rsidR="00DF289F" w:rsidRPr="00544AC9">
              <w:t xml:space="preserve"> entrance for people who need extra assistance</w:t>
            </w:r>
          </w:p>
          <w:p w14:paraId="491EF0CD" w14:textId="3B24AB5F" w:rsidR="00DF289F" w:rsidRPr="00544AC9" w:rsidRDefault="003C7387" w:rsidP="00222812">
            <w:pPr>
              <w:pStyle w:val="ListParagraph"/>
              <w:numPr>
                <w:ilvl w:val="0"/>
                <w:numId w:val="47"/>
              </w:numPr>
            </w:pPr>
            <w:r w:rsidRPr="00544AC9">
              <w:t>Ramps and elevators where needed</w:t>
            </w:r>
          </w:p>
          <w:p w14:paraId="4308C948" w14:textId="05D133F4" w:rsidR="00DF289F" w:rsidRPr="00544AC9" w:rsidRDefault="00424415" w:rsidP="00222812">
            <w:pPr>
              <w:pStyle w:val="ListParagraph"/>
              <w:numPr>
                <w:ilvl w:val="0"/>
                <w:numId w:val="47"/>
              </w:numPr>
            </w:pPr>
            <w:r w:rsidRPr="00544AC9">
              <w:t>Greeter to direct voters as they arrive</w:t>
            </w:r>
            <w:r w:rsidR="00DF289F" w:rsidRPr="00544AC9">
              <w:t xml:space="preserve"> at the polling location</w:t>
            </w:r>
          </w:p>
          <w:p w14:paraId="086EA586" w14:textId="19AEA776" w:rsidR="00DF289F" w:rsidRPr="00544AC9" w:rsidRDefault="00DF289F" w:rsidP="00FC415B">
            <w:pPr>
              <w:pStyle w:val="ListParagraph"/>
              <w:numPr>
                <w:ilvl w:val="0"/>
                <w:numId w:val="47"/>
              </w:numPr>
            </w:pPr>
            <w:r w:rsidRPr="00544AC9">
              <w:t>Sign for the entrance and exit</w:t>
            </w:r>
          </w:p>
        </w:tc>
      </w:tr>
      <w:tr w:rsidR="00DF289F" w:rsidRPr="00544AC9" w14:paraId="120FF3F0" w14:textId="77777777" w:rsidTr="00FC415B">
        <w:tc>
          <w:tcPr>
            <w:tcW w:w="1413" w:type="dxa"/>
          </w:tcPr>
          <w:p w14:paraId="3B175F54" w14:textId="77777777" w:rsidR="00DF289F" w:rsidRPr="00544AC9" w:rsidRDefault="00DF289F" w:rsidP="00FC415B">
            <w:r w:rsidRPr="00544AC9">
              <w:t>Exit</w:t>
            </w:r>
          </w:p>
        </w:tc>
        <w:tc>
          <w:tcPr>
            <w:tcW w:w="7937" w:type="dxa"/>
          </w:tcPr>
          <w:p w14:paraId="0AB0E75F" w14:textId="45C2D8D4" w:rsidR="00DF289F" w:rsidRPr="00544AC9" w:rsidRDefault="003C7387" w:rsidP="00222812">
            <w:pPr>
              <w:pStyle w:val="ListParagraph"/>
              <w:numPr>
                <w:ilvl w:val="0"/>
                <w:numId w:val="47"/>
              </w:numPr>
            </w:pPr>
            <w:r w:rsidRPr="00544AC9">
              <w:t>Ramps and elevators where needed</w:t>
            </w:r>
          </w:p>
          <w:p w14:paraId="4A509FD1" w14:textId="45DF4B3A" w:rsidR="00DF289F" w:rsidRPr="00544AC9" w:rsidRDefault="00DF289F" w:rsidP="00FC415B">
            <w:pPr>
              <w:pStyle w:val="ListParagraph"/>
              <w:numPr>
                <w:ilvl w:val="0"/>
                <w:numId w:val="47"/>
              </w:numPr>
            </w:pPr>
            <w:r w:rsidRPr="00544AC9">
              <w:t>Sign for the entrance and exit</w:t>
            </w:r>
          </w:p>
        </w:tc>
      </w:tr>
      <w:tr w:rsidR="00DF289F" w:rsidRPr="00544AC9" w14:paraId="1CF8994E" w14:textId="77777777" w:rsidTr="00FC415B">
        <w:tc>
          <w:tcPr>
            <w:tcW w:w="1413" w:type="dxa"/>
          </w:tcPr>
          <w:p w14:paraId="090DFDF5" w14:textId="77777777" w:rsidR="00DF289F" w:rsidRPr="00544AC9" w:rsidRDefault="00DF289F" w:rsidP="00FC415B">
            <w:r w:rsidRPr="00544AC9">
              <w:lastRenderedPageBreak/>
              <w:t>Interior of the polling place</w:t>
            </w:r>
          </w:p>
        </w:tc>
        <w:tc>
          <w:tcPr>
            <w:tcW w:w="7937" w:type="dxa"/>
          </w:tcPr>
          <w:p w14:paraId="46C91755" w14:textId="6172DF6B" w:rsidR="003C7387" w:rsidRPr="00544AC9" w:rsidRDefault="003C7387" w:rsidP="003C7387">
            <w:pPr>
              <w:pStyle w:val="ListParagraph"/>
              <w:numPr>
                <w:ilvl w:val="0"/>
                <w:numId w:val="47"/>
              </w:numPr>
            </w:pPr>
            <w:r w:rsidRPr="00544AC9">
              <w:t>Dedicated space for voting to better serve individuals living with brain injury and other disabilities:</w:t>
            </w:r>
          </w:p>
          <w:p w14:paraId="0223A36C" w14:textId="2B4C9A84" w:rsidR="00DF289F" w:rsidRPr="00544AC9" w:rsidRDefault="003C7387" w:rsidP="00836DCB">
            <w:pPr>
              <w:pStyle w:val="ListParagraph"/>
              <w:numPr>
                <w:ilvl w:val="1"/>
                <w:numId w:val="47"/>
              </w:numPr>
              <w:ind w:left="720"/>
            </w:pPr>
            <w:r w:rsidRPr="00544AC9">
              <w:t>Controlled environment to handle sensory requirements of individuals living with disabilities</w:t>
            </w:r>
          </w:p>
          <w:p w14:paraId="2C412540" w14:textId="34D095BE" w:rsidR="00DF289F" w:rsidRPr="00544AC9" w:rsidRDefault="003C7387" w:rsidP="00222812">
            <w:pPr>
              <w:pStyle w:val="ListParagraph"/>
              <w:numPr>
                <w:ilvl w:val="0"/>
                <w:numId w:val="47"/>
              </w:numPr>
            </w:pPr>
            <w:r w:rsidRPr="00544AC9">
              <w:t>Alternative</w:t>
            </w:r>
            <w:r w:rsidR="00DF289F" w:rsidRPr="00544AC9">
              <w:t xml:space="preserve"> line for people living with disabilities</w:t>
            </w:r>
          </w:p>
          <w:p w14:paraId="5A3ED8E0" w14:textId="410D610E" w:rsidR="00DF289F" w:rsidRPr="00544AC9" w:rsidRDefault="00424415" w:rsidP="00222812">
            <w:pPr>
              <w:pStyle w:val="ListParagraph"/>
              <w:numPr>
                <w:ilvl w:val="0"/>
                <w:numId w:val="47"/>
              </w:numPr>
            </w:pPr>
            <w:r w:rsidRPr="00544AC9">
              <w:t>Ac</w:t>
            </w:r>
            <w:r w:rsidR="00DF289F" w:rsidRPr="00544AC9">
              <w:t>cessible washrooms</w:t>
            </w:r>
          </w:p>
          <w:p w14:paraId="3812E4F0" w14:textId="485AA795" w:rsidR="00DF289F" w:rsidRPr="00544AC9" w:rsidRDefault="003C7387" w:rsidP="00222812">
            <w:pPr>
              <w:pStyle w:val="ListParagraph"/>
              <w:numPr>
                <w:ilvl w:val="0"/>
                <w:numId w:val="47"/>
              </w:numPr>
            </w:pPr>
            <w:r w:rsidRPr="00544AC9">
              <w:t>Sitting or waiting areas for people with difficulty standing for prolonged periods</w:t>
            </w:r>
          </w:p>
          <w:p w14:paraId="47E5A3AD" w14:textId="77777777" w:rsidR="00DF289F" w:rsidRPr="00544AC9" w:rsidRDefault="00DF289F" w:rsidP="00222812">
            <w:pPr>
              <w:pStyle w:val="ListParagraph"/>
              <w:numPr>
                <w:ilvl w:val="0"/>
                <w:numId w:val="47"/>
              </w:numPr>
            </w:pPr>
            <w:r w:rsidRPr="00544AC9">
              <w:t>Signage explaining the different voting procedures</w:t>
            </w:r>
          </w:p>
          <w:p w14:paraId="4FC5118B" w14:textId="58DBCAF5" w:rsidR="00DF289F" w:rsidRPr="00544AC9" w:rsidRDefault="00320FD7" w:rsidP="00222812">
            <w:pPr>
              <w:pStyle w:val="ListParagraph"/>
              <w:numPr>
                <w:ilvl w:val="0"/>
                <w:numId w:val="47"/>
              </w:numPr>
            </w:pPr>
            <w:r w:rsidRPr="00544AC9">
              <w:t>Available rest areas, both</w:t>
            </w:r>
            <w:r w:rsidR="00DF289F" w:rsidRPr="00544AC9">
              <w:t xml:space="preserve"> during voting and after the voting process</w:t>
            </w:r>
          </w:p>
          <w:p w14:paraId="563ED856" w14:textId="5FA3A287" w:rsidR="00DF289F" w:rsidRPr="00544AC9" w:rsidRDefault="00320FD7" w:rsidP="00222812">
            <w:pPr>
              <w:pStyle w:val="ListParagraph"/>
              <w:numPr>
                <w:ilvl w:val="0"/>
                <w:numId w:val="47"/>
              </w:numPr>
            </w:pPr>
            <w:r w:rsidRPr="00544AC9">
              <w:t>Available separate space for voting for people who need a sensorily controlled area (accessible to people living with disabilities)</w:t>
            </w:r>
            <w:r w:rsidR="00DF289F" w:rsidRPr="00544AC9">
              <w:t xml:space="preserve"> </w:t>
            </w:r>
          </w:p>
          <w:p w14:paraId="43FE4916" w14:textId="4FFE5F61" w:rsidR="00DF289F" w:rsidRPr="00544AC9" w:rsidRDefault="00320FD7" w:rsidP="00222812">
            <w:pPr>
              <w:pStyle w:val="ListParagraph"/>
              <w:numPr>
                <w:ilvl w:val="0"/>
                <w:numId w:val="47"/>
              </w:numPr>
            </w:pPr>
            <w:r w:rsidRPr="00544AC9">
              <w:t>Voters feeling they are not rushed, which can affect abilities when voting</w:t>
            </w:r>
          </w:p>
          <w:p w14:paraId="0D46B5C6" w14:textId="00066526" w:rsidR="00DF289F" w:rsidRPr="00544AC9" w:rsidRDefault="00320FD7" w:rsidP="00222812">
            <w:pPr>
              <w:pStyle w:val="ListParagraph"/>
              <w:numPr>
                <w:ilvl w:val="0"/>
                <w:numId w:val="47"/>
              </w:numPr>
            </w:pPr>
            <w:r w:rsidRPr="00544AC9">
              <w:t>Chairs or leaning area for waiting</w:t>
            </w:r>
            <w:r w:rsidR="00DF289F" w:rsidRPr="00544AC9">
              <w:t xml:space="preserve"> in line</w:t>
            </w:r>
          </w:p>
          <w:p w14:paraId="6CB82C2B" w14:textId="05909222" w:rsidR="00DF289F" w:rsidRPr="00544AC9" w:rsidRDefault="00320FD7" w:rsidP="00222812">
            <w:pPr>
              <w:pStyle w:val="ListParagraph"/>
              <w:numPr>
                <w:ilvl w:val="0"/>
                <w:numId w:val="47"/>
              </w:numPr>
            </w:pPr>
            <w:r w:rsidRPr="00544AC9">
              <w:t>No overwhelming or overstimulating spaces that can affect the balance of individuals living with brain injury</w:t>
            </w:r>
          </w:p>
          <w:p w14:paraId="70835325" w14:textId="43BD7B53" w:rsidR="00DF289F" w:rsidRPr="00544AC9" w:rsidRDefault="00E93226" w:rsidP="00222812">
            <w:pPr>
              <w:pStyle w:val="ListParagraph"/>
              <w:numPr>
                <w:ilvl w:val="0"/>
                <w:numId w:val="47"/>
              </w:numPr>
            </w:pPr>
            <w:r w:rsidRPr="00544AC9">
              <w:t>Large table for voting, rather than cramped space, especially for those who might need a bigger area to mark their ballot and balance themselves while voting</w:t>
            </w:r>
          </w:p>
          <w:p w14:paraId="7919B770" w14:textId="680A2010" w:rsidR="00DF289F" w:rsidRPr="00544AC9" w:rsidRDefault="00E93226" w:rsidP="00222812">
            <w:pPr>
              <w:pStyle w:val="ListParagraph"/>
              <w:numPr>
                <w:ilvl w:val="0"/>
                <w:numId w:val="47"/>
              </w:numPr>
            </w:pPr>
            <w:r w:rsidRPr="00544AC9">
              <w:t>Use of standing or higher table so that electors do not have to lean over</w:t>
            </w:r>
          </w:p>
          <w:p w14:paraId="6A9F2D69" w14:textId="677CE8B7" w:rsidR="00DF289F" w:rsidRPr="00544AC9" w:rsidRDefault="00E93226" w:rsidP="00222812">
            <w:pPr>
              <w:pStyle w:val="ListParagraph"/>
              <w:numPr>
                <w:ilvl w:val="0"/>
                <w:numId w:val="47"/>
              </w:numPr>
            </w:pPr>
            <w:r w:rsidRPr="00544AC9">
              <w:t>Railing</w:t>
            </w:r>
            <w:r w:rsidR="00DF289F" w:rsidRPr="00544AC9">
              <w:t xml:space="preserve"> for people living with balance and mobility difficulties</w:t>
            </w:r>
          </w:p>
          <w:p w14:paraId="779DFA5F" w14:textId="240EFA66" w:rsidR="00DF289F" w:rsidRPr="00544AC9" w:rsidRDefault="00C958C2" w:rsidP="00222812">
            <w:pPr>
              <w:pStyle w:val="ListParagraph"/>
              <w:numPr>
                <w:ilvl w:val="0"/>
                <w:numId w:val="47"/>
              </w:numPr>
            </w:pPr>
            <w:r w:rsidRPr="00544AC9">
              <w:t>Voter reminders from poll workers to keep the voting area quiet</w:t>
            </w:r>
          </w:p>
          <w:p w14:paraId="029AF791" w14:textId="030D464B" w:rsidR="00DF289F" w:rsidRPr="00544AC9" w:rsidRDefault="00C958C2" w:rsidP="00222812">
            <w:pPr>
              <w:pStyle w:val="ListParagraph"/>
              <w:numPr>
                <w:ilvl w:val="0"/>
                <w:numId w:val="47"/>
              </w:numPr>
            </w:pPr>
            <w:r w:rsidRPr="00544AC9">
              <w:t>Reminder from poll workers for people to pass</w:t>
            </w:r>
            <w:r w:rsidR="00DF289F" w:rsidRPr="00544AC9">
              <w:t xml:space="preserve"> through the voting location without milling and talking</w:t>
            </w:r>
          </w:p>
          <w:p w14:paraId="4E012516" w14:textId="6D1EAAAC" w:rsidR="00DF289F" w:rsidRPr="00544AC9" w:rsidRDefault="00C958C2" w:rsidP="00836DCB">
            <w:pPr>
              <w:pStyle w:val="ListParagraph"/>
              <w:numPr>
                <w:ilvl w:val="0"/>
                <w:numId w:val="47"/>
              </w:numPr>
            </w:pPr>
            <w:r w:rsidRPr="00544AC9">
              <w:lastRenderedPageBreak/>
              <w:t>Limited unnecessary conversation as</w:t>
            </w:r>
            <w:r w:rsidR="00DF289F" w:rsidRPr="00544AC9">
              <w:t xml:space="preserve"> much as possible</w:t>
            </w:r>
          </w:p>
        </w:tc>
      </w:tr>
      <w:tr w:rsidR="00DF289F" w:rsidRPr="00544AC9" w14:paraId="25659258" w14:textId="77777777" w:rsidTr="00FC415B">
        <w:tc>
          <w:tcPr>
            <w:tcW w:w="1413" w:type="dxa"/>
          </w:tcPr>
          <w:p w14:paraId="081E16C9" w14:textId="77777777" w:rsidR="00DF289F" w:rsidRPr="00544AC9" w:rsidRDefault="00DF289F" w:rsidP="00FC415B">
            <w:r w:rsidRPr="00544AC9">
              <w:lastRenderedPageBreak/>
              <w:t>Exterior of the polling place</w:t>
            </w:r>
          </w:p>
        </w:tc>
        <w:tc>
          <w:tcPr>
            <w:tcW w:w="7937" w:type="dxa"/>
          </w:tcPr>
          <w:p w14:paraId="055CE182" w14:textId="4C8672E2" w:rsidR="00DF289F" w:rsidRPr="00544AC9" w:rsidRDefault="00DF289F" w:rsidP="00222812">
            <w:pPr>
              <w:pStyle w:val="ListParagraph"/>
              <w:numPr>
                <w:ilvl w:val="0"/>
                <w:numId w:val="47"/>
              </w:numPr>
            </w:pPr>
            <w:r w:rsidRPr="00544AC9">
              <w:t>Accessible parking</w:t>
            </w:r>
          </w:p>
          <w:p w14:paraId="5743EC73" w14:textId="5CF21F3E" w:rsidR="00DF289F" w:rsidRPr="00544AC9" w:rsidRDefault="003C7387" w:rsidP="00222812">
            <w:pPr>
              <w:pStyle w:val="ListParagraph"/>
              <w:numPr>
                <w:ilvl w:val="0"/>
                <w:numId w:val="47"/>
              </w:numPr>
            </w:pPr>
            <w:r w:rsidRPr="00544AC9">
              <w:t>Option for curb</w:t>
            </w:r>
            <w:r w:rsidR="00DF289F" w:rsidRPr="00544AC9">
              <w:t>side voting</w:t>
            </w:r>
          </w:p>
          <w:p w14:paraId="0C684F15" w14:textId="18E83C09" w:rsidR="000D7A9F" w:rsidRPr="00544AC9" w:rsidRDefault="003C7387" w:rsidP="00222812">
            <w:pPr>
              <w:pStyle w:val="ListParagraph"/>
              <w:numPr>
                <w:ilvl w:val="0"/>
                <w:numId w:val="47"/>
              </w:numPr>
            </w:pPr>
            <w:r w:rsidRPr="00544AC9">
              <w:t>Consideration for weather conditions (provided covered areas)</w:t>
            </w:r>
          </w:p>
          <w:p w14:paraId="70FC9824" w14:textId="4DABB22B" w:rsidR="00DF289F" w:rsidRPr="00544AC9" w:rsidRDefault="000D7A9F" w:rsidP="00836DCB">
            <w:pPr>
              <w:pStyle w:val="ListParagraph"/>
              <w:numPr>
                <w:ilvl w:val="0"/>
                <w:numId w:val="47"/>
              </w:numPr>
            </w:pPr>
            <w:r w:rsidRPr="00544AC9">
              <w:t>Clearly labelled location as a polling station</w:t>
            </w:r>
          </w:p>
        </w:tc>
      </w:tr>
      <w:tr w:rsidR="00DF289F" w:rsidRPr="00544AC9" w14:paraId="105B3812" w14:textId="77777777" w:rsidTr="00FC415B">
        <w:tc>
          <w:tcPr>
            <w:tcW w:w="1413" w:type="dxa"/>
          </w:tcPr>
          <w:p w14:paraId="44ABF7C9" w14:textId="77777777" w:rsidR="00DF289F" w:rsidRPr="00544AC9" w:rsidRDefault="00DF289F" w:rsidP="00FC415B">
            <w:r w:rsidRPr="00544AC9">
              <w:t>Entire polling location</w:t>
            </w:r>
          </w:p>
        </w:tc>
        <w:tc>
          <w:tcPr>
            <w:tcW w:w="7937" w:type="dxa"/>
          </w:tcPr>
          <w:p w14:paraId="144DAE3E" w14:textId="3D0A7577" w:rsidR="00DF289F" w:rsidRPr="00544AC9" w:rsidRDefault="00320FD7" w:rsidP="00222812">
            <w:pPr>
              <w:pStyle w:val="ListParagraph"/>
              <w:numPr>
                <w:ilvl w:val="0"/>
                <w:numId w:val="47"/>
              </w:numPr>
            </w:pPr>
            <w:r w:rsidRPr="00544AC9">
              <w:t>Proper height of tables and chairs to ensure that poll workers can interact with voters who have balance difficulties or use wheelchairs, and others.</w:t>
            </w:r>
          </w:p>
          <w:p w14:paraId="03223A4C" w14:textId="712DF215" w:rsidR="00DF289F" w:rsidRPr="00544AC9" w:rsidRDefault="00320FD7" w:rsidP="00222812">
            <w:pPr>
              <w:pStyle w:val="ListParagraph"/>
              <w:numPr>
                <w:ilvl w:val="0"/>
                <w:numId w:val="47"/>
              </w:numPr>
            </w:pPr>
            <w:r w:rsidRPr="00544AC9">
              <w:t>Adequate space for voting—not cramped:</w:t>
            </w:r>
          </w:p>
          <w:p w14:paraId="53232ACF" w14:textId="0AAD0844" w:rsidR="00DF289F" w:rsidRPr="00544AC9" w:rsidRDefault="00DF289F" w:rsidP="00836DCB">
            <w:pPr>
              <w:pStyle w:val="ListParagraph"/>
              <w:numPr>
                <w:ilvl w:val="1"/>
                <w:numId w:val="47"/>
              </w:numPr>
              <w:ind w:left="720"/>
            </w:pPr>
            <w:r w:rsidRPr="00544AC9">
              <w:t xml:space="preserve">Ease of navigation for </w:t>
            </w:r>
            <w:r w:rsidR="00424415" w:rsidRPr="00544AC9">
              <w:t xml:space="preserve">people </w:t>
            </w:r>
            <w:r w:rsidRPr="00544AC9">
              <w:t>with mobility aides, balance difficulties, and other difficulties</w:t>
            </w:r>
          </w:p>
          <w:p w14:paraId="072E1FB2" w14:textId="77777777" w:rsidR="00DF289F" w:rsidRPr="00544AC9" w:rsidRDefault="00DF289F" w:rsidP="00222812">
            <w:pPr>
              <w:pStyle w:val="ListParagraph"/>
              <w:numPr>
                <w:ilvl w:val="0"/>
                <w:numId w:val="47"/>
              </w:numPr>
            </w:pPr>
            <w:r w:rsidRPr="00544AC9">
              <w:t>Lighting:</w:t>
            </w:r>
          </w:p>
          <w:p w14:paraId="0F82A7A4" w14:textId="77777777" w:rsidR="00DF289F" w:rsidRPr="00544AC9" w:rsidRDefault="00DF289F" w:rsidP="00836DCB">
            <w:pPr>
              <w:pStyle w:val="ListParagraph"/>
              <w:numPr>
                <w:ilvl w:val="1"/>
                <w:numId w:val="47"/>
              </w:numPr>
              <w:ind w:left="720"/>
            </w:pPr>
            <w:r w:rsidRPr="00544AC9">
              <w:t>Consistent lighting</w:t>
            </w:r>
          </w:p>
          <w:p w14:paraId="2265E5FE" w14:textId="77777777" w:rsidR="00DF289F" w:rsidRPr="00544AC9" w:rsidRDefault="00DF289F" w:rsidP="00836DCB">
            <w:pPr>
              <w:pStyle w:val="ListParagraph"/>
              <w:numPr>
                <w:ilvl w:val="1"/>
                <w:numId w:val="47"/>
              </w:numPr>
              <w:ind w:left="720"/>
            </w:pPr>
            <w:r w:rsidRPr="00544AC9">
              <w:t xml:space="preserve">Dimmer lighting </w:t>
            </w:r>
          </w:p>
          <w:p w14:paraId="3A350994" w14:textId="1D756B10" w:rsidR="00DF289F" w:rsidRPr="00544AC9" w:rsidRDefault="000D7A9F" w:rsidP="00836DCB">
            <w:pPr>
              <w:pStyle w:val="ListParagraph"/>
              <w:numPr>
                <w:ilvl w:val="1"/>
                <w:numId w:val="47"/>
              </w:numPr>
              <w:ind w:left="720"/>
            </w:pPr>
            <w:r w:rsidRPr="00544AC9">
              <w:t>Ideally, no</w:t>
            </w:r>
            <w:r w:rsidR="00DF289F" w:rsidRPr="00544AC9">
              <w:t xml:space="preserve"> fluorescent lighting</w:t>
            </w:r>
          </w:p>
          <w:p w14:paraId="1FBD5779" w14:textId="77777777" w:rsidR="00DF289F" w:rsidRPr="00544AC9" w:rsidRDefault="00DF289F" w:rsidP="00222812">
            <w:pPr>
              <w:pStyle w:val="ListParagraph"/>
              <w:numPr>
                <w:ilvl w:val="0"/>
                <w:numId w:val="47"/>
              </w:numPr>
            </w:pPr>
            <w:r w:rsidRPr="00544AC9">
              <w:t>Other visual aspects:</w:t>
            </w:r>
          </w:p>
          <w:p w14:paraId="3DD1753B" w14:textId="57ED2210" w:rsidR="00DF289F" w:rsidRPr="00544AC9" w:rsidRDefault="000D7A9F" w:rsidP="00836DCB">
            <w:pPr>
              <w:pStyle w:val="ListParagraph"/>
              <w:numPr>
                <w:ilvl w:val="1"/>
                <w:numId w:val="47"/>
              </w:numPr>
              <w:ind w:left="720"/>
            </w:pPr>
            <w:r w:rsidRPr="00544AC9">
              <w:t>System that clearly identifies poll workers so that</w:t>
            </w:r>
            <w:r w:rsidR="00DF289F" w:rsidRPr="00544AC9">
              <w:t xml:space="preserve"> electors know who to ask for help</w:t>
            </w:r>
          </w:p>
          <w:p w14:paraId="278B1BB9" w14:textId="2BE63241" w:rsidR="00DF289F" w:rsidRPr="00544AC9" w:rsidRDefault="000D7A9F" w:rsidP="00836DCB">
            <w:pPr>
              <w:pStyle w:val="ListParagraph"/>
              <w:numPr>
                <w:ilvl w:val="1"/>
                <w:numId w:val="47"/>
              </w:numPr>
              <w:ind w:left="720"/>
            </w:pPr>
            <w:r w:rsidRPr="00544AC9">
              <w:t>No mixed</w:t>
            </w:r>
            <w:r w:rsidR="00DF289F" w:rsidRPr="00544AC9">
              <w:t xml:space="preserve"> messaging</w:t>
            </w:r>
          </w:p>
          <w:p w14:paraId="1EB34008" w14:textId="3922C427" w:rsidR="00DF289F" w:rsidRPr="00544AC9" w:rsidRDefault="000D7A9F" w:rsidP="00836DCB">
            <w:pPr>
              <w:pStyle w:val="ListParagraph"/>
              <w:numPr>
                <w:ilvl w:val="1"/>
                <w:numId w:val="47"/>
              </w:numPr>
              <w:ind w:left="720"/>
            </w:pPr>
            <w:r w:rsidRPr="00544AC9">
              <w:t>Balance of need for information</w:t>
            </w:r>
            <w:r w:rsidR="00DF289F" w:rsidRPr="00544AC9">
              <w:t xml:space="preserve"> without it becoming too overstimulating</w:t>
            </w:r>
          </w:p>
          <w:p w14:paraId="5DAC32BE" w14:textId="2661983E" w:rsidR="00DF289F" w:rsidRPr="00544AC9" w:rsidRDefault="000D7A9F" w:rsidP="00836DCB">
            <w:pPr>
              <w:pStyle w:val="ListParagraph"/>
              <w:numPr>
                <w:ilvl w:val="1"/>
                <w:numId w:val="47"/>
              </w:numPr>
              <w:ind w:left="720"/>
            </w:pPr>
            <w:r w:rsidRPr="00544AC9">
              <w:t>Use of pylons</w:t>
            </w:r>
            <w:r w:rsidR="00DF289F" w:rsidRPr="00544AC9">
              <w:t xml:space="preserve"> on the entrance of the polling location</w:t>
            </w:r>
          </w:p>
          <w:p w14:paraId="322399F0" w14:textId="05CBCC29" w:rsidR="00DF289F" w:rsidRPr="00544AC9" w:rsidRDefault="000D7A9F" w:rsidP="00836DCB">
            <w:pPr>
              <w:pStyle w:val="ListParagraph"/>
              <w:numPr>
                <w:ilvl w:val="1"/>
                <w:numId w:val="47"/>
              </w:numPr>
              <w:ind w:left="720"/>
            </w:pPr>
            <w:r w:rsidRPr="00544AC9">
              <w:t>Cardboard voter screen in different</w:t>
            </w:r>
            <w:r w:rsidR="00DF289F" w:rsidRPr="00544AC9">
              <w:t xml:space="preserve"> colours</w:t>
            </w:r>
          </w:p>
          <w:p w14:paraId="1AD549C8" w14:textId="7663F903" w:rsidR="00DF289F" w:rsidRPr="00544AC9" w:rsidRDefault="000D7A9F" w:rsidP="00836DCB">
            <w:pPr>
              <w:pStyle w:val="ListParagraph"/>
              <w:numPr>
                <w:ilvl w:val="1"/>
                <w:numId w:val="47"/>
              </w:numPr>
              <w:ind w:left="720"/>
            </w:pPr>
            <w:r w:rsidRPr="00544AC9">
              <w:t>Clearly visible ballot at</w:t>
            </w:r>
            <w:r w:rsidR="00DF289F" w:rsidRPr="00544AC9">
              <w:t xml:space="preserve"> the voting booth</w:t>
            </w:r>
          </w:p>
          <w:p w14:paraId="037C3CFA" w14:textId="78A833AF" w:rsidR="00DF289F" w:rsidRPr="00544AC9" w:rsidRDefault="003C7387" w:rsidP="00836DCB">
            <w:pPr>
              <w:pStyle w:val="ListParagraph"/>
              <w:numPr>
                <w:ilvl w:val="1"/>
                <w:numId w:val="47"/>
              </w:numPr>
              <w:ind w:left="720"/>
            </w:pPr>
            <w:r w:rsidRPr="00544AC9">
              <w:t>Written (in addition to verbal) instruction</w:t>
            </w:r>
            <w:r w:rsidR="00DF289F" w:rsidRPr="00544AC9">
              <w:t>s</w:t>
            </w:r>
          </w:p>
          <w:p w14:paraId="503BE297" w14:textId="3D981215" w:rsidR="00DF289F" w:rsidRPr="00544AC9" w:rsidRDefault="00424415" w:rsidP="00222812">
            <w:pPr>
              <w:pStyle w:val="ListParagraph"/>
              <w:numPr>
                <w:ilvl w:val="0"/>
                <w:numId w:val="47"/>
              </w:numPr>
            </w:pPr>
            <w:r w:rsidRPr="00544AC9">
              <w:t>Comfortably spaced sea</w:t>
            </w:r>
            <w:r w:rsidR="000D7A9F" w:rsidRPr="00544AC9">
              <w:t>ting</w:t>
            </w:r>
          </w:p>
          <w:p w14:paraId="2470954C" w14:textId="06C59302" w:rsidR="00DF289F" w:rsidRPr="00544AC9" w:rsidRDefault="002A213D" w:rsidP="00222812">
            <w:pPr>
              <w:pStyle w:val="ListParagraph"/>
              <w:numPr>
                <w:ilvl w:val="0"/>
                <w:numId w:val="47"/>
              </w:numPr>
            </w:pPr>
            <w:r w:rsidRPr="00544AC9">
              <w:t>No hard plastic chairs, which can be difficult for</w:t>
            </w:r>
            <w:r w:rsidR="00DF289F" w:rsidRPr="00544AC9">
              <w:t xml:space="preserve"> individuals living with brain injury and other disabilities</w:t>
            </w:r>
          </w:p>
          <w:p w14:paraId="0E1C414E" w14:textId="3710979A" w:rsidR="00DF289F" w:rsidRPr="00544AC9" w:rsidRDefault="002A213D" w:rsidP="00222812">
            <w:pPr>
              <w:pStyle w:val="ListParagraph"/>
              <w:numPr>
                <w:ilvl w:val="0"/>
                <w:numId w:val="47"/>
              </w:numPr>
            </w:pPr>
            <w:r w:rsidRPr="00544AC9">
              <w:t>Grippy mats to ensure that there is adequate traction on slippery floors</w:t>
            </w:r>
            <w:r w:rsidR="00DF289F" w:rsidRPr="00544AC9">
              <w:t xml:space="preserve"> </w:t>
            </w:r>
          </w:p>
          <w:p w14:paraId="6D0205C1" w14:textId="6CEE0678" w:rsidR="00DF289F" w:rsidRPr="00544AC9" w:rsidRDefault="00691478" w:rsidP="00222812">
            <w:pPr>
              <w:pStyle w:val="ListParagraph"/>
              <w:numPr>
                <w:ilvl w:val="0"/>
                <w:numId w:val="47"/>
              </w:numPr>
            </w:pPr>
            <w:r w:rsidRPr="00544AC9">
              <w:lastRenderedPageBreak/>
              <w:t>Floors with no slippery areas</w:t>
            </w:r>
          </w:p>
          <w:p w14:paraId="01A3B4B4" w14:textId="4A1647D2" w:rsidR="00DF289F" w:rsidRPr="00544AC9" w:rsidRDefault="00320FD7" w:rsidP="00222812">
            <w:pPr>
              <w:pStyle w:val="ListParagraph"/>
              <w:numPr>
                <w:ilvl w:val="0"/>
                <w:numId w:val="47"/>
              </w:numPr>
            </w:pPr>
            <w:r w:rsidRPr="00544AC9">
              <w:t>Rugs and carpets to add traction to slippery floors, especially during inclement weather:</w:t>
            </w:r>
          </w:p>
          <w:p w14:paraId="00580CF9" w14:textId="585C4F8F" w:rsidR="00DF289F" w:rsidRPr="00544AC9" w:rsidRDefault="00320FD7" w:rsidP="00320FD7">
            <w:pPr>
              <w:pStyle w:val="ListParagraph"/>
              <w:numPr>
                <w:ilvl w:val="1"/>
                <w:numId w:val="47"/>
              </w:numPr>
              <w:ind w:left="720"/>
            </w:pPr>
            <w:r w:rsidRPr="00544AC9">
              <w:t>Minimum number of transitions between floor heights to avoid tripping or falling for people living with mobility difficulties</w:t>
            </w:r>
          </w:p>
          <w:p w14:paraId="4CF66D0C" w14:textId="66F4964D" w:rsidR="00DF289F" w:rsidRPr="00544AC9" w:rsidRDefault="00E93226" w:rsidP="00222812">
            <w:pPr>
              <w:pStyle w:val="ListParagraph"/>
              <w:numPr>
                <w:ilvl w:val="0"/>
                <w:numId w:val="47"/>
              </w:numPr>
            </w:pPr>
            <w:r w:rsidRPr="00544AC9">
              <w:t>Level access—no stairs or changes in ground level</w:t>
            </w:r>
          </w:p>
          <w:p w14:paraId="24C23A5E" w14:textId="5037076D" w:rsidR="00DF289F" w:rsidRPr="00544AC9" w:rsidRDefault="00424415" w:rsidP="00222812">
            <w:pPr>
              <w:pStyle w:val="ListParagraph"/>
              <w:numPr>
                <w:ilvl w:val="0"/>
                <w:numId w:val="47"/>
              </w:numPr>
            </w:pPr>
            <w:r w:rsidRPr="00544AC9">
              <w:t>Highlighted ramps with strips of colour for contrast and to ensure</w:t>
            </w:r>
            <w:r w:rsidR="00DF289F" w:rsidRPr="00544AC9">
              <w:t xml:space="preserve"> adequate lighting</w:t>
            </w:r>
          </w:p>
          <w:p w14:paraId="4A45DD6C" w14:textId="6A24B94F" w:rsidR="00DF289F" w:rsidRPr="00544AC9" w:rsidRDefault="003C7387" w:rsidP="00222812">
            <w:pPr>
              <w:pStyle w:val="ListParagraph"/>
              <w:numPr>
                <w:ilvl w:val="0"/>
                <w:numId w:val="47"/>
              </w:numPr>
            </w:pPr>
            <w:r w:rsidRPr="00544AC9">
              <w:t>Adequate lighting, both</w:t>
            </w:r>
            <w:r w:rsidR="00DF289F" w:rsidRPr="00544AC9">
              <w:t xml:space="preserve"> inside and outside the polling location</w:t>
            </w:r>
          </w:p>
          <w:p w14:paraId="754C57B1" w14:textId="3929DBAF" w:rsidR="00DF289F" w:rsidRPr="00544AC9" w:rsidRDefault="002A213D" w:rsidP="00222812">
            <w:pPr>
              <w:pStyle w:val="ListParagraph"/>
              <w:numPr>
                <w:ilvl w:val="0"/>
                <w:numId w:val="47"/>
              </w:numPr>
            </w:pPr>
            <w:r w:rsidRPr="00544AC9">
              <w:t>Additional staff available to offer one-on-one help (with flexible poll worker schedules to meet the needs of electors without impact to the polling station’s normal operation)</w:t>
            </w:r>
          </w:p>
          <w:p w14:paraId="0CCD0AE1" w14:textId="66A857ED" w:rsidR="00DF289F" w:rsidRPr="00544AC9" w:rsidRDefault="001D1155" w:rsidP="00222812">
            <w:pPr>
              <w:pStyle w:val="ListParagraph"/>
              <w:numPr>
                <w:ilvl w:val="0"/>
                <w:numId w:val="47"/>
              </w:numPr>
            </w:pPr>
            <w:r w:rsidRPr="00544AC9">
              <w:t>Available hand sanitizer (scent-free), and frequently sanitized surfaces</w:t>
            </w:r>
          </w:p>
          <w:p w14:paraId="31270AAB" w14:textId="78F732D1" w:rsidR="00DF289F" w:rsidRPr="00544AC9" w:rsidRDefault="00845E9B" w:rsidP="00222812">
            <w:pPr>
              <w:pStyle w:val="ListParagraph"/>
              <w:numPr>
                <w:ilvl w:val="0"/>
                <w:numId w:val="47"/>
              </w:numPr>
            </w:pPr>
            <w:r w:rsidRPr="00544AC9">
              <w:t>Available scent-free alternative area</w:t>
            </w:r>
          </w:p>
          <w:p w14:paraId="41D10D0D" w14:textId="77777777" w:rsidR="00DF289F" w:rsidRPr="00544AC9" w:rsidRDefault="00DF289F" w:rsidP="00222812">
            <w:pPr>
              <w:pStyle w:val="ListParagraph"/>
              <w:numPr>
                <w:ilvl w:val="0"/>
                <w:numId w:val="47"/>
              </w:numPr>
            </w:pPr>
            <w:r w:rsidRPr="00544AC9">
              <w:t>Use of air sponges to absorb scents</w:t>
            </w:r>
          </w:p>
          <w:p w14:paraId="0BEE77C7" w14:textId="13A33CD0" w:rsidR="00DF289F" w:rsidRPr="00544AC9" w:rsidRDefault="001D1155" w:rsidP="00222812">
            <w:pPr>
              <w:pStyle w:val="ListParagraph"/>
              <w:numPr>
                <w:ilvl w:val="0"/>
                <w:numId w:val="47"/>
              </w:numPr>
            </w:pPr>
            <w:r w:rsidRPr="00544AC9">
              <w:t>Use of fans</w:t>
            </w:r>
            <w:r w:rsidR="00DF289F" w:rsidRPr="00544AC9">
              <w:t xml:space="preserve"> and windows to help with air movement</w:t>
            </w:r>
          </w:p>
          <w:p w14:paraId="5675CEC7" w14:textId="54E2208C" w:rsidR="00DF289F" w:rsidRPr="00544AC9" w:rsidRDefault="001D1155" w:rsidP="00222812">
            <w:pPr>
              <w:pStyle w:val="ListParagraph"/>
              <w:numPr>
                <w:ilvl w:val="0"/>
                <w:numId w:val="47"/>
              </w:numPr>
            </w:pPr>
            <w:r w:rsidRPr="00544AC9">
              <w:t>No strong scented cleaners</w:t>
            </w:r>
          </w:p>
          <w:p w14:paraId="008A9F0F" w14:textId="73DB1FC6" w:rsidR="00DF289F" w:rsidRPr="00544AC9" w:rsidRDefault="001D1155" w:rsidP="00222812">
            <w:pPr>
              <w:pStyle w:val="ListParagraph"/>
              <w:numPr>
                <w:ilvl w:val="0"/>
                <w:numId w:val="47"/>
              </w:numPr>
            </w:pPr>
            <w:r w:rsidRPr="00544AC9">
              <w:t>Limited use of scented products (scents can be triggering for individuals living with brain injury and sensory difficulties)</w:t>
            </w:r>
          </w:p>
          <w:p w14:paraId="6104B21A" w14:textId="2A99102B" w:rsidR="00DF289F" w:rsidRPr="00544AC9" w:rsidRDefault="001D1155" w:rsidP="00222812">
            <w:pPr>
              <w:pStyle w:val="ListParagraph"/>
              <w:numPr>
                <w:ilvl w:val="0"/>
                <w:numId w:val="47"/>
              </w:numPr>
            </w:pPr>
            <w:r w:rsidRPr="00544AC9">
              <w:t>Sense of freshness or good</w:t>
            </w:r>
            <w:r w:rsidR="00DF289F" w:rsidRPr="00544AC9">
              <w:t xml:space="preserve"> airflow through the polling location</w:t>
            </w:r>
          </w:p>
          <w:p w14:paraId="0C317D5F" w14:textId="4D0DFE76" w:rsidR="00DF289F" w:rsidRPr="00544AC9" w:rsidRDefault="001D1155" w:rsidP="00222812">
            <w:pPr>
              <w:pStyle w:val="ListParagraph"/>
              <w:numPr>
                <w:ilvl w:val="0"/>
                <w:numId w:val="47"/>
              </w:numPr>
            </w:pPr>
            <w:r w:rsidRPr="00544AC9">
              <w:t>Monitoring for and removing scents</w:t>
            </w:r>
          </w:p>
          <w:p w14:paraId="61A34FFF" w14:textId="6A7FA03B" w:rsidR="00DF289F" w:rsidRPr="00544AC9" w:rsidRDefault="001D1155" w:rsidP="00222812">
            <w:pPr>
              <w:pStyle w:val="ListParagraph"/>
              <w:numPr>
                <w:ilvl w:val="0"/>
                <w:numId w:val="47"/>
              </w:numPr>
            </w:pPr>
            <w:r w:rsidRPr="00544AC9">
              <w:t>Goal of making all polling locations scent-free environments, with notice to all electors</w:t>
            </w:r>
          </w:p>
          <w:p w14:paraId="61291FFA" w14:textId="4CAC35E0" w:rsidR="001D1155" w:rsidRPr="00544AC9" w:rsidRDefault="001D1155" w:rsidP="001D1155">
            <w:pPr>
              <w:pStyle w:val="ListParagraph"/>
              <w:numPr>
                <w:ilvl w:val="0"/>
                <w:numId w:val="47"/>
              </w:numPr>
            </w:pPr>
            <w:r w:rsidRPr="00544AC9">
              <w:t>Automatic doors for opening and closing (or propped open, if there is no automatic opener):</w:t>
            </w:r>
          </w:p>
          <w:p w14:paraId="3C8991A4" w14:textId="01BC98C2" w:rsidR="00DF289F" w:rsidRPr="00544AC9" w:rsidRDefault="001D1155" w:rsidP="00836DCB">
            <w:pPr>
              <w:pStyle w:val="ListParagraph"/>
              <w:numPr>
                <w:ilvl w:val="1"/>
                <w:numId w:val="47"/>
              </w:numPr>
              <w:ind w:left="720"/>
            </w:pPr>
            <w:r w:rsidRPr="00544AC9">
              <w:t>Especially interior doors, where there usually is no-one to assist</w:t>
            </w:r>
            <w:r w:rsidR="00DF289F" w:rsidRPr="00544AC9">
              <w:t xml:space="preserve"> </w:t>
            </w:r>
          </w:p>
          <w:p w14:paraId="04A50837" w14:textId="059BB150" w:rsidR="00DF289F" w:rsidRPr="00544AC9" w:rsidRDefault="00C958C2" w:rsidP="00222812">
            <w:pPr>
              <w:pStyle w:val="ListParagraph"/>
              <w:numPr>
                <w:ilvl w:val="0"/>
                <w:numId w:val="47"/>
              </w:numPr>
            </w:pPr>
            <w:r w:rsidRPr="00544AC9">
              <w:t>Notice that spaces</w:t>
            </w:r>
            <w:r w:rsidR="00DF289F" w:rsidRPr="00544AC9">
              <w:t xml:space="preserve"> can feel awkward when not designed for voting</w:t>
            </w:r>
          </w:p>
          <w:p w14:paraId="4A38CBF8" w14:textId="40EE02DC" w:rsidR="00DF289F" w:rsidRPr="00544AC9" w:rsidRDefault="00C958C2" w:rsidP="00222812">
            <w:pPr>
              <w:pStyle w:val="ListParagraph"/>
              <w:numPr>
                <w:ilvl w:val="0"/>
                <w:numId w:val="47"/>
              </w:numPr>
            </w:pPr>
            <w:r w:rsidRPr="00544AC9">
              <w:lastRenderedPageBreak/>
              <w:t>Communication about where</w:t>
            </w:r>
            <w:r w:rsidR="00DF289F" w:rsidRPr="00544AC9">
              <w:t xml:space="preserve"> to stand to wait</w:t>
            </w:r>
          </w:p>
          <w:p w14:paraId="7FF5C673" w14:textId="066CC2D5" w:rsidR="00DF289F" w:rsidRPr="00544AC9" w:rsidRDefault="00320FD7" w:rsidP="00222812">
            <w:pPr>
              <w:pStyle w:val="ListParagraph"/>
              <w:numPr>
                <w:ilvl w:val="0"/>
                <w:numId w:val="47"/>
              </w:numPr>
            </w:pPr>
            <w:r w:rsidRPr="00544AC9">
              <w:t>Indicated distancing</w:t>
            </w:r>
            <w:r w:rsidR="00DF289F" w:rsidRPr="00544AC9">
              <w:t xml:space="preserve"> requirements</w:t>
            </w:r>
          </w:p>
          <w:p w14:paraId="12CB366C" w14:textId="77777777" w:rsidR="00DF289F" w:rsidRPr="00544AC9" w:rsidRDefault="00DF289F" w:rsidP="00222812">
            <w:pPr>
              <w:pStyle w:val="ListParagraph"/>
              <w:numPr>
                <w:ilvl w:val="0"/>
                <w:numId w:val="47"/>
              </w:numPr>
            </w:pPr>
            <w:r w:rsidRPr="00544AC9">
              <w:t>Signage and icons detailing where to be when going through the voting process</w:t>
            </w:r>
          </w:p>
          <w:p w14:paraId="18F37E77" w14:textId="765CDE76" w:rsidR="00DF289F" w:rsidRPr="00544AC9" w:rsidRDefault="00DF289F" w:rsidP="00836DCB">
            <w:pPr>
              <w:pStyle w:val="ListParagraph"/>
              <w:numPr>
                <w:ilvl w:val="0"/>
                <w:numId w:val="47"/>
              </w:numPr>
            </w:pPr>
            <w:r w:rsidRPr="00544AC9">
              <w:t>Avoid</w:t>
            </w:r>
            <w:r w:rsidR="00424415" w:rsidRPr="00544AC9">
              <w:t>ing the need for</w:t>
            </w:r>
            <w:r w:rsidRPr="00544AC9">
              <w:t xml:space="preserve"> voters to lean over </w:t>
            </w:r>
          </w:p>
          <w:p w14:paraId="50475BAB" w14:textId="474CBDAA" w:rsidR="00DF289F" w:rsidRPr="00544AC9" w:rsidRDefault="00320FD7" w:rsidP="00222812">
            <w:pPr>
              <w:pStyle w:val="ListParagraph"/>
              <w:numPr>
                <w:ilvl w:val="0"/>
                <w:numId w:val="47"/>
              </w:numPr>
            </w:pPr>
            <w:r w:rsidRPr="00544AC9">
              <w:t>Use of floor</w:t>
            </w:r>
            <w:r w:rsidR="00DF289F" w:rsidRPr="00544AC9">
              <w:t xml:space="preserve"> maps to indicate where to stand</w:t>
            </w:r>
          </w:p>
          <w:p w14:paraId="5C94910D" w14:textId="63CF3DB1" w:rsidR="00DF289F" w:rsidRPr="00544AC9" w:rsidRDefault="00DF289F" w:rsidP="00222812">
            <w:pPr>
              <w:pStyle w:val="ListParagraph"/>
              <w:numPr>
                <w:ilvl w:val="0"/>
                <w:numId w:val="47"/>
              </w:numPr>
            </w:pPr>
            <w:r w:rsidRPr="00544AC9">
              <w:t xml:space="preserve">When performing accessibility checklist assessment of voting </w:t>
            </w:r>
            <w:r w:rsidR="00C958C2" w:rsidRPr="00544AC9">
              <w:t>locations, ensur</w:t>
            </w:r>
            <w:r w:rsidR="00424415" w:rsidRPr="00544AC9">
              <w:t>ing that</w:t>
            </w:r>
            <w:r w:rsidR="00C958C2" w:rsidRPr="00544AC9">
              <w:t xml:space="preserve"> the location is quiet and there is not excess ambient noise</w:t>
            </w:r>
          </w:p>
          <w:p w14:paraId="4A8D8912" w14:textId="320C73FE" w:rsidR="00DF289F" w:rsidRPr="00544AC9" w:rsidRDefault="00DF289F" w:rsidP="00222812">
            <w:pPr>
              <w:pStyle w:val="ListParagraph"/>
              <w:numPr>
                <w:ilvl w:val="0"/>
                <w:numId w:val="47"/>
              </w:numPr>
            </w:pPr>
            <w:r w:rsidRPr="00544AC9">
              <w:t xml:space="preserve">Increased and </w:t>
            </w:r>
            <w:r w:rsidR="00424415" w:rsidRPr="00544AC9">
              <w:t>e</w:t>
            </w:r>
            <w:r w:rsidRPr="00544AC9">
              <w:t xml:space="preserve">nhanced </w:t>
            </w:r>
            <w:r w:rsidR="00424415" w:rsidRPr="00544AC9">
              <w:t>s</w:t>
            </w:r>
            <w:r w:rsidRPr="00544AC9">
              <w:t>ignage</w:t>
            </w:r>
            <w:r w:rsidR="00424415" w:rsidRPr="00544AC9">
              <w:t>:</w:t>
            </w:r>
          </w:p>
          <w:p w14:paraId="32D06037" w14:textId="31A709B8" w:rsidR="00DF289F" w:rsidRPr="00544AC9" w:rsidRDefault="00C958C2" w:rsidP="00836DCB">
            <w:pPr>
              <w:pStyle w:val="ListParagraph"/>
              <w:numPr>
                <w:ilvl w:val="1"/>
                <w:numId w:val="47"/>
              </w:numPr>
              <w:ind w:left="720"/>
            </w:pPr>
            <w:r w:rsidRPr="00544AC9">
              <w:t>Minimized distracting or overwhelming noise</w:t>
            </w:r>
          </w:p>
          <w:p w14:paraId="7F07EE4D" w14:textId="7E5010BE" w:rsidR="00DF289F" w:rsidRPr="00544AC9" w:rsidRDefault="00C958C2" w:rsidP="00836DCB">
            <w:pPr>
              <w:pStyle w:val="ListParagraph"/>
              <w:numPr>
                <w:ilvl w:val="1"/>
                <w:numId w:val="47"/>
              </w:numPr>
              <w:ind w:left="720"/>
            </w:pPr>
            <w:r w:rsidRPr="00544AC9">
              <w:t>Low-noise environment to help concentrate</w:t>
            </w:r>
          </w:p>
          <w:p w14:paraId="6E4DF562" w14:textId="609F3FEF" w:rsidR="00DF289F" w:rsidRPr="00544AC9" w:rsidRDefault="000D7A9F" w:rsidP="00836DCB">
            <w:pPr>
              <w:pStyle w:val="ListParagraph"/>
              <w:numPr>
                <w:ilvl w:val="1"/>
                <w:numId w:val="47"/>
              </w:numPr>
              <w:ind w:left="720"/>
            </w:pPr>
            <w:r w:rsidRPr="00544AC9">
              <w:t>Signage with good contrast</w:t>
            </w:r>
          </w:p>
          <w:p w14:paraId="3FCBA2B8" w14:textId="77777777" w:rsidR="00DF289F" w:rsidRPr="00544AC9" w:rsidRDefault="00DF289F" w:rsidP="00836DCB">
            <w:pPr>
              <w:pStyle w:val="ListParagraph"/>
              <w:numPr>
                <w:ilvl w:val="1"/>
                <w:numId w:val="47"/>
              </w:numPr>
              <w:ind w:left="720"/>
            </w:pPr>
            <w:r w:rsidRPr="00544AC9">
              <w:t>Signage on where to go inside the polling station</w:t>
            </w:r>
          </w:p>
          <w:p w14:paraId="022E38E6" w14:textId="77777777" w:rsidR="00DF289F" w:rsidRPr="00544AC9" w:rsidRDefault="00DF289F" w:rsidP="00836DCB">
            <w:pPr>
              <w:pStyle w:val="ListParagraph"/>
              <w:numPr>
                <w:ilvl w:val="1"/>
                <w:numId w:val="47"/>
              </w:numPr>
              <w:ind w:left="720"/>
            </w:pPr>
            <w:r w:rsidRPr="00544AC9">
              <w:t>Use of arrows on floors and walls</w:t>
            </w:r>
          </w:p>
          <w:p w14:paraId="4249910B" w14:textId="77777777" w:rsidR="00DF289F" w:rsidRPr="00544AC9" w:rsidRDefault="00DF289F" w:rsidP="00836DCB">
            <w:pPr>
              <w:pStyle w:val="ListParagraph"/>
              <w:numPr>
                <w:ilvl w:val="1"/>
                <w:numId w:val="47"/>
              </w:numPr>
              <w:ind w:left="720"/>
            </w:pPr>
            <w:r w:rsidRPr="00544AC9">
              <w:t>Signage for what to have ready for next step</w:t>
            </w:r>
          </w:p>
          <w:p w14:paraId="1B4E2366" w14:textId="77777777" w:rsidR="00DF289F" w:rsidRPr="00544AC9" w:rsidRDefault="00DF289F" w:rsidP="00836DCB">
            <w:pPr>
              <w:pStyle w:val="ListParagraph"/>
              <w:numPr>
                <w:ilvl w:val="1"/>
                <w:numId w:val="47"/>
              </w:numPr>
              <w:ind w:left="720"/>
            </w:pPr>
            <w:r w:rsidRPr="00544AC9">
              <w:t>Signs for accessible parking and a drop off area</w:t>
            </w:r>
          </w:p>
          <w:p w14:paraId="1FB0C6B7" w14:textId="586497DA" w:rsidR="00DF289F" w:rsidRPr="00544AC9" w:rsidRDefault="00DF289F" w:rsidP="00836DCB">
            <w:pPr>
              <w:pStyle w:val="ListParagraph"/>
              <w:numPr>
                <w:ilvl w:val="1"/>
                <w:numId w:val="47"/>
              </w:numPr>
              <w:ind w:left="720"/>
            </w:pPr>
            <w:r w:rsidRPr="00544AC9">
              <w:t xml:space="preserve">Signage denoting an area to go to for </w:t>
            </w:r>
            <w:r w:rsidR="000D7A9F" w:rsidRPr="00544AC9">
              <w:t>extra assistance or to ask questions</w:t>
            </w:r>
          </w:p>
          <w:p w14:paraId="5BC418F8" w14:textId="262272D8" w:rsidR="00DF289F" w:rsidRPr="00544AC9" w:rsidRDefault="00DF289F" w:rsidP="00836DCB">
            <w:pPr>
              <w:pStyle w:val="ListParagraph"/>
              <w:numPr>
                <w:ilvl w:val="1"/>
                <w:numId w:val="47"/>
              </w:numPr>
              <w:ind w:left="720"/>
            </w:pPr>
            <w:r w:rsidRPr="00544AC9">
              <w:t xml:space="preserve">Signs with images of the </w:t>
            </w:r>
            <w:r w:rsidR="000D7A9F" w:rsidRPr="00544AC9">
              <w:t>steps for voting</w:t>
            </w:r>
          </w:p>
          <w:p w14:paraId="0CFECEAB" w14:textId="77777777" w:rsidR="00DF289F" w:rsidRPr="00544AC9" w:rsidRDefault="00DF289F" w:rsidP="00836DCB">
            <w:pPr>
              <w:pStyle w:val="ListParagraph"/>
              <w:numPr>
                <w:ilvl w:val="1"/>
                <w:numId w:val="47"/>
              </w:numPr>
              <w:ind w:left="720"/>
            </w:pPr>
            <w:r w:rsidRPr="00544AC9">
              <w:t>Signs on the roadway before getting to the polling station</w:t>
            </w:r>
          </w:p>
          <w:p w14:paraId="264B312B" w14:textId="77777777" w:rsidR="00DF289F" w:rsidRPr="00544AC9" w:rsidRDefault="00DF289F" w:rsidP="00836DCB">
            <w:pPr>
              <w:pStyle w:val="ListParagraph"/>
              <w:numPr>
                <w:ilvl w:val="1"/>
                <w:numId w:val="47"/>
              </w:numPr>
              <w:ind w:left="720"/>
            </w:pPr>
            <w:r w:rsidRPr="00544AC9">
              <w:t>Use of colour coding</w:t>
            </w:r>
          </w:p>
          <w:p w14:paraId="6C7CF1F5" w14:textId="751712DA" w:rsidR="00DF289F" w:rsidRPr="00544AC9" w:rsidRDefault="000D7A9F" w:rsidP="00836DCB">
            <w:pPr>
              <w:pStyle w:val="ListParagraph"/>
              <w:numPr>
                <w:ilvl w:val="1"/>
                <w:numId w:val="47"/>
              </w:numPr>
              <w:ind w:left="720"/>
            </w:pPr>
            <w:r w:rsidRPr="00544AC9">
              <w:t>Easy to read and aphasia-friendly signs with shapes and icons that improve read</w:t>
            </w:r>
            <w:r w:rsidR="00DF289F" w:rsidRPr="00544AC9">
              <w:t>ability</w:t>
            </w:r>
          </w:p>
        </w:tc>
      </w:tr>
      <w:tr w:rsidR="00DF289F" w:rsidRPr="00544AC9" w14:paraId="1DEC5765" w14:textId="77777777" w:rsidTr="00FC415B">
        <w:tc>
          <w:tcPr>
            <w:tcW w:w="1413" w:type="dxa"/>
          </w:tcPr>
          <w:p w14:paraId="1682CBF4" w14:textId="113B1FF9" w:rsidR="00DF289F" w:rsidRPr="00544AC9" w:rsidRDefault="00DF289F" w:rsidP="00FC415B">
            <w:r w:rsidRPr="00544AC9">
              <w:lastRenderedPageBreak/>
              <w:t xml:space="preserve">General </w:t>
            </w:r>
            <w:r w:rsidR="00424415" w:rsidRPr="00544AC9">
              <w:t>a</w:t>
            </w:r>
            <w:r w:rsidRPr="00544AC9">
              <w:t>dvertisements</w:t>
            </w:r>
          </w:p>
        </w:tc>
        <w:tc>
          <w:tcPr>
            <w:tcW w:w="7937" w:type="dxa"/>
          </w:tcPr>
          <w:p w14:paraId="00E9A1AF" w14:textId="244640CA" w:rsidR="00DF289F" w:rsidRPr="00544AC9" w:rsidRDefault="003C7387" w:rsidP="00836DCB">
            <w:pPr>
              <w:pStyle w:val="ListParagraph"/>
              <w:numPr>
                <w:ilvl w:val="0"/>
                <w:numId w:val="47"/>
              </w:numPr>
            </w:pPr>
            <w:r w:rsidRPr="00544AC9">
              <w:t>Shared location</w:t>
            </w:r>
            <w:r w:rsidR="00DF289F" w:rsidRPr="00544AC9">
              <w:t xml:space="preserve"> accessibility and voting layout to electors ahead of time</w:t>
            </w:r>
          </w:p>
        </w:tc>
      </w:tr>
      <w:tr w:rsidR="00DF289F" w:rsidRPr="00544AC9" w14:paraId="0A83AEE8" w14:textId="77777777" w:rsidTr="00FC415B">
        <w:tc>
          <w:tcPr>
            <w:tcW w:w="1413" w:type="dxa"/>
          </w:tcPr>
          <w:p w14:paraId="0EE1869A" w14:textId="77777777" w:rsidR="00DF289F" w:rsidRPr="00544AC9" w:rsidRDefault="00DF289F" w:rsidP="00FC415B">
            <w:r w:rsidRPr="00544AC9">
              <w:t>Other suggestions</w:t>
            </w:r>
          </w:p>
        </w:tc>
        <w:tc>
          <w:tcPr>
            <w:tcW w:w="7937" w:type="dxa"/>
          </w:tcPr>
          <w:p w14:paraId="7CF576CE" w14:textId="77777777" w:rsidR="00DF289F" w:rsidRPr="00544AC9" w:rsidRDefault="00DF289F" w:rsidP="00222812">
            <w:pPr>
              <w:pStyle w:val="ListParagraph"/>
              <w:numPr>
                <w:ilvl w:val="0"/>
                <w:numId w:val="47"/>
              </w:numPr>
            </w:pPr>
            <w:r w:rsidRPr="00544AC9">
              <w:t>Specific times or days for people with sensory difficulties</w:t>
            </w:r>
          </w:p>
          <w:p w14:paraId="6FDBAF83" w14:textId="0F82A5A5" w:rsidR="00DF289F" w:rsidRPr="00544AC9" w:rsidRDefault="00424415" w:rsidP="00222812">
            <w:pPr>
              <w:pStyle w:val="ListParagraph"/>
              <w:numPr>
                <w:ilvl w:val="0"/>
                <w:numId w:val="47"/>
              </w:numPr>
            </w:pPr>
            <w:r w:rsidRPr="00544AC9">
              <w:lastRenderedPageBreak/>
              <w:t>Method for voters to indicate need for extra assistance before voting (e.g., calling</w:t>
            </w:r>
            <w:r w:rsidR="00DF289F" w:rsidRPr="00544AC9">
              <w:t xml:space="preserve"> ahead, online)</w:t>
            </w:r>
          </w:p>
          <w:p w14:paraId="5FC10257" w14:textId="0E646CB4" w:rsidR="00DF289F" w:rsidRPr="00544AC9" w:rsidRDefault="00DF289F" w:rsidP="00836DCB">
            <w:pPr>
              <w:pStyle w:val="ListParagraph"/>
              <w:numPr>
                <w:ilvl w:val="0"/>
                <w:numId w:val="47"/>
              </w:numPr>
            </w:pPr>
            <w:r w:rsidRPr="00544AC9">
              <w:t>Ensur</w:t>
            </w:r>
            <w:r w:rsidR="00941081" w:rsidRPr="00544AC9">
              <w:t>ing</w:t>
            </w:r>
            <w:r w:rsidRPr="00544AC9">
              <w:t xml:space="preserve"> hand sanitizer is scent-free</w:t>
            </w:r>
          </w:p>
        </w:tc>
      </w:tr>
      <w:tr w:rsidR="00DF289F" w:rsidRPr="00544AC9" w14:paraId="77F028AC" w14:textId="77777777" w:rsidTr="00FC415B">
        <w:tc>
          <w:tcPr>
            <w:tcW w:w="1413" w:type="dxa"/>
          </w:tcPr>
          <w:p w14:paraId="78D9B1F3" w14:textId="63AE1C0C" w:rsidR="00DF289F" w:rsidRPr="00544AC9" w:rsidRDefault="00DF289F" w:rsidP="00FC415B">
            <w:r w:rsidRPr="00544AC9">
              <w:lastRenderedPageBreak/>
              <w:t xml:space="preserve">With the </w:t>
            </w:r>
            <w:r w:rsidR="00424415" w:rsidRPr="00544AC9">
              <w:t>i</w:t>
            </w:r>
            <w:r w:rsidRPr="00544AC9">
              <w:t xml:space="preserve">nformation </w:t>
            </w:r>
            <w:r w:rsidR="00424415" w:rsidRPr="00544AC9">
              <w:t>o</w:t>
            </w:r>
            <w:r w:rsidRPr="00544AC9">
              <w:t>fficer</w:t>
            </w:r>
          </w:p>
        </w:tc>
        <w:tc>
          <w:tcPr>
            <w:tcW w:w="7937" w:type="dxa"/>
          </w:tcPr>
          <w:p w14:paraId="528CB5E8" w14:textId="73CCAEB9" w:rsidR="00DF289F" w:rsidRPr="00544AC9" w:rsidRDefault="00C958C2" w:rsidP="00222812">
            <w:pPr>
              <w:pStyle w:val="ListParagraph"/>
              <w:numPr>
                <w:ilvl w:val="0"/>
                <w:numId w:val="47"/>
              </w:numPr>
            </w:pPr>
            <w:r w:rsidRPr="00544AC9">
              <w:t>Available noise cancelling headphones:</w:t>
            </w:r>
          </w:p>
          <w:p w14:paraId="7B2B5E38" w14:textId="0E57D4BD" w:rsidR="00DF289F" w:rsidRPr="00544AC9" w:rsidRDefault="00C958C2" w:rsidP="00836DCB">
            <w:pPr>
              <w:pStyle w:val="ListParagraph"/>
              <w:numPr>
                <w:ilvl w:val="1"/>
                <w:numId w:val="47"/>
              </w:numPr>
              <w:ind w:left="720"/>
            </w:pPr>
            <w:r w:rsidRPr="00544AC9">
              <w:t>Notice reminding electors that they</w:t>
            </w:r>
            <w:r w:rsidR="00DF289F" w:rsidRPr="00544AC9">
              <w:t xml:space="preserve"> can bring their own</w:t>
            </w:r>
          </w:p>
          <w:p w14:paraId="49CA7B7C" w14:textId="5A890EEE" w:rsidR="00DF289F" w:rsidRPr="00544AC9" w:rsidRDefault="00C958C2" w:rsidP="00222812">
            <w:pPr>
              <w:pStyle w:val="ListParagraph"/>
              <w:numPr>
                <w:ilvl w:val="0"/>
                <w:numId w:val="47"/>
              </w:numPr>
            </w:pPr>
            <w:r w:rsidRPr="00544AC9">
              <w:t>Available ear</w:t>
            </w:r>
            <w:r w:rsidR="00DF289F" w:rsidRPr="00544AC9">
              <w:t>plugs</w:t>
            </w:r>
          </w:p>
        </w:tc>
      </w:tr>
      <w:tr w:rsidR="00DF289F" w:rsidRPr="00544AC9" w14:paraId="2E6B2865" w14:textId="77777777" w:rsidTr="00FC415B">
        <w:tc>
          <w:tcPr>
            <w:tcW w:w="1413" w:type="dxa"/>
          </w:tcPr>
          <w:p w14:paraId="53554C83" w14:textId="7CB2D342" w:rsidR="00DF289F" w:rsidRPr="00544AC9" w:rsidRDefault="00DF289F" w:rsidP="00FC415B">
            <w:r w:rsidRPr="00544AC9">
              <w:t xml:space="preserve">With the </w:t>
            </w:r>
            <w:r w:rsidR="00424415" w:rsidRPr="00544AC9">
              <w:t>d</w:t>
            </w:r>
            <w:r w:rsidRPr="00544AC9">
              <w:t xml:space="preserve">eputy </w:t>
            </w:r>
            <w:r w:rsidR="00424415" w:rsidRPr="00544AC9">
              <w:t>r</w:t>
            </w:r>
            <w:r w:rsidRPr="00544AC9">
              <w:t xml:space="preserve">eturning </w:t>
            </w:r>
            <w:r w:rsidR="00424415" w:rsidRPr="00544AC9">
              <w:t>o</w:t>
            </w:r>
            <w:r w:rsidRPr="00544AC9">
              <w:t>fficer</w:t>
            </w:r>
          </w:p>
        </w:tc>
        <w:tc>
          <w:tcPr>
            <w:tcW w:w="7937" w:type="dxa"/>
          </w:tcPr>
          <w:p w14:paraId="0A652B83" w14:textId="48D35F7F" w:rsidR="00DF289F" w:rsidRPr="00544AC9" w:rsidRDefault="00C958C2" w:rsidP="00222812">
            <w:pPr>
              <w:pStyle w:val="ListParagraph"/>
              <w:numPr>
                <w:ilvl w:val="0"/>
                <w:numId w:val="47"/>
              </w:numPr>
            </w:pPr>
            <w:r w:rsidRPr="00544AC9">
              <w:t>Available noise cancelling headphones:</w:t>
            </w:r>
          </w:p>
          <w:p w14:paraId="664305F9" w14:textId="7003541D" w:rsidR="00DF289F" w:rsidRPr="00544AC9" w:rsidRDefault="00C958C2" w:rsidP="00836DCB">
            <w:pPr>
              <w:pStyle w:val="ListParagraph"/>
              <w:numPr>
                <w:ilvl w:val="1"/>
                <w:numId w:val="47"/>
              </w:numPr>
              <w:ind w:left="720"/>
            </w:pPr>
            <w:r w:rsidRPr="00544AC9">
              <w:t>Notice reminding electors that they</w:t>
            </w:r>
            <w:r w:rsidR="00DF289F" w:rsidRPr="00544AC9">
              <w:t xml:space="preserve"> can bring their own</w:t>
            </w:r>
          </w:p>
          <w:p w14:paraId="70029716" w14:textId="16AE55D7" w:rsidR="00DF289F" w:rsidRPr="00544AC9" w:rsidRDefault="00C958C2" w:rsidP="00836DCB">
            <w:pPr>
              <w:pStyle w:val="ListParagraph"/>
              <w:numPr>
                <w:ilvl w:val="0"/>
                <w:numId w:val="47"/>
              </w:numPr>
            </w:pPr>
            <w:r w:rsidRPr="00544AC9">
              <w:t>Available ear</w:t>
            </w:r>
            <w:r w:rsidR="00DF289F" w:rsidRPr="00544AC9">
              <w:t>plugs</w:t>
            </w:r>
          </w:p>
        </w:tc>
      </w:tr>
      <w:tr w:rsidR="00DF289F" w:rsidRPr="00544AC9" w14:paraId="74868DB7" w14:textId="77777777" w:rsidTr="00FC415B">
        <w:tc>
          <w:tcPr>
            <w:tcW w:w="1413" w:type="dxa"/>
          </w:tcPr>
          <w:p w14:paraId="5FF978D7" w14:textId="0BFF8AB5" w:rsidR="00DF289F" w:rsidRPr="00544AC9" w:rsidRDefault="00DF289F" w:rsidP="00FC415B">
            <w:r w:rsidRPr="00544AC9">
              <w:t xml:space="preserve">With the </w:t>
            </w:r>
            <w:r w:rsidR="00424415" w:rsidRPr="00544AC9">
              <w:t>c</w:t>
            </w:r>
            <w:r w:rsidRPr="00544AC9">
              <w:t xml:space="preserve">entral </w:t>
            </w:r>
            <w:r w:rsidR="00424415" w:rsidRPr="00544AC9">
              <w:t>p</w:t>
            </w:r>
            <w:r w:rsidRPr="00544AC9">
              <w:t xml:space="preserve">oll </w:t>
            </w:r>
            <w:r w:rsidR="00424415" w:rsidRPr="00544AC9">
              <w:t>s</w:t>
            </w:r>
            <w:r w:rsidRPr="00544AC9">
              <w:t>upervisor</w:t>
            </w:r>
          </w:p>
        </w:tc>
        <w:tc>
          <w:tcPr>
            <w:tcW w:w="7937" w:type="dxa"/>
          </w:tcPr>
          <w:p w14:paraId="009DBB42" w14:textId="2FB8FD4C" w:rsidR="00DF289F" w:rsidRPr="00544AC9" w:rsidRDefault="00C958C2" w:rsidP="00222812">
            <w:pPr>
              <w:pStyle w:val="ListParagraph"/>
              <w:numPr>
                <w:ilvl w:val="0"/>
                <w:numId w:val="47"/>
              </w:numPr>
            </w:pPr>
            <w:r w:rsidRPr="00544AC9">
              <w:t>Available noise cancelling headphones:</w:t>
            </w:r>
          </w:p>
          <w:p w14:paraId="3E257CB6" w14:textId="66DA08C6" w:rsidR="00DF289F" w:rsidRPr="00544AC9" w:rsidRDefault="00C958C2" w:rsidP="00836DCB">
            <w:pPr>
              <w:pStyle w:val="ListParagraph"/>
              <w:numPr>
                <w:ilvl w:val="1"/>
                <w:numId w:val="47"/>
              </w:numPr>
              <w:ind w:left="720"/>
            </w:pPr>
            <w:r w:rsidRPr="00544AC9">
              <w:t>Notice reminding electors that they</w:t>
            </w:r>
            <w:r w:rsidR="00DF289F" w:rsidRPr="00544AC9">
              <w:t xml:space="preserve"> can bring their own</w:t>
            </w:r>
          </w:p>
          <w:p w14:paraId="6A5907A1" w14:textId="7F60D776" w:rsidR="00DF289F" w:rsidRPr="00544AC9" w:rsidRDefault="00C958C2" w:rsidP="00836DCB">
            <w:pPr>
              <w:pStyle w:val="ListParagraph"/>
              <w:numPr>
                <w:ilvl w:val="0"/>
                <w:numId w:val="47"/>
              </w:numPr>
            </w:pPr>
            <w:r w:rsidRPr="00544AC9">
              <w:t>Available ear</w:t>
            </w:r>
            <w:r w:rsidR="00DF289F" w:rsidRPr="00544AC9">
              <w:t>plugs</w:t>
            </w:r>
          </w:p>
        </w:tc>
      </w:tr>
      <w:tr w:rsidR="00DF289F" w:rsidRPr="00544AC9" w14:paraId="766ED486" w14:textId="77777777" w:rsidTr="00FC415B">
        <w:tc>
          <w:tcPr>
            <w:tcW w:w="1413" w:type="dxa"/>
          </w:tcPr>
          <w:p w14:paraId="68F7AAB3" w14:textId="6CF8D176" w:rsidR="00DF289F" w:rsidRPr="00544AC9" w:rsidRDefault="00DF289F" w:rsidP="00FC415B">
            <w:r w:rsidRPr="00544AC9">
              <w:t xml:space="preserve">With the </w:t>
            </w:r>
            <w:r w:rsidR="00424415" w:rsidRPr="00544AC9">
              <w:t>r</w:t>
            </w:r>
            <w:r w:rsidRPr="00544AC9">
              <w:t xml:space="preserve">egistration </w:t>
            </w:r>
            <w:r w:rsidR="00424415" w:rsidRPr="00544AC9">
              <w:t>o</w:t>
            </w:r>
            <w:r w:rsidRPr="00544AC9">
              <w:t>fficer</w:t>
            </w:r>
          </w:p>
        </w:tc>
        <w:tc>
          <w:tcPr>
            <w:tcW w:w="7937" w:type="dxa"/>
          </w:tcPr>
          <w:p w14:paraId="005C93BC" w14:textId="23F91409" w:rsidR="00DF289F" w:rsidRPr="00544AC9" w:rsidRDefault="00C958C2" w:rsidP="00222812">
            <w:pPr>
              <w:pStyle w:val="ListParagraph"/>
              <w:numPr>
                <w:ilvl w:val="0"/>
                <w:numId w:val="47"/>
              </w:numPr>
            </w:pPr>
            <w:r w:rsidRPr="00544AC9">
              <w:t>Available noise cancelling headphones:</w:t>
            </w:r>
          </w:p>
          <w:p w14:paraId="7A9C4CB0" w14:textId="25825697" w:rsidR="00DF289F" w:rsidRPr="00544AC9" w:rsidRDefault="00C958C2" w:rsidP="00836DCB">
            <w:pPr>
              <w:pStyle w:val="ListParagraph"/>
              <w:numPr>
                <w:ilvl w:val="1"/>
                <w:numId w:val="47"/>
              </w:numPr>
              <w:ind w:left="720"/>
            </w:pPr>
            <w:r w:rsidRPr="00544AC9">
              <w:t>Notice reminding electors that they</w:t>
            </w:r>
            <w:r w:rsidR="00DF289F" w:rsidRPr="00544AC9">
              <w:t xml:space="preserve"> can bring their own</w:t>
            </w:r>
          </w:p>
          <w:p w14:paraId="2E3D0829" w14:textId="11B83950" w:rsidR="00DF289F" w:rsidRPr="00544AC9" w:rsidRDefault="00C958C2" w:rsidP="00836DCB">
            <w:pPr>
              <w:pStyle w:val="ListParagraph"/>
              <w:numPr>
                <w:ilvl w:val="0"/>
                <w:numId w:val="47"/>
              </w:numPr>
            </w:pPr>
            <w:r w:rsidRPr="00544AC9">
              <w:t>Available ear</w:t>
            </w:r>
            <w:r w:rsidR="00DF289F" w:rsidRPr="00544AC9">
              <w:t>plugs</w:t>
            </w:r>
          </w:p>
        </w:tc>
      </w:tr>
      <w:tr w:rsidR="00DF289F" w:rsidRPr="00544AC9" w14:paraId="52BB1FF1" w14:textId="77777777" w:rsidTr="00FC415B">
        <w:tc>
          <w:tcPr>
            <w:tcW w:w="1413" w:type="dxa"/>
          </w:tcPr>
          <w:p w14:paraId="14DC0B66" w14:textId="637B7725" w:rsidR="00DF289F" w:rsidRPr="00544AC9" w:rsidRDefault="00DF289F" w:rsidP="00FC415B">
            <w:r w:rsidRPr="00544AC9">
              <w:t xml:space="preserve">With </w:t>
            </w:r>
            <w:r w:rsidR="00424415" w:rsidRPr="00544AC9">
              <w:t>a</w:t>
            </w:r>
            <w:r w:rsidRPr="00544AC9">
              <w:t>ll poll workers</w:t>
            </w:r>
          </w:p>
        </w:tc>
        <w:tc>
          <w:tcPr>
            <w:tcW w:w="7937" w:type="dxa"/>
          </w:tcPr>
          <w:p w14:paraId="58ADFF20" w14:textId="1296B26B" w:rsidR="00DF289F" w:rsidRPr="00544AC9" w:rsidRDefault="00424415" w:rsidP="00222812">
            <w:pPr>
              <w:pStyle w:val="ListParagraph"/>
              <w:numPr>
                <w:ilvl w:val="0"/>
                <w:numId w:val="47"/>
              </w:numPr>
            </w:pPr>
            <w:r w:rsidRPr="00544AC9">
              <w:t>Enhanced training for poll workers to better interact with persons with disabilities and to recognize</w:t>
            </w:r>
            <w:r w:rsidR="00DF289F" w:rsidRPr="00544AC9">
              <w:t xml:space="preserve"> that people with a sunflower lanyard (sunflower program) may have a disability</w:t>
            </w:r>
          </w:p>
          <w:p w14:paraId="26215BDF" w14:textId="5EB5A6F2" w:rsidR="00DF289F" w:rsidRPr="00544AC9" w:rsidRDefault="003C7387" w:rsidP="00222812">
            <w:pPr>
              <w:pStyle w:val="ListParagraph"/>
              <w:numPr>
                <w:ilvl w:val="0"/>
                <w:numId w:val="47"/>
              </w:numPr>
            </w:pPr>
            <w:r w:rsidRPr="00544AC9">
              <w:t>Written (in addition to verbal) instruction</w:t>
            </w:r>
            <w:r w:rsidR="00DF289F" w:rsidRPr="00544AC9">
              <w:t>s</w:t>
            </w:r>
          </w:p>
          <w:p w14:paraId="68CE4D68" w14:textId="6AD96C97" w:rsidR="00DF289F" w:rsidRPr="00544AC9" w:rsidRDefault="003C7387" w:rsidP="00222812">
            <w:pPr>
              <w:pStyle w:val="ListParagraph"/>
              <w:numPr>
                <w:ilvl w:val="0"/>
                <w:numId w:val="47"/>
              </w:numPr>
            </w:pPr>
            <w:r w:rsidRPr="00544AC9">
              <w:t>Individuals living with brain injury and other disabilities as poll workers, for lived experience and understanding of voters with difficulties</w:t>
            </w:r>
          </w:p>
          <w:p w14:paraId="4D7C6EFD" w14:textId="3E557A67" w:rsidR="00DF289F" w:rsidRPr="00544AC9" w:rsidRDefault="002A213D" w:rsidP="00222812">
            <w:pPr>
              <w:pStyle w:val="ListParagraph"/>
              <w:numPr>
                <w:ilvl w:val="0"/>
                <w:numId w:val="47"/>
              </w:numPr>
            </w:pPr>
            <w:r w:rsidRPr="00544AC9">
              <w:t>Proper height tables to minimize the need to lean ove</w:t>
            </w:r>
            <w:r w:rsidR="00DF289F" w:rsidRPr="00544AC9">
              <w:t>r</w:t>
            </w:r>
          </w:p>
          <w:p w14:paraId="39BAC271" w14:textId="77777777" w:rsidR="00DF289F" w:rsidRPr="00544AC9" w:rsidRDefault="00DF289F" w:rsidP="00222812">
            <w:pPr>
              <w:pStyle w:val="ListParagraph"/>
              <w:numPr>
                <w:ilvl w:val="0"/>
                <w:numId w:val="47"/>
              </w:numPr>
            </w:pPr>
            <w:r w:rsidRPr="00544AC9">
              <w:t>Training staff to provide accessibility support</w:t>
            </w:r>
          </w:p>
          <w:p w14:paraId="4CC23D6B" w14:textId="3645C879" w:rsidR="00DF289F" w:rsidRPr="00544AC9" w:rsidRDefault="001D1155" w:rsidP="00222812">
            <w:pPr>
              <w:pStyle w:val="ListParagraph"/>
              <w:numPr>
                <w:ilvl w:val="0"/>
                <w:numId w:val="47"/>
              </w:numPr>
            </w:pPr>
            <w:r w:rsidRPr="00544AC9">
              <w:t>Poll workers instructed to avoid scented</w:t>
            </w:r>
            <w:r w:rsidR="00DF289F" w:rsidRPr="00544AC9">
              <w:t xml:space="preserve"> products</w:t>
            </w:r>
          </w:p>
        </w:tc>
      </w:tr>
      <w:tr w:rsidR="00DF289F" w:rsidRPr="00544AC9" w14:paraId="4DF56FF5" w14:textId="77777777" w:rsidTr="00FC415B">
        <w:tc>
          <w:tcPr>
            <w:tcW w:w="1413" w:type="dxa"/>
          </w:tcPr>
          <w:p w14:paraId="6FC533DE" w14:textId="77777777" w:rsidR="00DF289F" w:rsidRPr="00544AC9" w:rsidRDefault="00DF289F" w:rsidP="00FC415B">
            <w:r w:rsidRPr="00544AC9">
              <w:t>Voting booth</w:t>
            </w:r>
          </w:p>
        </w:tc>
        <w:tc>
          <w:tcPr>
            <w:tcW w:w="7937" w:type="dxa"/>
          </w:tcPr>
          <w:p w14:paraId="7B63CB3F" w14:textId="2E289A0F" w:rsidR="00DF289F" w:rsidRPr="00544AC9" w:rsidRDefault="002A213D" w:rsidP="00222812">
            <w:pPr>
              <w:pStyle w:val="ListParagraph"/>
              <w:numPr>
                <w:ilvl w:val="0"/>
                <w:numId w:val="47"/>
              </w:numPr>
            </w:pPr>
            <w:r w:rsidRPr="00544AC9">
              <w:t>Tinted plastic overlay contrast shee</w:t>
            </w:r>
            <w:r w:rsidR="00DF289F" w:rsidRPr="00544AC9">
              <w:t>t</w:t>
            </w:r>
          </w:p>
          <w:p w14:paraId="3E793CFA" w14:textId="61531439" w:rsidR="00DF289F" w:rsidRPr="00544AC9" w:rsidRDefault="002A213D" w:rsidP="00222812">
            <w:pPr>
              <w:pStyle w:val="ListParagraph"/>
              <w:numPr>
                <w:ilvl w:val="0"/>
                <w:numId w:val="47"/>
              </w:numPr>
            </w:pPr>
            <w:r w:rsidRPr="00544AC9">
              <w:t>Available voice</w:t>
            </w:r>
            <w:r w:rsidR="00DF289F" w:rsidRPr="00544AC9">
              <w:t xml:space="preserve"> casting of vote</w:t>
            </w:r>
          </w:p>
          <w:p w14:paraId="4C251DDC" w14:textId="4B3BBE46" w:rsidR="00DF289F" w:rsidRPr="00544AC9" w:rsidRDefault="00DF289F" w:rsidP="00222812">
            <w:pPr>
              <w:pStyle w:val="ListParagraph"/>
              <w:numPr>
                <w:ilvl w:val="0"/>
                <w:numId w:val="47"/>
              </w:numPr>
            </w:pPr>
            <w:r w:rsidRPr="00544AC9">
              <w:lastRenderedPageBreak/>
              <w:t>If Elections Canada adapts to use technology with screens, ensur</w:t>
            </w:r>
            <w:r w:rsidR="00941081" w:rsidRPr="00544AC9">
              <w:t>ing</w:t>
            </w:r>
            <w:r w:rsidRPr="00544AC9">
              <w:t xml:space="preserve"> there is a screen reader</w:t>
            </w:r>
            <w:r w:rsidR="00941081" w:rsidRPr="00544AC9">
              <w:t>:</w:t>
            </w:r>
          </w:p>
          <w:p w14:paraId="46F74EFF" w14:textId="5B533316" w:rsidR="00DF289F" w:rsidRPr="00544AC9" w:rsidRDefault="00DF289F" w:rsidP="002A213D">
            <w:pPr>
              <w:pStyle w:val="ListParagraph"/>
              <w:numPr>
                <w:ilvl w:val="1"/>
                <w:numId w:val="47"/>
              </w:numPr>
              <w:ind w:left="720"/>
            </w:pPr>
            <w:r w:rsidRPr="00544AC9">
              <w:t xml:space="preserve">Use of </w:t>
            </w:r>
            <w:r w:rsidR="002A213D" w:rsidRPr="00544AC9">
              <w:t>text-to-speech</w:t>
            </w:r>
            <w:r w:rsidRPr="00544AC9">
              <w:t xml:space="preserve"> technology</w:t>
            </w:r>
          </w:p>
          <w:p w14:paraId="189E70D2" w14:textId="21DBC124" w:rsidR="00DF289F" w:rsidRPr="00544AC9" w:rsidRDefault="00DF289F" w:rsidP="002A213D">
            <w:pPr>
              <w:pStyle w:val="ListParagraph"/>
              <w:numPr>
                <w:ilvl w:val="1"/>
                <w:numId w:val="47"/>
              </w:numPr>
              <w:ind w:left="720"/>
            </w:pPr>
            <w:r w:rsidRPr="00544AC9">
              <w:t xml:space="preserve">Voice </w:t>
            </w:r>
            <w:r w:rsidR="002A213D" w:rsidRPr="00544AC9">
              <w:t>assistance, if expanded technological options are available</w:t>
            </w:r>
          </w:p>
          <w:p w14:paraId="115AD626" w14:textId="725D997B" w:rsidR="00DF289F" w:rsidRPr="00544AC9" w:rsidRDefault="002A213D" w:rsidP="00222812">
            <w:pPr>
              <w:pStyle w:val="ListParagraph"/>
              <w:numPr>
                <w:ilvl w:val="0"/>
                <w:numId w:val="47"/>
              </w:numPr>
            </w:pPr>
            <w:r w:rsidRPr="00544AC9">
              <w:t>Verbal or auditory method to hear options</w:t>
            </w:r>
            <w:r w:rsidR="00DF289F" w:rsidRPr="00544AC9">
              <w:t xml:space="preserve"> on the ballot</w:t>
            </w:r>
          </w:p>
          <w:p w14:paraId="64D62993" w14:textId="369ACCCC" w:rsidR="00DF289F" w:rsidRPr="00544AC9" w:rsidRDefault="002A213D" w:rsidP="00222812">
            <w:pPr>
              <w:pStyle w:val="ListParagraph"/>
              <w:numPr>
                <w:ilvl w:val="0"/>
                <w:numId w:val="47"/>
              </w:numPr>
            </w:pPr>
            <w:r w:rsidRPr="00544AC9">
              <w:t>Simpler methods for marking the ballot (e.g., blotter, stamper)</w:t>
            </w:r>
          </w:p>
          <w:p w14:paraId="35568A37" w14:textId="20B635E4" w:rsidR="001D1155" w:rsidRPr="00544AC9" w:rsidRDefault="001D1155" w:rsidP="001D1155">
            <w:pPr>
              <w:pStyle w:val="ListParagraph"/>
              <w:numPr>
                <w:ilvl w:val="0"/>
                <w:numId w:val="47"/>
              </w:numPr>
            </w:pPr>
            <w:r w:rsidRPr="00544AC9">
              <w:t>Accessible marking of the ballot to avoid spoiling:</w:t>
            </w:r>
          </w:p>
          <w:p w14:paraId="54014086" w14:textId="331AD8C8" w:rsidR="001D1155" w:rsidRPr="00544AC9" w:rsidRDefault="001D1155" w:rsidP="00836DCB">
            <w:pPr>
              <w:pStyle w:val="ListParagraph"/>
              <w:numPr>
                <w:ilvl w:val="1"/>
                <w:numId w:val="47"/>
              </w:numPr>
              <w:ind w:left="720"/>
            </w:pPr>
            <w:r w:rsidRPr="00544AC9">
              <w:t>Multiple writing implements, large grip options, blotter or stamp to mark the ballot</w:t>
            </w:r>
          </w:p>
          <w:p w14:paraId="234E7D0A" w14:textId="3B9150A3" w:rsidR="00DF289F" w:rsidRPr="00544AC9" w:rsidRDefault="00DF289F" w:rsidP="00222812">
            <w:pPr>
              <w:pStyle w:val="ListParagraph"/>
              <w:numPr>
                <w:ilvl w:val="0"/>
                <w:numId w:val="47"/>
              </w:numPr>
            </w:pPr>
            <w:r w:rsidRPr="00544AC9">
              <w:t xml:space="preserve">Variety of ways to </w:t>
            </w:r>
            <w:r w:rsidR="001D1155" w:rsidRPr="00544AC9">
              <w:t>cast the b</w:t>
            </w:r>
            <w:r w:rsidRPr="00544AC9">
              <w:t>allot</w:t>
            </w:r>
          </w:p>
          <w:p w14:paraId="1DFEFF68" w14:textId="6A15ED78" w:rsidR="001D1155" w:rsidRPr="00544AC9" w:rsidRDefault="001D1155" w:rsidP="001D1155">
            <w:pPr>
              <w:pStyle w:val="ListParagraph"/>
              <w:numPr>
                <w:ilvl w:val="0"/>
                <w:numId w:val="47"/>
              </w:numPr>
            </w:pPr>
            <w:r w:rsidRPr="00544AC9">
              <w:t>Accessible folding ballot:</w:t>
            </w:r>
          </w:p>
          <w:p w14:paraId="5A98F83F" w14:textId="6643F792" w:rsidR="001D1155" w:rsidRPr="00544AC9" w:rsidRDefault="001D1155" w:rsidP="00836DCB">
            <w:pPr>
              <w:pStyle w:val="ListParagraph"/>
              <w:numPr>
                <w:ilvl w:val="1"/>
                <w:numId w:val="47"/>
              </w:numPr>
              <w:ind w:left="720"/>
            </w:pPr>
            <w:r w:rsidRPr="00544AC9">
              <w:t>Available option for assistance</w:t>
            </w:r>
          </w:p>
          <w:p w14:paraId="2ABE80B8" w14:textId="587D9A38" w:rsidR="000D7A9F" w:rsidRPr="00544AC9" w:rsidRDefault="000D7A9F" w:rsidP="000D7A9F">
            <w:pPr>
              <w:pStyle w:val="ListParagraph"/>
              <w:numPr>
                <w:ilvl w:val="0"/>
                <w:numId w:val="47"/>
              </w:numPr>
            </w:pPr>
            <w:r w:rsidRPr="00544AC9">
              <w:t>Polling location should be a quiet space:</w:t>
            </w:r>
          </w:p>
          <w:p w14:paraId="695CEBC8" w14:textId="33A2D482" w:rsidR="000D7A9F" w:rsidRPr="00544AC9" w:rsidRDefault="000D7A9F" w:rsidP="000D7A9F">
            <w:pPr>
              <w:pStyle w:val="ListParagraph"/>
              <w:numPr>
                <w:ilvl w:val="1"/>
                <w:numId w:val="47"/>
              </w:numPr>
              <w:ind w:left="720"/>
            </w:pPr>
            <w:r w:rsidRPr="00544AC9">
              <w:t>Measures to limit sources of noise</w:t>
            </w:r>
          </w:p>
          <w:p w14:paraId="69AABB7D" w14:textId="52A01AF3" w:rsidR="00320FD7" w:rsidRPr="00544AC9" w:rsidRDefault="00320FD7" w:rsidP="00320FD7">
            <w:pPr>
              <w:pStyle w:val="ListParagraph"/>
              <w:numPr>
                <w:ilvl w:val="0"/>
                <w:numId w:val="47"/>
              </w:numPr>
            </w:pPr>
            <w:r w:rsidRPr="00544AC9">
              <w:t>Proper height of tables and chairs to ensure that poll workers can interact with voters who have balance difficulties or use wheelchairs, and others:</w:t>
            </w:r>
          </w:p>
          <w:p w14:paraId="46DAAB96" w14:textId="1FFE1BEA" w:rsidR="00DF289F" w:rsidRPr="00544AC9" w:rsidRDefault="00320FD7" w:rsidP="00836DCB">
            <w:pPr>
              <w:pStyle w:val="ListParagraph"/>
              <w:numPr>
                <w:ilvl w:val="1"/>
                <w:numId w:val="47"/>
              </w:numPr>
              <w:ind w:left="720"/>
            </w:pPr>
            <w:r w:rsidRPr="00544AC9">
              <w:t>Avoiding the need for voters to lean over</w:t>
            </w:r>
          </w:p>
        </w:tc>
      </w:tr>
      <w:tr w:rsidR="00DF289F" w:rsidRPr="00544AC9" w14:paraId="69F8CE7C" w14:textId="77777777" w:rsidTr="00FC415B">
        <w:tc>
          <w:tcPr>
            <w:tcW w:w="1413" w:type="dxa"/>
          </w:tcPr>
          <w:p w14:paraId="5BD4FB5E" w14:textId="77777777" w:rsidR="00DF289F" w:rsidRPr="00544AC9" w:rsidRDefault="00DF289F" w:rsidP="00FC415B">
            <w:r w:rsidRPr="00544AC9">
              <w:lastRenderedPageBreak/>
              <w:t>Ballot box</w:t>
            </w:r>
          </w:p>
        </w:tc>
        <w:tc>
          <w:tcPr>
            <w:tcW w:w="7937" w:type="dxa"/>
          </w:tcPr>
          <w:p w14:paraId="4506E0F9" w14:textId="152E8D7A" w:rsidR="00320FD7" w:rsidRPr="00544AC9" w:rsidRDefault="00320FD7" w:rsidP="00320FD7">
            <w:pPr>
              <w:pStyle w:val="ListParagraph"/>
              <w:numPr>
                <w:ilvl w:val="0"/>
                <w:numId w:val="47"/>
              </w:numPr>
            </w:pPr>
            <w:r w:rsidRPr="00544AC9">
              <w:t>Proper height of tables and chairs to ensure that poll workers can interact with voters who have balance difficulties or use wheelchairs, and others:</w:t>
            </w:r>
          </w:p>
          <w:p w14:paraId="14B7CB24" w14:textId="40433411" w:rsidR="00DF289F" w:rsidRPr="00544AC9" w:rsidRDefault="00320FD7" w:rsidP="002A213D">
            <w:pPr>
              <w:pStyle w:val="ListParagraph"/>
              <w:numPr>
                <w:ilvl w:val="1"/>
                <w:numId w:val="47"/>
              </w:numPr>
              <w:ind w:left="720"/>
            </w:pPr>
            <w:r w:rsidRPr="00544AC9">
              <w:t>Avoiding the need for voters to lean over</w:t>
            </w:r>
          </w:p>
        </w:tc>
      </w:tr>
      <w:tr w:rsidR="00DF289F" w:rsidRPr="00544AC9" w14:paraId="6075F25B" w14:textId="77777777" w:rsidTr="00FC415B">
        <w:tc>
          <w:tcPr>
            <w:tcW w:w="1413" w:type="dxa"/>
          </w:tcPr>
          <w:p w14:paraId="091663E9" w14:textId="77777777" w:rsidR="00DF289F" w:rsidRPr="00544AC9" w:rsidRDefault="00DF289F" w:rsidP="00FC415B">
            <w:r w:rsidRPr="00544AC9">
              <w:t>Ballot</w:t>
            </w:r>
          </w:p>
        </w:tc>
        <w:tc>
          <w:tcPr>
            <w:tcW w:w="7937" w:type="dxa"/>
          </w:tcPr>
          <w:p w14:paraId="3B039499" w14:textId="6D31516E" w:rsidR="00DF289F" w:rsidRPr="00544AC9" w:rsidRDefault="002A213D" w:rsidP="00222812">
            <w:pPr>
              <w:pStyle w:val="ListParagraph"/>
              <w:numPr>
                <w:ilvl w:val="0"/>
                <w:numId w:val="47"/>
              </w:numPr>
            </w:pPr>
            <w:r w:rsidRPr="00544AC9">
              <w:t>Tinted plastic overlay contrast shee</w:t>
            </w:r>
            <w:r w:rsidR="00DF289F" w:rsidRPr="00544AC9">
              <w:t>t</w:t>
            </w:r>
          </w:p>
          <w:p w14:paraId="136878D8" w14:textId="71C8B19F" w:rsidR="00DF289F" w:rsidRPr="00544AC9" w:rsidRDefault="002A213D" w:rsidP="00222812">
            <w:pPr>
              <w:pStyle w:val="ListParagraph"/>
              <w:numPr>
                <w:ilvl w:val="0"/>
                <w:numId w:val="47"/>
              </w:numPr>
            </w:pPr>
            <w:r w:rsidRPr="00544AC9">
              <w:t>Inclusive text—</w:t>
            </w:r>
            <w:r w:rsidR="003C7387" w:rsidRPr="00544AC9">
              <w:t>dyslexia-friendly</w:t>
            </w:r>
            <w:r w:rsidR="00DF289F" w:rsidRPr="00544AC9">
              <w:t xml:space="preserve"> and accessible</w:t>
            </w:r>
          </w:p>
          <w:p w14:paraId="29F09FFB" w14:textId="77777777" w:rsidR="00DF289F" w:rsidRPr="00544AC9" w:rsidRDefault="00DF289F" w:rsidP="00222812">
            <w:pPr>
              <w:pStyle w:val="ListParagraph"/>
              <w:numPr>
                <w:ilvl w:val="0"/>
                <w:numId w:val="47"/>
              </w:numPr>
            </w:pPr>
            <w:r w:rsidRPr="00544AC9">
              <w:t>Larger format ballots</w:t>
            </w:r>
          </w:p>
          <w:p w14:paraId="2C3AA26D" w14:textId="7BE89AB8" w:rsidR="00DF289F" w:rsidRPr="00544AC9" w:rsidRDefault="00DF289F" w:rsidP="00836DCB">
            <w:pPr>
              <w:pStyle w:val="ListParagraph"/>
              <w:numPr>
                <w:ilvl w:val="0"/>
                <w:numId w:val="47"/>
              </w:numPr>
            </w:pPr>
            <w:r w:rsidRPr="00544AC9">
              <w:t xml:space="preserve">Accessible </w:t>
            </w:r>
            <w:r w:rsidR="002A213D" w:rsidRPr="00544AC9">
              <w:t>ballots with intuitive</w:t>
            </w:r>
            <w:r w:rsidRPr="00544AC9">
              <w:t xml:space="preserve"> layout</w:t>
            </w:r>
          </w:p>
        </w:tc>
      </w:tr>
      <w:tr w:rsidR="00DF289F" w:rsidRPr="00544AC9" w14:paraId="4AFAF57C" w14:textId="77777777" w:rsidTr="00FC415B">
        <w:tc>
          <w:tcPr>
            <w:tcW w:w="1413" w:type="dxa"/>
          </w:tcPr>
          <w:p w14:paraId="27DF8732" w14:textId="688F0811" w:rsidR="00DF289F" w:rsidRPr="00544AC9" w:rsidRDefault="00DF289F" w:rsidP="00FC415B">
            <w:r w:rsidRPr="00544AC9">
              <w:lastRenderedPageBreak/>
              <w:t xml:space="preserve">Accessibility </w:t>
            </w:r>
            <w:r w:rsidR="00424415" w:rsidRPr="00544AC9">
              <w:t>f</w:t>
            </w:r>
            <w:r w:rsidRPr="00544AC9">
              <w:t xml:space="preserve">eedback </w:t>
            </w:r>
            <w:r w:rsidR="00424415" w:rsidRPr="00544AC9">
              <w:t>s</w:t>
            </w:r>
            <w:r w:rsidRPr="00544AC9">
              <w:t>tation</w:t>
            </w:r>
          </w:p>
        </w:tc>
        <w:tc>
          <w:tcPr>
            <w:tcW w:w="7937" w:type="dxa"/>
          </w:tcPr>
          <w:p w14:paraId="6D598906" w14:textId="5B657278" w:rsidR="00320FD7" w:rsidRPr="00544AC9" w:rsidRDefault="00320FD7" w:rsidP="00320FD7">
            <w:pPr>
              <w:pStyle w:val="ListParagraph"/>
              <w:numPr>
                <w:ilvl w:val="0"/>
                <w:numId w:val="47"/>
              </w:numPr>
            </w:pPr>
            <w:r w:rsidRPr="00544AC9">
              <w:t>Proper height of tables and chairs to ensure that poll workers can interact with voters who have balance difficulties or use wheelchairs, and others:</w:t>
            </w:r>
          </w:p>
          <w:p w14:paraId="7F5A6C55" w14:textId="7EC6437A" w:rsidR="00DF289F" w:rsidRPr="00544AC9" w:rsidRDefault="00320FD7" w:rsidP="00836DCB">
            <w:pPr>
              <w:pStyle w:val="ListParagraph"/>
              <w:numPr>
                <w:ilvl w:val="1"/>
                <w:numId w:val="47"/>
              </w:numPr>
              <w:ind w:left="720"/>
            </w:pPr>
            <w:r w:rsidRPr="00544AC9">
              <w:t>Avoiding the need for voters to lean over</w:t>
            </w:r>
          </w:p>
        </w:tc>
      </w:tr>
      <w:tr w:rsidR="00DF289F" w:rsidRPr="00544AC9" w14:paraId="2B5A454F" w14:textId="77777777" w:rsidTr="00FC415B">
        <w:tc>
          <w:tcPr>
            <w:tcW w:w="1413" w:type="dxa"/>
          </w:tcPr>
          <w:p w14:paraId="18A87296" w14:textId="171789B9" w:rsidR="00DF289F" w:rsidRPr="00544AC9" w:rsidRDefault="00DF289F" w:rsidP="00FC415B">
            <w:r w:rsidRPr="00544AC9">
              <w:t xml:space="preserve">Paper </w:t>
            </w:r>
            <w:r w:rsidR="00424415" w:rsidRPr="00544AC9">
              <w:t>w</w:t>
            </w:r>
            <w:r w:rsidRPr="00544AC9">
              <w:t>ork</w:t>
            </w:r>
          </w:p>
        </w:tc>
        <w:tc>
          <w:tcPr>
            <w:tcW w:w="7937" w:type="dxa"/>
          </w:tcPr>
          <w:p w14:paraId="1140A47C" w14:textId="7D0B2EFB" w:rsidR="00DF289F" w:rsidRPr="00544AC9" w:rsidRDefault="002A213D" w:rsidP="00222812">
            <w:pPr>
              <w:pStyle w:val="ListParagraph"/>
              <w:numPr>
                <w:ilvl w:val="0"/>
                <w:numId w:val="47"/>
              </w:numPr>
            </w:pPr>
            <w:r w:rsidRPr="00544AC9">
              <w:t>Tinted plastic overlay contrast shee</w:t>
            </w:r>
            <w:r w:rsidR="00DF289F" w:rsidRPr="00544AC9">
              <w:t>t</w:t>
            </w:r>
          </w:p>
          <w:p w14:paraId="3BB50A55" w14:textId="1AC3D212" w:rsidR="00DF289F" w:rsidRPr="00544AC9" w:rsidRDefault="003C7387" w:rsidP="00836DCB">
            <w:pPr>
              <w:pStyle w:val="ListParagraph"/>
              <w:numPr>
                <w:ilvl w:val="0"/>
                <w:numId w:val="47"/>
              </w:numPr>
            </w:pPr>
            <w:r w:rsidRPr="00544AC9">
              <w:t>Inclusive text—dyslexia-friendly</w:t>
            </w:r>
            <w:r w:rsidR="00DF289F" w:rsidRPr="00544AC9">
              <w:t xml:space="preserve"> and accessible</w:t>
            </w:r>
          </w:p>
        </w:tc>
      </w:tr>
      <w:tr w:rsidR="00DF289F" w:rsidRPr="00544AC9" w14:paraId="6DBAE581" w14:textId="77777777" w:rsidTr="00FC415B">
        <w:tc>
          <w:tcPr>
            <w:tcW w:w="1413" w:type="dxa"/>
          </w:tcPr>
          <w:p w14:paraId="4121A6CA" w14:textId="77777777" w:rsidR="00DF289F" w:rsidRPr="00544AC9" w:rsidRDefault="00DF289F" w:rsidP="00FC415B">
            <w:r w:rsidRPr="00544AC9">
              <w:t>Signage</w:t>
            </w:r>
          </w:p>
        </w:tc>
        <w:tc>
          <w:tcPr>
            <w:tcW w:w="7937" w:type="dxa"/>
          </w:tcPr>
          <w:p w14:paraId="3279BDD9" w14:textId="655EAFCA" w:rsidR="000D7A9F" w:rsidRPr="00544AC9" w:rsidRDefault="000D7A9F" w:rsidP="000D7A9F">
            <w:pPr>
              <w:pStyle w:val="ListParagraph"/>
              <w:numPr>
                <w:ilvl w:val="0"/>
                <w:numId w:val="47"/>
              </w:numPr>
            </w:pPr>
            <w:r w:rsidRPr="00544AC9">
              <w:t>Increased and enhanced signage:</w:t>
            </w:r>
          </w:p>
          <w:p w14:paraId="6C2E8ACA" w14:textId="7C8ABB82" w:rsidR="000D7A9F" w:rsidRPr="00544AC9" w:rsidRDefault="000D7A9F" w:rsidP="00836DCB">
            <w:pPr>
              <w:pStyle w:val="ListParagraph"/>
              <w:numPr>
                <w:ilvl w:val="1"/>
                <w:numId w:val="47"/>
              </w:numPr>
              <w:ind w:left="720"/>
            </w:pPr>
            <w:r w:rsidRPr="00544AC9">
              <w:t>Clearly labelled location as a polling station</w:t>
            </w:r>
          </w:p>
          <w:p w14:paraId="5E5BFAE8" w14:textId="77777777" w:rsidR="00DF289F" w:rsidRPr="00544AC9" w:rsidRDefault="00DF289F" w:rsidP="00836DCB">
            <w:pPr>
              <w:pStyle w:val="ListParagraph"/>
              <w:numPr>
                <w:ilvl w:val="1"/>
                <w:numId w:val="47"/>
              </w:numPr>
              <w:ind w:left="720"/>
            </w:pPr>
            <w:r w:rsidRPr="00544AC9">
              <w:t>Sign for the entrance and exit</w:t>
            </w:r>
          </w:p>
          <w:p w14:paraId="09B57FA2" w14:textId="71487657" w:rsidR="00DF289F" w:rsidRPr="00544AC9" w:rsidRDefault="000D7A9F" w:rsidP="00836DCB">
            <w:pPr>
              <w:pStyle w:val="ListParagraph"/>
              <w:numPr>
                <w:ilvl w:val="1"/>
                <w:numId w:val="47"/>
              </w:numPr>
              <w:ind w:left="720"/>
            </w:pPr>
            <w:r w:rsidRPr="00544AC9">
              <w:t>Signage with good contrast</w:t>
            </w:r>
          </w:p>
          <w:p w14:paraId="12EE2C2B" w14:textId="77777777" w:rsidR="00DF289F" w:rsidRPr="00544AC9" w:rsidRDefault="00DF289F" w:rsidP="00836DCB">
            <w:pPr>
              <w:pStyle w:val="ListParagraph"/>
              <w:numPr>
                <w:ilvl w:val="1"/>
                <w:numId w:val="47"/>
              </w:numPr>
              <w:ind w:left="720"/>
            </w:pPr>
            <w:r w:rsidRPr="00544AC9">
              <w:t>Signage on where to go inside the polling station</w:t>
            </w:r>
          </w:p>
          <w:p w14:paraId="56211794" w14:textId="77777777" w:rsidR="00DF289F" w:rsidRPr="00544AC9" w:rsidRDefault="00DF289F" w:rsidP="00836DCB">
            <w:pPr>
              <w:pStyle w:val="ListParagraph"/>
              <w:numPr>
                <w:ilvl w:val="1"/>
                <w:numId w:val="47"/>
              </w:numPr>
              <w:ind w:left="720"/>
            </w:pPr>
            <w:r w:rsidRPr="00544AC9">
              <w:t>Use of arrows on floors and walls</w:t>
            </w:r>
          </w:p>
          <w:p w14:paraId="4E927E2D" w14:textId="77777777" w:rsidR="00DF289F" w:rsidRPr="00544AC9" w:rsidRDefault="00DF289F" w:rsidP="00836DCB">
            <w:pPr>
              <w:pStyle w:val="ListParagraph"/>
              <w:numPr>
                <w:ilvl w:val="1"/>
                <w:numId w:val="47"/>
              </w:numPr>
              <w:ind w:left="720"/>
            </w:pPr>
            <w:r w:rsidRPr="00544AC9">
              <w:t>Signage for what to have ready for next step</w:t>
            </w:r>
          </w:p>
          <w:p w14:paraId="64FF7663" w14:textId="77777777" w:rsidR="00DF289F" w:rsidRPr="00544AC9" w:rsidRDefault="00DF289F" w:rsidP="00836DCB">
            <w:pPr>
              <w:pStyle w:val="ListParagraph"/>
              <w:numPr>
                <w:ilvl w:val="1"/>
                <w:numId w:val="47"/>
              </w:numPr>
              <w:ind w:left="720"/>
            </w:pPr>
            <w:r w:rsidRPr="00544AC9">
              <w:t>Signs for accessible parking and a drop off area</w:t>
            </w:r>
          </w:p>
          <w:p w14:paraId="376D9F57" w14:textId="03F0DB39" w:rsidR="00DF289F" w:rsidRPr="00544AC9" w:rsidRDefault="00DF289F" w:rsidP="00836DCB">
            <w:pPr>
              <w:pStyle w:val="ListParagraph"/>
              <w:numPr>
                <w:ilvl w:val="1"/>
                <w:numId w:val="47"/>
              </w:numPr>
              <w:ind w:left="720"/>
            </w:pPr>
            <w:r w:rsidRPr="00544AC9">
              <w:t xml:space="preserve">Signage denoting an area to go to for </w:t>
            </w:r>
            <w:r w:rsidR="000D7A9F" w:rsidRPr="00544AC9">
              <w:t>extra assistance or to ask questions</w:t>
            </w:r>
          </w:p>
          <w:p w14:paraId="03868B40" w14:textId="4A16D7AC" w:rsidR="00DF289F" w:rsidRPr="00544AC9" w:rsidRDefault="00DF289F" w:rsidP="00836DCB">
            <w:pPr>
              <w:pStyle w:val="ListParagraph"/>
              <w:numPr>
                <w:ilvl w:val="1"/>
                <w:numId w:val="47"/>
              </w:numPr>
              <w:ind w:left="720"/>
            </w:pPr>
            <w:r w:rsidRPr="00544AC9">
              <w:t xml:space="preserve">Signs with images of the </w:t>
            </w:r>
            <w:r w:rsidR="000D7A9F" w:rsidRPr="00544AC9">
              <w:t>steps for voting</w:t>
            </w:r>
          </w:p>
          <w:p w14:paraId="5B98C408" w14:textId="77777777" w:rsidR="00DF289F" w:rsidRPr="00544AC9" w:rsidRDefault="00DF289F" w:rsidP="00836DCB">
            <w:pPr>
              <w:pStyle w:val="ListParagraph"/>
              <w:numPr>
                <w:ilvl w:val="1"/>
                <w:numId w:val="47"/>
              </w:numPr>
              <w:ind w:left="720"/>
            </w:pPr>
            <w:r w:rsidRPr="00544AC9">
              <w:t>Signs on the roadway before getting to the polling station</w:t>
            </w:r>
          </w:p>
          <w:p w14:paraId="0EA54013" w14:textId="77777777" w:rsidR="00DF289F" w:rsidRPr="00544AC9" w:rsidRDefault="00DF289F" w:rsidP="00836DCB">
            <w:pPr>
              <w:pStyle w:val="ListParagraph"/>
              <w:numPr>
                <w:ilvl w:val="1"/>
                <w:numId w:val="47"/>
              </w:numPr>
              <w:ind w:left="720"/>
            </w:pPr>
            <w:r w:rsidRPr="00544AC9">
              <w:t>Use of colour coding</w:t>
            </w:r>
          </w:p>
          <w:p w14:paraId="7F68ACD2" w14:textId="3005046B" w:rsidR="00DF289F" w:rsidRPr="00544AC9" w:rsidRDefault="000D7A9F" w:rsidP="00836DCB">
            <w:pPr>
              <w:pStyle w:val="ListParagraph"/>
              <w:numPr>
                <w:ilvl w:val="1"/>
                <w:numId w:val="47"/>
              </w:numPr>
              <w:ind w:left="720"/>
            </w:pPr>
            <w:r w:rsidRPr="00544AC9">
              <w:t>Easy to read and aphasia-friendly signs with shapes and icons that improve read</w:t>
            </w:r>
            <w:r w:rsidR="00DF289F" w:rsidRPr="00544AC9">
              <w:t>ability</w:t>
            </w:r>
          </w:p>
        </w:tc>
      </w:tr>
    </w:tbl>
    <w:p w14:paraId="5966A787" w14:textId="77777777" w:rsidR="00941081" w:rsidRPr="00544AC9" w:rsidRDefault="00941081" w:rsidP="00DF289F"/>
    <w:p w14:paraId="3D21AF9E" w14:textId="454A83F3" w:rsidR="00DF289F" w:rsidRPr="00544AC9" w:rsidRDefault="00DF289F" w:rsidP="00DF289F">
      <w:r w:rsidRPr="00544AC9">
        <w:t xml:space="preserve">After </w:t>
      </w:r>
      <w:r w:rsidR="00424415" w:rsidRPr="00544AC9">
        <w:t xml:space="preserve">completion of </w:t>
      </w:r>
      <w:r w:rsidRPr="00544AC9">
        <w:t xml:space="preserve">this </w:t>
      </w:r>
      <w:r w:rsidR="00424415" w:rsidRPr="00544AC9">
        <w:t>stage in the research,</w:t>
      </w:r>
      <w:r w:rsidRPr="00544AC9">
        <w:t xml:space="preserve"> participants were directed to help describe or sketch their ideal polling place layout. From th</w:t>
      </w:r>
      <w:r w:rsidR="00192B86" w:rsidRPr="00544AC9">
        <w:t>at activity,</w:t>
      </w:r>
      <w:r w:rsidRPr="00544AC9">
        <w:t xml:space="preserve"> a comprehensive model was constructed</w:t>
      </w:r>
      <w:r w:rsidR="00192B86" w:rsidRPr="00544AC9">
        <w:t xml:space="preserve"> that</w:t>
      </w:r>
      <w:r w:rsidRPr="00544AC9">
        <w:t xml:space="preserve"> includ</w:t>
      </w:r>
      <w:r w:rsidR="00192B86" w:rsidRPr="00544AC9">
        <w:t>ed</w:t>
      </w:r>
      <w:r w:rsidRPr="00544AC9">
        <w:t xml:space="preserve"> details from each participant</w:t>
      </w:r>
      <w:r w:rsidR="00192B86" w:rsidRPr="00544AC9">
        <w:t>’s layout</w:t>
      </w:r>
      <w:r w:rsidRPr="00544AC9">
        <w:t xml:space="preserve"> into </w:t>
      </w:r>
      <w:r w:rsidR="00192B86" w:rsidRPr="00544AC9">
        <w:t>the</w:t>
      </w:r>
      <w:r w:rsidRPr="00544AC9">
        <w:t xml:space="preserve"> combined representative model</w:t>
      </w:r>
      <w:r w:rsidR="00192B86" w:rsidRPr="00544AC9">
        <w:t xml:space="preserve"> shown in </w:t>
      </w:r>
      <w:r w:rsidRPr="00544AC9">
        <w:t xml:space="preserve">Figure </w:t>
      </w:r>
      <w:r w:rsidR="00640352">
        <w:t>4</w:t>
      </w:r>
      <w:r w:rsidRPr="00544AC9">
        <w:t>.</w:t>
      </w:r>
    </w:p>
    <w:p w14:paraId="505B1345" w14:textId="238F87C1" w:rsidR="00DF289F" w:rsidRPr="00544AC9" w:rsidRDefault="00DF289F" w:rsidP="00836DCB">
      <w:pPr>
        <w:pStyle w:val="Subtitle"/>
      </w:pPr>
      <w:r w:rsidRPr="00544AC9">
        <w:lastRenderedPageBreak/>
        <w:t xml:space="preserve">Figure </w:t>
      </w:r>
      <w:r w:rsidR="00640352">
        <w:t>4</w:t>
      </w:r>
      <w:r w:rsidRPr="00544AC9">
        <w:t xml:space="preserve">: Combined </w:t>
      </w:r>
      <w:r w:rsidR="00F20CB7" w:rsidRPr="00544AC9">
        <w:t>R</w:t>
      </w:r>
      <w:r w:rsidRPr="00544AC9">
        <w:t xml:space="preserve">epresentative </w:t>
      </w:r>
      <w:r w:rsidR="00F20CB7" w:rsidRPr="00544AC9">
        <w:t>M</w:t>
      </w:r>
      <w:r w:rsidRPr="00544AC9">
        <w:t xml:space="preserve">odel of </w:t>
      </w:r>
      <w:r w:rsidR="00F20CB7" w:rsidRPr="00544AC9">
        <w:t>P</w:t>
      </w:r>
      <w:r w:rsidRPr="00544AC9">
        <w:t xml:space="preserve">articipant </w:t>
      </w:r>
      <w:r w:rsidR="00F20CB7" w:rsidRPr="00544AC9">
        <w:t>S</w:t>
      </w:r>
      <w:r w:rsidRPr="00544AC9">
        <w:t xml:space="preserve">ketches for </w:t>
      </w:r>
      <w:r w:rsidR="00F20CB7" w:rsidRPr="00544AC9">
        <w:t>T</w:t>
      </w:r>
      <w:r w:rsidRPr="00544AC9">
        <w:t xml:space="preserve">heir </w:t>
      </w:r>
      <w:r w:rsidR="00F20CB7" w:rsidRPr="00544AC9">
        <w:t>I</w:t>
      </w:r>
      <w:r w:rsidRPr="00544AC9">
        <w:t xml:space="preserve">deal </w:t>
      </w:r>
      <w:r w:rsidR="00F20CB7" w:rsidRPr="00544AC9">
        <w:t>P</w:t>
      </w:r>
      <w:r w:rsidRPr="00544AC9">
        <w:t xml:space="preserve">olling </w:t>
      </w:r>
      <w:r w:rsidR="00F20CB7" w:rsidRPr="00544AC9">
        <w:t>P</w:t>
      </w:r>
      <w:r w:rsidRPr="00544AC9">
        <w:t xml:space="preserve">lace </w:t>
      </w:r>
      <w:r w:rsidR="00F20CB7" w:rsidRPr="00544AC9">
        <w:t>L</w:t>
      </w:r>
      <w:r w:rsidRPr="00544AC9">
        <w:t xml:space="preserve">ayout for </w:t>
      </w:r>
      <w:r w:rsidR="00F20CB7" w:rsidRPr="00544AC9">
        <w:t>I</w:t>
      </w:r>
      <w:r w:rsidRPr="00544AC9">
        <w:t xml:space="preserve">ndividuals </w:t>
      </w:r>
      <w:r w:rsidR="00F20CB7" w:rsidRPr="00544AC9">
        <w:t>L</w:t>
      </w:r>
      <w:r w:rsidRPr="00544AC9">
        <w:t xml:space="preserve">iving with </w:t>
      </w:r>
      <w:r w:rsidR="00F20CB7" w:rsidRPr="00544AC9">
        <w:t>B</w:t>
      </w:r>
      <w:r w:rsidRPr="00544AC9">
        <w:t xml:space="preserve">rain </w:t>
      </w:r>
      <w:r w:rsidR="00F20CB7" w:rsidRPr="00544AC9">
        <w:t>I</w:t>
      </w:r>
      <w:r w:rsidRPr="00544AC9">
        <w:t>njury</w:t>
      </w:r>
    </w:p>
    <w:p w14:paraId="50FF13DC" w14:textId="5B136404" w:rsidR="00DF289F" w:rsidRPr="00544AC9" w:rsidRDefault="00DF289F" w:rsidP="00DF289F">
      <w:r w:rsidRPr="00544AC9">
        <w:rPr>
          <w:noProof/>
        </w:rPr>
        <w:drawing>
          <wp:inline distT="0" distB="0" distL="0" distR="0" wp14:anchorId="5E0243EF" wp14:editId="639EFC70">
            <wp:extent cx="5944669" cy="5063320"/>
            <wp:effectExtent l="0" t="0" r="0" b="4445"/>
            <wp:docPr id="1060414238" name="Picture 1" descr="Floor plan diagram illustrating layout and accessibility features of a public space, highlighting seating arrangements, accessible parking, and washrooms. Key elements include labeled areas for quiet space, signage, and designated seating, with arrows indicating flow and usage instru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414238" name="Picture 1" descr="Floor plan diagram illustrating layout and accessibility features of a public space, highlighting seating arrangements, accessible parking, and washrooms. Key elements include labeled areas for quiet space, signage, and designated seating, with arrows indicating flow and usage instructions."/>
                    <pic:cNvPicPr/>
                  </pic:nvPicPr>
                  <pic:blipFill rotWithShape="1">
                    <a:blip r:embed="rId20"/>
                    <a:srcRect l="1149" t="4871" r="4478" b="6678"/>
                    <a:stretch>
                      <a:fillRect/>
                    </a:stretch>
                  </pic:blipFill>
                  <pic:spPr bwMode="auto">
                    <a:xfrm>
                      <a:off x="0" y="0"/>
                      <a:ext cx="6001429" cy="5111664"/>
                    </a:xfrm>
                    <a:prstGeom prst="rect">
                      <a:avLst/>
                    </a:prstGeom>
                    <a:ln>
                      <a:noFill/>
                    </a:ln>
                    <a:extLst>
                      <a:ext uri="{53640926-AAD7-44D8-BBD7-CCE9431645EC}">
                        <a14:shadowObscured xmlns:a14="http://schemas.microsoft.com/office/drawing/2010/main"/>
                      </a:ext>
                    </a:extLst>
                  </pic:spPr>
                </pic:pic>
              </a:graphicData>
            </a:graphic>
          </wp:inline>
        </w:drawing>
      </w:r>
    </w:p>
    <w:p w14:paraId="100A395C" w14:textId="79A9B86C" w:rsidR="00A97E3A" w:rsidRPr="00544AC9" w:rsidRDefault="00A97E3A" w:rsidP="00382B9E">
      <w:pPr>
        <w:pStyle w:val="Heading3"/>
      </w:pPr>
      <w:bookmarkStart w:id="164" w:name="_Toc216974248"/>
      <w:bookmarkStart w:id="165" w:name="_Toc228560123"/>
      <w:r w:rsidRPr="00544AC9">
        <w:t>Co-Design on Voter Information Card</w:t>
      </w:r>
      <w:bookmarkEnd w:id="164"/>
      <w:bookmarkEnd w:id="165"/>
    </w:p>
    <w:p w14:paraId="158E2648" w14:textId="16E22371" w:rsidR="0069317A" w:rsidRPr="00544AC9" w:rsidRDefault="0069317A" w:rsidP="0069317A">
      <w:r w:rsidRPr="00544AC9">
        <w:t xml:space="preserve">The first step in this </w:t>
      </w:r>
      <w:r w:rsidR="00192B86" w:rsidRPr="00544AC9">
        <w:t xml:space="preserve">stage of the </w:t>
      </w:r>
      <w:r w:rsidRPr="00544AC9">
        <w:t xml:space="preserve">co-design </w:t>
      </w:r>
      <w:r w:rsidR="00192B86" w:rsidRPr="00544AC9">
        <w:t xml:space="preserve">activity </w:t>
      </w:r>
      <w:r w:rsidRPr="00544AC9">
        <w:t xml:space="preserve">asked participants </w:t>
      </w:r>
      <w:r w:rsidR="00192B86" w:rsidRPr="00544AC9">
        <w:t>for the</w:t>
      </w:r>
      <w:r w:rsidRPr="00544AC9">
        <w:t xml:space="preserve"> type of accessibility information the voter information card</w:t>
      </w:r>
      <w:r w:rsidR="00192B86" w:rsidRPr="00544AC9">
        <w:t xml:space="preserve"> should provide</w:t>
      </w:r>
      <w:r w:rsidRPr="00544AC9">
        <w:t xml:space="preserve">, </w:t>
      </w:r>
      <w:r w:rsidR="00192B86" w:rsidRPr="00544AC9">
        <w:t>in addition to</w:t>
      </w:r>
      <w:r w:rsidRPr="00544AC9">
        <w:t xml:space="preserve"> current information. </w:t>
      </w:r>
      <w:r w:rsidR="00F20CB7" w:rsidRPr="00544AC9">
        <w:t>Table 16 shows the f</w:t>
      </w:r>
      <w:r w:rsidRPr="00544AC9">
        <w:t xml:space="preserve">eedback from </w:t>
      </w:r>
      <w:r w:rsidR="00192B86" w:rsidRPr="00544AC9">
        <w:t xml:space="preserve">participants to </w:t>
      </w:r>
      <w:r w:rsidRPr="00544AC9">
        <w:t>this question.</w:t>
      </w:r>
    </w:p>
    <w:p w14:paraId="49F8E4DA" w14:textId="77777777" w:rsidR="003349A6" w:rsidRDefault="003349A6" w:rsidP="00836DCB">
      <w:pPr>
        <w:pStyle w:val="Subtitle"/>
      </w:pPr>
    </w:p>
    <w:p w14:paraId="095F5D8B" w14:textId="06C18ADD" w:rsidR="0069317A" w:rsidRPr="00544AC9" w:rsidRDefault="0069317A" w:rsidP="00836DCB">
      <w:pPr>
        <w:pStyle w:val="Subtitle"/>
      </w:pPr>
      <w:r w:rsidRPr="00544AC9">
        <w:lastRenderedPageBreak/>
        <w:t xml:space="preserve">Table </w:t>
      </w:r>
      <w:r w:rsidR="000C51BD" w:rsidRPr="00544AC9">
        <w:t>1</w:t>
      </w:r>
      <w:r w:rsidR="00F20CB7" w:rsidRPr="00544AC9">
        <w:t>6</w:t>
      </w:r>
      <w:r w:rsidRPr="00544AC9">
        <w:t xml:space="preserve">: Feedback from </w:t>
      </w:r>
      <w:r w:rsidR="00F20CB7" w:rsidRPr="00544AC9">
        <w:t>P</w:t>
      </w:r>
      <w:r w:rsidRPr="00544AC9">
        <w:t xml:space="preserve">articipants on </w:t>
      </w:r>
      <w:r w:rsidR="00192B86" w:rsidRPr="00544AC9">
        <w:t xml:space="preserve">Accessibility </w:t>
      </w:r>
      <w:r w:rsidR="00F20CB7" w:rsidRPr="00544AC9">
        <w:t>I</w:t>
      </w:r>
      <w:r w:rsidRPr="00544AC9">
        <w:t xml:space="preserve">nformation on the </w:t>
      </w:r>
      <w:r w:rsidR="00F20CB7" w:rsidRPr="00544AC9">
        <w:t>V</w:t>
      </w:r>
      <w:r w:rsidRPr="00544AC9">
        <w:t xml:space="preserve">oter </w:t>
      </w:r>
      <w:r w:rsidR="00F20CB7" w:rsidRPr="00544AC9">
        <w:t>I</w:t>
      </w:r>
      <w:r w:rsidRPr="00544AC9">
        <w:t xml:space="preserve">nformation </w:t>
      </w:r>
      <w:r w:rsidR="00F20CB7" w:rsidRPr="00544AC9">
        <w:t>C</w:t>
      </w:r>
      <w:r w:rsidRPr="00544AC9">
        <w:t xml:space="preserve">ard from the </w:t>
      </w:r>
      <w:r w:rsidR="00F20CB7" w:rsidRPr="00544AC9">
        <w:t>P</w:t>
      </w:r>
      <w:r w:rsidRPr="00544AC9">
        <w:t xml:space="preserve">erspective of </w:t>
      </w:r>
      <w:r w:rsidR="00F20CB7" w:rsidRPr="00544AC9">
        <w:t>People</w:t>
      </w:r>
      <w:r w:rsidRPr="00544AC9">
        <w:t xml:space="preserve"> </w:t>
      </w:r>
      <w:r w:rsidR="00F20CB7" w:rsidRPr="00544AC9">
        <w:t>L</w:t>
      </w:r>
      <w:r w:rsidRPr="00544AC9">
        <w:t xml:space="preserve">iving with </w:t>
      </w:r>
      <w:r w:rsidR="00F20CB7" w:rsidRPr="00544AC9">
        <w:t>B</w:t>
      </w:r>
      <w:r w:rsidRPr="00544AC9">
        <w:t xml:space="preserve">rain </w:t>
      </w:r>
      <w:r w:rsidR="00F20CB7" w:rsidRPr="00544AC9">
        <w:t>I</w:t>
      </w:r>
      <w:r w:rsidRPr="00544AC9">
        <w:t>njuries</w:t>
      </w:r>
    </w:p>
    <w:tbl>
      <w:tblPr>
        <w:tblStyle w:val="TableGrid"/>
        <w:tblW w:w="0" w:type="auto"/>
        <w:tblLook w:val="04A0" w:firstRow="1" w:lastRow="0" w:firstColumn="1" w:lastColumn="0" w:noHBand="0" w:noVBand="1"/>
        <w:tblCaption w:val="Table 16: Feedback from Participants on Accessibility Information on the Voter Information Card from the Perspective of People Living with Brain Injuries"/>
        <w:tblDescription w:val="Two-column table with headers “Question” and “Feedback,” summarizing participant responses about Elections Canada’s voter information card and how it should communicate accessibility. Rows present several questions with bulleted feedback. Participants suggest the card should clearly communicate accessibility supports beyond mobility—such as speech/language/hearing supports, sensory accessibility, seating, alternative lineups, staff support, service animals, accessible exterior/parking, language interpretation, Braille, and options to bring a support person—and use simplified language plus visual icons and QR codes so voters don’t have to call for basic information. Feedback on the current card describes it as busy, cluttered, wordy, and unclear (especially on the back), overly focused on wheelchair access, lacking diverse accessibility symbols and QR codes, and offering only a phone number (no online/live chat). Suggested improvements include clearer layout, better use of colour/highlighting and fonts, fewer words, more graphics/icons, equal emphasis on all voting options, clearer instructions (including advance voting), and more proactive accessibility information. Participants also note missing content such as accessibility icon options, ways to vote, candidate information, the ability to request accessible guides, supports for unhoused voters, checklists of what to bring and ID examples, and local assistance contact information. Overall, participants rate current accessibility communication as inadequate for invisible disabilities and interpretation needs and recommend simplifying content and adding more symbols (including an invisible disability/sunflower symbol), clearer guidance on what to bring, and where to access supports."/>
      </w:tblPr>
      <w:tblGrid>
        <w:gridCol w:w="4045"/>
        <w:gridCol w:w="5305"/>
      </w:tblGrid>
      <w:tr w:rsidR="0069317A" w:rsidRPr="00544AC9" w14:paraId="7AE52639" w14:textId="77777777" w:rsidTr="00836DCB">
        <w:tc>
          <w:tcPr>
            <w:tcW w:w="4045" w:type="dxa"/>
          </w:tcPr>
          <w:p w14:paraId="2A94589E" w14:textId="77777777" w:rsidR="0069317A" w:rsidRPr="00836DCB" w:rsidRDefault="0069317A" w:rsidP="003D7BF6">
            <w:pPr>
              <w:rPr>
                <w:b/>
                <w:bCs/>
              </w:rPr>
            </w:pPr>
            <w:r w:rsidRPr="00836DCB">
              <w:rPr>
                <w:b/>
                <w:bCs/>
              </w:rPr>
              <w:t>Question</w:t>
            </w:r>
          </w:p>
        </w:tc>
        <w:tc>
          <w:tcPr>
            <w:tcW w:w="5305" w:type="dxa"/>
          </w:tcPr>
          <w:p w14:paraId="181864F1" w14:textId="77777777" w:rsidR="0069317A" w:rsidRPr="00836DCB" w:rsidRDefault="0069317A" w:rsidP="003D7BF6">
            <w:pPr>
              <w:rPr>
                <w:b/>
                <w:bCs/>
              </w:rPr>
            </w:pPr>
            <w:r w:rsidRPr="00836DCB">
              <w:rPr>
                <w:b/>
                <w:bCs/>
              </w:rPr>
              <w:t>Feedback</w:t>
            </w:r>
          </w:p>
        </w:tc>
      </w:tr>
      <w:tr w:rsidR="0069317A" w:rsidRPr="00544AC9" w14:paraId="3E81C715" w14:textId="77777777" w:rsidTr="003349A6">
        <w:trPr>
          <w:trHeight w:val="170"/>
        </w:trPr>
        <w:tc>
          <w:tcPr>
            <w:tcW w:w="4045" w:type="dxa"/>
          </w:tcPr>
          <w:p w14:paraId="43F84D25" w14:textId="2C9E0F03" w:rsidR="0069317A" w:rsidRPr="00544AC9" w:rsidRDefault="0069317A" w:rsidP="003D7BF6">
            <w:r w:rsidRPr="00544AC9">
              <w:t xml:space="preserve">What type of accessibility information do you think should be presented on the </w:t>
            </w:r>
            <w:r w:rsidR="00192B86" w:rsidRPr="00544AC9">
              <w:t>v</w:t>
            </w:r>
            <w:r w:rsidRPr="00544AC9">
              <w:t xml:space="preserve">oter </w:t>
            </w:r>
            <w:r w:rsidR="00192B86" w:rsidRPr="00544AC9">
              <w:t>i</w:t>
            </w:r>
            <w:r w:rsidRPr="00544AC9">
              <w:t xml:space="preserve">nformation </w:t>
            </w:r>
            <w:r w:rsidR="00192B86" w:rsidRPr="00544AC9">
              <w:t>c</w:t>
            </w:r>
            <w:r w:rsidRPr="00544AC9">
              <w:t>ard? </w:t>
            </w:r>
          </w:p>
        </w:tc>
        <w:tc>
          <w:tcPr>
            <w:tcW w:w="5305" w:type="dxa"/>
          </w:tcPr>
          <w:p w14:paraId="27B468C6" w14:textId="4DD6B48B" w:rsidR="0069317A" w:rsidRPr="00544AC9" w:rsidRDefault="00192B86" w:rsidP="00222812">
            <w:pPr>
              <w:pStyle w:val="ListParagraph"/>
              <w:numPr>
                <w:ilvl w:val="0"/>
                <w:numId w:val="47"/>
              </w:numPr>
            </w:pPr>
            <w:r w:rsidRPr="00544AC9">
              <w:t>C</w:t>
            </w:r>
            <w:r w:rsidR="0069317A" w:rsidRPr="00544AC9">
              <w:t xml:space="preserve">ommunication </w:t>
            </w:r>
            <w:r w:rsidRPr="00544AC9">
              <w:t>about whether</w:t>
            </w:r>
            <w:r w:rsidR="0069317A" w:rsidRPr="00544AC9">
              <w:t xml:space="preserve"> the location is accessible for individuals with speech, language, or hearing difficulties</w:t>
            </w:r>
          </w:p>
          <w:p w14:paraId="4F242FB9" w14:textId="77777777" w:rsidR="0069317A" w:rsidRPr="00544AC9" w:rsidRDefault="0069317A" w:rsidP="00222812">
            <w:pPr>
              <w:pStyle w:val="ListParagraph"/>
              <w:numPr>
                <w:ilvl w:val="0"/>
                <w:numId w:val="47"/>
              </w:numPr>
            </w:pPr>
            <w:r w:rsidRPr="00544AC9">
              <w:t>Whether a voting location is sensorially accessible</w:t>
            </w:r>
          </w:p>
          <w:p w14:paraId="3A47A419" w14:textId="40D91FE6" w:rsidR="0069317A" w:rsidRPr="00544AC9" w:rsidRDefault="0069317A" w:rsidP="00222812">
            <w:pPr>
              <w:pStyle w:val="ListParagraph"/>
              <w:numPr>
                <w:ilvl w:val="0"/>
                <w:numId w:val="47"/>
              </w:numPr>
            </w:pPr>
            <w:r w:rsidRPr="00544AC9">
              <w:t>Simplified language</w:t>
            </w:r>
          </w:p>
          <w:p w14:paraId="696F2F64" w14:textId="64A98781" w:rsidR="0069317A" w:rsidRPr="00544AC9" w:rsidRDefault="0069317A" w:rsidP="00222812">
            <w:pPr>
              <w:pStyle w:val="ListParagraph"/>
              <w:numPr>
                <w:ilvl w:val="0"/>
                <w:numId w:val="47"/>
              </w:numPr>
            </w:pPr>
            <w:r w:rsidRPr="00544AC9">
              <w:t>Use visual signs</w:t>
            </w:r>
            <w:r w:rsidR="00192B86" w:rsidRPr="00544AC9">
              <w:t xml:space="preserve"> and </w:t>
            </w:r>
            <w:r w:rsidRPr="00544AC9">
              <w:t>icons to communicate accessibility</w:t>
            </w:r>
          </w:p>
          <w:p w14:paraId="697A0723" w14:textId="619C55FE" w:rsidR="0069317A" w:rsidRPr="00544AC9" w:rsidRDefault="00192B86" w:rsidP="00222812">
            <w:pPr>
              <w:pStyle w:val="ListParagraph"/>
              <w:numPr>
                <w:ilvl w:val="0"/>
                <w:numId w:val="47"/>
              </w:numPr>
            </w:pPr>
            <w:r w:rsidRPr="00544AC9">
              <w:t>No b</w:t>
            </w:r>
            <w:r w:rsidR="0069317A" w:rsidRPr="00544AC9">
              <w:t>urden on pe</w:t>
            </w:r>
            <w:r w:rsidRPr="00544AC9">
              <w:t>ople</w:t>
            </w:r>
            <w:r w:rsidR="0069317A" w:rsidRPr="00544AC9">
              <w:t xml:space="preserve"> with disabilit</w:t>
            </w:r>
            <w:r w:rsidRPr="00544AC9">
              <w:t>ies</w:t>
            </w:r>
            <w:r w:rsidR="0069317A" w:rsidRPr="00544AC9">
              <w:t xml:space="preserve"> to</w:t>
            </w:r>
            <w:r w:rsidRPr="00544AC9">
              <w:t xml:space="preserve"> have to</w:t>
            </w:r>
            <w:r w:rsidR="0069317A" w:rsidRPr="00544AC9">
              <w:t xml:space="preserve"> call </w:t>
            </w:r>
            <w:r w:rsidRPr="00544AC9">
              <w:t>for information</w:t>
            </w:r>
          </w:p>
          <w:p w14:paraId="0970B491" w14:textId="459BCA97" w:rsidR="0069317A" w:rsidRPr="00544AC9" w:rsidRDefault="00192B86" w:rsidP="00222812">
            <w:pPr>
              <w:pStyle w:val="ListParagraph"/>
              <w:numPr>
                <w:ilvl w:val="0"/>
                <w:numId w:val="47"/>
              </w:numPr>
            </w:pPr>
            <w:r w:rsidRPr="00544AC9">
              <w:t>Less</w:t>
            </w:r>
            <w:r w:rsidR="0069317A" w:rsidRPr="00544AC9">
              <w:t xml:space="preserve"> information to process and</w:t>
            </w:r>
            <w:r w:rsidRPr="00544AC9">
              <w:t xml:space="preserve"> fewer</w:t>
            </w:r>
            <w:r w:rsidR="0069317A" w:rsidRPr="00544AC9">
              <w:t xml:space="preserve"> instructions to follow</w:t>
            </w:r>
          </w:p>
          <w:p w14:paraId="43CBD2E7" w14:textId="19D18A69" w:rsidR="0069317A" w:rsidRPr="00544AC9" w:rsidRDefault="00192B86" w:rsidP="00222812">
            <w:pPr>
              <w:pStyle w:val="ListParagraph"/>
              <w:numPr>
                <w:ilvl w:val="0"/>
                <w:numId w:val="47"/>
              </w:numPr>
            </w:pPr>
            <w:r w:rsidRPr="00544AC9">
              <w:t>C</w:t>
            </w:r>
            <w:r w:rsidR="0069317A" w:rsidRPr="00544AC9">
              <w:t>hange some language to “For information about language accessibility call this number"</w:t>
            </w:r>
          </w:p>
          <w:p w14:paraId="7D66B28B" w14:textId="1EF7E8CB" w:rsidR="0069317A" w:rsidRPr="00544AC9" w:rsidRDefault="00192B86" w:rsidP="00222812">
            <w:pPr>
              <w:pStyle w:val="ListParagraph"/>
              <w:numPr>
                <w:ilvl w:val="0"/>
                <w:numId w:val="47"/>
              </w:numPr>
            </w:pPr>
            <w:r w:rsidRPr="00544AC9">
              <w:t>I</w:t>
            </w:r>
            <w:r w:rsidR="0069317A" w:rsidRPr="00544AC9">
              <w:t>nclude a QR code for further information about accessibility</w:t>
            </w:r>
          </w:p>
          <w:p w14:paraId="67DC7B66" w14:textId="27AA7682" w:rsidR="0069317A" w:rsidRPr="00544AC9" w:rsidRDefault="0069317A" w:rsidP="00222812">
            <w:pPr>
              <w:pStyle w:val="ListParagraph"/>
              <w:numPr>
                <w:ilvl w:val="0"/>
                <w:numId w:val="47"/>
              </w:numPr>
            </w:pPr>
            <w:r w:rsidRPr="00544AC9">
              <w:t>Communication</w:t>
            </w:r>
            <w:r w:rsidR="00192B86" w:rsidRPr="00544AC9">
              <w:t xml:space="preserve"> with</w:t>
            </w:r>
            <w:r w:rsidRPr="00544AC9">
              <w:t xml:space="preserve"> hearing accessible symbols</w:t>
            </w:r>
          </w:p>
          <w:p w14:paraId="1076F078" w14:textId="35C62282" w:rsidR="0069317A" w:rsidRPr="00544AC9" w:rsidRDefault="00192B86" w:rsidP="00222812">
            <w:pPr>
              <w:pStyle w:val="ListParagraph"/>
              <w:numPr>
                <w:ilvl w:val="0"/>
                <w:numId w:val="47"/>
              </w:numPr>
            </w:pPr>
            <w:r w:rsidRPr="00544AC9">
              <w:t>Notice that</w:t>
            </w:r>
            <w:r w:rsidR="0069317A" w:rsidRPr="00544AC9">
              <w:t xml:space="preserve"> someone </w:t>
            </w:r>
            <w:r w:rsidRPr="00544AC9">
              <w:t>can accompany the voter</w:t>
            </w:r>
            <w:r w:rsidR="0069317A" w:rsidRPr="00544AC9">
              <w:t xml:space="preserve"> to help</w:t>
            </w:r>
            <w:r w:rsidRPr="00544AC9">
              <w:t xml:space="preserve"> with</w:t>
            </w:r>
            <w:r w:rsidR="0069317A" w:rsidRPr="00544AC9">
              <w:t xml:space="preserve"> the process</w:t>
            </w:r>
          </w:p>
          <w:p w14:paraId="3DF3DB19" w14:textId="0D26B1B1" w:rsidR="0069317A" w:rsidRPr="00544AC9" w:rsidRDefault="0069317A" w:rsidP="00222812">
            <w:pPr>
              <w:pStyle w:val="ListParagraph"/>
              <w:numPr>
                <w:ilvl w:val="0"/>
                <w:numId w:val="47"/>
              </w:numPr>
            </w:pPr>
            <w:r w:rsidRPr="00544AC9">
              <w:t>Communication about lines</w:t>
            </w:r>
            <w:r w:rsidR="00192B86" w:rsidRPr="00544AC9">
              <w:t xml:space="preserve"> or </w:t>
            </w:r>
            <w:r w:rsidRPr="00544AC9">
              <w:t>alternative line ups for people with disabilities</w:t>
            </w:r>
          </w:p>
          <w:p w14:paraId="4F292E11" w14:textId="57F6847E" w:rsidR="0069317A" w:rsidRPr="00544AC9" w:rsidRDefault="00192B86" w:rsidP="00222812">
            <w:pPr>
              <w:pStyle w:val="ListParagraph"/>
              <w:numPr>
                <w:ilvl w:val="0"/>
                <w:numId w:val="47"/>
              </w:numPr>
            </w:pPr>
            <w:r w:rsidRPr="00544AC9">
              <w:t>Communication about</w:t>
            </w:r>
            <w:r w:rsidR="0069317A" w:rsidRPr="00544AC9">
              <w:t xml:space="preserve"> accessible voting locations in the area </w:t>
            </w:r>
            <w:r w:rsidRPr="00544AC9">
              <w:t>for</w:t>
            </w:r>
            <w:r w:rsidR="0069317A" w:rsidRPr="00544AC9">
              <w:t xml:space="preserve"> the elector </w:t>
            </w:r>
            <w:r w:rsidRPr="00544AC9">
              <w:t>to</w:t>
            </w:r>
            <w:r w:rsidR="0069317A" w:rsidRPr="00544AC9">
              <w:t xml:space="preserve"> choose a location that best suites accessibility requirements</w:t>
            </w:r>
          </w:p>
          <w:p w14:paraId="79D90FCC" w14:textId="77777777" w:rsidR="0069317A" w:rsidRPr="00544AC9" w:rsidRDefault="0069317A" w:rsidP="00222812">
            <w:pPr>
              <w:pStyle w:val="ListParagraph"/>
              <w:numPr>
                <w:ilvl w:val="0"/>
                <w:numId w:val="47"/>
              </w:numPr>
            </w:pPr>
            <w:r w:rsidRPr="00544AC9">
              <w:lastRenderedPageBreak/>
              <w:t>Communication of times for additional assistance</w:t>
            </w:r>
          </w:p>
          <w:p w14:paraId="17400C35" w14:textId="2745A978" w:rsidR="0069317A" w:rsidRPr="00544AC9" w:rsidRDefault="0069317A" w:rsidP="00222812">
            <w:pPr>
              <w:pStyle w:val="ListParagraph"/>
              <w:numPr>
                <w:ilvl w:val="0"/>
                <w:numId w:val="47"/>
              </w:numPr>
            </w:pPr>
            <w:r w:rsidRPr="00544AC9">
              <w:t xml:space="preserve">More icons to better explain accessibility </w:t>
            </w:r>
            <w:r w:rsidR="00CA2692" w:rsidRPr="00544AC9">
              <w:t>(</w:t>
            </w:r>
            <w:r w:rsidRPr="00544AC9">
              <w:t xml:space="preserve">in addition to </w:t>
            </w:r>
            <w:r w:rsidR="00CA2692" w:rsidRPr="00544AC9">
              <w:t xml:space="preserve">a </w:t>
            </w:r>
            <w:r w:rsidRPr="00544AC9">
              <w:t>wheelchair</w:t>
            </w:r>
            <w:r w:rsidR="00CA2692" w:rsidRPr="00544AC9">
              <w:t xml:space="preserve"> symbol)</w:t>
            </w:r>
          </w:p>
          <w:p w14:paraId="0F2113EA" w14:textId="36833650" w:rsidR="0069317A" w:rsidRPr="00544AC9" w:rsidRDefault="00CA2692" w:rsidP="00222812">
            <w:pPr>
              <w:pStyle w:val="ListParagraph"/>
              <w:numPr>
                <w:ilvl w:val="0"/>
                <w:numId w:val="47"/>
              </w:numPr>
            </w:pPr>
            <w:r w:rsidRPr="00544AC9">
              <w:t>L</w:t>
            </w:r>
            <w:r w:rsidR="0069317A" w:rsidRPr="00544AC9">
              <w:t xml:space="preserve">ocal </w:t>
            </w:r>
            <w:r w:rsidRPr="00544AC9">
              <w:t xml:space="preserve">phone </w:t>
            </w:r>
            <w:r w:rsidR="0069317A" w:rsidRPr="00544AC9">
              <w:t>number for accessibility needs</w:t>
            </w:r>
          </w:p>
          <w:p w14:paraId="0305B681" w14:textId="17B1A10B" w:rsidR="0069317A" w:rsidRPr="00544AC9" w:rsidRDefault="00CA2692" w:rsidP="00222812">
            <w:pPr>
              <w:pStyle w:val="ListParagraph"/>
              <w:numPr>
                <w:ilvl w:val="0"/>
                <w:numId w:val="47"/>
              </w:numPr>
            </w:pPr>
            <w:r w:rsidRPr="00544AC9">
              <w:t>L</w:t>
            </w:r>
            <w:r w:rsidR="0069317A" w:rsidRPr="00544AC9">
              <w:t xml:space="preserve">anguage interpretation as </w:t>
            </w:r>
            <w:r w:rsidRPr="00544AC9">
              <w:t>its own</w:t>
            </w:r>
            <w:r w:rsidR="0069317A" w:rsidRPr="00544AC9">
              <w:t xml:space="preserve"> category</w:t>
            </w:r>
          </w:p>
          <w:p w14:paraId="0D3712B6" w14:textId="147BDC9E" w:rsidR="0069317A" w:rsidRPr="00544AC9" w:rsidRDefault="0069317A" w:rsidP="00222812">
            <w:pPr>
              <w:pStyle w:val="ListParagraph"/>
              <w:numPr>
                <w:ilvl w:val="0"/>
                <w:numId w:val="47"/>
              </w:numPr>
            </w:pPr>
            <w:r w:rsidRPr="00544AC9">
              <w:t xml:space="preserve">Use of </w:t>
            </w:r>
            <w:r w:rsidR="00DC3287" w:rsidRPr="00544AC9">
              <w:t>B</w:t>
            </w:r>
            <w:r w:rsidRPr="00544AC9">
              <w:t>raille for individuals with vision difficulties</w:t>
            </w:r>
          </w:p>
          <w:p w14:paraId="14D58B2A" w14:textId="0C3C31EA" w:rsidR="0069317A" w:rsidRPr="00544AC9" w:rsidRDefault="00CA2692" w:rsidP="00222812">
            <w:pPr>
              <w:pStyle w:val="ListParagraph"/>
              <w:numPr>
                <w:ilvl w:val="0"/>
                <w:numId w:val="47"/>
              </w:numPr>
            </w:pPr>
            <w:r w:rsidRPr="00544AC9">
              <w:t>P</w:t>
            </w:r>
            <w:r w:rsidR="0069317A" w:rsidRPr="00544AC9">
              <w:t xml:space="preserve">olling place </w:t>
            </w:r>
            <w:r w:rsidRPr="00544AC9">
              <w:t>with</w:t>
            </w:r>
            <w:r w:rsidR="0069317A" w:rsidRPr="00544AC9">
              <w:t xml:space="preserve"> accessible exterior</w:t>
            </w:r>
          </w:p>
          <w:p w14:paraId="5F4899D2" w14:textId="2FE0F29D" w:rsidR="0069317A" w:rsidRPr="00544AC9" w:rsidRDefault="00CA2692" w:rsidP="00222812">
            <w:pPr>
              <w:pStyle w:val="ListParagraph"/>
              <w:numPr>
                <w:ilvl w:val="0"/>
                <w:numId w:val="47"/>
              </w:numPr>
            </w:pPr>
            <w:r w:rsidRPr="00544AC9">
              <w:t>I</w:t>
            </w:r>
            <w:r w:rsidR="0069317A" w:rsidRPr="00544AC9">
              <w:t>nterpretation available by default</w:t>
            </w:r>
          </w:p>
          <w:p w14:paraId="7F41FA7E" w14:textId="1301E6AD" w:rsidR="0069317A" w:rsidRPr="00544AC9" w:rsidRDefault="00CA2692" w:rsidP="00222812">
            <w:pPr>
              <w:pStyle w:val="ListParagraph"/>
              <w:numPr>
                <w:ilvl w:val="0"/>
                <w:numId w:val="47"/>
              </w:numPr>
            </w:pPr>
            <w:r w:rsidRPr="00544AC9">
              <w:t>M</w:t>
            </w:r>
            <w:r w:rsidR="0069317A" w:rsidRPr="00544AC9">
              <w:t>ore diverse range of disability support</w:t>
            </w:r>
          </w:p>
          <w:p w14:paraId="2133BD32" w14:textId="3D9ED3A2" w:rsidR="0069317A" w:rsidRPr="00544AC9" w:rsidRDefault="00CA2692" w:rsidP="00222812">
            <w:pPr>
              <w:pStyle w:val="ListParagraph"/>
              <w:numPr>
                <w:ilvl w:val="0"/>
                <w:numId w:val="47"/>
              </w:numPr>
            </w:pPr>
            <w:r w:rsidRPr="00544AC9">
              <w:t>Telephone service representatives trained</w:t>
            </w:r>
            <w:r w:rsidR="0069317A" w:rsidRPr="00544AC9">
              <w:t xml:space="preserve"> to help individuals living with brain injury</w:t>
            </w:r>
            <w:r w:rsidRPr="00544AC9">
              <w:t xml:space="preserve"> or other</w:t>
            </w:r>
            <w:r w:rsidR="0069317A" w:rsidRPr="00544AC9">
              <w:t xml:space="preserve"> disabilities</w:t>
            </w:r>
          </w:p>
          <w:p w14:paraId="58EDDFBC" w14:textId="0C852FF7" w:rsidR="0069317A" w:rsidRPr="00544AC9" w:rsidRDefault="0069317A" w:rsidP="00222812">
            <w:pPr>
              <w:pStyle w:val="ListParagraph"/>
              <w:numPr>
                <w:ilvl w:val="0"/>
                <w:numId w:val="47"/>
              </w:numPr>
            </w:pPr>
            <w:r w:rsidRPr="00544AC9">
              <w:t>Communication that sites are accessible for people with disabilities</w:t>
            </w:r>
          </w:p>
          <w:p w14:paraId="38AD0E75" w14:textId="17B577DE" w:rsidR="0069317A" w:rsidRPr="00544AC9" w:rsidRDefault="00CA2692" w:rsidP="00222812">
            <w:pPr>
              <w:pStyle w:val="ListParagraph"/>
              <w:numPr>
                <w:ilvl w:val="0"/>
                <w:numId w:val="47"/>
              </w:numPr>
            </w:pPr>
            <w:r w:rsidRPr="00544AC9">
              <w:t xml:space="preserve">Uncluttered </w:t>
            </w:r>
            <w:r w:rsidR="0069317A" w:rsidRPr="00544AC9">
              <w:t xml:space="preserve">information </w:t>
            </w:r>
            <w:r w:rsidRPr="00544AC9">
              <w:t>layout</w:t>
            </w:r>
          </w:p>
          <w:p w14:paraId="62106C34" w14:textId="27C43885" w:rsidR="0069317A" w:rsidRPr="00544AC9" w:rsidRDefault="00CA2692" w:rsidP="00222812">
            <w:pPr>
              <w:pStyle w:val="ListParagraph"/>
              <w:numPr>
                <w:ilvl w:val="0"/>
                <w:numId w:val="47"/>
              </w:numPr>
            </w:pPr>
            <w:r w:rsidRPr="00544AC9">
              <w:t xml:space="preserve">Notice </w:t>
            </w:r>
            <w:r w:rsidR="0069317A" w:rsidRPr="00544AC9">
              <w:t>of accessibility for difficulties related to brain injury</w:t>
            </w:r>
          </w:p>
          <w:p w14:paraId="2B13EE98" w14:textId="314D1921" w:rsidR="0069317A" w:rsidRPr="00544AC9" w:rsidRDefault="00CA2692" w:rsidP="00222812">
            <w:pPr>
              <w:pStyle w:val="ListParagraph"/>
              <w:numPr>
                <w:ilvl w:val="0"/>
                <w:numId w:val="47"/>
              </w:numPr>
            </w:pPr>
            <w:r w:rsidRPr="00544AC9">
              <w:t>Notice of</w:t>
            </w:r>
            <w:r w:rsidR="0069317A" w:rsidRPr="00544AC9">
              <w:t xml:space="preserve"> accessibility f</w:t>
            </w:r>
            <w:r w:rsidRPr="00544AC9">
              <w:t>or</w:t>
            </w:r>
            <w:r w:rsidR="0069317A" w:rsidRPr="00544AC9">
              <w:t xml:space="preserve"> other groups of people with disabilities</w:t>
            </w:r>
          </w:p>
          <w:p w14:paraId="36B4FFAE" w14:textId="75C9C9D2" w:rsidR="0069317A" w:rsidRPr="00544AC9" w:rsidRDefault="0069317A" w:rsidP="00222812">
            <w:pPr>
              <w:pStyle w:val="ListParagraph"/>
              <w:numPr>
                <w:ilvl w:val="0"/>
                <w:numId w:val="47"/>
              </w:numPr>
            </w:pPr>
            <w:r w:rsidRPr="00544AC9">
              <w:t>Communicat</w:t>
            </w:r>
            <w:r w:rsidR="00CA2692" w:rsidRPr="00544AC9">
              <w:t>ion about</w:t>
            </w:r>
            <w:r w:rsidRPr="00544AC9">
              <w:t xml:space="preserve"> seating areas</w:t>
            </w:r>
          </w:p>
          <w:p w14:paraId="58C19478" w14:textId="24FEF15D" w:rsidR="0069317A" w:rsidRPr="00544AC9" w:rsidRDefault="0069317A" w:rsidP="00222812">
            <w:pPr>
              <w:pStyle w:val="ListParagraph"/>
              <w:numPr>
                <w:ilvl w:val="0"/>
                <w:numId w:val="47"/>
              </w:numPr>
            </w:pPr>
            <w:r w:rsidRPr="00544AC9">
              <w:t>Communicat</w:t>
            </w:r>
            <w:r w:rsidR="00CA2692" w:rsidRPr="00544AC9">
              <w:t>ion about</w:t>
            </w:r>
            <w:r w:rsidRPr="00544AC9">
              <w:t xml:space="preserve"> employees </w:t>
            </w:r>
            <w:r w:rsidR="00CA2692" w:rsidRPr="00544AC9">
              <w:t>available for</w:t>
            </w:r>
            <w:r w:rsidRPr="00544AC9">
              <w:t xml:space="preserve"> support</w:t>
            </w:r>
          </w:p>
          <w:p w14:paraId="1569ACC4" w14:textId="637E4B62" w:rsidR="0069317A" w:rsidRPr="00544AC9" w:rsidRDefault="0069317A" w:rsidP="00222812">
            <w:pPr>
              <w:pStyle w:val="ListParagraph"/>
              <w:numPr>
                <w:ilvl w:val="0"/>
                <w:numId w:val="47"/>
              </w:numPr>
            </w:pPr>
            <w:r w:rsidRPr="00544AC9">
              <w:t>Communicat</w:t>
            </w:r>
            <w:r w:rsidR="00CA2692" w:rsidRPr="00544AC9">
              <w:t>ion about</w:t>
            </w:r>
            <w:r w:rsidRPr="00544AC9">
              <w:t xml:space="preserve"> bring</w:t>
            </w:r>
            <w:r w:rsidR="00CA2692" w:rsidRPr="00544AC9">
              <w:t>ing personal</w:t>
            </w:r>
            <w:r w:rsidRPr="00544AC9">
              <w:t xml:space="preserve"> assistance</w:t>
            </w:r>
          </w:p>
          <w:p w14:paraId="1215A7A2" w14:textId="7F1EEAD4" w:rsidR="0069317A" w:rsidRPr="00544AC9" w:rsidRDefault="0069317A" w:rsidP="00222812">
            <w:pPr>
              <w:pStyle w:val="ListParagraph"/>
              <w:numPr>
                <w:ilvl w:val="0"/>
                <w:numId w:val="47"/>
              </w:numPr>
            </w:pPr>
            <w:r w:rsidRPr="00544AC9">
              <w:t>Communicat</w:t>
            </w:r>
            <w:r w:rsidR="00CA2692" w:rsidRPr="00544AC9">
              <w:t>ion about</w:t>
            </w:r>
            <w:r w:rsidRPr="00544AC9">
              <w:t xml:space="preserve"> bring</w:t>
            </w:r>
            <w:r w:rsidR="00CA2692" w:rsidRPr="00544AC9">
              <w:t>ing</w:t>
            </w:r>
            <w:r w:rsidRPr="00544AC9">
              <w:t xml:space="preserve"> a service animal</w:t>
            </w:r>
          </w:p>
          <w:p w14:paraId="63CCAFD1" w14:textId="77777777" w:rsidR="0069317A" w:rsidRPr="00544AC9" w:rsidRDefault="0069317A" w:rsidP="00222812">
            <w:pPr>
              <w:pStyle w:val="ListParagraph"/>
              <w:numPr>
                <w:ilvl w:val="0"/>
                <w:numId w:val="47"/>
              </w:numPr>
            </w:pPr>
            <w:r w:rsidRPr="00544AC9">
              <w:lastRenderedPageBreak/>
              <w:t>Communication on how to get to the polling station</w:t>
            </w:r>
          </w:p>
        </w:tc>
      </w:tr>
      <w:tr w:rsidR="0069317A" w:rsidRPr="00544AC9" w14:paraId="648827E1" w14:textId="77777777" w:rsidTr="00836DCB">
        <w:trPr>
          <w:trHeight w:val="1070"/>
        </w:trPr>
        <w:tc>
          <w:tcPr>
            <w:tcW w:w="4045" w:type="dxa"/>
          </w:tcPr>
          <w:p w14:paraId="13BF4886" w14:textId="49591ABF" w:rsidR="0069317A" w:rsidRPr="00544AC9" w:rsidRDefault="00CA2692" w:rsidP="003D7BF6">
            <w:r w:rsidRPr="00544AC9">
              <w:lastRenderedPageBreak/>
              <w:t xml:space="preserve">What is your feedback on </w:t>
            </w:r>
            <w:r w:rsidR="0069317A" w:rsidRPr="00544AC9">
              <w:t xml:space="preserve">the </w:t>
            </w:r>
            <w:r w:rsidRPr="00544AC9">
              <w:t>v</w:t>
            </w:r>
            <w:r w:rsidR="0069317A" w:rsidRPr="00544AC9">
              <w:t>oter information card from Elections Canada?</w:t>
            </w:r>
          </w:p>
        </w:tc>
        <w:tc>
          <w:tcPr>
            <w:tcW w:w="5305" w:type="dxa"/>
          </w:tcPr>
          <w:p w14:paraId="2C4DF2A1" w14:textId="7A63FA35" w:rsidR="0069317A" w:rsidRPr="00544AC9" w:rsidRDefault="0069317A" w:rsidP="00222812">
            <w:pPr>
              <w:pStyle w:val="ListParagraph"/>
              <w:numPr>
                <w:ilvl w:val="0"/>
                <w:numId w:val="47"/>
              </w:numPr>
            </w:pPr>
            <w:r w:rsidRPr="00544AC9">
              <w:t xml:space="preserve">Very </w:t>
            </w:r>
            <w:r w:rsidR="00CA2692" w:rsidRPr="00544AC9">
              <w:t>b</w:t>
            </w:r>
            <w:r w:rsidRPr="00544AC9">
              <w:t>usy</w:t>
            </w:r>
          </w:p>
          <w:p w14:paraId="4561DBEF" w14:textId="77777777" w:rsidR="0069317A" w:rsidRPr="00544AC9" w:rsidRDefault="0069317A" w:rsidP="00222812">
            <w:pPr>
              <w:pStyle w:val="ListParagraph"/>
              <w:numPr>
                <w:ilvl w:val="0"/>
                <w:numId w:val="47"/>
              </w:numPr>
            </w:pPr>
            <w:r w:rsidRPr="00544AC9">
              <w:t>Too much information to process</w:t>
            </w:r>
          </w:p>
          <w:p w14:paraId="563F4AAC" w14:textId="76588C06" w:rsidR="0069317A" w:rsidRPr="00544AC9" w:rsidRDefault="00CA2692" w:rsidP="00222812">
            <w:pPr>
              <w:pStyle w:val="ListParagraph"/>
              <w:numPr>
                <w:ilvl w:val="0"/>
                <w:numId w:val="47"/>
              </w:numPr>
            </w:pPr>
            <w:r w:rsidRPr="00544AC9">
              <w:t>O</w:t>
            </w:r>
            <w:r w:rsidR="0069317A" w:rsidRPr="00544AC9">
              <w:t xml:space="preserve">rganization on the back </w:t>
            </w:r>
            <w:r w:rsidRPr="00544AC9">
              <w:t>un</w:t>
            </w:r>
            <w:r w:rsidR="0069317A" w:rsidRPr="00544AC9">
              <w:t>clear</w:t>
            </w:r>
            <w:r w:rsidRPr="00544AC9">
              <w:t xml:space="preserve"> and</w:t>
            </w:r>
            <w:r w:rsidR="0069317A" w:rsidRPr="00544AC9">
              <w:t xml:space="preserve"> visually not distinct</w:t>
            </w:r>
          </w:p>
          <w:p w14:paraId="55208312" w14:textId="77777777" w:rsidR="0069317A" w:rsidRPr="00544AC9" w:rsidRDefault="0069317A" w:rsidP="00222812">
            <w:pPr>
              <w:pStyle w:val="ListParagraph"/>
              <w:numPr>
                <w:ilvl w:val="0"/>
                <w:numId w:val="47"/>
              </w:numPr>
            </w:pPr>
            <w:r w:rsidRPr="00544AC9">
              <w:t>Lots of words, lots of information</w:t>
            </w:r>
          </w:p>
          <w:p w14:paraId="5B513A88" w14:textId="3E00C4C8" w:rsidR="0069317A" w:rsidRPr="00544AC9" w:rsidRDefault="0069317A" w:rsidP="00222812">
            <w:pPr>
              <w:pStyle w:val="ListParagraph"/>
              <w:numPr>
                <w:ilvl w:val="0"/>
                <w:numId w:val="47"/>
              </w:numPr>
            </w:pPr>
            <w:r w:rsidRPr="00544AC9">
              <w:t xml:space="preserve">Confusing </w:t>
            </w:r>
            <w:r w:rsidR="00CA2692" w:rsidRPr="00544AC9">
              <w:t>information about</w:t>
            </w:r>
            <w:r w:rsidRPr="00544AC9">
              <w:t xml:space="preserve"> call</w:t>
            </w:r>
            <w:r w:rsidR="00CA2692" w:rsidRPr="00544AC9">
              <w:t>ing</w:t>
            </w:r>
            <w:r w:rsidRPr="00544AC9">
              <w:t xml:space="preserve"> number for accessibility information</w:t>
            </w:r>
          </w:p>
          <w:p w14:paraId="563F49F3" w14:textId="4DDDA231" w:rsidR="0069317A" w:rsidRPr="00544AC9" w:rsidRDefault="00CA2692" w:rsidP="00222812">
            <w:pPr>
              <w:pStyle w:val="ListParagraph"/>
              <w:numPr>
                <w:ilvl w:val="0"/>
                <w:numId w:val="47"/>
              </w:numPr>
            </w:pPr>
            <w:r w:rsidRPr="00544AC9">
              <w:t>C</w:t>
            </w:r>
            <w:r w:rsidR="0069317A" w:rsidRPr="00544AC9">
              <w:t xml:space="preserve">hosen </w:t>
            </w:r>
            <w:r w:rsidRPr="00544AC9">
              <w:t>spaces should be</w:t>
            </w:r>
            <w:r w:rsidR="0069317A" w:rsidRPr="00544AC9">
              <w:t xml:space="preserve"> accessible</w:t>
            </w:r>
          </w:p>
          <w:p w14:paraId="5504C13F" w14:textId="11CFAAB8" w:rsidR="0069317A" w:rsidRPr="00544AC9" w:rsidRDefault="00CA2692" w:rsidP="00222812">
            <w:pPr>
              <w:pStyle w:val="ListParagraph"/>
              <w:numPr>
                <w:ilvl w:val="0"/>
                <w:numId w:val="47"/>
              </w:numPr>
            </w:pPr>
            <w:r w:rsidRPr="00544AC9">
              <w:t>F</w:t>
            </w:r>
            <w:r w:rsidR="0069317A" w:rsidRPr="00544AC9">
              <w:t>ocus on wheelchair accessible</w:t>
            </w:r>
          </w:p>
          <w:p w14:paraId="07922CEA" w14:textId="7173E389" w:rsidR="0069317A" w:rsidRPr="00544AC9" w:rsidRDefault="00CA2692" w:rsidP="00CA2692">
            <w:pPr>
              <w:pStyle w:val="ListParagraph"/>
              <w:numPr>
                <w:ilvl w:val="0"/>
                <w:numId w:val="47"/>
              </w:numPr>
            </w:pPr>
            <w:r w:rsidRPr="00544AC9">
              <w:t>Only t</w:t>
            </w:r>
            <w:r w:rsidR="0069317A" w:rsidRPr="00544AC9">
              <w:t xml:space="preserve">elephone number being </w:t>
            </w:r>
            <w:r w:rsidRPr="00544AC9">
              <w:t>given, no</w:t>
            </w:r>
            <w:r w:rsidR="0069317A" w:rsidRPr="00544AC9">
              <w:t xml:space="preserve"> option to submit questions online</w:t>
            </w:r>
          </w:p>
          <w:p w14:paraId="0DD1B3E6" w14:textId="05ECF7B5" w:rsidR="0069317A" w:rsidRPr="00544AC9" w:rsidRDefault="00CA2692" w:rsidP="00222812">
            <w:pPr>
              <w:pStyle w:val="ListParagraph"/>
              <w:numPr>
                <w:ilvl w:val="0"/>
                <w:numId w:val="47"/>
              </w:numPr>
            </w:pPr>
            <w:r w:rsidRPr="00544AC9">
              <w:t xml:space="preserve">Not enough </w:t>
            </w:r>
            <w:r w:rsidR="0069317A" w:rsidRPr="00544AC9">
              <w:t>accessibility symbols</w:t>
            </w:r>
          </w:p>
          <w:p w14:paraId="40EF3C72" w14:textId="454533BA" w:rsidR="0069317A" w:rsidRPr="00544AC9" w:rsidRDefault="00CA2692" w:rsidP="00222812">
            <w:pPr>
              <w:pStyle w:val="ListParagraph"/>
              <w:numPr>
                <w:ilvl w:val="0"/>
                <w:numId w:val="47"/>
              </w:numPr>
            </w:pPr>
            <w:r w:rsidRPr="00544AC9">
              <w:t>Unclear about o</w:t>
            </w:r>
            <w:r w:rsidR="0069317A" w:rsidRPr="00544AC9">
              <w:t>ther ways to vote</w:t>
            </w:r>
          </w:p>
          <w:p w14:paraId="34EEBC9A" w14:textId="690A9856" w:rsidR="0069317A" w:rsidRPr="00544AC9" w:rsidRDefault="00CA2692" w:rsidP="00222812">
            <w:pPr>
              <w:pStyle w:val="ListParagraph"/>
              <w:numPr>
                <w:ilvl w:val="0"/>
                <w:numId w:val="47"/>
              </w:numPr>
            </w:pPr>
            <w:r w:rsidRPr="00544AC9">
              <w:t>B</w:t>
            </w:r>
            <w:r w:rsidR="0069317A" w:rsidRPr="00544AC9">
              <w:t xml:space="preserve">old </w:t>
            </w:r>
            <w:r w:rsidRPr="00544AC9">
              <w:t>used only for</w:t>
            </w:r>
            <w:r w:rsidR="0069317A" w:rsidRPr="00544AC9">
              <w:t xml:space="preserve"> day but not time, which is more important</w:t>
            </w:r>
          </w:p>
          <w:p w14:paraId="45C63BF5" w14:textId="7B487E0B" w:rsidR="0069317A" w:rsidRPr="00544AC9" w:rsidRDefault="00FD630B" w:rsidP="00222812">
            <w:pPr>
              <w:pStyle w:val="ListParagraph"/>
              <w:numPr>
                <w:ilvl w:val="0"/>
                <w:numId w:val="47"/>
              </w:numPr>
            </w:pPr>
            <w:r w:rsidRPr="00544AC9">
              <w:t>No notice</w:t>
            </w:r>
            <w:r w:rsidR="0069317A" w:rsidRPr="00544AC9">
              <w:t xml:space="preserve"> to contact your Elections Canada office </w:t>
            </w:r>
            <w:r w:rsidRPr="00544AC9">
              <w:t>for questions or concerns</w:t>
            </w:r>
          </w:p>
          <w:p w14:paraId="60F701F0" w14:textId="2718732B" w:rsidR="0069317A" w:rsidRPr="00544AC9" w:rsidRDefault="00FD630B" w:rsidP="00222812">
            <w:pPr>
              <w:pStyle w:val="ListParagraph"/>
              <w:numPr>
                <w:ilvl w:val="0"/>
                <w:numId w:val="47"/>
              </w:numPr>
            </w:pPr>
            <w:r w:rsidRPr="00544AC9">
              <w:t>No o</w:t>
            </w:r>
            <w:r w:rsidR="0069317A" w:rsidRPr="00544AC9">
              <w:t xml:space="preserve">ffer </w:t>
            </w:r>
            <w:r w:rsidRPr="00544AC9">
              <w:t xml:space="preserve">for </w:t>
            </w:r>
            <w:r w:rsidR="0069317A" w:rsidRPr="00544AC9">
              <w:t>live chat</w:t>
            </w:r>
            <w:r w:rsidRPr="00544AC9">
              <w:t>,</w:t>
            </w:r>
            <w:r w:rsidR="0069317A" w:rsidRPr="00544AC9">
              <w:t xml:space="preserve"> in addition to phone number</w:t>
            </w:r>
          </w:p>
          <w:p w14:paraId="7F124F84" w14:textId="7007062B" w:rsidR="0069317A" w:rsidRPr="00544AC9" w:rsidRDefault="00FD630B" w:rsidP="00222812">
            <w:pPr>
              <w:pStyle w:val="ListParagraph"/>
              <w:numPr>
                <w:ilvl w:val="0"/>
                <w:numId w:val="47"/>
              </w:numPr>
            </w:pPr>
            <w:r w:rsidRPr="00544AC9">
              <w:t xml:space="preserve">No </w:t>
            </w:r>
            <w:r w:rsidR="0069317A" w:rsidRPr="00544AC9">
              <w:t>QR codes</w:t>
            </w:r>
          </w:p>
          <w:p w14:paraId="7C817A67" w14:textId="72F1539A" w:rsidR="0069317A" w:rsidRPr="00544AC9" w:rsidRDefault="00FD630B" w:rsidP="00222812">
            <w:pPr>
              <w:pStyle w:val="ListParagraph"/>
              <w:numPr>
                <w:ilvl w:val="0"/>
                <w:numId w:val="47"/>
              </w:numPr>
            </w:pPr>
            <w:r w:rsidRPr="00544AC9">
              <w:t>No e</w:t>
            </w:r>
            <w:r w:rsidR="0069317A" w:rsidRPr="00544AC9">
              <w:t>ncouragement for voting</w:t>
            </w:r>
          </w:p>
          <w:p w14:paraId="0B858453" w14:textId="6CC637BC" w:rsidR="0069317A" w:rsidRPr="00544AC9" w:rsidRDefault="00FD630B" w:rsidP="00FD630B">
            <w:pPr>
              <w:pStyle w:val="ListParagraph"/>
              <w:numPr>
                <w:ilvl w:val="0"/>
                <w:numId w:val="47"/>
              </w:numPr>
            </w:pPr>
            <w:r w:rsidRPr="00544AC9">
              <w:t>O</w:t>
            </w:r>
            <w:r w:rsidR="0069317A" w:rsidRPr="00544AC9">
              <w:t>verwhelming</w:t>
            </w:r>
            <w:r w:rsidRPr="00544AC9">
              <w:t xml:space="preserve"> design and </w:t>
            </w:r>
            <w:r w:rsidR="0069317A" w:rsidRPr="00544AC9">
              <w:t>cluttered</w:t>
            </w:r>
          </w:p>
          <w:p w14:paraId="4ACAE38B" w14:textId="7701C8B5" w:rsidR="0069317A" w:rsidRPr="00544AC9" w:rsidRDefault="0069317A" w:rsidP="00FD630B">
            <w:pPr>
              <w:pStyle w:val="ListParagraph"/>
              <w:numPr>
                <w:ilvl w:val="0"/>
                <w:numId w:val="47"/>
              </w:numPr>
            </w:pPr>
            <w:r w:rsidRPr="00544AC9">
              <w:t xml:space="preserve">Colours </w:t>
            </w:r>
            <w:r w:rsidR="00FD630B" w:rsidRPr="00544AC9">
              <w:t>not well used</w:t>
            </w:r>
          </w:p>
        </w:tc>
      </w:tr>
      <w:tr w:rsidR="0069317A" w:rsidRPr="00544AC9" w14:paraId="5A370A64" w14:textId="77777777" w:rsidTr="00836DCB">
        <w:trPr>
          <w:trHeight w:val="3320"/>
        </w:trPr>
        <w:tc>
          <w:tcPr>
            <w:tcW w:w="4045" w:type="dxa"/>
          </w:tcPr>
          <w:p w14:paraId="566EE184" w14:textId="77777777" w:rsidR="0069317A" w:rsidRPr="00544AC9" w:rsidRDefault="0069317A" w:rsidP="003D7BF6">
            <w:r w:rsidRPr="00544AC9">
              <w:lastRenderedPageBreak/>
              <w:t>What improvements would you like to see made?</w:t>
            </w:r>
          </w:p>
        </w:tc>
        <w:tc>
          <w:tcPr>
            <w:tcW w:w="5305" w:type="dxa"/>
          </w:tcPr>
          <w:p w14:paraId="76CE6BAD" w14:textId="77777777" w:rsidR="0069317A" w:rsidRPr="00544AC9" w:rsidRDefault="0069317A" w:rsidP="00222812">
            <w:pPr>
              <w:pStyle w:val="ListParagraph"/>
              <w:numPr>
                <w:ilvl w:val="0"/>
                <w:numId w:val="47"/>
              </w:numPr>
            </w:pPr>
            <w:r w:rsidRPr="00544AC9">
              <w:t>Highlighting and use of colours to clearly indicate options</w:t>
            </w:r>
          </w:p>
          <w:p w14:paraId="6805CD2C" w14:textId="1A7DB3E1" w:rsidR="0069317A" w:rsidRPr="00544AC9" w:rsidRDefault="0069317A" w:rsidP="00222812">
            <w:pPr>
              <w:pStyle w:val="ListParagraph"/>
              <w:numPr>
                <w:ilvl w:val="0"/>
                <w:numId w:val="47"/>
              </w:numPr>
            </w:pPr>
            <w:r w:rsidRPr="00544AC9">
              <w:t>Clear description of options</w:t>
            </w:r>
          </w:p>
          <w:p w14:paraId="419CFE9B" w14:textId="636A7668" w:rsidR="0069317A" w:rsidRPr="00544AC9" w:rsidRDefault="0069317A" w:rsidP="00222812">
            <w:pPr>
              <w:pStyle w:val="ListParagraph"/>
              <w:numPr>
                <w:ilvl w:val="0"/>
                <w:numId w:val="47"/>
              </w:numPr>
            </w:pPr>
            <w:r w:rsidRPr="00544AC9">
              <w:t xml:space="preserve">Communicating all other options </w:t>
            </w:r>
            <w:r w:rsidR="00FD630B" w:rsidRPr="00544AC9">
              <w:t>with equal importance</w:t>
            </w:r>
          </w:p>
          <w:p w14:paraId="3EE0502F" w14:textId="642AFEEF" w:rsidR="0069317A" w:rsidRPr="00544AC9" w:rsidRDefault="0069317A" w:rsidP="00222812">
            <w:pPr>
              <w:pStyle w:val="ListParagraph"/>
              <w:numPr>
                <w:ilvl w:val="0"/>
                <w:numId w:val="47"/>
              </w:numPr>
            </w:pPr>
            <w:r w:rsidRPr="00544AC9">
              <w:t>Expanded size, more on accessibility and encouragement f</w:t>
            </w:r>
            <w:r w:rsidR="00FD630B" w:rsidRPr="00544AC9">
              <w:t>or</w:t>
            </w:r>
            <w:r w:rsidRPr="00544AC9">
              <w:t xml:space="preserve"> voting</w:t>
            </w:r>
            <w:r w:rsidR="00FD630B" w:rsidRPr="00544AC9">
              <w:t xml:space="preserve"> and</w:t>
            </w:r>
            <w:r w:rsidRPr="00544AC9">
              <w:t xml:space="preserve"> civic engagement</w:t>
            </w:r>
          </w:p>
          <w:p w14:paraId="3E70E6AD" w14:textId="1BBECB44" w:rsidR="0069317A" w:rsidRPr="00544AC9" w:rsidRDefault="0069317A" w:rsidP="00222812">
            <w:pPr>
              <w:pStyle w:val="ListParagraph"/>
              <w:numPr>
                <w:ilvl w:val="0"/>
                <w:numId w:val="47"/>
              </w:numPr>
            </w:pPr>
            <w:r w:rsidRPr="00544AC9">
              <w:t xml:space="preserve">More information on available </w:t>
            </w:r>
            <w:r w:rsidR="00FD630B" w:rsidRPr="00544AC9">
              <w:t xml:space="preserve">services, rather than having to call </w:t>
            </w:r>
            <w:r w:rsidRPr="00544AC9">
              <w:t>to find it out</w:t>
            </w:r>
          </w:p>
          <w:p w14:paraId="0C4E5F41" w14:textId="7521E843" w:rsidR="0069317A" w:rsidRPr="00544AC9" w:rsidRDefault="00FD630B" w:rsidP="00222812">
            <w:pPr>
              <w:pStyle w:val="ListParagraph"/>
              <w:numPr>
                <w:ilvl w:val="0"/>
                <w:numId w:val="47"/>
              </w:numPr>
            </w:pPr>
            <w:r w:rsidRPr="00544AC9">
              <w:t>W</w:t>
            </w:r>
            <w:r w:rsidR="0069317A" w:rsidRPr="00544AC9">
              <w:t xml:space="preserve">ays to ensure that </w:t>
            </w:r>
            <w:r w:rsidRPr="00544AC9">
              <w:t>everyone can is</w:t>
            </w:r>
            <w:r w:rsidR="0069317A" w:rsidRPr="00544AC9">
              <w:t xml:space="preserve"> able to vote</w:t>
            </w:r>
          </w:p>
          <w:p w14:paraId="35A90360" w14:textId="76CC513A" w:rsidR="0069317A" w:rsidRPr="00544AC9" w:rsidRDefault="00FD630B" w:rsidP="00222812">
            <w:pPr>
              <w:pStyle w:val="ListParagraph"/>
              <w:numPr>
                <w:ilvl w:val="0"/>
                <w:numId w:val="47"/>
              </w:numPr>
            </w:pPr>
            <w:r w:rsidRPr="00544AC9">
              <w:t>More g</w:t>
            </w:r>
            <w:r w:rsidR="0069317A" w:rsidRPr="00544AC9">
              <w:t>raphics</w:t>
            </w:r>
            <w:r w:rsidRPr="00544AC9">
              <w:t xml:space="preserve"> (</w:t>
            </w:r>
            <w:r w:rsidR="0069317A" w:rsidRPr="00544AC9">
              <w:t>e.</w:t>
            </w:r>
            <w:r w:rsidRPr="00544AC9">
              <w:t>g.,</w:t>
            </w:r>
            <w:r w:rsidR="0069317A" w:rsidRPr="00544AC9">
              <w:t xml:space="preserve"> voting booth, process for voting</w:t>
            </w:r>
            <w:r w:rsidRPr="00544AC9">
              <w:t>)</w:t>
            </w:r>
          </w:p>
          <w:p w14:paraId="2FF34DA5" w14:textId="38F583E7" w:rsidR="0069317A" w:rsidRPr="00544AC9" w:rsidRDefault="00FD630B" w:rsidP="00222812">
            <w:pPr>
              <w:pStyle w:val="ListParagraph"/>
              <w:numPr>
                <w:ilvl w:val="0"/>
                <w:numId w:val="47"/>
              </w:numPr>
            </w:pPr>
            <w:r w:rsidRPr="00544AC9">
              <w:t>I</w:t>
            </w:r>
            <w:r w:rsidR="0069317A" w:rsidRPr="00544AC9">
              <w:t>nformation on assistance at the polling place</w:t>
            </w:r>
          </w:p>
          <w:p w14:paraId="23F68FA1" w14:textId="77777777" w:rsidR="0069317A" w:rsidRPr="00544AC9" w:rsidRDefault="0069317A" w:rsidP="00222812">
            <w:pPr>
              <w:pStyle w:val="ListParagraph"/>
              <w:numPr>
                <w:ilvl w:val="0"/>
                <w:numId w:val="47"/>
              </w:numPr>
            </w:pPr>
            <w:r w:rsidRPr="00544AC9">
              <w:t>Communication of accessible parking</w:t>
            </w:r>
          </w:p>
          <w:p w14:paraId="44F0E16A" w14:textId="3DD2034B" w:rsidR="0069317A" w:rsidRPr="00544AC9" w:rsidRDefault="00FD630B" w:rsidP="00222812">
            <w:pPr>
              <w:pStyle w:val="ListParagraph"/>
              <w:numPr>
                <w:ilvl w:val="0"/>
                <w:numId w:val="47"/>
              </w:numPr>
            </w:pPr>
            <w:r w:rsidRPr="00544AC9">
              <w:t>More effective</w:t>
            </w:r>
            <w:r w:rsidR="0069317A" w:rsidRPr="00544AC9">
              <w:t xml:space="preserve"> layout</w:t>
            </w:r>
          </w:p>
          <w:p w14:paraId="680475C0" w14:textId="595013EC" w:rsidR="0069317A" w:rsidRPr="00544AC9" w:rsidRDefault="00FD630B" w:rsidP="00222812">
            <w:pPr>
              <w:pStyle w:val="ListParagraph"/>
              <w:numPr>
                <w:ilvl w:val="0"/>
                <w:numId w:val="47"/>
              </w:numPr>
            </w:pPr>
            <w:r w:rsidRPr="00544AC9">
              <w:t>Better use of</w:t>
            </w:r>
            <w:r w:rsidR="0069317A" w:rsidRPr="00544AC9">
              <w:t xml:space="preserve"> colour</w:t>
            </w:r>
          </w:p>
          <w:p w14:paraId="0E262337" w14:textId="60681A12" w:rsidR="0069317A" w:rsidRPr="00544AC9" w:rsidRDefault="00FD630B" w:rsidP="00222812">
            <w:pPr>
              <w:pStyle w:val="ListParagraph"/>
              <w:numPr>
                <w:ilvl w:val="0"/>
                <w:numId w:val="47"/>
              </w:numPr>
            </w:pPr>
            <w:r w:rsidRPr="00544AC9">
              <w:t>D</w:t>
            </w:r>
            <w:r w:rsidR="0069317A" w:rsidRPr="00544AC9">
              <w:t>ifferent font</w:t>
            </w:r>
            <w:r w:rsidRPr="00544AC9">
              <w:t xml:space="preserve"> to </w:t>
            </w:r>
            <w:r w:rsidR="0069317A" w:rsidRPr="00544AC9">
              <w:t>highlight important information</w:t>
            </w:r>
          </w:p>
          <w:p w14:paraId="6821AE00" w14:textId="14BD014E" w:rsidR="0069317A" w:rsidRPr="00544AC9" w:rsidRDefault="0069317A" w:rsidP="00222812">
            <w:pPr>
              <w:pStyle w:val="ListParagraph"/>
              <w:numPr>
                <w:ilvl w:val="0"/>
                <w:numId w:val="47"/>
              </w:numPr>
            </w:pPr>
            <w:r w:rsidRPr="00544AC9">
              <w:t>Separate s</w:t>
            </w:r>
            <w:r w:rsidR="00FD630B" w:rsidRPr="00544AC9">
              <w:t>paces for s</w:t>
            </w:r>
            <w:r w:rsidRPr="00544AC9">
              <w:t>ome information</w:t>
            </w:r>
          </w:p>
          <w:p w14:paraId="6F1D189A" w14:textId="31E7BBDE" w:rsidR="0069317A" w:rsidRPr="00544AC9" w:rsidRDefault="00FD630B" w:rsidP="00222812">
            <w:pPr>
              <w:pStyle w:val="ListParagraph"/>
              <w:numPr>
                <w:ilvl w:val="0"/>
                <w:numId w:val="47"/>
              </w:numPr>
            </w:pPr>
            <w:r w:rsidRPr="00544AC9">
              <w:t>Use of b</w:t>
            </w:r>
            <w:r w:rsidR="0069317A" w:rsidRPr="00544AC9">
              <w:t>old and different colour</w:t>
            </w:r>
            <w:r w:rsidRPr="00544AC9">
              <w:t>s</w:t>
            </w:r>
            <w:r w:rsidR="0069317A" w:rsidRPr="00544AC9">
              <w:t xml:space="preserve"> for important information</w:t>
            </w:r>
          </w:p>
          <w:p w14:paraId="72EF1CF6" w14:textId="221F05C6" w:rsidR="0069317A" w:rsidRPr="00544AC9" w:rsidRDefault="0069317A" w:rsidP="00FD630B">
            <w:pPr>
              <w:pStyle w:val="ListParagraph"/>
              <w:numPr>
                <w:ilvl w:val="0"/>
                <w:numId w:val="47"/>
              </w:numPr>
            </w:pPr>
            <w:r w:rsidRPr="00544AC9">
              <w:t>Clearer instructions on advanced voting</w:t>
            </w:r>
          </w:p>
        </w:tc>
      </w:tr>
      <w:tr w:rsidR="0069317A" w:rsidRPr="00544AC9" w14:paraId="64397E76" w14:textId="77777777" w:rsidTr="00836DCB">
        <w:trPr>
          <w:trHeight w:val="4527"/>
        </w:trPr>
        <w:tc>
          <w:tcPr>
            <w:tcW w:w="4045" w:type="dxa"/>
          </w:tcPr>
          <w:p w14:paraId="0C969671" w14:textId="1B2D3368" w:rsidR="0069317A" w:rsidRPr="00544AC9" w:rsidRDefault="0069317A" w:rsidP="003D7BF6">
            <w:r w:rsidRPr="00544AC9">
              <w:lastRenderedPageBreak/>
              <w:t>Is there anything else missing that you think should be included?</w:t>
            </w:r>
          </w:p>
        </w:tc>
        <w:tc>
          <w:tcPr>
            <w:tcW w:w="5305" w:type="dxa"/>
          </w:tcPr>
          <w:p w14:paraId="0816270D" w14:textId="77777777" w:rsidR="0069317A" w:rsidRPr="00544AC9" w:rsidRDefault="0069317A" w:rsidP="00222812">
            <w:pPr>
              <w:pStyle w:val="ListParagraph"/>
              <w:numPr>
                <w:ilvl w:val="0"/>
                <w:numId w:val="47"/>
              </w:numPr>
            </w:pPr>
            <w:r w:rsidRPr="00544AC9">
              <w:t>Accessibility icon options</w:t>
            </w:r>
          </w:p>
          <w:p w14:paraId="54E4C176" w14:textId="69A4E228" w:rsidR="0069317A" w:rsidRPr="00544AC9" w:rsidRDefault="0069317A" w:rsidP="00222812">
            <w:pPr>
              <w:pStyle w:val="ListParagraph"/>
              <w:numPr>
                <w:ilvl w:val="0"/>
                <w:numId w:val="47"/>
              </w:numPr>
            </w:pPr>
            <w:r w:rsidRPr="00544AC9">
              <w:t xml:space="preserve">Information on different </w:t>
            </w:r>
            <w:r w:rsidR="00FD630B" w:rsidRPr="00544AC9">
              <w:t>ways to vote</w:t>
            </w:r>
          </w:p>
          <w:p w14:paraId="66DEBE5B" w14:textId="77777777" w:rsidR="0069317A" w:rsidRPr="00544AC9" w:rsidRDefault="0069317A" w:rsidP="00222812">
            <w:pPr>
              <w:pStyle w:val="ListParagraph"/>
              <w:numPr>
                <w:ilvl w:val="0"/>
                <w:numId w:val="47"/>
              </w:numPr>
            </w:pPr>
            <w:r w:rsidRPr="00544AC9">
              <w:t>Name of candidates in the options</w:t>
            </w:r>
          </w:p>
          <w:p w14:paraId="0A3997E2" w14:textId="77777777" w:rsidR="0069317A" w:rsidRPr="00544AC9" w:rsidRDefault="0069317A" w:rsidP="00222812">
            <w:pPr>
              <w:pStyle w:val="ListParagraph"/>
              <w:numPr>
                <w:ilvl w:val="0"/>
                <w:numId w:val="47"/>
              </w:numPr>
            </w:pPr>
            <w:r w:rsidRPr="00544AC9">
              <w:t>Ability to request accessible election guide</w:t>
            </w:r>
          </w:p>
          <w:p w14:paraId="5E845F04" w14:textId="77777777" w:rsidR="0069317A" w:rsidRPr="00544AC9" w:rsidRDefault="0069317A" w:rsidP="00222812">
            <w:pPr>
              <w:pStyle w:val="ListParagraph"/>
              <w:numPr>
                <w:ilvl w:val="0"/>
                <w:numId w:val="47"/>
              </w:numPr>
            </w:pPr>
            <w:r w:rsidRPr="00544AC9">
              <w:t>Access to voting for the unhoused</w:t>
            </w:r>
          </w:p>
          <w:p w14:paraId="173DF2D9" w14:textId="77777777" w:rsidR="0069317A" w:rsidRPr="00544AC9" w:rsidRDefault="0069317A" w:rsidP="00222812">
            <w:pPr>
              <w:pStyle w:val="ListParagraph"/>
              <w:numPr>
                <w:ilvl w:val="0"/>
                <w:numId w:val="47"/>
              </w:numPr>
            </w:pPr>
            <w:r w:rsidRPr="00544AC9">
              <w:t>More detail on accessibility supports and features of polling places</w:t>
            </w:r>
          </w:p>
          <w:p w14:paraId="3E9A32DE" w14:textId="7584F5BD" w:rsidR="0069317A" w:rsidRPr="00544AC9" w:rsidRDefault="00FD630B" w:rsidP="00222812">
            <w:pPr>
              <w:pStyle w:val="ListParagraph"/>
              <w:numPr>
                <w:ilvl w:val="0"/>
                <w:numId w:val="47"/>
              </w:numPr>
            </w:pPr>
            <w:r w:rsidRPr="00544AC9">
              <w:t>Information on</w:t>
            </w:r>
            <w:r w:rsidR="0069317A" w:rsidRPr="00544AC9">
              <w:t xml:space="preserve"> parking</w:t>
            </w:r>
          </w:p>
          <w:p w14:paraId="3C9E45CA" w14:textId="5468999E" w:rsidR="0069317A" w:rsidRPr="00544AC9" w:rsidRDefault="00FD630B" w:rsidP="00222812">
            <w:pPr>
              <w:pStyle w:val="ListParagraph"/>
              <w:numPr>
                <w:ilvl w:val="0"/>
                <w:numId w:val="47"/>
              </w:numPr>
            </w:pPr>
            <w:r w:rsidRPr="00544AC9">
              <w:t>Information on</w:t>
            </w:r>
            <w:r w:rsidR="0069317A" w:rsidRPr="00544AC9">
              <w:t xml:space="preserve"> polling place</w:t>
            </w:r>
            <w:r w:rsidRPr="00544AC9">
              <w:t xml:space="preserve"> services (e.g.,</w:t>
            </w:r>
            <w:r w:rsidR="0069317A" w:rsidRPr="00544AC9">
              <w:t xml:space="preserve"> elevator, seating</w:t>
            </w:r>
            <w:r w:rsidRPr="00544AC9">
              <w:t>)</w:t>
            </w:r>
          </w:p>
          <w:p w14:paraId="1EE839BD" w14:textId="0B4EACC1" w:rsidR="0069317A" w:rsidRPr="00544AC9" w:rsidRDefault="0069317A" w:rsidP="00222812">
            <w:pPr>
              <w:pStyle w:val="ListParagraph"/>
              <w:numPr>
                <w:ilvl w:val="0"/>
                <w:numId w:val="47"/>
              </w:numPr>
            </w:pPr>
            <w:r w:rsidRPr="00544AC9">
              <w:t>Local number for assistance</w:t>
            </w:r>
            <w:r w:rsidR="00FD630B" w:rsidRPr="00544AC9">
              <w:t xml:space="preserve"> and </w:t>
            </w:r>
            <w:r w:rsidRPr="00544AC9">
              <w:t xml:space="preserve">number for </w:t>
            </w:r>
            <w:r w:rsidR="00FD630B" w:rsidRPr="00544AC9">
              <w:t xml:space="preserve">local </w:t>
            </w:r>
            <w:r w:rsidRPr="00544AC9">
              <w:t xml:space="preserve">Elections Canada office </w:t>
            </w:r>
            <w:r w:rsidR="00FD630B" w:rsidRPr="00544AC9">
              <w:t>in</w:t>
            </w:r>
            <w:r w:rsidRPr="00544AC9">
              <w:t xml:space="preserve"> the riding</w:t>
            </w:r>
          </w:p>
          <w:p w14:paraId="4DFBDBF4" w14:textId="77777777" w:rsidR="0069317A" w:rsidRPr="00544AC9" w:rsidRDefault="0069317A" w:rsidP="00222812">
            <w:pPr>
              <w:pStyle w:val="ListParagraph"/>
              <w:numPr>
                <w:ilvl w:val="0"/>
                <w:numId w:val="47"/>
              </w:numPr>
            </w:pPr>
            <w:r w:rsidRPr="00544AC9">
              <w:t>Checklists for information on what to bring</w:t>
            </w:r>
          </w:p>
          <w:p w14:paraId="523206BE" w14:textId="735D81D7" w:rsidR="0069317A" w:rsidRPr="00544AC9" w:rsidRDefault="0069317A" w:rsidP="00222812">
            <w:pPr>
              <w:pStyle w:val="ListParagraph"/>
              <w:numPr>
                <w:ilvl w:val="0"/>
                <w:numId w:val="47"/>
              </w:numPr>
            </w:pPr>
            <w:r w:rsidRPr="00544AC9">
              <w:t>I</w:t>
            </w:r>
            <w:r w:rsidR="00BC7F3B" w:rsidRPr="00544AC9">
              <w:t>dentification</w:t>
            </w:r>
            <w:r w:rsidRPr="00544AC9">
              <w:t xml:space="preserve"> </w:t>
            </w:r>
            <w:r w:rsidR="00FD630B" w:rsidRPr="00544AC9">
              <w:t>e</w:t>
            </w:r>
            <w:r w:rsidRPr="00544AC9">
              <w:t>xamples</w:t>
            </w:r>
          </w:p>
        </w:tc>
      </w:tr>
      <w:tr w:rsidR="0069317A" w:rsidRPr="00544AC9" w14:paraId="7F278DE1" w14:textId="77777777" w:rsidTr="00836DCB">
        <w:trPr>
          <w:trHeight w:val="2690"/>
        </w:trPr>
        <w:tc>
          <w:tcPr>
            <w:tcW w:w="4045" w:type="dxa"/>
          </w:tcPr>
          <w:p w14:paraId="0CB57419" w14:textId="77777777" w:rsidR="0069317A" w:rsidRPr="00544AC9" w:rsidRDefault="0069317A" w:rsidP="003D7BF6">
            <w:r w:rsidRPr="00544AC9">
              <w:t>How well do you think accessibility is communicated on the card?</w:t>
            </w:r>
          </w:p>
        </w:tc>
        <w:tc>
          <w:tcPr>
            <w:tcW w:w="5305" w:type="dxa"/>
          </w:tcPr>
          <w:p w14:paraId="2833A6E5" w14:textId="0A977F61" w:rsidR="0069317A" w:rsidRPr="00544AC9" w:rsidRDefault="00FD630B" w:rsidP="00222812">
            <w:pPr>
              <w:pStyle w:val="ListParagraph"/>
              <w:numPr>
                <w:ilvl w:val="0"/>
                <w:numId w:val="47"/>
              </w:numPr>
            </w:pPr>
            <w:r w:rsidRPr="00544AC9">
              <w:t>O</w:t>
            </w:r>
            <w:r w:rsidR="0069317A" w:rsidRPr="00544AC9">
              <w:t>nly accessibility for language options</w:t>
            </w:r>
          </w:p>
          <w:p w14:paraId="6096616D" w14:textId="70FE731E" w:rsidR="0069317A" w:rsidRPr="00544AC9" w:rsidRDefault="0069317A" w:rsidP="00222812">
            <w:pPr>
              <w:pStyle w:val="ListParagraph"/>
              <w:numPr>
                <w:ilvl w:val="0"/>
                <w:numId w:val="47"/>
              </w:numPr>
            </w:pPr>
            <w:r w:rsidRPr="00544AC9">
              <w:t>Wheelchair accessible symbol</w:t>
            </w:r>
            <w:r w:rsidR="00FD630B" w:rsidRPr="00544AC9">
              <w:t xml:space="preserve"> provided</w:t>
            </w:r>
            <w:r w:rsidRPr="00544AC9">
              <w:t xml:space="preserve"> but needing to call is a barrier</w:t>
            </w:r>
          </w:p>
          <w:p w14:paraId="04248252" w14:textId="77777777" w:rsidR="0069317A" w:rsidRPr="00544AC9" w:rsidRDefault="0069317A" w:rsidP="00222812">
            <w:pPr>
              <w:pStyle w:val="ListParagraph"/>
              <w:numPr>
                <w:ilvl w:val="0"/>
                <w:numId w:val="47"/>
              </w:numPr>
            </w:pPr>
            <w:r w:rsidRPr="00544AC9">
              <w:t>Lack of commitment to accessibility</w:t>
            </w:r>
          </w:p>
          <w:p w14:paraId="07A8309A" w14:textId="55E6426E" w:rsidR="0069317A" w:rsidRPr="00544AC9" w:rsidRDefault="00FD630B" w:rsidP="00222812">
            <w:pPr>
              <w:pStyle w:val="ListParagraph"/>
              <w:numPr>
                <w:ilvl w:val="0"/>
                <w:numId w:val="47"/>
              </w:numPr>
            </w:pPr>
            <w:r w:rsidRPr="00544AC9">
              <w:t>M</w:t>
            </w:r>
            <w:r w:rsidR="0069317A" w:rsidRPr="00544AC9">
              <w:t xml:space="preserve">ore </w:t>
            </w:r>
            <w:r w:rsidRPr="00544AC9">
              <w:t xml:space="preserve">use of </w:t>
            </w:r>
            <w:r w:rsidR="0069317A" w:rsidRPr="00544AC9">
              <w:t xml:space="preserve">symbols and </w:t>
            </w:r>
            <w:r w:rsidR="00DC3287" w:rsidRPr="00544AC9">
              <w:t>B</w:t>
            </w:r>
            <w:r w:rsidR="0069317A" w:rsidRPr="00544AC9">
              <w:t>raille</w:t>
            </w:r>
          </w:p>
          <w:p w14:paraId="5A5D28E2" w14:textId="7D8F6048" w:rsidR="0069317A" w:rsidRPr="00544AC9" w:rsidRDefault="00FD630B" w:rsidP="00222812">
            <w:pPr>
              <w:pStyle w:val="ListParagraph"/>
              <w:numPr>
                <w:ilvl w:val="0"/>
                <w:numId w:val="47"/>
              </w:numPr>
            </w:pPr>
            <w:r w:rsidRPr="00544AC9">
              <w:t>More details</w:t>
            </w:r>
            <w:r w:rsidR="0069317A" w:rsidRPr="00544AC9">
              <w:t xml:space="preserve"> on </w:t>
            </w:r>
            <w:r w:rsidRPr="00544AC9">
              <w:t xml:space="preserve">the </w:t>
            </w:r>
            <w:r w:rsidR="0069317A" w:rsidRPr="00544AC9">
              <w:t xml:space="preserve">front instead of </w:t>
            </w:r>
            <w:r w:rsidRPr="00544AC9">
              <w:t xml:space="preserve">the </w:t>
            </w:r>
            <w:r w:rsidR="0069317A" w:rsidRPr="00544AC9">
              <w:t>back</w:t>
            </w:r>
            <w:r w:rsidRPr="00544AC9">
              <w:t xml:space="preserve"> of the card</w:t>
            </w:r>
          </w:p>
          <w:p w14:paraId="42F654FF" w14:textId="77777777" w:rsidR="0069317A" w:rsidRPr="00544AC9" w:rsidRDefault="0069317A" w:rsidP="00222812">
            <w:pPr>
              <w:pStyle w:val="ListParagraph"/>
              <w:numPr>
                <w:ilvl w:val="0"/>
                <w:numId w:val="47"/>
              </w:numPr>
            </w:pPr>
            <w:r w:rsidRPr="00544AC9">
              <w:t>Not adequate for invisible disability or language interpretation</w:t>
            </w:r>
          </w:p>
        </w:tc>
      </w:tr>
      <w:tr w:rsidR="0069317A" w:rsidRPr="00544AC9" w14:paraId="57B11760" w14:textId="77777777" w:rsidTr="00836DCB">
        <w:trPr>
          <w:trHeight w:val="4527"/>
        </w:trPr>
        <w:tc>
          <w:tcPr>
            <w:tcW w:w="4045" w:type="dxa"/>
          </w:tcPr>
          <w:p w14:paraId="2B7AE960" w14:textId="006DA0B2" w:rsidR="0069317A" w:rsidRPr="00544AC9" w:rsidRDefault="0069317A" w:rsidP="003D7BF6">
            <w:r w:rsidRPr="00544AC9">
              <w:lastRenderedPageBreak/>
              <w:t>What can make this communication more effective?</w:t>
            </w:r>
          </w:p>
        </w:tc>
        <w:tc>
          <w:tcPr>
            <w:tcW w:w="5305" w:type="dxa"/>
          </w:tcPr>
          <w:p w14:paraId="2557CC70" w14:textId="08BA8DEE" w:rsidR="0069317A" w:rsidRPr="00544AC9" w:rsidRDefault="0069317A" w:rsidP="00222812">
            <w:pPr>
              <w:pStyle w:val="ListParagraph"/>
              <w:numPr>
                <w:ilvl w:val="0"/>
                <w:numId w:val="47"/>
              </w:numPr>
            </w:pPr>
            <w:r w:rsidRPr="00544AC9">
              <w:t>Simplify</w:t>
            </w:r>
            <w:r w:rsidR="00760C9F" w:rsidRPr="00544AC9">
              <w:t>ing</w:t>
            </w:r>
            <w:r w:rsidRPr="00544AC9">
              <w:t xml:space="preserve"> and includ</w:t>
            </w:r>
            <w:r w:rsidR="00760C9F" w:rsidRPr="00544AC9">
              <w:t>ing</w:t>
            </w:r>
            <w:r w:rsidRPr="00544AC9">
              <w:t xml:space="preserve"> visuals</w:t>
            </w:r>
          </w:p>
          <w:p w14:paraId="344A9FE2" w14:textId="77E39EF4" w:rsidR="0069317A" w:rsidRPr="00544AC9" w:rsidRDefault="0069317A" w:rsidP="00222812">
            <w:pPr>
              <w:pStyle w:val="ListParagraph"/>
              <w:numPr>
                <w:ilvl w:val="0"/>
                <w:numId w:val="47"/>
              </w:numPr>
            </w:pPr>
            <w:r w:rsidRPr="00544AC9">
              <w:t>Includ</w:t>
            </w:r>
            <w:r w:rsidR="00760C9F" w:rsidRPr="00544AC9">
              <w:t>ing</w:t>
            </w:r>
            <w:r w:rsidRPr="00544AC9">
              <w:t xml:space="preserve"> more icons</w:t>
            </w:r>
          </w:p>
          <w:p w14:paraId="2DE4679C" w14:textId="746EED84" w:rsidR="0069317A" w:rsidRPr="00544AC9" w:rsidRDefault="00760C9F" w:rsidP="00222812">
            <w:pPr>
              <w:pStyle w:val="ListParagraph"/>
              <w:numPr>
                <w:ilvl w:val="0"/>
                <w:numId w:val="47"/>
              </w:numPr>
            </w:pPr>
            <w:r w:rsidRPr="00544AC9">
              <w:t>Stating what to b</w:t>
            </w:r>
            <w:r w:rsidR="0069317A" w:rsidRPr="00544AC9">
              <w:t>ring</w:t>
            </w:r>
            <w:r w:rsidRPr="00544AC9">
              <w:t>—</w:t>
            </w:r>
            <w:r w:rsidR="0069317A" w:rsidRPr="00544AC9">
              <w:t>this card</w:t>
            </w:r>
            <w:r w:rsidRPr="00544AC9">
              <w:t>,</w:t>
            </w:r>
            <w:r w:rsidR="0069317A" w:rsidRPr="00544AC9">
              <w:t xml:space="preserve"> </w:t>
            </w:r>
            <w:r w:rsidR="00BC7F3B" w:rsidRPr="00544AC9">
              <w:t>identification</w:t>
            </w:r>
          </w:p>
          <w:p w14:paraId="2E67A297" w14:textId="5E9AC79A" w:rsidR="0069317A" w:rsidRPr="00544AC9" w:rsidRDefault="0069317A" w:rsidP="00222812">
            <w:pPr>
              <w:pStyle w:val="ListParagraph"/>
              <w:numPr>
                <w:ilvl w:val="0"/>
                <w:numId w:val="47"/>
              </w:numPr>
            </w:pPr>
            <w:r w:rsidRPr="00544AC9">
              <w:t>Use of indigenous language </w:t>
            </w:r>
          </w:p>
          <w:p w14:paraId="58D5494E" w14:textId="56BC904E" w:rsidR="0069317A" w:rsidRPr="00544AC9" w:rsidRDefault="00760C9F" w:rsidP="00222812">
            <w:pPr>
              <w:pStyle w:val="ListParagraph"/>
              <w:numPr>
                <w:ilvl w:val="0"/>
                <w:numId w:val="47"/>
              </w:numPr>
            </w:pPr>
            <w:r w:rsidRPr="00544AC9">
              <w:t xml:space="preserve">Use </w:t>
            </w:r>
            <w:r w:rsidR="0069317A" w:rsidRPr="00544AC9">
              <w:t>of Sunflower</w:t>
            </w:r>
            <w:r w:rsidRPr="00544AC9">
              <w:t xml:space="preserve"> and </w:t>
            </w:r>
            <w:r w:rsidR="0069317A" w:rsidRPr="00544AC9">
              <w:t>invisible disability symbol</w:t>
            </w:r>
          </w:p>
          <w:p w14:paraId="096A15FF" w14:textId="77777777" w:rsidR="0069317A" w:rsidRPr="00544AC9" w:rsidRDefault="0069317A" w:rsidP="00222812">
            <w:pPr>
              <w:pStyle w:val="ListParagraph"/>
              <w:numPr>
                <w:ilvl w:val="0"/>
                <w:numId w:val="47"/>
              </w:numPr>
            </w:pPr>
            <w:r w:rsidRPr="00544AC9">
              <w:t>Mentioning where accessibility supports will be</w:t>
            </w:r>
          </w:p>
          <w:p w14:paraId="45DA9740" w14:textId="58BCB7AC" w:rsidR="0069317A" w:rsidRPr="00544AC9" w:rsidRDefault="0069317A" w:rsidP="00222812">
            <w:pPr>
              <w:pStyle w:val="ListParagraph"/>
              <w:numPr>
                <w:ilvl w:val="0"/>
                <w:numId w:val="47"/>
              </w:numPr>
            </w:pPr>
            <w:r w:rsidRPr="00544AC9">
              <w:t>Perforat</w:t>
            </w:r>
            <w:r w:rsidR="00760C9F" w:rsidRPr="00544AC9">
              <w:t>ion</w:t>
            </w:r>
            <w:r w:rsidRPr="00544AC9">
              <w:t xml:space="preserve"> so that you just bring the card</w:t>
            </w:r>
            <w:r w:rsidR="00760C9F" w:rsidRPr="00544AC9">
              <w:t xml:space="preserve"> can be taken</w:t>
            </w:r>
          </w:p>
          <w:p w14:paraId="6DE95441" w14:textId="5ADF2A75" w:rsidR="0069317A" w:rsidRPr="00544AC9" w:rsidRDefault="0069317A" w:rsidP="00222812">
            <w:pPr>
              <w:pStyle w:val="ListParagraph"/>
              <w:numPr>
                <w:ilvl w:val="0"/>
                <w:numId w:val="47"/>
              </w:numPr>
            </w:pPr>
            <w:r w:rsidRPr="00544AC9">
              <w:t>Larger card</w:t>
            </w:r>
            <w:r w:rsidR="00760C9F" w:rsidRPr="00544AC9">
              <w:t xml:space="preserve"> or </w:t>
            </w:r>
            <w:r w:rsidRPr="00544AC9">
              <w:t>package with more information</w:t>
            </w:r>
          </w:p>
          <w:p w14:paraId="2B5231EF" w14:textId="6BA9D5F4" w:rsidR="0069317A" w:rsidRPr="00544AC9" w:rsidRDefault="0069317A" w:rsidP="00222812">
            <w:pPr>
              <w:pStyle w:val="ListParagraph"/>
              <w:numPr>
                <w:ilvl w:val="0"/>
                <w:numId w:val="47"/>
              </w:numPr>
            </w:pPr>
            <w:r w:rsidRPr="00544AC9">
              <w:t xml:space="preserve">Indicating places </w:t>
            </w:r>
            <w:r w:rsidR="00760C9F" w:rsidRPr="00544AC9">
              <w:t>for</w:t>
            </w:r>
            <w:r w:rsidRPr="00544AC9">
              <w:t xml:space="preserve"> resources to accommodate </w:t>
            </w:r>
            <w:r w:rsidR="00760C9F" w:rsidRPr="00544AC9">
              <w:t xml:space="preserve">the </w:t>
            </w:r>
            <w:r w:rsidRPr="00544AC9">
              <w:t>voting process</w:t>
            </w:r>
          </w:p>
          <w:p w14:paraId="0B525C18" w14:textId="0F9095A0" w:rsidR="0069317A" w:rsidRPr="00544AC9" w:rsidRDefault="0069317A" w:rsidP="00222812">
            <w:pPr>
              <w:pStyle w:val="ListParagraph"/>
              <w:numPr>
                <w:ilvl w:val="0"/>
                <w:numId w:val="47"/>
              </w:numPr>
            </w:pPr>
            <w:r w:rsidRPr="00544AC9">
              <w:t xml:space="preserve">Clear progression </w:t>
            </w:r>
            <w:r w:rsidR="00760C9F" w:rsidRPr="00544AC9">
              <w:t xml:space="preserve">on </w:t>
            </w:r>
            <w:r w:rsidRPr="00544AC9">
              <w:t>where to look</w:t>
            </w:r>
          </w:p>
          <w:p w14:paraId="71A3B605" w14:textId="77777777" w:rsidR="0069317A" w:rsidRPr="00544AC9" w:rsidRDefault="0069317A" w:rsidP="00222812">
            <w:pPr>
              <w:pStyle w:val="ListParagraph"/>
              <w:numPr>
                <w:ilvl w:val="0"/>
                <w:numId w:val="47"/>
              </w:numPr>
            </w:pPr>
            <w:r w:rsidRPr="00544AC9">
              <w:t>Additional symbols</w:t>
            </w:r>
          </w:p>
          <w:p w14:paraId="308ACB96" w14:textId="77777777" w:rsidR="0069317A" w:rsidRPr="00544AC9" w:rsidRDefault="0069317A" w:rsidP="00222812">
            <w:pPr>
              <w:pStyle w:val="ListParagraph"/>
              <w:numPr>
                <w:ilvl w:val="0"/>
                <w:numId w:val="47"/>
              </w:numPr>
            </w:pPr>
            <w:r w:rsidRPr="00544AC9">
              <w:t>Larger size</w:t>
            </w:r>
          </w:p>
        </w:tc>
      </w:tr>
    </w:tbl>
    <w:p w14:paraId="3A4788F6" w14:textId="77777777" w:rsidR="00941081" w:rsidRPr="00544AC9" w:rsidRDefault="00941081" w:rsidP="0069317A"/>
    <w:p w14:paraId="4367D1B5" w14:textId="4B6984FA" w:rsidR="0069317A" w:rsidRPr="00544AC9" w:rsidRDefault="00760C9F" w:rsidP="0069317A">
      <w:r w:rsidRPr="00544AC9">
        <w:t>After completion of this stage of the research,</w:t>
      </w:r>
      <w:r w:rsidR="0069317A" w:rsidRPr="00544AC9">
        <w:t xml:space="preserve"> participants worked with the research team to design a layout for a voter information card. These sketches were then combined into </w:t>
      </w:r>
      <w:r w:rsidRPr="00544AC9">
        <w:t>the</w:t>
      </w:r>
      <w:r w:rsidR="0069317A" w:rsidRPr="00544AC9">
        <w:t xml:space="preserve"> cumulative model</w:t>
      </w:r>
      <w:r w:rsidRPr="00544AC9">
        <w:t xml:space="preserve"> shown in</w:t>
      </w:r>
      <w:r w:rsidR="0069317A" w:rsidRPr="00544AC9">
        <w:t xml:space="preserve"> Figure </w:t>
      </w:r>
      <w:r w:rsidR="00367F7C" w:rsidRPr="00544AC9">
        <w:t>11</w:t>
      </w:r>
      <w:r w:rsidR="0069317A" w:rsidRPr="00544AC9">
        <w:t>.</w:t>
      </w:r>
    </w:p>
    <w:p w14:paraId="2B37A0EA" w14:textId="782CF426" w:rsidR="00941081" w:rsidRPr="00544AC9" w:rsidRDefault="00941081"/>
    <w:p w14:paraId="1A0F714F" w14:textId="77777777" w:rsidR="00941081" w:rsidRPr="00544AC9" w:rsidRDefault="00941081"/>
    <w:p w14:paraId="3A24AE2B" w14:textId="77777777" w:rsidR="00941081" w:rsidRPr="00544AC9" w:rsidRDefault="00941081"/>
    <w:p w14:paraId="11C5EC73" w14:textId="77777777" w:rsidR="00941081" w:rsidRPr="00544AC9" w:rsidRDefault="00941081"/>
    <w:p w14:paraId="3975A401" w14:textId="77777777" w:rsidR="00941081" w:rsidRPr="00544AC9" w:rsidRDefault="00941081"/>
    <w:p w14:paraId="28CCF134" w14:textId="77777777" w:rsidR="00941081" w:rsidRPr="00544AC9" w:rsidRDefault="00941081"/>
    <w:p w14:paraId="123AA7C2" w14:textId="77777777" w:rsidR="00941081" w:rsidRPr="00544AC9" w:rsidRDefault="00941081"/>
    <w:p w14:paraId="071E23E3" w14:textId="3833454C" w:rsidR="00760C9F" w:rsidRPr="00544AC9" w:rsidRDefault="0069317A" w:rsidP="00836DCB">
      <w:pPr>
        <w:pStyle w:val="Subtitle"/>
      </w:pPr>
      <w:r w:rsidRPr="00544AC9">
        <w:lastRenderedPageBreak/>
        <w:t xml:space="preserve">Figure </w:t>
      </w:r>
      <w:r w:rsidR="00367F7C" w:rsidRPr="00544AC9">
        <w:t>11</w:t>
      </w:r>
      <w:r w:rsidRPr="00544AC9">
        <w:t xml:space="preserve">: Cumulative </w:t>
      </w:r>
      <w:r w:rsidR="00760C9F" w:rsidRPr="00544AC9">
        <w:t>M</w:t>
      </w:r>
      <w:r w:rsidRPr="00544AC9">
        <w:t xml:space="preserve">odel of </w:t>
      </w:r>
      <w:r w:rsidR="00760C9F" w:rsidRPr="00544AC9">
        <w:t xml:space="preserve">Ideal </w:t>
      </w:r>
      <w:r w:rsidRPr="00544AC9">
        <w:t xml:space="preserve">Voter </w:t>
      </w:r>
      <w:r w:rsidR="00760C9F" w:rsidRPr="00544AC9">
        <w:t>I</w:t>
      </w:r>
      <w:r w:rsidRPr="00544AC9">
        <w:t xml:space="preserve">nformation Card by </w:t>
      </w:r>
      <w:r w:rsidR="00760C9F" w:rsidRPr="00544AC9">
        <w:t>P</w:t>
      </w:r>
      <w:r w:rsidRPr="00544AC9">
        <w:t xml:space="preserve">articipants for </w:t>
      </w:r>
      <w:r w:rsidR="00760C9F" w:rsidRPr="00544AC9">
        <w:t>I</w:t>
      </w:r>
      <w:r w:rsidRPr="00544AC9">
        <w:t xml:space="preserve">ndividuals </w:t>
      </w:r>
      <w:r w:rsidR="00760C9F" w:rsidRPr="00544AC9">
        <w:t>L</w:t>
      </w:r>
      <w:r w:rsidRPr="00544AC9">
        <w:t xml:space="preserve">iving with </w:t>
      </w:r>
      <w:r w:rsidR="00760C9F" w:rsidRPr="00544AC9">
        <w:t>B</w:t>
      </w:r>
      <w:r w:rsidRPr="00544AC9">
        <w:t xml:space="preserve">rain </w:t>
      </w:r>
      <w:r w:rsidR="00760C9F" w:rsidRPr="00544AC9">
        <w:t>I</w:t>
      </w:r>
      <w:r w:rsidRPr="00544AC9">
        <w:t xml:space="preserve">njury. </w:t>
      </w:r>
    </w:p>
    <w:p w14:paraId="69B9B804" w14:textId="0C3C79ED" w:rsidR="0069317A" w:rsidRPr="00544AC9" w:rsidRDefault="0069317A" w:rsidP="0069317A">
      <w:r w:rsidRPr="00544AC9">
        <w:rPr>
          <w:noProof/>
        </w:rPr>
        <w:drawing>
          <wp:inline distT="0" distB="0" distL="0" distR="0" wp14:anchorId="14D563A6" wp14:editId="3210B542">
            <wp:extent cx="6015792" cy="4223982"/>
            <wp:effectExtent l="0" t="0" r="4445" b="5715"/>
            <wp:docPr id="992925598" name="Picture 1" descr="Two-page informational flyer providing voting instructions and accessibility details. Front page includes voting locations, advance voting days, and contact info with black text and maroon borders, while back page outlines accessibility options, voting procedures, and a website for reminders, all organized in labeled sections with checkboxes for accessibility aid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925598" name="Picture 1" descr="Two-page informational flyer providing voting instructions and accessibility details. Front page includes voting locations, advance voting days, and contact info with black text and maroon borders, while back page outlines accessibility options, voting procedures, and a website for reminders, all organized in labeled sections with checkboxes for accessibility aids.&#10;"/>
                    <pic:cNvPicPr/>
                  </pic:nvPicPr>
                  <pic:blipFill rotWithShape="1">
                    <a:blip r:embed="rId21"/>
                    <a:srcRect l="8726" t="9464" r="6879" b="20158"/>
                    <a:stretch>
                      <a:fillRect/>
                    </a:stretch>
                  </pic:blipFill>
                  <pic:spPr bwMode="auto">
                    <a:xfrm>
                      <a:off x="0" y="0"/>
                      <a:ext cx="6053657" cy="4250569"/>
                    </a:xfrm>
                    <a:prstGeom prst="rect">
                      <a:avLst/>
                    </a:prstGeom>
                    <a:ln>
                      <a:noFill/>
                    </a:ln>
                    <a:extLst>
                      <a:ext uri="{53640926-AAD7-44D8-BBD7-CCE9431645EC}">
                        <a14:shadowObscured xmlns:a14="http://schemas.microsoft.com/office/drawing/2010/main"/>
                      </a:ext>
                    </a:extLst>
                  </pic:spPr>
                </pic:pic>
              </a:graphicData>
            </a:graphic>
          </wp:inline>
        </w:drawing>
      </w:r>
    </w:p>
    <w:p w14:paraId="618F4AAE" w14:textId="6546468B" w:rsidR="00A97E3A" w:rsidRPr="00544AC9" w:rsidRDefault="00A97E3A" w:rsidP="00382B9E">
      <w:pPr>
        <w:pStyle w:val="Heading3"/>
      </w:pPr>
      <w:bookmarkStart w:id="166" w:name="_Toc216974249"/>
      <w:bookmarkStart w:id="167" w:name="_Toc228560124"/>
      <w:r w:rsidRPr="00544AC9">
        <w:t>Co-Design on Elections Canada Website</w:t>
      </w:r>
      <w:bookmarkEnd w:id="166"/>
      <w:bookmarkEnd w:id="167"/>
    </w:p>
    <w:p w14:paraId="5896D773" w14:textId="41271B51" w:rsidR="00B8488F" w:rsidRPr="00544AC9" w:rsidRDefault="00760C9F" w:rsidP="00B8488F">
      <w:r w:rsidRPr="00544AC9">
        <w:t>T</w:t>
      </w:r>
      <w:r w:rsidR="00B8488F" w:rsidRPr="00544AC9">
        <w:t xml:space="preserve">his </w:t>
      </w:r>
      <w:r w:rsidRPr="00544AC9">
        <w:t xml:space="preserve">next </w:t>
      </w:r>
      <w:r w:rsidR="00B8488F" w:rsidRPr="00544AC9">
        <w:t>activity</w:t>
      </w:r>
      <w:r w:rsidRPr="00544AC9">
        <w:t xml:space="preserve"> asked</w:t>
      </w:r>
      <w:r w:rsidR="00B8488F" w:rsidRPr="00544AC9">
        <w:t xml:space="preserve"> participants to find s</w:t>
      </w:r>
      <w:r w:rsidRPr="00544AC9">
        <w:t>pecific</w:t>
      </w:r>
      <w:r w:rsidR="00B8488F" w:rsidRPr="00544AC9">
        <w:t xml:space="preserve"> information, </w:t>
      </w:r>
      <w:r w:rsidRPr="00544AC9">
        <w:t xml:space="preserve">but </w:t>
      </w:r>
      <w:r w:rsidR="00B8488F" w:rsidRPr="00544AC9">
        <w:t xml:space="preserve">everyone had difficulty. When asked to navigate the Elections Canada Website to find </w:t>
      </w:r>
      <w:r w:rsidRPr="00544AC9">
        <w:t>specific</w:t>
      </w:r>
      <w:r w:rsidR="00B8488F" w:rsidRPr="00544AC9">
        <w:t xml:space="preserve"> information, only one participant was able to </w:t>
      </w:r>
      <w:r w:rsidRPr="00544AC9">
        <w:t>do so</w:t>
      </w:r>
      <w:r w:rsidR="00B8488F" w:rsidRPr="00544AC9">
        <w:t>. T</w:t>
      </w:r>
      <w:r w:rsidRPr="00544AC9">
        <w:t>able 17 outlines t</w:t>
      </w:r>
      <w:r w:rsidR="00B8488F" w:rsidRPr="00544AC9">
        <w:t xml:space="preserve">he overall success rate of participants </w:t>
      </w:r>
      <w:r w:rsidRPr="00544AC9">
        <w:t>by</w:t>
      </w:r>
      <w:r w:rsidR="00B8488F" w:rsidRPr="00544AC9">
        <w:t xml:space="preserve"> question a</w:t>
      </w:r>
      <w:r w:rsidRPr="00544AC9">
        <w:t>sked from the research team</w:t>
      </w:r>
      <w:r w:rsidR="00B8488F" w:rsidRPr="00544AC9">
        <w:t>.</w:t>
      </w:r>
    </w:p>
    <w:p w14:paraId="3E16C8D1" w14:textId="77777777" w:rsidR="003349A6" w:rsidRDefault="003349A6" w:rsidP="00836DCB">
      <w:pPr>
        <w:pStyle w:val="Subtitle"/>
      </w:pPr>
    </w:p>
    <w:p w14:paraId="51BE3C67" w14:textId="77777777" w:rsidR="003349A6" w:rsidRDefault="003349A6" w:rsidP="00836DCB">
      <w:pPr>
        <w:pStyle w:val="Subtitle"/>
      </w:pPr>
    </w:p>
    <w:p w14:paraId="0A698756" w14:textId="77777777" w:rsidR="003349A6" w:rsidRDefault="003349A6" w:rsidP="00836DCB">
      <w:pPr>
        <w:pStyle w:val="Subtitle"/>
      </w:pPr>
    </w:p>
    <w:p w14:paraId="0D5ACBBC" w14:textId="77777777" w:rsidR="003349A6" w:rsidRDefault="003349A6" w:rsidP="00836DCB">
      <w:pPr>
        <w:pStyle w:val="Subtitle"/>
      </w:pPr>
    </w:p>
    <w:p w14:paraId="2DD436EA" w14:textId="0D799BCD" w:rsidR="00B8488F" w:rsidRPr="00544AC9" w:rsidRDefault="00B8488F" w:rsidP="00836DCB">
      <w:pPr>
        <w:pStyle w:val="Subtitle"/>
      </w:pPr>
      <w:r w:rsidRPr="00544AC9">
        <w:lastRenderedPageBreak/>
        <w:t xml:space="preserve">Table </w:t>
      </w:r>
      <w:r w:rsidR="000C51BD" w:rsidRPr="00544AC9">
        <w:t>1</w:t>
      </w:r>
      <w:r w:rsidR="00D61C19" w:rsidRPr="00544AC9">
        <w:t>7</w:t>
      </w:r>
      <w:r w:rsidRPr="00544AC9">
        <w:t xml:space="preserve">: Success </w:t>
      </w:r>
      <w:r w:rsidR="00760C9F" w:rsidRPr="00544AC9">
        <w:t>R</w:t>
      </w:r>
      <w:r w:rsidRPr="00544AC9">
        <w:t xml:space="preserve">ates </w:t>
      </w:r>
      <w:r w:rsidR="00760C9F" w:rsidRPr="00544AC9">
        <w:t>o</w:t>
      </w:r>
      <w:r w:rsidRPr="00544AC9">
        <w:t xml:space="preserve">f </w:t>
      </w:r>
      <w:r w:rsidR="00760C9F" w:rsidRPr="00544AC9">
        <w:t>P</w:t>
      </w:r>
      <w:r w:rsidRPr="00544AC9">
        <w:t xml:space="preserve">articipants in </w:t>
      </w:r>
      <w:r w:rsidR="00760C9F" w:rsidRPr="00544AC9">
        <w:t>F</w:t>
      </w:r>
      <w:r w:rsidRPr="00544AC9">
        <w:t xml:space="preserve">inding </w:t>
      </w:r>
      <w:r w:rsidR="00760C9F" w:rsidRPr="00544AC9">
        <w:t>Specific</w:t>
      </w:r>
      <w:r w:rsidRPr="00544AC9">
        <w:t xml:space="preserve"> </w:t>
      </w:r>
      <w:r w:rsidR="00760C9F" w:rsidRPr="00544AC9">
        <w:t>I</w:t>
      </w:r>
      <w:r w:rsidRPr="00544AC9">
        <w:t>nformation on Elections Canada Website</w:t>
      </w:r>
    </w:p>
    <w:tbl>
      <w:tblPr>
        <w:tblStyle w:val="TableGrid"/>
        <w:tblW w:w="0" w:type="auto"/>
        <w:tblLook w:val="04A0" w:firstRow="1" w:lastRow="0" w:firstColumn="1" w:lastColumn="0" w:noHBand="0" w:noVBand="1"/>
        <w:tblCaption w:val="Table 17: Success Rates of Participants in Finding Specific Information on Elections Canada Website"/>
        <w:tblDescription w:val="Two-column table summarizing how many participants (total n=7n = 7n=7) successfully found specific information on the Elections Canada website. Column headers are “Requested information” and “Number of Participants (Total Participants = 7).” Three tasks are listed: finding information about accessibility tools available at polling stations (4 participants); finding voter turnout in Nova Scotia for the last federal election (2 participants); and using a provided postal code to locate the polling station for that postal code (5 participants)."/>
      </w:tblPr>
      <w:tblGrid>
        <w:gridCol w:w="4675"/>
        <w:gridCol w:w="4675"/>
      </w:tblGrid>
      <w:tr w:rsidR="00B8488F" w:rsidRPr="00544AC9" w14:paraId="4F02EC27" w14:textId="77777777" w:rsidTr="00185C16">
        <w:tc>
          <w:tcPr>
            <w:tcW w:w="4675" w:type="dxa"/>
          </w:tcPr>
          <w:p w14:paraId="414B7B36" w14:textId="77777777" w:rsidR="00B8488F" w:rsidRPr="00836DCB" w:rsidRDefault="00B8488F" w:rsidP="00185C16">
            <w:pPr>
              <w:rPr>
                <w:b/>
                <w:bCs/>
              </w:rPr>
            </w:pPr>
            <w:r w:rsidRPr="00836DCB">
              <w:rPr>
                <w:b/>
                <w:bCs/>
              </w:rPr>
              <w:t>Requested information</w:t>
            </w:r>
          </w:p>
        </w:tc>
        <w:tc>
          <w:tcPr>
            <w:tcW w:w="4675" w:type="dxa"/>
          </w:tcPr>
          <w:p w14:paraId="3E543F13" w14:textId="16BB831B" w:rsidR="00760C9F" w:rsidRPr="00836DCB" w:rsidRDefault="00B8488F" w:rsidP="00185C16">
            <w:pPr>
              <w:rPr>
                <w:b/>
                <w:bCs/>
              </w:rPr>
            </w:pPr>
            <w:r w:rsidRPr="00836DCB">
              <w:rPr>
                <w:b/>
                <w:bCs/>
              </w:rPr>
              <w:t xml:space="preserve">Number of </w:t>
            </w:r>
            <w:r w:rsidR="00941081" w:rsidRPr="00544AC9">
              <w:rPr>
                <w:b/>
                <w:bCs/>
              </w:rPr>
              <w:t>P</w:t>
            </w:r>
            <w:r w:rsidRPr="00836DCB">
              <w:rPr>
                <w:b/>
                <w:bCs/>
              </w:rPr>
              <w:t>articipants</w:t>
            </w:r>
          </w:p>
          <w:p w14:paraId="07C2960C" w14:textId="004ED9E0" w:rsidR="00B8488F" w:rsidRPr="00836DCB" w:rsidRDefault="00B8488F" w:rsidP="00185C16">
            <w:pPr>
              <w:rPr>
                <w:b/>
                <w:bCs/>
              </w:rPr>
            </w:pPr>
            <w:r w:rsidRPr="00836DCB">
              <w:rPr>
                <w:b/>
                <w:bCs/>
              </w:rPr>
              <w:t>(</w:t>
            </w:r>
            <w:r w:rsidR="00760C9F" w:rsidRPr="00836DCB">
              <w:rPr>
                <w:b/>
                <w:bCs/>
              </w:rPr>
              <w:t>T</w:t>
            </w:r>
            <w:r w:rsidRPr="00836DCB">
              <w:rPr>
                <w:b/>
                <w:bCs/>
              </w:rPr>
              <w:t xml:space="preserve">otal </w:t>
            </w:r>
            <w:r w:rsidR="00760C9F" w:rsidRPr="00836DCB">
              <w:rPr>
                <w:b/>
                <w:bCs/>
              </w:rPr>
              <w:t>P</w:t>
            </w:r>
            <w:r w:rsidRPr="00836DCB">
              <w:rPr>
                <w:b/>
                <w:bCs/>
              </w:rPr>
              <w:t>articipants = 7)</w:t>
            </w:r>
          </w:p>
        </w:tc>
      </w:tr>
      <w:tr w:rsidR="00B8488F" w:rsidRPr="00544AC9" w14:paraId="6C9370ED" w14:textId="77777777" w:rsidTr="00185C16">
        <w:tc>
          <w:tcPr>
            <w:tcW w:w="4675" w:type="dxa"/>
          </w:tcPr>
          <w:p w14:paraId="3E2A6AEF" w14:textId="77777777" w:rsidR="00B8488F" w:rsidRPr="00544AC9" w:rsidRDefault="00B8488F" w:rsidP="00185C16">
            <w:r w:rsidRPr="00544AC9">
              <w:t>Please find the information about accessibility tools available at polling stations.</w:t>
            </w:r>
          </w:p>
        </w:tc>
        <w:tc>
          <w:tcPr>
            <w:tcW w:w="4675" w:type="dxa"/>
          </w:tcPr>
          <w:p w14:paraId="7C5539B3" w14:textId="77777777" w:rsidR="00B8488F" w:rsidRPr="00544AC9" w:rsidRDefault="00B8488F" w:rsidP="00836DCB">
            <w:pPr>
              <w:jc w:val="center"/>
            </w:pPr>
            <w:r w:rsidRPr="00544AC9">
              <w:t>4</w:t>
            </w:r>
          </w:p>
        </w:tc>
      </w:tr>
      <w:tr w:rsidR="00B8488F" w:rsidRPr="00544AC9" w14:paraId="426B6DA3" w14:textId="77777777" w:rsidTr="00185C16">
        <w:tc>
          <w:tcPr>
            <w:tcW w:w="4675" w:type="dxa"/>
          </w:tcPr>
          <w:p w14:paraId="6F601953" w14:textId="77777777" w:rsidR="00B8488F" w:rsidRPr="00544AC9" w:rsidRDefault="00B8488F" w:rsidP="00185C16">
            <w:r w:rsidRPr="00544AC9">
              <w:t>Please find the voter turnout in Nova Scotia for the last federal election.</w:t>
            </w:r>
          </w:p>
        </w:tc>
        <w:tc>
          <w:tcPr>
            <w:tcW w:w="4675" w:type="dxa"/>
          </w:tcPr>
          <w:p w14:paraId="54B86E47" w14:textId="77777777" w:rsidR="00B8488F" w:rsidRPr="00544AC9" w:rsidRDefault="00B8488F" w:rsidP="00836DCB">
            <w:pPr>
              <w:jc w:val="center"/>
            </w:pPr>
            <w:r w:rsidRPr="00544AC9">
              <w:t>2</w:t>
            </w:r>
          </w:p>
        </w:tc>
      </w:tr>
      <w:tr w:rsidR="00B8488F" w:rsidRPr="00544AC9" w14:paraId="7349FD8A" w14:textId="77777777" w:rsidTr="00185C16">
        <w:tc>
          <w:tcPr>
            <w:tcW w:w="4675" w:type="dxa"/>
          </w:tcPr>
          <w:p w14:paraId="2E59E9DF" w14:textId="77777777" w:rsidR="00B8488F" w:rsidRPr="00544AC9" w:rsidRDefault="00B8488F" w:rsidP="00185C16">
            <w:r w:rsidRPr="00544AC9">
              <w:t>Please use [a given postal code in the riding] to locate the polling station for that postal code.</w:t>
            </w:r>
          </w:p>
        </w:tc>
        <w:tc>
          <w:tcPr>
            <w:tcW w:w="4675" w:type="dxa"/>
          </w:tcPr>
          <w:p w14:paraId="4A6DD9D1" w14:textId="77777777" w:rsidR="00B8488F" w:rsidRPr="00544AC9" w:rsidRDefault="00B8488F" w:rsidP="00836DCB">
            <w:pPr>
              <w:jc w:val="center"/>
            </w:pPr>
            <w:r w:rsidRPr="00544AC9">
              <w:t>5</w:t>
            </w:r>
          </w:p>
        </w:tc>
      </w:tr>
    </w:tbl>
    <w:p w14:paraId="7890966F" w14:textId="77777777" w:rsidR="00B8488F" w:rsidRPr="00544AC9" w:rsidRDefault="00B8488F" w:rsidP="00B8488F"/>
    <w:p w14:paraId="75C624DF" w14:textId="5CA5BDEC" w:rsidR="00941081" w:rsidRPr="00544AC9" w:rsidRDefault="00066054" w:rsidP="00B8488F">
      <w:r w:rsidRPr="00544AC9">
        <w:t>P</w:t>
      </w:r>
      <w:r w:rsidR="00B8488F" w:rsidRPr="00544AC9">
        <w:t xml:space="preserve">articipants were asked about their experience </w:t>
      </w:r>
      <w:r w:rsidRPr="00544AC9">
        <w:t xml:space="preserve">in </w:t>
      </w:r>
      <w:r w:rsidR="00B8488F" w:rsidRPr="00544AC9">
        <w:t>trying to find th</w:t>
      </w:r>
      <w:r w:rsidRPr="00544AC9">
        <w:t>e requested</w:t>
      </w:r>
      <w:r w:rsidR="00B8488F" w:rsidRPr="00544AC9">
        <w:t xml:space="preserve"> information and the</w:t>
      </w:r>
      <w:r w:rsidRPr="00544AC9">
        <w:t xml:space="preserve"> website’s</w:t>
      </w:r>
      <w:r w:rsidR="00B8488F" w:rsidRPr="00544AC9">
        <w:t xml:space="preserve"> ease of use. A thematic analysis was then conducted based on their feedback. The main themes that arose </w:t>
      </w:r>
      <w:r w:rsidRPr="00544AC9">
        <w:t xml:space="preserve">from the analysis </w:t>
      </w:r>
      <w:r w:rsidR="00B8488F" w:rsidRPr="00544AC9">
        <w:t>were complex layout, use of jargon</w:t>
      </w:r>
      <w:r w:rsidRPr="00544AC9">
        <w:t>,</w:t>
      </w:r>
      <w:r w:rsidR="00B8488F" w:rsidRPr="00544AC9">
        <w:t xml:space="preserve"> difficult</w:t>
      </w:r>
      <w:r w:rsidRPr="00544AC9">
        <w:t>y</w:t>
      </w:r>
      <w:r w:rsidR="00B8488F" w:rsidRPr="00544AC9">
        <w:t xml:space="preserve"> o</w:t>
      </w:r>
      <w:r w:rsidRPr="00544AC9">
        <w:t>f</w:t>
      </w:r>
      <w:r w:rsidR="00B8488F" w:rsidRPr="00544AC9">
        <w:t xml:space="preserve"> read</w:t>
      </w:r>
      <w:r w:rsidRPr="00544AC9">
        <w:t>ing</w:t>
      </w:r>
      <w:r w:rsidR="00B8488F" w:rsidRPr="00544AC9">
        <w:t xml:space="preserve">, overwhelming </w:t>
      </w:r>
      <w:r w:rsidRPr="00544AC9">
        <w:t>amount</w:t>
      </w:r>
      <w:r w:rsidR="00B8488F" w:rsidRPr="00544AC9">
        <w:t xml:space="preserve"> of text, and a lack of accessibility features. </w:t>
      </w:r>
    </w:p>
    <w:p w14:paraId="17BAFC2D" w14:textId="0C0FDE5C" w:rsidR="00066054" w:rsidRPr="00544AC9" w:rsidRDefault="00B8488F" w:rsidP="00B8488F">
      <w:r w:rsidRPr="00544AC9">
        <w:t xml:space="preserve">Many participants found the website layout unintuitive and confusingly complex. </w:t>
      </w:r>
      <w:r w:rsidR="00066054" w:rsidRPr="00544AC9">
        <w:t>Other</w:t>
      </w:r>
      <w:r w:rsidRPr="00544AC9">
        <w:t>s</w:t>
      </w:r>
      <w:r w:rsidR="00066054" w:rsidRPr="00544AC9">
        <w:t xml:space="preserve"> recommended a more</w:t>
      </w:r>
      <w:r w:rsidRPr="00544AC9">
        <w:t xml:space="preserve"> a streamlined version of the website with clear navigation. Some participants even stated that they would have just given up trying to find the information on their own. Participants also </w:t>
      </w:r>
      <w:r w:rsidR="00066054" w:rsidRPr="00544AC9">
        <w:t>commented on</w:t>
      </w:r>
      <w:r w:rsidRPr="00544AC9">
        <w:t xml:space="preserve"> the</w:t>
      </w:r>
      <w:r w:rsidR="00066054" w:rsidRPr="00544AC9">
        <w:t xml:space="preserve"> large amount</w:t>
      </w:r>
      <w:r w:rsidRPr="00544AC9">
        <w:t xml:space="preserve"> of election related jargon</w:t>
      </w:r>
      <w:r w:rsidR="00066054" w:rsidRPr="00544AC9">
        <w:t xml:space="preserve"> and</w:t>
      </w:r>
      <w:r w:rsidRPr="00544AC9">
        <w:t xml:space="preserve"> found it difficult to </w:t>
      </w:r>
      <w:r w:rsidR="00066054" w:rsidRPr="00544AC9">
        <w:t>determine</w:t>
      </w:r>
      <w:r w:rsidRPr="00544AC9">
        <w:t xml:space="preserve"> what </w:t>
      </w:r>
      <w:r w:rsidR="00066054" w:rsidRPr="00544AC9">
        <w:t xml:space="preserve">information </w:t>
      </w:r>
      <w:r w:rsidRPr="00544AC9">
        <w:t xml:space="preserve">the website was </w:t>
      </w:r>
      <w:r w:rsidR="00066054" w:rsidRPr="00544AC9">
        <w:t>providing</w:t>
      </w:r>
      <w:r w:rsidRPr="00544AC9">
        <w:t xml:space="preserve">. </w:t>
      </w:r>
    </w:p>
    <w:p w14:paraId="4AEA8F70" w14:textId="6B6D725D" w:rsidR="00066054" w:rsidRPr="00544AC9" w:rsidRDefault="00B8488F" w:rsidP="00B8488F">
      <w:r w:rsidRPr="00544AC9">
        <w:t>To improve th</w:t>
      </w:r>
      <w:r w:rsidR="00066054" w:rsidRPr="00544AC9">
        <w:t>e website</w:t>
      </w:r>
      <w:r w:rsidRPr="00544AC9">
        <w:t xml:space="preserve">, participants </w:t>
      </w:r>
      <w:r w:rsidR="00066054" w:rsidRPr="00544AC9">
        <w:t>recommended</w:t>
      </w:r>
      <w:r w:rsidRPr="00544AC9">
        <w:t xml:space="preserve"> a review of the text on the website and </w:t>
      </w:r>
      <w:r w:rsidR="00066054" w:rsidRPr="00544AC9">
        <w:t>writing all</w:t>
      </w:r>
      <w:r w:rsidRPr="00544AC9">
        <w:t xml:space="preserve"> front</w:t>
      </w:r>
      <w:r w:rsidR="00066054" w:rsidRPr="00544AC9">
        <w:t>-</w:t>
      </w:r>
      <w:r w:rsidRPr="00544AC9">
        <w:t xml:space="preserve">facing </w:t>
      </w:r>
      <w:r w:rsidR="00066054" w:rsidRPr="00544AC9">
        <w:t xml:space="preserve">information </w:t>
      </w:r>
      <w:r w:rsidRPr="00544AC9">
        <w:t xml:space="preserve">for electors </w:t>
      </w:r>
      <w:r w:rsidR="00066054" w:rsidRPr="00544AC9">
        <w:t>in</w:t>
      </w:r>
      <w:r w:rsidRPr="00544AC9">
        <w:t xml:space="preserve"> plain language, </w:t>
      </w:r>
      <w:r w:rsidR="00066054" w:rsidRPr="00544AC9">
        <w:t>with</w:t>
      </w:r>
      <w:r w:rsidRPr="00544AC9">
        <w:t xml:space="preserve"> accessible fonts, and </w:t>
      </w:r>
      <w:r w:rsidR="00066054" w:rsidRPr="00544AC9">
        <w:t xml:space="preserve">an </w:t>
      </w:r>
      <w:r w:rsidRPr="00544AC9">
        <w:t>easy</w:t>
      </w:r>
      <w:r w:rsidR="003349A6">
        <w:t>-</w:t>
      </w:r>
      <w:r w:rsidRPr="00544AC9">
        <w:t>to</w:t>
      </w:r>
      <w:r w:rsidR="003349A6">
        <w:t>-</w:t>
      </w:r>
      <w:r w:rsidRPr="00544AC9">
        <w:t>read</w:t>
      </w:r>
      <w:r w:rsidR="00066054" w:rsidRPr="00544AC9">
        <w:t xml:space="preserve"> format</w:t>
      </w:r>
      <w:r w:rsidRPr="00544AC9">
        <w:t>. The use of pictographs was also suggested as an improvement to communicate information without text. Similarly, many participants thought the</w:t>
      </w:r>
      <w:r w:rsidR="00066054" w:rsidRPr="00544AC9">
        <w:t xml:space="preserve"> large amount of</w:t>
      </w:r>
      <w:r w:rsidRPr="00544AC9">
        <w:t xml:space="preserve"> text on the web</w:t>
      </w:r>
      <w:r w:rsidR="00066054" w:rsidRPr="00544AC9">
        <w:t xml:space="preserve"> </w:t>
      </w:r>
      <w:r w:rsidRPr="00544AC9">
        <w:lastRenderedPageBreak/>
        <w:t xml:space="preserve">pages made it overwhelming to read. They suggested that the text </w:t>
      </w:r>
      <w:r w:rsidR="00066054" w:rsidRPr="00544AC9">
        <w:t>could be reduced</w:t>
      </w:r>
      <w:r w:rsidRPr="00544AC9">
        <w:t xml:space="preserve"> and </w:t>
      </w:r>
      <w:r w:rsidR="00066054" w:rsidRPr="00544AC9">
        <w:t xml:space="preserve">the </w:t>
      </w:r>
      <w:r w:rsidRPr="00544AC9">
        <w:t xml:space="preserve">messaging refined into easier to understand, shorter chunks. </w:t>
      </w:r>
    </w:p>
    <w:p w14:paraId="5DE8118A" w14:textId="6A53D3E3" w:rsidR="00B8488F" w:rsidRPr="00544AC9" w:rsidRDefault="00066054" w:rsidP="00B8488F">
      <w:r w:rsidRPr="00544AC9">
        <w:t>M</w:t>
      </w:r>
      <w:r w:rsidR="00B8488F" w:rsidRPr="00544AC9">
        <w:t xml:space="preserve">any participants </w:t>
      </w:r>
      <w:r w:rsidRPr="00544AC9">
        <w:t xml:space="preserve">also </w:t>
      </w:r>
      <w:r w:rsidR="00B8488F" w:rsidRPr="00544AC9">
        <w:t>noted that there was a glaring lack of accessibility features o</w:t>
      </w:r>
      <w:r w:rsidRPr="00544AC9">
        <w:t>n</w:t>
      </w:r>
      <w:r w:rsidR="00B8488F" w:rsidRPr="00544AC9">
        <w:t xml:space="preserve"> the Elections Canada website. To improve accessibility</w:t>
      </w:r>
      <w:r w:rsidRPr="00544AC9">
        <w:t>,</w:t>
      </w:r>
      <w:r w:rsidR="00B8488F" w:rsidRPr="00544AC9">
        <w:t xml:space="preserve"> participants </w:t>
      </w:r>
      <w:r w:rsidRPr="00544AC9">
        <w:t>recommended adding</w:t>
      </w:r>
      <w:r w:rsidR="00B8488F" w:rsidRPr="00544AC9">
        <w:t xml:space="preserve"> accessibility settings for fonts, text size, and magnification, </w:t>
      </w:r>
      <w:r w:rsidRPr="00544AC9">
        <w:t xml:space="preserve">as well as </w:t>
      </w:r>
      <w:r w:rsidR="00B8488F" w:rsidRPr="00544AC9">
        <w:t>us</w:t>
      </w:r>
      <w:r w:rsidRPr="00544AC9">
        <w:t xml:space="preserve">ing </w:t>
      </w:r>
      <w:r w:rsidR="00B8488F" w:rsidRPr="00544AC9">
        <w:t>dyslexia</w:t>
      </w:r>
      <w:r w:rsidRPr="00544AC9">
        <w:t>-</w:t>
      </w:r>
      <w:r w:rsidR="00B8488F" w:rsidRPr="00544AC9">
        <w:t xml:space="preserve">friendly fonts and options for changing </w:t>
      </w:r>
      <w:r w:rsidRPr="00544AC9">
        <w:t xml:space="preserve">the </w:t>
      </w:r>
      <w:r w:rsidR="00B8488F" w:rsidRPr="00544AC9">
        <w:t>contrast of text and web</w:t>
      </w:r>
      <w:r w:rsidRPr="00544AC9">
        <w:t xml:space="preserve"> </w:t>
      </w:r>
      <w:r w:rsidR="00B8488F" w:rsidRPr="00544AC9">
        <w:t>pages.</w:t>
      </w:r>
    </w:p>
    <w:p w14:paraId="2AF5C6A8" w14:textId="7F3FF241" w:rsidR="00B8488F" w:rsidRPr="00544AC9" w:rsidRDefault="00B8488F" w:rsidP="00B8488F">
      <w:r w:rsidRPr="00544AC9">
        <w:t xml:space="preserve">For </w:t>
      </w:r>
      <w:r w:rsidR="00066054" w:rsidRPr="00544AC9">
        <w:t>comparison purposes, three</w:t>
      </w:r>
      <w:r w:rsidRPr="00544AC9">
        <w:t xml:space="preserve"> other resources </w:t>
      </w:r>
      <w:r w:rsidR="00066054" w:rsidRPr="00544AC9">
        <w:t>were</w:t>
      </w:r>
      <w:r w:rsidRPr="00544AC9">
        <w:t xml:space="preserve"> analy</w:t>
      </w:r>
      <w:r w:rsidR="00066054" w:rsidRPr="00544AC9">
        <w:t>z</w:t>
      </w:r>
      <w:r w:rsidRPr="00544AC9">
        <w:t>ed and summarized</w:t>
      </w:r>
      <w:r w:rsidR="00066054" w:rsidRPr="00544AC9">
        <w:t>: the Inspire Democracy Website, Australia’s Easy to Read Guides, and Elections Canada’s Guide to Registering and Voting</w:t>
      </w:r>
      <w:r w:rsidRPr="00544AC9">
        <w:t xml:space="preserve">. </w:t>
      </w:r>
    </w:p>
    <w:p w14:paraId="31D2E79C" w14:textId="77777777" w:rsidR="00B8488F" w:rsidRPr="00544AC9" w:rsidRDefault="00B8488F" w:rsidP="00836DCB">
      <w:pPr>
        <w:pStyle w:val="Heading4"/>
      </w:pPr>
      <w:r w:rsidRPr="00544AC9">
        <w:t>Inspire Democracy Website</w:t>
      </w:r>
    </w:p>
    <w:p w14:paraId="030C1794" w14:textId="771EC682" w:rsidR="00B8488F" w:rsidRPr="00544AC9" w:rsidRDefault="00B8488F" w:rsidP="00B8488F">
      <w:r w:rsidRPr="00544AC9">
        <w:t xml:space="preserve">The Inspire Democracy website features a simplified layout and valuable information tailored </w:t>
      </w:r>
      <w:r w:rsidR="00701C72" w:rsidRPr="00544AC9">
        <w:t>to</w:t>
      </w:r>
      <w:r w:rsidRPr="00544AC9">
        <w:t xml:space="preserve"> special interest groups, which users generally find helpful. However, the navigation terminology—specifically the categories </w:t>
      </w:r>
      <w:r w:rsidR="00701C72" w:rsidRPr="00544AC9">
        <w:t>“</w:t>
      </w:r>
      <w:r w:rsidRPr="00544AC9">
        <w:t>Learn,</w:t>
      </w:r>
      <w:r w:rsidR="00701C72" w:rsidRPr="00544AC9">
        <w:t>”</w:t>
      </w:r>
      <w:r w:rsidRPr="00544AC9">
        <w:t xml:space="preserve"> </w:t>
      </w:r>
      <w:r w:rsidR="00701C72" w:rsidRPr="00544AC9">
        <w:t>“</w:t>
      </w:r>
      <w:r w:rsidRPr="00544AC9">
        <w:t>Act,</w:t>
      </w:r>
      <w:r w:rsidR="00701C72" w:rsidRPr="00544AC9">
        <w:t>”</w:t>
      </w:r>
      <w:r w:rsidRPr="00544AC9">
        <w:t xml:space="preserve"> and </w:t>
      </w:r>
      <w:r w:rsidR="00701C72" w:rsidRPr="00544AC9">
        <w:t>“</w:t>
      </w:r>
      <w:r w:rsidRPr="00544AC9">
        <w:t>Connect</w:t>
      </w:r>
      <w:r w:rsidR="00701C72" w:rsidRPr="00544AC9">
        <w:t>”</w:t>
      </w:r>
      <w:r w:rsidRPr="00544AC9">
        <w:t xml:space="preserve">—can be confusing in the context of voting. Users noted that it is unintuitive to click on </w:t>
      </w:r>
      <w:r w:rsidR="00701C72" w:rsidRPr="00544AC9">
        <w:t>“</w:t>
      </w:r>
      <w:r w:rsidRPr="00544AC9">
        <w:t>Act</w:t>
      </w:r>
      <w:r w:rsidR="00701C72" w:rsidRPr="00544AC9">
        <w:t>”</w:t>
      </w:r>
      <w:r w:rsidRPr="00544AC9">
        <w:t xml:space="preserve"> to find primary information about how to vote. Additionally, the tendency for links to redirect back to the standard Elections Canada website can cause confusion. To improve the experience, users suggested adding high-contrast or dark mode options for </w:t>
      </w:r>
      <w:r w:rsidR="00701C72" w:rsidRPr="00544AC9">
        <w:t>people</w:t>
      </w:r>
      <w:r w:rsidRPr="00544AC9">
        <w:t xml:space="preserve"> with screen-interaction difficulties, providing more information about Elections Canada’s network members, and increasing general advertisement for the site.</w:t>
      </w:r>
    </w:p>
    <w:p w14:paraId="01F13C52" w14:textId="77777777" w:rsidR="00B8488F" w:rsidRPr="00544AC9" w:rsidRDefault="00B8488F" w:rsidP="00836DCB">
      <w:pPr>
        <w:pStyle w:val="Heading4"/>
      </w:pPr>
      <w:r w:rsidRPr="00544AC9">
        <w:t>Australia’s Easy to Read Guides</w:t>
      </w:r>
    </w:p>
    <w:p w14:paraId="1EA3C812" w14:textId="35E30234" w:rsidR="00B8488F" w:rsidRPr="00544AC9" w:rsidRDefault="00B8488F" w:rsidP="00B8488F">
      <w:r w:rsidRPr="00544AC9">
        <w:t xml:space="preserve">Australia’s Easy to Read Guides are highly rated for their clarity and ease of understanding. Their effectiveness is largely attributed to low text levels and the use of contextual icons and pictures that support the written content. The availability of these guides in multiple languages further enhances their accessibility. </w:t>
      </w:r>
      <w:r w:rsidR="00701C72" w:rsidRPr="00544AC9">
        <w:lastRenderedPageBreak/>
        <w:t>T</w:t>
      </w:r>
      <w:r w:rsidRPr="00544AC9">
        <w:t>he current</w:t>
      </w:r>
      <w:r w:rsidR="00701C72" w:rsidRPr="00544AC9">
        <w:t xml:space="preserve"> file formats (</w:t>
      </w:r>
      <w:r w:rsidRPr="00544AC9">
        <w:t xml:space="preserve">PDF and </w:t>
      </w:r>
      <w:r w:rsidR="00701C72" w:rsidRPr="00544AC9">
        <w:t xml:space="preserve">Microsoft Word’ </w:t>
      </w:r>
      <w:r w:rsidRPr="00544AC9">
        <w:t>Docx</w:t>
      </w:r>
      <w:r w:rsidR="00701C72" w:rsidRPr="00544AC9">
        <w:t>)</w:t>
      </w:r>
      <w:r w:rsidRPr="00544AC9">
        <w:t xml:space="preserve"> are useful, </w:t>
      </w:r>
      <w:r w:rsidR="00701C72" w:rsidRPr="00544AC9">
        <w:t xml:space="preserve">but </w:t>
      </w:r>
      <w:r w:rsidRPr="00544AC9">
        <w:t>participants suggested that providing this information directly on an online web</w:t>
      </w:r>
      <w:r w:rsidR="00701C72" w:rsidRPr="00544AC9">
        <w:t xml:space="preserve"> </w:t>
      </w:r>
      <w:r w:rsidRPr="00544AC9">
        <w:t>page would be a beneficial addition.</w:t>
      </w:r>
    </w:p>
    <w:p w14:paraId="0C3F2072" w14:textId="77777777" w:rsidR="00B8488F" w:rsidRPr="00544AC9" w:rsidRDefault="00B8488F" w:rsidP="00836DCB">
      <w:pPr>
        <w:pStyle w:val="Heading4"/>
      </w:pPr>
      <w:r w:rsidRPr="00544AC9">
        <w:t>Elections Canada’s Guide to Registering and Voting</w:t>
      </w:r>
    </w:p>
    <w:p w14:paraId="6CCC734D" w14:textId="7770A26E" w:rsidR="00B8488F" w:rsidRPr="00544AC9" w:rsidRDefault="00B8488F" w:rsidP="00B8488F">
      <w:r w:rsidRPr="00544AC9">
        <w:t>This guide is considered significantly easier to navigate and understand than the standard Elections Canada website. Its accessibility is strengthened by the inclusion of American Sign Language and Quebec Sign Language versions, alongside traditional English and French options. Users appreciated that the information is presented as a native web</w:t>
      </w:r>
      <w:r w:rsidR="00701C72" w:rsidRPr="00544AC9">
        <w:t xml:space="preserve"> </w:t>
      </w:r>
      <w:r w:rsidRPr="00544AC9">
        <w:t>page</w:t>
      </w:r>
      <w:r w:rsidR="00701C72" w:rsidRPr="00544AC9">
        <w:t>,</w:t>
      </w:r>
      <w:r w:rsidRPr="00544AC9">
        <w:t xml:space="preserve"> rather than being limited to a PDF download. </w:t>
      </w:r>
      <w:r w:rsidR="00701C72" w:rsidRPr="00544AC9">
        <w:t>T</w:t>
      </w:r>
      <w:r w:rsidRPr="00544AC9">
        <w:t xml:space="preserve">he inclusion of icons was </w:t>
      </w:r>
      <w:r w:rsidR="00701C72" w:rsidRPr="00544AC9">
        <w:t xml:space="preserve">also </w:t>
      </w:r>
      <w:r w:rsidRPr="00544AC9">
        <w:t>noted as helpful, provided th</w:t>
      </w:r>
      <w:r w:rsidR="00701C72" w:rsidRPr="00544AC9">
        <w:t>at all icons</w:t>
      </w:r>
      <w:r w:rsidRPr="00544AC9">
        <w:t xml:space="preserve"> remain contextually relevant to the instructions being given</w:t>
      </w:r>
      <w:r w:rsidR="00701C72" w:rsidRPr="00544AC9">
        <w:t>.</w:t>
      </w:r>
    </w:p>
    <w:p w14:paraId="08FD1DB3" w14:textId="6D28A70D" w:rsidR="00892774" w:rsidRPr="00544AC9" w:rsidRDefault="00382B9E" w:rsidP="00E1750F">
      <w:pPr>
        <w:pStyle w:val="Heading2"/>
      </w:pPr>
      <w:bookmarkStart w:id="168" w:name="_Toc216974250"/>
      <w:bookmarkStart w:id="169" w:name="_Toc228560125"/>
      <w:r w:rsidRPr="00544AC9">
        <w:t>Voter Survey 2</w:t>
      </w:r>
      <w:bookmarkEnd w:id="168"/>
      <w:bookmarkEnd w:id="169"/>
    </w:p>
    <w:p w14:paraId="0049A819" w14:textId="33AA005E" w:rsidR="00222812" w:rsidRPr="00544AC9" w:rsidRDefault="00337D41" w:rsidP="00337D41">
      <w:r w:rsidRPr="00544AC9">
        <w:t>The survey capture</w:t>
      </w:r>
      <w:r w:rsidR="00701C72" w:rsidRPr="00544AC9">
        <w:t>d</w:t>
      </w:r>
      <w:r w:rsidRPr="00544AC9">
        <w:t xml:space="preserve"> responses from 236 participants</w:t>
      </w:r>
      <w:r w:rsidR="009F21B3" w:rsidRPr="00544AC9">
        <w:t xml:space="preserve"> who had a brain injury or</w:t>
      </w:r>
      <w:r w:rsidR="00D61578" w:rsidRPr="00544AC9">
        <w:t xml:space="preserve"> from a caregiver who</w:t>
      </w:r>
      <w:r w:rsidR="009F21B3" w:rsidRPr="00544AC9">
        <w:t xml:space="preserve"> </w:t>
      </w:r>
      <w:r w:rsidR="00701C72" w:rsidRPr="00544AC9">
        <w:t xml:space="preserve">complete </w:t>
      </w:r>
      <w:r w:rsidR="009F21B3" w:rsidRPr="00544AC9">
        <w:t xml:space="preserve">the survey on behalf of someone </w:t>
      </w:r>
      <w:r w:rsidR="002C69F3" w:rsidRPr="00544AC9">
        <w:t xml:space="preserve">living </w:t>
      </w:r>
      <w:r w:rsidR="009F21B3" w:rsidRPr="00544AC9">
        <w:t xml:space="preserve">with brain injury. </w:t>
      </w:r>
      <w:r w:rsidR="00701C72" w:rsidRPr="00544AC9">
        <w:t>M</w:t>
      </w:r>
      <w:r w:rsidRPr="00544AC9">
        <w:t xml:space="preserve">ost </w:t>
      </w:r>
      <w:r w:rsidR="00701C72" w:rsidRPr="00544AC9">
        <w:t xml:space="preserve">participants </w:t>
      </w:r>
      <w:r w:rsidRPr="00544AC9">
        <w:t xml:space="preserve">found traveling to polling stations easy, </w:t>
      </w:r>
      <w:r w:rsidR="00701C72" w:rsidRPr="00544AC9">
        <w:t xml:space="preserve">but </w:t>
      </w:r>
      <w:r w:rsidRPr="00544AC9">
        <w:t>significant barriers exist within the polling environment itself—specifically regarding sensory overstimulation and physical endurance (</w:t>
      </w:r>
      <w:r w:rsidR="00701C72" w:rsidRPr="00544AC9">
        <w:t xml:space="preserve">e.g., </w:t>
      </w:r>
      <w:r w:rsidRPr="00544AC9">
        <w:t xml:space="preserve">waiting). </w:t>
      </w:r>
      <w:r w:rsidR="00701C72" w:rsidRPr="00544AC9">
        <w:t xml:space="preserve">In terms of </w:t>
      </w:r>
      <w:r w:rsidR="00CB0A3F" w:rsidRPr="00544AC9">
        <w:t xml:space="preserve">demographics, </w:t>
      </w:r>
      <w:r w:rsidR="00701C72" w:rsidRPr="00544AC9">
        <w:t>most</w:t>
      </w:r>
      <w:r w:rsidRPr="00544AC9">
        <w:t xml:space="preserve"> respondents </w:t>
      </w:r>
      <w:r w:rsidR="00701C72" w:rsidRPr="00544AC9">
        <w:t>were age</w:t>
      </w:r>
      <w:r w:rsidRPr="00544AC9">
        <w:t xml:space="preserve"> 30</w:t>
      </w:r>
      <w:r w:rsidR="00701C72" w:rsidRPr="00544AC9">
        <w:t>–</w:t>
      </w:r>
      <w:r w:rsidRPr="00544AC9">
        <w:t>64</w:t>
      </w:r>
      <w:r w:rsidR="00701C72" w:rsidRPr="00544AC9">
        <w:t>, with</w:t>
      </w:r>
      <w:r w:rsidR="00CB0A3F" w:rsidRPr="00544AC9">
        <w:t xml:space="preserve"> a slightly </w:t>
      </w:r>
      <w:r w:rsidRPr="00544AC9">
        <w:t xml:space="preserve">higher representation of </w:t>
      </w:r>
      <w:r w:rsidR="00701C72" w:rsidRPr="00544AC9">
        <w:t>f</w:t>
      </w:r>
      <w:r w:rsidRPr="00544AC9">
        <w:t>emale respondents.</w:t>
      </w:r>
      <w:r w:rsidR="00CB0A3F" w:rsidRPr="00544AC9">
        <w:t xml:space="preserve"> </w:t>
      </w:r>
      <w:r w:rsidR="00701C72" w:rsidRPr="00544AC9">
        <w:t>T</w:t>
      </w:r>
      <w:r w:rsidR="00CB0A3F" w:rsidRPr="00544AC9">
        <w:t>he chosen v</w:t>
      </w:r>
      <w:r w:rsidRPr="00544AC9">
        <w:t xml:space="preserve">oting </w:t>
      </w:r>
      <w:r w:rsidR="00CB0A3F" w:rsidRPr="00544AC9">
        <w:t>m</w:t>
      </w:r>
      <w:r w:rsidRPr="00544AC9">
        <w:t>ethod</w:t>
      </w:r>
      <w:r w:rsidR="00701C72" w:rsidRPr="00544AC9">
        <w:t xml:space="preserve"> of</w:t>
      </w:r>
      <w:r w:rsidR="00CB0A3F" w:rsidRPr="00544AC9">
        <w:t xml:space="preserve"> r</w:t>
      </w:r>
      <w:r w:rsidRPr="00544AC9">
        <w:t>espondents w</w:t>
      </w:r>
      <w:r w:rsidR="00701C72" w:rsidRPr="00544AC9">
        <w:t>as</w:t>
      </w:r>
      <w:r w:rsidRPr="00544AC9">
        <w:t xml:space="preserve"> almost evenly split between voting at advanced polls (</w:t>
      </w:r>
      <w:r w:rsidR="00701C72" w:rsidRPr="00544AC9">
        <w:t xml:space="preserve">approximately </w:t>
      </w:r>
      <w:r w:rsidR="00CB0A3F" w:rsidRPr="00544AC9">
        <w:t>4</w:t>
      </w:r>
      <w:r w:rsidR="001F6CB4" w:rsidRPr="00544AC9">
        <w:t>8</w:t>
      </w:r>
      <w:r w:rsidR="00701C72" w:rsidRPr="00544AC9">
        <w:t xml:space="preserve"> per cent</w:t>
      </w:r>
      <w:r w:rsidRPr="00544AC9">
        <w:t>) and on Election Day (</w:t>
      </w:r>
      <w:r w:rsidR="00701C72" w:rsidRPr="00544AC9">
        <w:t xml:space="preserve">approximately </w:t>
      </w:r>
      <w:r w:rsidR="00CB0A3F" w:rsidRPr="00544AC9">
        <w:t>45</w:t>
      </w:r>
      <w:r w:rsidR="00701C72" w:rsidRPr="00544AC9">
        <w:t xml:space="preserve"> per cent</w:t>
      </w:r>
      <w:r w:rsidRPr="00544AC9">
        <w:t xml:space="preserve">), with a small number </w:t>
      </w:r>
      <w:r w:rsidR="003F63C9" w:rsidRPr="00544AC9">
        <w:t xml:space="preserve">of respondents choosing to </w:t>
      </w:r>
      <w:r w:rsidRPr="00544AC9">
        <w:t>vot</w:t>
      </w:r>
      <w:r w:rsidR="003F63C9" w:rsidRPr="00544AC9">
        <w:t>e</w:t>
      </w:r>
      <w:r w:rsidRPr="00544AC9">
        <w:t xml:space="preserve"> by mail or at Elections Canada offices</w:t>
      </w:r>
      <w:r w:rsidR="003F63C9" w:rsidRPr="00544AC9">
        <w:t xml:space="preserve"> (</w:t>
      </w:r>
      <w:r w:rsidR="0040232E" w:rsidRPr="00544AC9">
        <w:t>just over 3</w:t>
      </w:r>
      <w:r w:rsidR="003F63C9" w:rsidRPr="00544AC9">
        <w:t xml:space="preserve"> per cent</w:t>
      </w:r>
      <w:r w:rsidR="0040232E" w:rsidRPr="00544AC9">
        <w:t xml:space="preserve"> each</w:t>
      </w:r>
      <w:r w:rsidR="003F63C9" w:rsidRPr="00544AC9">
        <w:t>)</w:t>
      </w:r>
      <w:r w:rsidR="0040232E" w:rsidRPr="00544AC9">
        <w:t>.</w:t>
      </w:r>
    </w:p>
    <w:p w14:paraId="1B019C9E" w14:textId="6678A9FF" w:rsidR="00126AD8" w:rsidRPr="00544AC9" w:rsidRDefault="000F705B" w:rsidP="00337D41">
      <w:r w:rsidRPr="00544AC9">
        <w:t>The answers provided</w:t>
      </w:r>
      <w:r w:rsidR="00337D41" w:rsidRPr="00544AC9">
        <w:t xml:space="preserve"> highlight </w:t>
      </w:r>
      <w:r w:rsidR="009A7986" w:rsidRPr="00544AC9">
        <w:t>the sensory related difficulties</w:t>
      </w:r>
      <w:r w:rsidR="00337D41" w:rsidRPr="00544AC9">
        <w:t xml:space="preserve"> in the voting process</w:t>
      </w:r>
      <w:r w:rsidR="009A7986" w:rsidRPr="00544AC9">
        <w:t xml:space="preserve">. When it came to questions </w:t>
      </w:r>
      <w:r w:rsidR="003F63C9" w:rsidRPr="00544AC9">
        <w:t xml:space="preserve">on </w:t>
      </w:r>
      <w:r w:rsidR="009A7986" w:rsidRPr="00544AC9">
        <w:t>o</w:t>
      </w:r>
      <w:r w:rsidR="00337D41" w:rsidRPr="00544AC9">
        <w:t>verstimulation</w:t>
      </w:r>
      <w:r w:rsidR="009A7986" w:rsidRPr="00544AC9">
        <w:t xml:space="preserve"> for </w:t>
      </w:r>
      <w:r w:rsidR="003F63C9" w:rsidRPr="00544AC9">
        <w:t>people who</w:t>
      </w:r>
      <w:r w:rsidR="009A7986" w:rsidRPr="00544AC9">
        <w:t xml:space="preserve"> vot</w:t>
      </w:r>
      <w:r w:rsidR="003F63C9" w:rsidRPr="00544AC9">
        <w:t>ed</w:t>
      </w:r>
      <w:r w:rsidR="009A7986" w:rsidRPr="00544AC9">
        <w:t xml:space="preserve"> in a polling place,</w:t>
      </w:r>
      <w:r w:rsidR="00337D41" w:rsidRPr="00544AC9">
        <w:t xml:space="preserve"> </w:t>
      </w:r>
      <w:r w:rsidR="009A7986" w:rsidRPr="00544AC9">
        <w:t>a</w:t>
      </w:r>
      <w:r w:rsidR="00337D41" w:rsidRPr="00544AC9">
        <w:t xml:space="preserve"> striking </w:t>
      </w:r>
      <w:r w:rsidR="009A7986" w:rsidRPr="00544AC9">
        <w:t>68</w:t>
      </w:r>
      <w:r w:rsidR="003F63C9" w:rsidRPr="00544AC9">
        <w:t xml:space="preserve"> per cent</w:t>
      </w:r>
      <w:r w:rsidR="00337D41" w:rsidRPr="00544AC9">
        <w:t xml:space="preserve"> of respondents reported finding the polling place overstimulating.</w:t>
      </w:r>
      <w:r w:rsidR="00EE202B" w:rsidRPr="00544AC9">
        <w:t xml:space="preserve"> When asked about what led to them feeling overstimulated at the polling location</w:t>
      </w:r>
      <w:r w:rsidR="00E90ADE" w:rsidRPr="00544AC9">
        <w:t xml:space="preserve">, participants </w:t>
      </w:r>
      <w:r w:rsidR="003F63C9" w:rsidRPr="00544AC9">
        <w:t>mentioned several reasons</w:t>
      </w:r>
      <w:r w:rsidR="00E90ADE" w:rsidRPr="00544AC9">
        <w:t>.</w:t>
      </w:r>
      <w:r w:rsidR="009E4F25" w:rsidRPr="00544AC9">
        <w:t xml:space="preserve"> The </w:t>
      </w:r>
      <w:r w:rsidR="003F63C9" w:rsidRPr="00544AC9">
        <w:lastRenderedPageBreak/>
        <w:t>most common</w:t>
      </w:r>
      <w:r w:rsidR="009E4F25" w:rsidRPr="00544AC9">
        <w:t xml:space="preserve"> cause w</w:t>
      </w:r>
      <w:r w:rsidR="00214D8F" w:rsidRPr="00544AC9">
        <w:t>as crowd</w:t>
      </w:r>
      <w:r w:rsidR="003F63C9" w:rsidRPr="00544AC9">
        <w:t>ing</w:t>
      </w:r>
      <w:r w:rsidR="00214D8F" w:rsidRPr="00544AC9">
        <w:t xml:space="preserve"> in the polling place</w:t>
      </w:r>
      <w:r w:rsidR="004A205D" w:rsidRPr="00544AC9">
        <w:t xml:space="preserve"> </w:t>
      </w:r>
      <w:r w:rsidR="004034ED" w:rsidRPr="00544AC9">
        <w:t>(</w:t>
      </w:r>
      <w:r w:rsidR="00B77679" w:rsidRPr="00544AC9">
        <w:t>62.5</w:t>
      </w:r>
      <w:r w:rsidR="003F63C9" w:rsidRPr="00544AC9">
        <w:t xml:space="preserve"> per cent</w:t>
      </w:r>
      <w:r w:rsidR="004034ED" w:rsidRPr="00544AC9">
        <w:t>)</w:t>
      </w:r>
      <w:r w:rsidR="003F63C9" w:rsidRPr="00544AC9">
        <w:t>, followed by</w:t>
      </w:r>
      <w:r w:rsidR="004034ED" w:rsidRPr="00544AC9">
        <w:t xml:space="preserve"> lighting</w:t>
      </w:r>
      <w:r w:rsidR="00E140E7" w:rsidRPr="00544AC9">
        <w:t xml:space="preserve"> (60.0</w:t>
      </w:r>
      <w:r w:rsidR="003F63C9" w:rsidRPr="00544AC9">
        <w:t xml:space="preserve"> per cent</w:t>
      </w:r>
      <w:r w:rsidR="00E140E7" w:rsidRPr="00544AC9">
        <w:t>)</w:t>
      </w:r>
      <w:r w:rsidR="003F63C9" w:rsidRPr="00544AC9">
        <w:t>, high ambient noise</w:t>
      </w:r>
      <w:r w:rsidR="00E140E7" w:rsidRPr="00544AC9">
        <w:t xml:space="preserve"> </w:t>
      </w:r>
      <w:r w:rsidR="003F63C9" w:rsidRPr="00544AC9">
        <w:t>(</w:t>
      </w:r>
      <w:r w:rsidR="00660DB3" w:rsidRPr="00544AC9">
        <w:t>58.1</w:t>
      </w:r>
      <w:r w:rsidR="003F63C9" w:rsidRPr="00544AC9">
        <w:t xml:space="preserve"> per cent), and</w:t>
      </w:r>
      <w:r w:rsidR="00337D41" w:rsidRPr="00544AC9">
        <w:t xml:space="preserve"> a sense of pressure to move quickly</w:t>
      </w:r>
      <w:r w:rsidR="003F63C9" w:rsidRPr="00544AC9">
        <w:t xml:space="preserve"> (45 per cent)</w:t>
      </w:r>
      <w:r w:rsidR="00337D41" w:rsidRPr="00544AC9">
        <w:t xml:space="preserve">, which can be difficult for </w:t>
      </w:r>
      <w:r w:rsidR="003F63C9" w:rsidRPr="00544AC9">
        <w:t xml:space="preserve">people </w:t>
      </w:r>
      <w:r w:rsidR="00337D41" w:rsidRPr="00544AC9">
        <w:t>with cognitive processing challenges.</w:t>
      </w:r>
      <w:r w:rsidR="00C83C9F" w:rsidRPr="00544AC9">
        <w:t xml:space="preserve"> </w:t>
      </w:r>
    </w:p>
    <w:p w14:paraId="626943E8" w14:textId="241609D1" w:rsidR="008A4F8C" w:rsidRPr="00544AC9" w:rsidRDefault="0090272D" w:rsidP="00337D41">
      <w:r w:rsidRPr="00544AC9">
        <w:t>Additional</w:t>
      </w:r>
      <w:r w:rsidR="00D5267C" w:rsidRPr="00544AC9">
        <w:t xml:space="preserve"> factors in the voting experience included</w:t>
      </w:r>
      <w:r w:rsidR="00BB75E2" w:rsidRPr="00544AC9">
        <w:t xml:space="preserve"> concentratin</w:t>
      </w:r>
      <w:r w:rsidR="003F63C9" w:rsidRPr="00544AC9">
        <w:t>g</w:t>
      </w:r>
      <w:r w:rsidR="00BB75E2" w:rsidRPr="00544AC9">
        <w:t xml:space="preserve"> while completing their ballot and </w:t>
      </w:r>
      <w:r w:rsidR="002D620F" w:rsidRPr="00544AC9">
        <w:t>wait times.</w:t>
      </w:r>
      <w:r w:rsidRPr="00544AC9">
        <w:t xml:space="preserve"> </w:t>
      </w:r>
      <w:r w:rsidR="002D620F" w:rsidRPr="00544AC9">
        <w:t>A</w:t>
      </w:r>
      <w:r w:rsidR="00337D41" w:rsidRPr="00544AC9">
        <w:t>bout 17</w:t>
      </w:r>
      <w:r w:rsidR="003F63C9" w:rsidRPr="00544AC9">
        <w:t xml:space="preserve"> per cent</w:t>
      </w:r>
      <w:r w:rsidRPr="00544AC9">
        <w:t xml:space="preserve"> of respondents</w:t>
      </w:r>
      <w:r w:rsidR="00337D41" w:rsidRPr="00544AC9">
        <w:t xml:space="preserve"> found it explicitly difficult to concentrate while casting their vote.</w:t>
      </w:r>
      <w:r w:rsidRPr="00544AC9">
        <w:t xml:space="preserve"> </w:t>
      </w:r>
      <w:r w:rsidR="00852CC5" w:rsidRPr="00544AC9">
        <w:t xml:space="preserve">As for waiting, </w:t>
      </w:r>
      <w:r w:rsidR="00337D41" w:rsidRPr="00544AC9">
        <w:t>55</w:t>
      </w:r>
      <w:r w:rsidR="003F63C9" w:rsidRPr="00544AC9">
        <w:t xml:space="preserve"> per cent</w:t>
      </w:r>
      <w:r w:rsidR="00337D41" w:rsidRPr="00544AC9">
        <w:t xml:space="preserve"> of respondents reported having to wait in line for a long time, which is particularly challenging for </w:t>
      </w:r>
      <w:r w:rsidR="003F63C9" w:rsidRPr="00544AC9">
        <w:t xml:space="preserve">people </w:t>
      </w:r>
      <w:r w:rsidR="00337D41" w:rsidRPr="00544AC9">
        <w:t xml:space="preserve">with fatigue or physical symptoms. </w:t>
      </w:r>
    </w:p>
    <w:p w14:paraId="6C16CF68" w14:textId="4B9C6124" w:rsidR="00932DE4" w:rsidRPr="00544AC9" w:rsidRDefault="00932DE4" w:rsidP="00337D41">
      <w:r w:rsidRPr="00544AC9">
        <w:t>R</w:t>
      </w:r>
      <w:r w:rsidR="00337D41" w:rsidRPr="00544AC9">
        <w:t>espondents</w:t>
      </w:r>
      <w:r w:rsidR="00DE06CE" w:rsidRPr="00544AC9">
        <w:t xml:space="preserve"> </w:t>
      </w:r>
      <w:r w:rsidRPr="00544AC9">
        <w:t>were asked how they would</w:t>
      </w:r>
      <w:r w:rsidR="00DE06CE" w:rsidRPr="00544AC9">
        <w:t xml:space="preserve"> improve the voting experience for federal elections</w:t>
      </w:r>
      <w:r w:rsidR="00337D41" w:rsidRPr="00544AC9">
        <w:t xml:space="preserve">, </w:t>
      </w:r>
      <w:r w:rsidRPr="00544AC9">
        <w:t xml:space="preserve">which generated </w:t>
      </w:r>
      <w:r w:rsidR="00337D41" w:rsidRPr="00544AC9">
        <w:t>four main themes for improving voter accessibility</w:t>
      </w:r>
      <w:r w:rsidR="00D7438C" w:rsidRPr="00544AC9">
        <w:t xml:space="preserve">. </w:t>
      </w:r>
      <w:r w:rsidR="00B77679" w:rsidRPr="00544AC9">
        <w:t>The survey results were analyzed for sentiment based on counts of instances of a theme being mentioned</w:t>
      </w:r>
      <w:r w:rsidRPr="00544AC9">
        <w:t xml:space="preserve"> and grouped under f</w:t>
      </w:r>
      <w:r w:rsidR="0073197D" w:rsidRPr="00544AC9">
        <w:t>our</w:t>
      </w:r>
      <w:r w:rsidR="00D7438C" w:rsidRPr="00544AC9">
        <w:t xml:space="preserve"> categories</w:t>
      </w:r>
      <w:r w:rsidRPr="00544AC9">
        <w:t>:</w:t>
      </w:r>
      <w:r w:rsidR="00B77679" w:rsidRPr="00544AC9">
        <w:t xml:space="preserve"> </w:t>
      </w:r>
      <w:r w:rsidRPr="00544AC9">
        <w:t>p</w:t>
      </w:r>
      <w:r w:rsidR="00DE06CE" w:rsidRPr="00544AC9">
        <w:t>hysical</w:t>
      </w:r>
      <w:r w:rsidR="0038372D" w:rsidRPr="00544AC9">
        <w:t xml:space="preserve"> changes, </w:t>
      </w:r>
      <w:r w:rsidRPr="00544AC9">
        <w:t>c</w:t>
      </w:r>
      <w:r w:rsidR="0038372D" w:rsidRPr="00544AC9">
        <w:t xml:space="preserve">larity, </w:t>
      </w:r>
      <w:r w:rsidRPr="00544AC9">
        <w:t>s</w:t>
      </w:r>
      <w:r w:rsidR="0038372D" w:rsidRPr="00544AC9">
        <w:t xml:space="preserve">upport, and </w:t>
      </w:r>
      <w:r w:rsidRPr="00544AC9">
        <w:t>s</w:t>
      </w:r>
      <w:r w:rsidR="0038372D" w:rsidRPr="00544AC9">
        <w:t>ensory related suggestion</w:t>
      </w:r>
      <w:r w:rsidRPr="00544AC9">
        <w:t>s</w:t>
      </w:r>
      <w:r w:rsidR="0038372D" w:rsidRPr="00544AC9">
        <w:t xml:space="preserve">. </w:t>
      </w:r>
    </w:p>
    <w:p w14:paraId="4BAA914C" w14:textId="54D7559D" w:rsidR="00AE3B37" w:rsidRPr="00544AC9" w:rsidRDefault="00AE3B37" w:rsidP="00AE3B37">
      <w:r w:rsidRPr="00544AC9">
        <w:t>Table 18 outlines the overall success rate of participants by question asked from the research team.</w:t>
      </w:r>
    </w:p>
    <w:p w14:paraId="6994F7DC" w14:textId="1973787A" w:rsidR="00AE3B37" w:rsidRPr="00544AC9" w:rsidRDefault="00AE3B37" w:rsidP="00836DCB">
      <w:pPr>
        <w:pStyle w:val="Subtitle"/>
      </w:pPr>
      <w:r w:rsidRPr="00544AC9">
        <w:t>Table 18: How Participants Would Improve the Voting Experience in Federal Elections.</w:t>
      </w:r>
    </w:p>
    <w:tbl>
      <w:tblPr>
        <w:tblStyle w:val="TableGrid"/>
        <w:tblW w:w="0" w:type="auto"/>
        <w:tblLook w:val="04A0" w:firstRow="1" w:lastRow="0" w:firstColumn="1" w:lastColumn="0" w:noHBand="0" w:noVBand="1"/>
        <w:tblCaption w:val="Table 18: How Participants Would Improve the Voting Experience in Federal Elections."/>
        <w:tblDescription w:val="Two-column table with headers “Category” and “Suggestions,” summarizing participant suggestions for improving federal election voting. Four categories are listed: Physical changes (most frequent suggestion is providing chairs/seating for people waiting in line); Clarity (clearer wayfinding and simpler instructions to navigate the polling station without repeatedly asking for help); Support (enhanced staff training—especially training poll workers to recognize and support voters with invisible disabilities such as brain injuries); and Sensory related suggestions (introduce sensory-friendly hours with lower lighting and reduced noise, or provide dedicated low-sensory voting areas with dimmed lighting and reduced noise)."/>
      </w:tblPr>
      <w:tblGrid>
        <w:gridCol w:w="2245"/>
        <w:gridCol w:w="7105"/>
      </w:tblGrid>
      <w:tr w:rsidR="00AE3B37" w:rsidRPr="00544AC9" w14:paraId="2C64BC25" w14:textId="77777777" w:rsidTr="00AE3B37">
        <w:tc>
          <w:tcPr>
            <w:tcW w:w="2245" w:type="dxa"/>
          </w:tcPr>
          <w:p w14:paraId="12F5984E" w14:textId="3DB9FFB7" w:rsidR="00AE3B37" w:rsidRPr="00836DCB" w:rsidRDefault="00AE3B37" w:rsidP="00767A46">
            <w:pPr>
              <w:rPr>
                <w:b/>
                <w:bCs/>
              </w:rPr>
            </w:pPr>
            <w:r w:rsidRPr="00836DCB">
              <w:rPr>
                <w:b/>
                <w:bCs/>
              </w:rPr>
              <w:t>Category</w:t>
            </w:r>
          </w:p>
        </w:tc>
        <w:tc>
          <w:tcPr>
            <w:tcW w:w="7105" w:type="dxa"/>
          </w:tcPr>
          <w:p w14:paraId="72E09298" w14:textId="115D42CD" w:rsidR="00AE3B37" w:rsidRPr="00836DCB" w:rsidRDefault="00AE3B37" w:rsidP="00767A46">
            <w:pPr>
              <w:rPr>
                <w:b/>
                <w:bCs/>
              </w:rPr>
            </w:pPr>
            <w:r w:rsidRPr="00836DCB">
              <w:rPr>
                <w:b/>
                <w:bCs/>
              </w:rPr>
              <w:t>Suggestions</w:t>
            </w:r>
          </w:p>
        </w:tc>
      </w:tr>
      <w:tr w:rsidR="00AE3B37" w:rsidRPr="00544AC9" w14:paraId="69632303" w14:textId="77777777" w:rsidTr="00AE3B37">
        <w:tc>
          <w:tcPr>
            <w:tcW w:w="2245" w:type="dxa"/>
          </w:tcPr>
          <w:p w14:paraId="2F9292B6" w14:textId="04E71A87" w:rsidR="00AE3B37" w:rsidRPr="00544AC9" w:rsidRDefault="00AE3B37" w:rsidP="00AE3B37">
            <w:r w:rsidRPr="00544AC9">
              <w:t>Physical changes</w:t>
            </w:r>
          </w:p>
        </w:tc>
        <w:tc>
          <w:tcPr>
            <w:tcW w:w="7105" w:type="dxa"/>
          </w:tcPr>
          <w:p w14:paraId="25131D98" w14:textId="63FC3AE7" w:rsidR="00AE3B37" w:rsidRPr="00544AC9" w:rsidRDefault="00AE3B37" w:rsidP="00AE3B37">
            <w:r w:rsidRPr="00544AC9">
              <w:t xml:space="preserve">Providing chairs and seating for those waiting in line was the most frequent suggestion. </w:t>
            </w:r>
          </w:p>
        </w:tc>
      </w:tr>
      <w:tr w:rsidR="00AE3B37" w:rsidRPr="00544AC9" w14:paraId="065052D6" w14:textId="77777777" w:rsidTr="00AE3B37">
        <w:tc>
          <w:tcPr>
            <w:tcW w:w="2245" w:type="dxa"/>
          </w:tcPr>
          <w:p w14:paraId="1B431F48" w14:textId="363EC96E" w:rsidR="00AE3B37" w:rsidRPr="00544AC9" w:rsidRDefault="00AE3B37" w:rsidP="00AE3B37">
            <w:r w:rsidRPr="00544AC9">
              <w:t>Clarity</w:t>
            </w:r>
          </w:p>
        </w:tc>
        <w:tc>
          <w:tcPr>
            <w:tcW w:w="7105" w:type="dxa"/>
          </w:tcPr>
          <w:p w14:paraId="7913C3ED" w14:textId="5E6CAC13" w:rsidR="00AE3B37" w:rsidRPr="00544AC9" w:rsidRDefault="00AE3B37" w:rsidP="00AE3B37">
            <w:r w:rsidRPr="00544AC9">
              <w:t xml:space="preserve">Clearer wayfinding and simpler instructions to navigate the polling station without needing to ask for help repeatedly were suggested as improvements. </w:t>
            </w:r>
          </w:p>
        </w:tc>
      </w:tr>
      <w:tr w:rsidR="00AE3B37" w:rsidRPr="00544AC9" w14:paraId="016798FA" w14:textId="77777777" w:rsidTr="00AE3B37">
        <w:tc>
          <w:tcPr>
            <w:tcW w:w="2245" w:type="dxa"/>
          </w:tcPr>
          <w:p w14:paraId="52869968" w14:textId="37282766" w:rsidR="00AE3B37" w:rsidRPr="00544AC9" w:rsidRDefault="00AE3B37" w:rsidP="00AE3B37">
            <w:r w:rsidRPr="00544AC9">
              <w:t>Support</w:t>
            </w:r>
          </w:p>
        </w:tc>
        <w:tc>
          <w:tcPr>
            <w:tcW w:w="7105" w:type="dxa"/>
          </w:tcPr>
          <w:p w14:paraId="10B8176E" w14:textId="0A122DEC" w:rsidR="00AE3B37" w:rsidRPr="00544AC9" w:rsidRDefault="0073197D" w:rsidP="00AE3B37">
            <w:r w:rsidRPr="00544AC9">
              <w:t>S</w:t>
            </w:r>
            <w:r w:rsidR="00AE3B37" w:rsidRPr="00544AC9">
              <w:t>taff training was identified as the main focus point</w:t>
            </w:r>
            <w:r w:rsidRPr="00544AC9">
              <w:t xml:space="preserve"> for support</w:t>
            </w:r>
            <w:r w:rsidR="00AE3B37" w:rsidRPr="00544AC9">
              <w:t xml:space="preserve">. The suggestions involved enhanced training for poll workers on how to </w:t>
            </w:r>
            <w:r w:rsidR="00AE3B37" w:rsidRPr="00544AC9">
              <w:lastRenderedPageBreak/>
              <w:t xml:space="preserve">identify and support voters with invisible disabilities like brain injuries. </w:t>
            </w:r>
          </w:p>
        </w:tc>
      </w:tr>
      <w:tr w:rsidR="00AE3B37" w:rsidRPr="00544AC9" w14:paraId="4ECF2477" w14:textId="77777777" w:rsidTr="00AE3B37">
        <w:tc>
          <w:tcPr>
            <w:tcW w:w="2245" w:type="dxa"/>
          </w:tcPr>
          <w:p w14:paraId="7C3025BF" w14:textId="028DD3EF" w:rsidR="00AE3B37" w:rsidRPr="00544AC9" w:rsidRDefault="00AE3B37" w:rsidP="00AE3B37">
            <w:r w:rsidRPr="00544AC9">
              <w:lastRenderedPageBreak/>
              <w:t>Sensory related suggestions</w:t>
            </w:r>
          </w:p>
        </w:tc>
        <w:tc>
          <w:tcPr>
            <w:tcW w:w="7105" w:type="dxa"/>
          </w:tcPr>
          <w:p w14:paraId="5E250F77" w14:textId="7678621D" w:rsidR="00AE3B37" w:rsidRPr="00544AC9" w:rsidRDefault="0073197D" w:rsidP="00AE3B37">
            <w:r w:rsidRPr="00544AC9">
              <w:t>I</w:t>
            </w:r>
            <w:r w:rsidR="00AE3B37" w:rsidRPr="00544AC9">
              <w:t>mplementation of sensory hours with lower lighting and noise reduction or dedicated low-sensory areas with dimmed lighting and reduced noise</w:t>
            </w:r>
            <w:r w:rsidRPr="00544AC9">
              <w:t xml:space="preserve"> were the main sensory related suggestions</w:t>
            </w:r>
            <w:r w:rsidR="00AE3B37" w:rsidRPr="00544AC9">
              <w:t>.</w:t>
            </w:r>
          </w:p>
        </w:tc>
      </w:tr>
    </w:tbl>
    <w:p w14:paraId="4EC56F71" w14:textId="16EBAE21" w:rsidR="00ED6DC4" w:rsidRPr="00544AC9" w:rsidRDefault="00795C11" w:rsidP="00795C11">
      <w:pPr>
        <w:pStyle w:val="Heading1"/>
      </w:pPr>
      <w:bookmarkStart w:id="170" w:name="_Toc216974251"/>
      <w:bookmarkStart w:id="171" w:name="_Toc228560126"/>
      <w:r w:rsidRPr="00544AC9">
        <w:t>Recommendations</w:t>
      </w:r>
      <w:r w:rsidR="000F7BAB" w:rsidRPr="00544AC9">
        <w:t xml:space="preserve"> and Ba</w:t>
      </w:r>
      <w:r w:rsidR="00DC76F6" w:rsidRPr="00544AC9">
        <w:t>rriers Identified</w:t>
      </w:r>
      <w:bookmarkEnd w:id="170"/>
      <w:bookmarkEnd w:id="171"/>
    </w:p>
    <w:p w14:paraId="6F8E55C2" w14:textId="771A12D8" w:rsidR="000F7BAB" w:rsidRPr="00544AC9" w:rsidRDefault="008209A9" w:rsidP="008209A9">
      <w:r w:rsidRPr="00544AC9">
        <w:t xml:space="preserve">To organize the recommendations in this report, the research team chose to </w:t>
      </w:r>
      <w:r w:rsidR="00DF4943" w:rsidRPr="00544AC9">
        <w:t>present the</w:t>
      </w:r>
      <w:r w:rsidR="0073197D" w:rsidRPr="00544AC9">
        <w:t>m alongside</w:t>
      </w:r>
      <w:r w:rsidR="00DF4943" w:rsidRPr="00544AC9">
        <w:t xml:space="preserve"> the </w:t>
      </w:r>
      <w:r w:rsidR="0073197D" w:rsidRPr="00544AC9">
        <w:t xml:space="preserve">respective </w:t>
      </w:r>
      <w:r w:rsidR="00DF4943" w:rsidRPr="00544AC9">
        <w:t>issues and barriers identified by participants through the various data collection methods during the course of this project.</w:t>
      </w:r>
    </w:p>
    <w:p w14:paraId="296253C4" w14:textId="309748D2" w:rsidR="00BF47C1" w:rsidRPr="00544AC9" w:rsidRDefault="00BF47C1" w:rsidP="00BF47C1">
      <w:r w:rsidRPr="00544AC9">
        <w:t xml:space="preserve">The research team conducted a thorough examination of Elections Canada’s work in conducting </w:t>
      </w:r>
      <w:r w:rsidR="0073197D" w:rsidRPr="00544AC9">
        <w:t>f</w:t>
      </w:r>
      <w:r w:rsidRPr="00544AC9">
        <w:t xml:space="preserve">ederal </w:t>
      </w:r>
      <w:r w:rsidR="0073197D" w:rsidRPr="00544AC9">
        <w:t>e</w:t>
      </w:r>
      <w:r w:rsidRPr="00544AC9">
        <w:t xml:space="preserve">lections in Canada. The research team and Brain Injury Canada recognize the efforts made by Elections Canada over the years and </w:t>
      </w:r>
      <w:r w:rsidR="0073197D" w:rsidRPr="00544AC9">
        <w:t xml:space="preserve">its </w:t>
      </w:r>
      <w:r w:rsidRPr="00544AC9">
        <w:t xml:space="preserve">commitment to accessibility. </w:t>
      </w:r>
      <w:r w:rsidR="0073197D" w:rsidRPr="00544AC9">
        <w:t xml:space="preserve">Its </w:t>
      </w:r>
      <w:r w:rsidRPr="00544AC9">
        <w:t>continued work in this area is highlighted by their accessibility plan</w:t>
      </w:r>
      <w:r w:rsidR="0073197D" w:rsidRPr="00544AC9">
        <w:t>,</w:t>
      </w:r>
      <w:r w:rsidRPr="00544AC9">
        <w:t xml:space="preserve"> with progress reports updated yearly. Elections Canada has </w:t>
      </w:r>
      <w:r w:rsidR="0073197D" w:rsidRPr="00544AC9">
        <w:t xml:space="preserve">also </w:t>
      </w:r>
      <w:r w:rsidRPr="00544AC9">
        <w:t xml:space="preserve">taken time to consider how to improve federal election accessibility in Canada in </w:t>
      </w:r>
      <w:r w:rsidR="0073197D" w:rsidRPr="00544AC9">
        <w:t xml:space="preserve">its </w:t>
      </w:r>
      <w:r w:rsidRPr="00544AC9">
        <w:t xml:space="preserve">continued consultation with their Advisory Group for Disability Issues in February of 2014. This group has made various suggestions that would make elections more accessible. </w:t>
      </w:r>
      <w:r w:rsidR="0073197D" w:rsidRPr="00544AC9">
        <w:t>T</w:t>
      </w:r>
      <w:r w:rsidRPr="00544AC9">
        <w:t xml:space="preserve">he variety of experiences shared by this advisory group </w:t>
      </w:r>
      <w:r w:rsidR="0073197D" w:rsidRPr="00544AC9">
        <w:t>was greatly appreciated. The research team</w:t>
      </w:r>
      <w:r w:rsidRPr="00544AC9">
        <w:t xml:space="preserve"> hope</w:t>
      </w:r>
      <w:r w:rsidR="0073197D" w:rsidRPr="00544AC9">
        <w:t>s</w:t>
      </w:r>
      <w:r w:rsidRPr="00544AC9">
        <w:t xml:space="preserve"> to add </w:t>
      </w:r>
      <w:r w:rsidR="0073197D" w:rsidRPr="00544AC9">
        <w:t>a</w:t>
      </w:r>
      <w:r w:rsidRPr="00544AC9">
        <w:t xml:space="preserve"> voice to help emphasize the importance of accessible elections, while acknowledging the efforts made by Elections Canada that have</w:t>
      </w:r>
      <w:r w:rsidR="0073197D" w:rsidRPr="00544AC9">
        <w:t xml:space="preserve"> already</w:t>
      </w:r>
      <w:r w:rsidRPr="00544AC9">
        <w:t xml:space="preserve"> improved accessibility. </w:t>
      </w:r>
    </w:p>
    <w:p w14:paraId="3C344CB6" w14:textId="42BF009E" w:rsidR="00BF47C1" w:rsidRPr="00544AC9" w:rsidRDefault="00AE7FBE" w:rsidP="00BF47C1">
      <w:r w:rsidRPr="00544AC9">
        <w:t>A</w:t>
      </w:r>
      <w:r w:rsidR="00BF47C1" w:rsidRPr="00544AC9">
        <w:t xml:space="preserve"> variety of barriers </w:t>
      </w:r>
      <w:r w:rsidRPr="00544AC9">
        <w:t xml:space="preserve">exist that make it challenging </w:t>
      </w:r>
      <w:r w:rsidR="00BF47C1" w:rsidRPr="00544AC9">
        <w:t>to improv</w:t>
      </w:r>
      <w:r w:rsidRPr="00544AC9">
        <w:t>e</w:t>
      </w:r>
      <w:r w:rsidR="00BF47C1" w:rsidRPr="00544AC9">
        <w:t xml:space="preserve"> accessibility in federal elections. Elections Canada must work within the confines of their powers granted by the </w:t>
      </w:r>
      <w:r w:rsidR="00BF47C1" w:rsidRPr="00836DCB">
        <w:rPr>
          <w:i/>
          <w:iCs/>
        </w:rPr>
        <w:t>Canada Elections Act</w:t>
      </w:r>
      <w:r w:rsidRPr="00544AC9">
        <w:t>, which controls the activities of Elections Canada</w:t>
      </w:r>
      <w:r w:rsidR="00BF47C1" w:rsidRPr="00544AC9">
        <w:t xml:space="preserve">. </w:t>
      </w:r>
    </w:p>
    <w:p w14:paraId="3D6FB909" w14:textId="526524BC" w:rsidR="00BF47C1" w:rsidRPr="00544AC9" w:rsidRDefault="00BF47C1" w:rsidP="00BF47C1">
      <w:r w:rsidRPr="00544AC9">
        <w:lastRenderedPageBreak/>
        <w:t xml:space="preserve">This </w:t>
      </w:r>
      <w:r w:rsidR="00AE7FBE" w:rsidRPr="00544AC9">
        <w:t xml:space="preserve">issue </w:t>
      </w:r>
      <w:r w:rsidRPr="00544AC9">
        <w:t>provides the context for the first recommendation of this report</w:t>
      </w:r>
      <w:r w:rsidR="00AE7FBE" w:rsidRPr="00544AC9">
        <w:t>—</w:t>
      </w:r>
      <w:r w:rsidR="003F3DE6" w:rsidRPr="00544AC9">
        <w:t>recognition</w:t>
      </w:r>
      <w:r w:rsidRPr="00544AC9">
        <w:t xml:space="preserve"> </w:t>
      </w:r>
      <w:r w:rsidR="003F3DE6" w:rsidRPr="00544AC9">
        <w:t xml:space="preserve">of </w:t>
      </w:r>
      <w:r w:rsidRPr="00544AC9">
        <w:t xml:space="preserve">the importance of accessibility in elections. As </w:t>
      </w:r>
      <w:r w:rsidR="00AE7FBE" w:rsidRPr="00544AC9">
        <w:t>noted at the start</w:t>
      </w:r>
      <w:r w:rsidRPr="00544AC9">
        <w:t xml:space="preserve"> of this report, in our democratic system, the ability to be involved in elections is how Canadians express their views and have their impact on how our country is run. When elections are inaccessible, that means certain swathes of Canadians do</w:t>
      </w:r>
      <w:r w:rsidR="00AE7FBE" w:rsidRPr="00544AC9">
        <w:t xml:space="preserve"> </w:t>
      </w:r>
      <w:r w:rsidRPr="00544AC9">
        <w:t>n</w:t>
      </w:r>
      <w:r w:rsidR="00AE7FBE" w:rsidRPr="00544AC9">
        <w:t>o</w:t>
      </w:r>
      <w:r w:rsidRPr="00544AC9">
        <w:t>t get properly represented in our government. It is also well known that increasing accessibility leads to improved outcomes for all.</w:t>
      </w:r>
    </w:p>
    <w:p w14:paraId="55465DA6" w14:textId="5643923F" w:rsidR="00CE67E8" w:rsidRPr="00544AC9" w:rsidRDefault="00BF47C1" w:rsidP="00BF47C1">
      <w:r w:rsidRPr="00544AC9">
        <w:t xml:space="preserve">With consideration for these factors, the first official recommendation of this report is based not only on the topic of accessible elections for persons living with brain injury, but on behalf of all Canadians. The first thing that must be done to improve federal election accessibility is to work to eliminate legislative barriers that prevent the improvement of federal election accessibility. These barriers are primarily contained in the </w:t>
      </w:r>
      <w:r w:rsidRPr="00836DCB">
        <w:rPr>
          <w:i/>
          <w:iCs/>
        </w:rPr>
        <w:t>Canada Elections Act</w:t>
      </w:r>
      <w:r w:rsidRPr="00544AC9">
        <w:t xml:space="preserve">. </w:t>
      </w:r>
      <w:r w:rsidR="00CE67E8" w:rsidRPr="00544AC9">
        <w:t>Clearly,</w:t>
      </w:r>
      <w:r w:rsidRPr="00544AC9">
        <w:t xml:space="preserve"> this is a complex issue with many difficulties</w:t>
      </w:r>
      <w:r w:rsidR="00CE67E8" w:rsidRPr="00544AC9">
        <w:t>. H</w:t>
      </w:r>
      <w:r w:rsidRPr="00544AC9">
        <w:t>owever</w:t>
      </w:r>
      <w:r w:rsidR="00CE67E8" w:rsidRPr="00544AC9">
        <w:t>,</w:t>
      </w:r>
      <w:r w:rsidRPr="00544AC9">
        <w:t xml:space="preserve"> this is </w:t>
      </w:r>
      <w:r w:rsidR="00CE67E8" w:rsidRPr="00544AC9">
        <w:t xml:space="preserve">currently </w:t>
      </w:r>
      <w:r w:rsidRPr="00544AC9">
        <w:t xml:space="preserve">one of the largest barriers. </w:t>
      </w:r>
    </w:p>
    <w:p w14:paraId="414977FA" w14:textId="659D09AF" w:rsidR="00CE67E8" w:rsidRPr="00544AC9" w:rsidRDefault="00CE67E8" w:rsidP="00BF47C1">
      <w:r w:rsidRPr="00544AC9">
        <w:t>After</w:t>
      </w:r>
      <w:r w:rsidR="00BF47C1" w:rsidRPr="00544AC9">
        <w:t xml:space="preserve"> years of consultation with disability groups and community organizations, Elections Canada </w:t>
      </w:r>
      <w:r w:rsidRPr="00544AC9">
        <w:t>has</w:t>
      </w:r>
      <w:r w:rsidR="00BF47C1" w:rsidRPr="00544AC9">
        <w:t xml:space="preserve"> not </w:t>
      </w:r>
      <w:r w:rsidRPr="00544AC9">
        <w:t xml:space="preserve">been </w:t>
      </w:r>
      <w:r w:rsidR="00BF47C1" w:rsidRPr="00544AC9">
        <w:t xml:space="preserve">able to act on most of the suggestions due to legislation surrounding federal elections. To ensure the ability to make federal elections accessible to all Canadians, amendments must be first made to the </w:t>
      </w:r>
      <w:r w:rsidR="00BF47C1" w:rsidRPr="00836DCB">
        <w:rPr>
          <w:i/>
          <w:iCs/>
        </w:rPr>
        <w:t>Canada Election Act</w:t>
      </w:r>
      <w:r w:rsidR="00BF47C1" w:rsidRPr="00544AC9">
        <w:t xml:space="preserve">. This piece of legislation makes some of the inaccessible practices required by law. These include ballots being completed by paper and pencil, the strict ballot design, and the special ballot process of writing down the candidate’s name to vote for. The improvement of this situation will involve the complex co-operation between many facets of the federal government. </w:t>
      </w:r>
    </w:p>
    <w:p w14:paraId="021A5CB9" w14:textId="703FFD22" w:rsidR="00BF47C1" w:rsidRPr="00544AC9" w:rsidRDefault="00BF47C1" w:rsidP="00BF47C1">
      <w:r w:rsidRPr="00544AC9">
        <w:t>Th</w:t>
      </w:r>
      <w:r w:rsidR="00CE67E8" w:rsidRPr="00544AC9">
        <w:t>erefore, the first</w:t>
      </w:r>
      <w:r w:rsidRPr="00544AC9">
        <w:t xml:space="preserve"> recommendation</w:t>
      </w:r>
      <w:r w:rsidR="00CE67E8" w:rsidRPr="00544AC9">
        <w:t xml:space="preserve"> i</w:t>
      </w:r>
      <w:r w:rsidRPr="00544AC9">
        <w:t xml:space="preserve">s a call to action. </w:t>
      </w:r>
      <w:r w:rsidR="00CE67E8" w:rsidRPr="00544AC9">
        <w:t>The research team</w:t>
      </w:r>
      <w:r w:rsidRPr="00544AC9">
        <w:t xml:space="preserve"> highly encourage</w:t>
      </w:r>
      <w:r w:rsidR="00CE67E8" w:rsidRPr="00544AC9">
        <w:t>s</w:t>
      </w:r>
      <w:r w:rsidRPr="00544AC9">
        <w:t xml:space="preserve"> members of parliament, Elections Canada, and the federal government to work together to find a path forward that allows for the adaption of our electoral </w:t>
      </w:r>
      <w:r w:rsidRPr="00544AC9">
        <w:lastRenderedPageBreak/>
        <w:t xml:space="preserve">system to ensure it serves all Canadians. Working together, everyone can strengthen our democratic system and make Canada a global leader in accessibility. </w:t>
      </w:r>
    </w:p>
    <w:p w14:paraId="32B4347A" w14:textId="5DD3F47A" w:rsidR="00795C11" w:rsidRPr="00544AC9" w:rsidRDefault="00623005" w:rsidP="005B1207">
      <w:pPr>
        <w:pStyle w:val="Heading2"/>
      </w:pPr>
      <w:bookmarkStart w:id="172" w:name="_Toc216974252"/>
      <w:bookmarkStart w:id="173" w:name="_Toc228560127"/>
      <w:r w:rsidRPr="00544AC9">
        <w:t>Voter Related Barriers</w:t>
      </w:r>
      <w:bookmarkEnd w:id="172"/>
      <w:bookmarkEnd w:id="173"/>
    </w:p>
    <w:p w14:paraId="1301ACB4" w14:textId="65E5C5DC" w:rsidR="008042DD" w:rsidRPr="00544AC9" w:rsidRDefault="008042DD" w:rsidP="005B1207">
      <w:pPr>
        <w:pStyle w:val="Heading3"/>
      </w:pPr>
      <w:bookmarkStart w:id="174" w:name="_Toc216974253"/>
      <w:bookmarkStart w:id="175" w:name="_Toc228560128"/>
      <w:r w:rsidRPr="00836DCB">
        <w:t>Category</w:t>
      </w:r>
      <w:r w:rsidR="00937368" w:rsidRPr="00836DCB">
        <w:t>:</w:t>
      </w:r>
      <w:r w:rsidRPr="00544AC9">
        <w:t xml:space="preserve"> The Polling Place Environment</w:t>
      </w:r>
      <w:bookmarkEnd w:id="174"/>
      <w:bookmarkEnd w:id="175"/>
    </w:p>
    <w:p w14:paraId="6F22EB93" w14:textId="0AC00111" w:rsidR="00315D35" w:rsidRPr="00544AC9" w:rsidRDefault="00937368" w:rsidP="00315D35">
      <w:r w:rsidRPr="00544AC9">
        <w:t>P</w:t>
      </w:r>
      <w:r w:rsidR="00315D35" w:rsidRPr="00544AC9">
        <w:t>olling place locations rely on the use of third-party buildings</w:t>
      </w:r>
      <w:r w:rsidRPr="00544AC9">
        <w:t>, which makes it impossible to</w:t>
      </w:r>
      <w:r w:rsidR="00315D35" w:rsidRPr="00544AC9">
        <w:t xml:space="preserve"> build</w:t>
      </w:r>
      <w:r w:rsidRPr="00544AC9">
        <w:t xml:space="preserve"> a</w:t>
      </w:r>
      <w:r w:rsidR="00315D35" w:rsidRPr="00544AC9">
        <w:t xml:space="preserve"> custom </w:t>
      </w:r>
      <w:r w:rsidRPr="00544AC9">
        <w:t>location</w:t>
      </w:r>
      <w:r w:rsidR="00315D35" w:rsidRPr="00544AC9">
        <w:t xml:space="preserve"> for voting. </w:t>
      </w:r>
      <w:r w:rsidRPr="00544AC9">
        <w:t>I</w:t>
      </w:r>
      <w:r w:rsidR="00315D35" w:rsidRPr="00544AC9">
        <w:t>n some situations</w:t>
      </w:r>
      <w:r w:rsidRPr="00544AC9">
        <w:t>,</w:t>
      </w:r>
      <w:r w:rsidR="00315D35" w:rsidRPr="00544AC9">
        <w:t xml:space="preserve"> a </w:t>
      </w:r>
      <w:r w:rsidRPr="00544AC9">
        <w:t xml:space="preserve">particular </w:t>
      </w:r>
      <w:r w:rsidR="00315D35" w:rsidRPr="00544AC9">
        <w:t xml:space="preserve">building </w:t>
      </w:r>
      <w:r w:rsidRPr="00544AC9">
        <w:t>is</w:t>
      </w:r>
      <w:r w:rsidR="00315D35" w:rsidRPr="00544AC9">
        <w:t xml:space="preserve"> chosen because it is the only space available. However, </w:t>
      </w:r>
      <w:r w:rsidRPr="00544AC9">
        <w:t xml:space="preserve">these </w:t>
      </w:r>
      <w:r w:rsidR="00315D35" w:rsidRPr="00544AC9">
        <w:t xml:space="preserve">recommendations </w:t>
      </w:r>
      <w:r w:rsidRPr="00544AC9">
        <w:t>should be</w:t>
      </w:r>
      <w:r w:rsidR="00315D35" w:rsidRPr="00544AC9">
        <w:t xml:space="preserve"> considered for updating the mandatory accessibility criteria </w:t>
      </w:r>
      <w:r w:rsidRPr="00544AC9">
        <w:t xml:space="preserve">that </w:t>
      </w:r>
      <w:r w:rsidR="00315D35" w:rsidRPr="00544AC9">
        <w:t xml:space="preserve">polling stations must meet. </w:t>
      </w:r>
      <w:r w:rsidRPr="00544AC9">
        <w:t>I</w:t>
      </w:r>
      <w:r w:rsidR="00315D35" w:rsidRPr="00544AC9">
        <w:t xml:space="preserve">mproved funding to Elections Canada’s efforts </w:t>
      </w:r>
      <w:r w:rsidRPr="00544AC9">
        <w:t xml:space="preserve">would make it possible </w:t>
      </w:r>
      <w:r w:rsidR="00315D35" w:rsidRPr="00544AC9">
        <w:t xml:space="preserve">to add accessibility features to buildings when necessary to improve accessibility. </w:t>
      </w:r>
    </w:p>
    <w:p w14:paraId="424B27AB" w14:textId="4D8443C4" w:rsidR="008042DD" w:rsidRPr="00544AC9" w:rsidRDefault="008042DD" w:rsidP="0079701B">
      <w:pPr>
        <w:pStyle w:val="Heading4"/>
      </w:pPr>
      <w:bookmarkStart w:id="176" w:name="_Toc216974254"/>
      <w:r w:rsidRPr="00544AC9">
        <w:t xml:space="preserve">Barrier: Polling </w:t>
      </w:r>
      <w:r w:rsidR="00937368" w:rsidRPr="00544AC9">
        <w:t>S</w:t>
      </w:r>
      <w:r w:rsidRPr="00544AC9">
        <w:t xml:space="preserve">tation </w:t>
      </w:r>
      <w:r w:rsidR="00937368" w:rsidRPr="00544AC9">
        <w:t>Crowding</w:t>
      </w:r>
      <w:r w:rsidRPr="00544AC9">
        <w:t xml:space="preserve"> </w:t>
      </w:r>
      <w:r w:rsidR="00937368" w:rsidRPr="00544AC9">
        <w:t>I</w:t>
      </w:r>
      <w:r w:rsidRPr="00544AC9">
        <w:t>mpact</w:t>
      </w:r>
      <w:r w:rsidR="00937368" w:rsidRPr="00544AC9">
        <w:t>ing</w:t>
      </w:r>
      <w:r w:rsidRPr="00544AC9">
        <w:t xml:space="preserve"> the </w:t>
      </w:r>
      <w:r w:rsidR="00937368" w:rsidRPr="00544AC9">
        <w:t>E</w:t>
      </w:r>
      <w:r w:rsidRPr="00544AC9">
        <w:t xml:space="preserve">lector’s </w:t>
      </w:r>
      <w:r w:rsidR="00937368" w:rsidRPr="00544AC9">
        <w:t>A</w:t>
      </w:r>
      <w:r w:rsidRPr="00544AC9">
        <w:t xml:space="preserve">bility to </w:t>
      </w:r>
      <w:r w:rsidR="00937368" w:rsidRPr="00544AC9">
        <w:t>V</w:t>
      </w:r>
      <w:r w:rsidRPr="00544AC9">
        <w:t>ote</w:t>
      </w:r>
      <w:bookmarkEnd w:id="176"/>
      <w:r w:rsidRPr="00544AC9">
        <w:t xml:space="preserve"> </w:t>
      </w:r>
    </w:p>
    <w:p w14:paraId="583DA063" w14:textId="544C945B" w:rsidR="008042DD" w:rsidRPr="00544AC9" w:rsidRDefault="008042DD" w:rsidP="0079701B">
      <w:pPr>
        <w:pStyle w:val="Heading5"/>
      </w:pPr>
      <w:bookmarkStart w:id="177" w:name="_Toc216974255"/>
      <w:r w:rsidRPr="00544AC9">
        <w:t xml:space="preserve">Evidence for </w:t>
      </w:r>
      <w:r w:rsidR="005B1207" w:rsidRPr="00544AC9">
        <w:t>B</w:t>
      </w:r>
      <w:r w:rsidRPr="00544AC9">
        <w:t>arrier</w:t>
      </w:r>
      <w:bookmarkEnd w:id="177"/>
    </w:p>
    <w:p w14:paraId="4F3EEAED" w14:textId="48F664D4" w:rsidR="008042DD" w:rsidRPr="00544AC9" w:rsidRDefault="00937368" w:rsidP="008042DD">
      <w:r w:rsidRPr="00544AC9">
        <w:t>When p</w:t>
      </w:r>
      <w:r w:rsidR="008042DD" w:rsidRPr="00544AC9">
        <w:t xml:space="preserve">olling </w:t>
      </w:r>
      <w:r w:rsidRPr="00544AC9">
        <w:t>p</w:t>
      </w:r>
      <w:r w:rsidR="008042DD" w:rsidRPr="00544AC9">
        <w:t xml:space="preserve">laces </w:t>
      </w:r>
      <w:r w:rsidRPr="00544AC9">
        <w:t xml:space="preserve">are </w:t>
      </w:r>
      <w:r w:rsidR="008042DD" w:rsidRPr="00544AC9">
        <w:t>crowded</w:t>
      </w:r>
      <w:r w:rsidRPr="00544AC9">
        <w:t>, they</w:t>
      </w:r>
      <w:r w:rsidR="008042DD" w:rsidRPr="00544AC9">
        <w:t xml:space="preserve"> can make it difficult to concentrate on voting.</w:t>
      </w:r>
    </w:p>
    <w:p w14:paraId="3BC774B1" w14:textId="2F870690" w:rsidR="008042DD" w:rsidRPr="00544AC9" w:rsidRDefault="008042DD" w:rsidP="0079701B">
      <w:pPr>
        <w:pStyle w:val="Heading5"/>
      </w:pPr>
      <w:bookmarkStart w:id="178" w:name="_Toc216974256"/>
      <w:r w:rsidRPr="00544AC9">
        <w:t>Recommendations</w:t>
      </w:r>
      <w:bookmarkEnd w:id="178"/>
    </w:p>
    <w:p w14:paraId="6DD48809" w14:textId="77777777" w:rsidR="008042DD" w:rsidRPr="00544AC9" w:rsidRDefault="008042DD" w:rsidP="00222812">
      <w:pPr>
        <w:numPr>
          <w:ilvl w:val="0"/>
          <w:numId w:val="23"/>
        </w:numPr>
        <w:spacing w:line="279" w:lineRule="auto"/>
      </w:pPr>
      <w:r w:rsidRPr="00544AC9">
        <w:t>Allow for a separate, controlled environment for voting where individuals with disabilities and sensory difficulties can vote one at a time.</w:t>
      </w:r>
    </w:p>
    <w:p w14:paraId="0D73A407" w14:textId="56B8F243" w:rsidR="008042DD" w:rsidRPr="00544AC9" w:rsidRDefault="008042DD" w:rsidP="00222812">
      <w:pPr>
        <w:numPr>
          <w:ilvl w:val="0"/>
          <w:numId w:val="23"/>
        </w:numPr>
        <w:spacing w:line="279" w:lineRule="auto"/>
      </w:pPr>
      <w:r w:rsidRPr="00544AC9">
        <w:t xml:space="preserve">Allow for separate waiting areas for people with disabilities and sensory difficulties, that </w:t>
      </w:r>
      <w:r w:rsidR="00D8130C" w:rsidRPr="00544AC9">
        <w:t>h</w:t>
      </w:r>
      <w:r w:rsidRPr="00544AC9">
        <w:t>a</w:t>
      </w:r>
      <w:r w:rsidR="00D8130C" w:rsidRPr="00544AC9">
        <w:t>v</w:t>
      </w:r>
      <w:r w:rsidRPr="00544AC9">
        <w:t>e low</w:t>
      </w:r>
      <w:r w:rsidR="00D8130C" w:rsidRPr="00544AC9">
        <w:t xml:space="preserve"> </w:t>
      </w:r>
      <w:r w:rsidRPr="00544AC9">
        <w:t>noise, indirect</w:t>
      </w:r>
      <w:r w:rsidR="00D8130C" w:rsidRPr="00544AC9">
        <w:t xml:space="preserve"> or </w:t>
      </w:r>
      <w:r w:rsidRPr="00544AC9">
        <w:t xml:space="preserve">non-fluorescent lighting, and </w:t>
      </w:r>
      <w:r w:rsidR="00D8130C" w:rsidRPr="00544AC9">
        <w:t xml:space="preserve">are </w:t>
      </w:r>
      <w:r w:rsidRPr="00544AC9">
        <w:t xml:space="preserve">scent-free. </w:t>
      </w:r>
    </w:p>
    <w:p w14:paraId="2868639B" w14:textId="3295DE47" w:rsidR="008042DD" w:rsidRPr="00544AC9" w:rsidRDefault="008042DD" w:rsidP="00222812">
      <w:pPr>
        <w:numPr>
          <w:ilvl w:val="0"/>
          <w:numId w:val="23"/>
        </w:numPr>
        <w:spacing w:line="279" w:lineRule="auto"/>
      </w:pPr>
      <w:r w:rsidRPr="00544AC9">
        <w:t>Add to the accessibility checklist the requirement for a location to be capable of meeting the need for separate, controlled environments for voting for individuals with disabilities</w:t>
      </w:r>
      <w:r w:rsidR="00D8130C" w:rsidRPr="00544AC9">
        <w:t>.</w:t>
      </w:r>
    </w:p>
    <w:p w14:paraId="47C1FA97" w14:textId="77777777" w:rsidR="008042DD" w:rsidRPr="00544AC9" w:rsidRDefault="008042DD" w:rsidP="00222812">
      <w:pPr>
        <w:numPr>
          <w:ilvl w:val="0"/>
          <w:numId w:val="23"/>
        </w:numPr>
        <w:spacing w:line="279" w:lineRule="auto"/>
      </w:pPr>
      <w:r w:rsidRPr="00544AC9">
        <w:lastRenderedPageBreak/>
        <w:t>Control and limit the number of people who can be in the voting area of the polling place at one time.</w:t>
      </w:r>
    </w:p>
    <w:p w14:paraId="77B73F0E" w14:textId="77777777" w:rsidR="008042DD" w:rsidRPr="00544AC9" w:rsidRDefault="008042DD" w:rsidP="00222812">
      <w:pPr>
        <w:numPr>
          <w:ilvl w:val="0"/>
          <w:numId w:val="23"/>
        </w:numPr>
        <w:spacing w:line="279" w:lineRule="auto"/>
      </w:pPr>
      <w:r w:rsidRPr="00544AC9">
        <w:t>Control and limit noise levels of people talking in the voting area and adjacent areas.</w:t>
      </w:r>
    </w:p>
    <w:p w14:paraId="4BFAF1DF" w14:textId="73EA81F1" w:rsidR="008042DD" w:rsidRPr="00544AC9" w:rsidRDefault="005B1207" w:rsidP="00222812">
      <w:pPr>
        <w:numPr>
          <w:ilvl w:val="0"/>
          <w:numId w:val="23"/>
        </w:numPr>
        <w:spacing w:line="279" w:lineRule="auto"/>
      </w:pPr>
      <w:r w:rsidRPr="00544AC9">
        <w:t>Provide i</w:t>
      </w:r>
      <w:r w:rsidR="008042DD" w:rsidRPr="00544AC9">
        <w:t>ncentiv</w:t>
      </w:r>
      <w:r w:rsidRPr="00544AC9">
        <w:t>e</w:t>
      </w:r>
      <w:r w:rsidR="008042DD" w:rsidRPr="00544AC9">
        <w:t>s</w:t>
      </w:r>
      <w:r w:rsidRPr="00544AC9">
        <w:t xml:space="preserve"> for</w:t>
      </w:r>
      <w:r w:rsidR="008042DD" w:rsidRPr="00544AC9">
        <w:t xml:space="preserve"> voting and expand the period for advanced voting, to limit the number of people on a given day.</w:t>
      </w:r>
    </w:p>
    <w:p w14:paraId="751DE687" w14:textId="2A8BC5C6" w:rsidR="008042DD" w:rsidRPr="00544AC9" w:rsidRDefault="008042DD" w:rsidP="00222812">
      <w:pPr>
        <w:numPr>
          <w:ilvl w:val="0"/>
          <w:numId w:val="23"/>
        </w:numPr>
        <w:spacing w:line="279" w:lineRule="auto"/>
      </w:pPr>
      <w:r w:rsidRPr="00544AC9">
        <w:t>Increase the communication of when advanced voting days are taking place</w:t>
      </w:r>
      <w:r w:rsidR="005B1207" w:rsidRPr="00544AC9">
        <w:t xml:space="preserve"> and</w:t>
      </w:r>
      <w:r w:rsidRPr="00544AC9">
        <w:t xml:space="preserve"> use community outreach networks to get the word out.</w:t>
      </w:r>
    </w:p>
    <w:p w14:paraId="1721C62D" w14:textId="5B55C313" w:rsidR="008042DD" w:rsidRPr="00544AC9" w:rsidRDefault="008042DD" w:rsidP="00222812">
      <w:pPr>
        <w:numPr>
          <w:ilvl w:val="0"/>
          <w:numId w:val="23"/>
        </w:numPr>
        <w:spacing w:line="279" w:lineRule="auto"/>
      </w:pPr>
      <w:r w:rsidRPr="00544AC9">
        <w:t>Provide earplugs</w:t>
      </w:r>
      <w:r w:rsidR="005B1207" w:rsidRPr="00544AC9">
        <w:t xml:space="preserve"> or </w:t>
      </w:r>
      <w:r w:rsidRPr="00544AC9">
        <w:t xml:space="preserve">noise cancelling headphones to </w:t>
      </w:r>
      <w:r w:rsidR="005B1207" w:rsidRPr="00544AC9">
        <w:t>voters</w:t>
      </w:r>
      <w:r w:rsidRPr="00544AC9">
        <w:t xml:space="preserve"> who request them</w:t>
      </w:r>
      <w:r w:rsidR="006F6C2D" w:rsidRPr="00544AC9">
        <w:t>.</w:t>
      </w:r>
    </w:p>
    <w:p w14:paraId="05BC6D04" w14:textId="05B0CD22" w:rsidR="008042DD" w:rsidRPr="00544AC9" w:rsidRDefault="008042DD" w:rsidP="00222812">
      <w:pPr>
        <w:numPr>
          <w:ilvl w:val="0"/>
          <w:numId w:val="23"/>
        </w:numPr>
        <w:spacing w:line="279" w:lineRule="auto"/>
        <w:jc w:val="both"/>
      </w:pPr>
      <w:r w:rsidRPr="00544AC9">
        <w:t>Provide glasses to assist voters when there may be harsh lighting</w:t>
      </w:r>
      <w:r w:rsidR="006F6C2D" w:rsidRPr="00544AC9">
        <w:t>.</w:t>
      </w:r>
    </w:p>
    <w:p w14:paraId="392160E2" w14:textId="03925A82" w:rsidR="00B01CD6" w:rsidRPr="00544AC9" w:rsidRDefault="00D27036" w:rsidP="00D27036">
      <w:pPr>
        <w:numPr>
          <w:ilvl w:val="0"/>
          <w:numId w:val="23"/>
        </w:numPr>
        <w:spacing w:line="279" w:lineRule="auto"/>
      </w:pPr>
      <w:r w:rsidRPr="00544AC9">
        <w:t>Assess the feasibility of using alternative voting methods and technologies</w:t>
      </w:r>
      <w:r w:rsidR="005B1207" w:rsidRPr="00544AC9">
        <w:t>,</w:t>
      </w:r>
      <w:r w:rsidRPr="00544AC9">
        <w:t xml:space="preserve"> including online voting.</w:t>
      </w:r>
    </w:p>
    <w:p w14:paraId="28AEDC91" w14:textId="77777777" w:rsidR="008042DD" w:rsidRPr="00544AC9" w:rsidRDefault="009669F8" w:rsidP="008042DD">
      <w:r>
        <w:rPr>
          <w:noProof/>
        </w:rPr>
      </w:r>
      <w:r>
        <w:pict w14:anchorId="510EAD93">
          <v:rect id="Horizontal Line 1" o:spid="_x0000_s2064"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57505D4C" w14:textId="6AFE7A13" w:rsidR="008042DD" w:rsidRPr="00544AC9" w:rsidRDefault="008042DD" w:rsidP="0079701B">
      <w:pPr>
        <w:pStyle w:val="Heading4"/>
      </w:pPr>
      <w:bookmarkStart w:id="179" w:name="_Toc216974257"/>
      <w:r w:rsidRPr="00544AC9">
        <w:t xml:space="preserve">Barrier: Polling Places </w:t>
      </w:r>
      <w:r w:rsidR="005B1207" w:rsidRPr="00544AC9">
        <w:t>B</w:t>
      </w:r>
      <w:r w:rsidRPr="00544AC9">
        <w:t>e</w:t>
      </w:r>
      <w:r w:rsidR="005B1207" w:rsidRPr="00544AC9">
        <w:t>ing</w:t>
      </w:r>
      <w:r w:rsidRPr="00544AC9">
        <w:t xml:space="preserve"> </w:t>
      </w:r>
      <w:r w:rsidR="005B1207" w:rsidRPr="00544AC9">
        <w:t>O</w:t>
      </w:r>
      <w:r w:rsidRPr="00544AC9">
        <w:t xml:space="preserve">verstimulating to the </w:t>
      </w:r>
      <w:r w:rsidR="005B1207" w:rsidRPr="00544AC9">
        <w:t>S</w:t>
      </w:r>
      <w:r w:rsidRPr="00544AC9">
        <w:t xml:space="preserve">enses </w:t>
      </w:r>
      <w:r w:rsidR="005B1207" w:rsidRPr="00544AC9">
        <w:t>and M</w:t>
      </w:r>
      <w:r w:rsidRPr="00544AC9">
        <w:t xml:space="preserve">aking </w:t>
      </w:r>
      <w:r w:rsidR="005B1207" w:rsidRPr="00544AC9">
        <w:t>E</w:t>
      </w:r>
      <w:r w:rsidRPr="00544AC9">
        <w:t xml:space="preserve">lectors </w:t>
      </w:r>
      <w:r w:rsidR="005B1207" w:rsidRPr="00544AC9">
        <w:t>F</w:t>
      </w:r>
      <w:r w:rsidRPr="00544AC9">
        <w:t xml:space="preserve">eel </w:t>
      </w:r>
      <w:r w:rsidR="005B1207" w:rsidRPr="00544AC9">
        <w:t>O</w:t>
      </w:r>
      <w:r w:rsidRPr="00544AC9">
        <w:t>verwhelmed</w:t>
      </w:r>
      <w:r w:rsidR="005B1207" w:rsidRPr="00544AC9">
        <w:t xml:space="preserve"> or O</w:t>
      </w:r>
      <w:r w:rsidRPr="00544AC9">
        <w:t>verstimulated</w:t>
      </w:r>
      <w:bookmarkEnd w:id="179"/>
    </w:p>
    <w:p w14:paraId="41181669" w14:textId="053AE680" w:rsidR="008042DD" w:rsidRPr="00544AC9" w:rsidRDefault="008042DD" w:rsidP="0079701B">
      <w:pPr>
        <w:pStyle w:val="Heading5"/>
      </w:pPr>
      <w:bookmarkStart w:id="180" w:name="_Toc216974258"/>
      <w:r w:rsidRPr="00544AC9">
        <w:t xml:space="preserve">Evidence for </w:t>
      </w:r>
      <w:r w:rsidR="005B1207" w:rsidRPr="00544AC9">
        <w:t>B</w:t>
      </w:r>
      <w:r w:rsidRPr="00544AC9">
        <w:t>arrier</w:t>
      </w:r>
      <w:bookmarkEnd w:id="180"/>
    </w:p>
    <w:p w14:paraId="54207FE7" w14:textId="5F843CF0" w:rsidR="008042DD" w:rsidRPr="00544AC9" w:rsidRDefault="008042DD" w:rsidP="008042DD">
      <w:r w:rsidRPr="00544AC9">
        <w:t>Polling station environment</w:t>
      </w:r>
      <w:r w:rsidR="005B1207" w:rsidRPr="00544AC9">
        <w:t>s</w:t>
      </w:r>
      <w:r w:rsidRPr="00544AC9">
        <w:t xml:space="preserve"> can be overstimulating to the senses</w:t>
      </w:r>
      <w:r w:rsidR="005B1207" w:rsidRPr="00544AC9">
        <w:t>,</w:t>
      </w:r>
      <w:r w:rsidRPr="00544AC9">
        <w:t xml:space="preserve"> according to participants. </w:t>
      </w:r>
    </w:p>
    <w:p w14:paraId="7DD79EE0" w14:textId="3FA97D77" w:rsidR="008042DD" w:rsidRPr="00544AC9" w:rsidRDefault="008042DD" w:rsidP="0079701B">
      <w:pPr>
        <w:pStyle w:val="Heading5"/>
      </w:pPr>
      <w:bookmarkStart w:id="181" w:name="_Toc216974259"/>
      <w:r w:rsidRPr="00544AC9">
        <w:t>Recommendations</w:t>
      </w:r>
      <w:bookmarkEnd w:id="181"/>
    </w:p>
    <w:p w14:paraId="53F6EF09" w14:textId="36460B96" w:rsidR="008042DD" w:rsidRPr="00544AC9" w:rsidRDefault="008042DD" w:rsidP="00222812">
      <w:pPr>
        <w:numPr>
          <w:ilvl w:val="0"/>
          <w:numId w:val="24"/>
        </w:numPr>
        <w:spacing w:line="279" w:lineRule="auto"/>
      </w:pPr>
      <w:r w:rsidRPr="00544AC9">
        <w:t>Perform a review of the mandatory accessibility criteria for polling places and add additional criteria surrounding polling place attributes. (Ensure that consideration is taken for all sensory aspects of a polling place</w:t>
      </w:r>
      <w:r w:rsidR="005B1207" w:rsidRPr="00544AC9">
        <w:t>.</w:t>
      </w:r>
      <w:r w:rsidRPr="00544AC9">
        <w:t>)</w:t>
      </w:r>
    </w:p>
    <w:p w14:paraId="433D0941" w14:textId="5AA94C85" w:rsidR="008042DD" w:rsidRPr="00544AC9" w:rsidRDefault="00AC4828" w:rsidP="00222812">
      <w:pPr>
        <w:numPr>
          <w:ilvl w:val="0"/>
          <w:numId w:val="24"/>
        </w:numPr>
        <w:spacing w:line="279" w:lineRule="auto"/>
      </w:pPr>
      <w:r w:rsidRPr="00544AC9">
        <w:lastRenderedPageBreak/>
        <w:t>Conduct a</w:t>
      </w:r>
      <w:r w:rsidR="008042DD" w:rsidRPr="00544AC9">
        <w:t xml:space="preserve"> review of accessibility of </w:t>
      </w:r>
      <w:r w:rsidR="005B1207" w:rsidRPr="00544AC9">
        <w:t xml:space="preserve">the </w:t>
      </w:r>
      <w:r w:rsidR="008042DD" w:rsidRPr="00544AC9">
        <w:t>polling place during voting days as well</w:t>
      </w:r>
      <w:r w:rsidR="005B1207" w:rsidRPr="00544AC9">
        <w:t>,</w:t>
      </w:r>
      <w:r w:rsidR="008042DD" w:rsidRPr="00544AC9">
        <w:t xml:space="preserve"> to monitor changes </w:t>
      </w:r>
      <w:r w:rsidR="005B1207" w:rsidRPr="00544AC9">
        <w:t xml:space="preserve">to </w:t>
      </w:r>
      <w:r w:rsidR="008042DD" w:rsidRPr="00544AC9">
        <w:t xml:space="preserve">the environment </w:t>
      </w:r>
      <w:r w:rsidR="005B1207" w:rsidRPr="00544AC9">
        <w:t>and</w:t>
      </w:r>
      <w:r w:rsidR="008042DD" w:rsidRPr="00544AC9">
        <w:t xml:space="preserve"> ensure constant accessibility.</w:t>
      </w:r>
    </w:p>
    <w:p w14:paraId="1798EC6A" w14:textId="77777777" w:rsidR="008042DD" w:rsidRPr="00544AC9" w:rsidRDefault="008042DD" w:rsidP="00222812">
      <w:pPr>
        <w:numPr>
          <w:ilvl w:val="0"/>
          <w:numId w:val="24"/>
        </w:numPr>
        <w:spacing w:line="279" w:lineRule="auto"/>
      </w:pPr>
      <w:r w:rsidRPr="00544AC9">
        <w:t>Control and limit noise levels of people talking in the voting area and adjacent areas.</w:t>
      </w:r>
    </w:p>
    <w:p w14:paraId="60B26444" w14:textId="77777777" w:rsidR="008042DD" w:rsidRPr="00544AC9" w:rsidRDefault="008042DD" w:rsidP="00222812">
      <w:pPr>
        <w:numPr>
          <w:ilvl w:val="0"/>
          <w:numId w:val="24"/>
        </w:numPr>
        <w:spacing w:line="279" w:lineRule="auto"/>
      </w:pPr>
      <w:r w:rsidRPr="00544AC9">
        <w:t>Make polling places scent-free environments.</w:t>
      </w:r>
    </w:p>
    <w:p w14:paraId="36BD62AA" w14:textId="25D7D9D9" w:rsidR="008042DD" w:rsidRPr="00544AC9" w:rsidRDefault="008042DD" w:rsidP="00222812">
      <w:pPr>
        <w:numPr>
          <w:ilvl w:val="0"/>
          <w:numId w:val="24"/>
        </w:numPr>
        <w:spacing w:line="279" w:lineRule="auto"/>
      </w:pPr>
      <w:r w:rsidRPr="00544AC9">
        <w:t>Allow for a separate, controlled environment for voting</w:t>
      </w:r>
      <w:r w:rsidR="005B1207" w:rsidRPr="00544AC9">
        <w:t xml:space="preserve"> (e.g., adjustable lighting, low noise)</w:t>
      </w:r>
      <w:r w:rsidRPr="00544AC9">
        <w:t xml:space="preserve"> where individuals with disabilities and sensory difficulties can vote one at a time.</w:t>
      </w:r>
    </w:p>
    <w:p w14:paraId="1A7EE50F" w14:textId="2BD486BB" w:rsidR="008042DD" w:rsidRPr="00544AC9" w:rsidRDefault="008042DD" w:rsidP="00222812">
      <w:pPr>
        <w:numPr>
          <w:ilvl w:val="0"/>
          <w:numId w:val="24"/>
        </w:numPr>
        <w:spacing w:line="279" w:lineRule="auto"/>
      </w:pPr>
      <w:r w:rsidRPr="00544AC9">
        <w:t>Offer earplugs</w:t>
      </w:r>
      <w:r w:rsidR="005B1207" w:rsidRPr="00544AC9">
        <w:t xml:space="preserve"> or </w:t>
      </w:r>
      <w:r w:rsidRPr="00544AC9">
        <w:t xml:space="preserve">noise cancelling headphones. Remind </w:t>
      </w:r>
      <w:r w:rsidR="005B1207" w:rsidRPr="00544AC9">
        <w:t>electors</w:t>
      </w:r>
      <w:r w:rsidRPr="00544AC9">
        <w:t xml:space="preserve"> that they can bring their own headphones.</w:t>
      </w:r>
    </w:p>
    <w:p w14:paraId="11262700" w14:textId="13418861" w:rsidR="008042DD" w:rsidRPr="00544AC9" w:rsidRDefault="008042DD" w:rsidP="00222812">
      <w:pPr>
        <w:numPr>
          <w:ilvl w:val="0"/>
          <w:numId w:val="24"/>
        </w:numPr>
        <w:spacing w:line="279" w:lineRule="auto"/>
      </w:pPr>
      <w:r w:rsidRPr="00544AC9">
        <w:t>Have a poll worker remind people to keep voting areas quiet.</w:t>
      </w:r>
    </w:p>
    <w:p w14:paraId="7FB2E777" w14:textId="5F13CA5A" w:rsidR="008042DD" w:rsidRPr="00544AC9" w:rsidRDefault="008042DD" w:rsidP="00222812">
      <w:pPr>
        <w:numPr>
          <w:ilvl w:val="0"/>
          <w:numId w:val="24"/>
        </w:numPr>
        <w:spacing w:line="279" w:lineRule="auto"/>
      </w:pPr>
      <w:r w:rsidRPr="00544AC9">
        <w:t xml:space="preserve">Include resting areas in </w:t>
      </w:r>
      <w:r w:rsidR="005B1207" w:rsidRPr="00544AC9">
        <w:t xml:space="preserve">the </w:t>
      </w:r>
      <w:r w:rsidRPr="00544AC9">
        <w:t>polling place layout, including an area after voting.</w:t>
      </w:r>
    </w:p>
    <w:p w14:paraId="0D66B07A" w14:textId="5419BFE9" w:rsidR="008042DD" w:rsidRPr="00544AC9" w:rsidRDefault="008042DD" w:rsidP="00222812">
      <w:pPr>
        <w:numPr>
          <w:ilvl w:val="0"/>
          <w:numId w:val="24"/>
        </w:numPr>
        <w:spacing w:line="279" w:lineRule="auto"/>
      </w:pPr>
      <w:r w:rsidRPr="00544AC9">
        <w:t xml:space="preserve">Offer </w:t>
      </w:r>
      <w:r w:rsidR="005B1207" w:rsidRPr="00544AC9">
        <w:t xml:space="preserve">specific periods of </w:t>
      </w:r>
      <w:r w:rsidRPr="00544AC9">
        <w:t>sensory hours for people with sensory issues.</w:t>
      </w:r>
    </w:p>
    <w:p w14:paraId="4649BBE0" w14:textId="7AE44334" w:rsidR="00D27036" w:rsidRPr="00544AC9" w:rsidRDefault="00D27036" w:rsidP="00D61C19">
      <w:pPr>
        <w:numPr>
          <w:ilvl w:val="0"/>
          <w:numId w:val="24"/>
        </w:numPr>
        <w:spacing w:line="279" w:lineRule="auto"/>
      </w:pPr>
      <w:r w:rsidRPr="00544AC9">
        <w:t>Assess the feasibility of using alternative voting methods and technologies</w:t>
      </w:r>
      <w:r w:rsidR="005B1207" w:rsidRPr="00544AC9">
        <w:t>,</w:t>
      </w:r>
      <w:r w:rsidRPr="00544AC9">
        <w:t xml:space="preserve"> including online voting.</w:t>
      </w:r>
    </w:p>
    <w:p w14:paraId="378CEFB1" w14:textId="77777777" w:rsidR="008042DD" w:rsidRPr="00544AC9" w:rsidRDefault="009669F8" w:rsidP="008042DD">
      <w:r>
        <w:rPr>
          <w:noProof/>
        </w:rPr>
      </w:r>
      <w:r>
        <w:pict w14:anchorId="68325178">
          <v:rect id="Horizontal Line 2" o:spid="_x0000_s2063"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34D43C0F" w14:textId="7AC5A2F7" w:rsidR="008042DD" w:rsidRPr="00544AC9" w:rsidRDefault="008042DD" w:rsidP="0079701B">
      <w:pPr>
        <w:pStyle w:val="Heading4"/>
      </w:pPr>
      <w:bookmarkStart w:id="182" w:name="_Toc216974260"/>
      <w:r w:rsidRPr="00544AC9">
        <w:t xml:space="preserve">Barrier: Polling </w:t>
      </w:r>
      <w:r w:rsidR="005B1207" w:rsidRPr="00544AC9">
        <w:t>P</w:t>
      </w:r>
      <w:r w:rsidRPr="00544AC9">
        <w:t xml:space="preserve">laces </w:t>
      </w:r>
      <w:r w:rsidR="005B1207" w:rsidRPr="00544AC9">
        <w:t>N</w:t>
      </w:r>
      <w:r w:rsidRPr="00544AC9">
        <w:t xml:space="preserve">ot </w:t>
      </w:r>
      <w:r w:rsidR="005B1207" w:rsidRPr="00544AC9">
        <w:t>D</w:t>
      </w:r>
      <w:r w:rsidRPr="00544AC9">
        <w:t xml:space="preserve">esigned to </w:t>
      </w:r>
      <w:r w:rsidR="005B1207" w:rsidRPr="00544AC9">
        <w:t>B</w:t>
      </w:r>
      <w:r w:rsidRPr="00544AC9">
        <w:t xml:space="preserve">e </w:t>
      </w:r>
      <w:r w:rsidR="005B1207" w:rsidRPr="00544AC9">
        <w:t>F</w:t>
      </w:r>
      <w:r w:rsidRPr="00544AC9">
        <w:t xml:space="preserve">ully </w:t>
      </w:r>
      <w:r w:rsidR="005B1207" w:rsidRPr="00544AC9">
        <w:t>A</w:t>
      </w:r>
      <w:r w:rsidRPr="00544AC9">
        <w:t xml:space="preserve">ccessible to </w:t>
      </w:r>
      <w:r w:rsidR="005B1207" w:rsidRPr="00544AC9">
        <w:t>P</w:t>
      </w:r>
      <w:r w:rsidRPr="00544AC9">
        <w:t xml:space="preserve">eople with </w:t>
      </w:r>
      <w:r w:rsidR="005B1207" w:rsidRPr="00544AC9">
        <w:t>D</w:t>
      </w:r>
      <w:r w:rsidRPr="00544AC9">
        <w:t xml:space="preserve">isabilities, </w:t>
      </w:r>
      <w:r w:rsidR="005B1207" w:rsidRPr="00544AC9">
        <w:t>P</w:t>
      </w:r>
      <w:r w:rsidRPr="00544AC9">
        <w:t xml:space="preserve">articularly </w:t>
      </w:r>
      <w:r w:rsidR="005B1207" w:rsidRPr="00544AC9">
        <w:t>T</w:t>
      </w:r>
      <w:r w:rsidRPr="00544AC9">
        <w:t xml:space="preserve">hose </w:t>
      </w:r>
      <w:r w:rsidR="005B1207" w:rsidRPr="00544AC9">
        <w:t>L</w:t>
      </w:r>
      <w:r w:rsidRPr="00544AC9">
        <w:t xml:space="preserve">iving with </w:t>
      </w:r>
      <w:r w:rsidR="005B1207" w:rsidRPr="00544AC9">
        <w:t>B</w:t>
      </w:r>
      <w:r w:rsidRPr="00544AC9">
        <w:t xml:space="preserve">rain </w:t>
      </w:r>
      <w:r w:rsidR="005B1207" w:rsidRPr="00544AC9">
        <w:t>I</w:t>
      </w:r>
      <w:r w:rsidRPr="00544AC9">
        <w:t>njury</w:t>
      </w:r>
      <w:bookmarkEnd w:id="182"/>
    </w:p>
    <w:p w14:paraId="18C98122" w14:textId="59D14B5E" w:rsidR="008042DD" w:rsidRPr="00544AC9" w:rsidRDefault="008042DD" w:rsidP="0079701B">
      <w:pPr>
        <w:pStyle w:val="Heading5"/>
      </w:pPr>
      <w:bookmarkStart w:id="183" w:name="_Toc216974261"/>
      <w:r w:rsidRPr="00544AC9">
        <w:t xml:space="preserve">Evidence for </w:t>
      </w:r>
      <w:r w:rsidR="005B1207" w:rsidRPr="00544AC9">
        <w:t>B</w:t>
      </w:r>
      <w:r w:rsidRPr="00544AC9">
        <w:t>arrier</w:t>
      </w:r>
      <w:bookmarkEnd w:id="183"/>
    </w:p>
    <w:p w14:paraId="2AD9A914" w14:textId="3290325E" w:rsidR="00DE2429" w:rsidRPr="00544AC9" w:rsidRDefault="00DE2429" w:rsidP="00DE2429">
      <w:bookmarkStart w:id="184" w:name="_Toc216974262"/>
      <w:r w:rsidRPr="00544AC9">
        <w:t>Participants mentioned finding that polling places were not fully accessible to them.</w:t>
      </w:r>
    </w:p>
    <w:p w14:paraId="0D69A801" w14:textId="4D452C97" w:rsidR="008042DD" w:rsidRPr="00544AC9" w:rsidRDefault="008042DD" w:rsidP="0079701B">
      <w:pPr>
        <w:pStyle w:val="Heading5"/>
      </w:pPr>
      <w:r w:rsidRPr="00544AC9">
        <w:t>Recommendations</w:t>
      </w:r>
      <w:bookmarkEnd w:id="184"/>
    </w:p>
    <w:p w14:paraId="47E56332" w14:textId="6144C5B6" w:rsidR="005B1207" w:rsidRPr="00544AC9" w:rsidRDefault="005B1207" w:rsidP="005B1207">
      <w:pPr>
        <w:numPr>
          <w:ilvl w:val="0"/>
          <w:numId w:val="25"/>
        </w:numPr>
        <w:spacing w:line="279" w:lineRule="auto"/>
      </w:pPr>
      <w:r w:rsidRPr="00544AC9">
        <w:t>Allow for a separate, controlled environment for voting (e.g., adjustable lighting, low noise) where individuals with disabilities and sensory difficulties can vote one at a time.</w:t>
      </w:r>
    </w:p>
    <w:p w14:paraId="36729924" w14:textId="490E23E9" w:rsidR="008042DD" w:rsidRPr="00544AC9" w:rsidRDefault="008042DD" w:rsidP="00222812">
      <w:pPr>
        <w:numPr>
          <w:ilvl w:val="0"/>
          <w:numId w:val="25"/>
        </w:numPr>
        <w:spacing w:line="279" w:lineRule="auto"/>
      </w:pPr>
      <w:r w:rsidRPr="00544AC9">
        <w:lastRenderedPageBreak/>
        <w:t>Perform a review of the mandatory accessibility criteria for polling places and add additional criteria surrounding polling place attributes. (Ensure that consideration is taken for all sensory aspects of a polling place</w:t>
      </w:r>
      <w:r w:rsidR="00AC3B54" w:rsidRPr="00544AC9">
        <w:t>.</w:t>
      </w:r>
      <w:r w:rsidRPr="00544AC9">
        <w:t>)</w:t>
      </w:r>
    </w:p>
    <w:p w14:paraId="6569DD35" w14:textId="0FD975A2" w:rsidR="008042DD" w:rsidRPr="00544AC9" w:rsidRDefault="008042DD" w:rsidP="00222812">
      <w:pPr>
        <w:numPr>
          <w:ilvl w:val="0"/>
          <w:numId w:val="25"/>
        </w:numPr>
        <w:spacing w:line="279" w:lineRule="auto"/>
      </w:pPr>
      <w:r w:rsidRPr="00544AC9">
        <w:t xml:space="preserve">Perform a review of accessibility supports offered and explore the feasibility of offering </w:t>
      </w:r>
      <w:r w:rsidR="00AC3B54" w:rsidRPr="00544AC9">
        <w:t xml:space="preserve">the following </w:t>
      </w:r>
      <w:r w:rsidRPr="00544AC9">
        <w:t>options:</w:t>
      </w:r>
    </w:p>
    <w:p w14:paraId="29582002" w14:textId="175543A3" w:rsidR="008042DD" w:rsidRPr="00544AC9" w:rsidRDefault="008042DD" w:rsidP="00836DCB">
      <w:pPr>
        <w:numPr>
          <w:ilvl w:val="1"/>
          <w:numId w:val="25"/>
        </w:numPr>
        <w:spacing w:line="278" w:lineRule="auto"/>
        <w:ind w:left="720"/>
      </w:pPr>
      <w:r w:rsidRPr="00544AC9">
        <w:t xml:space="preserve">Sunglasses, </w:t>
      </w:r>
      <w:r w:rsidR="00AC3B54" w:rsidRPr="00544AC9">
        <w:t>c</w:t>
      </w:r>
      <w:r w:rsidRPr="00544AC9">
        <w:t xml:space="preserve">ontrast sheets, </w:t>
      </w:r>
      <w:r w:rsidR="00AC3B54" w:rsidRPr="00544AC9">
        <w:t>n</w:t>
      </w:r>
      <w:r w:rsidRPr="00544AC9">
        <w:t>oise</w:t>
      </w:r>
      <w:r w:rsidR="00AC3B54" w:rsidRPr="00544AC9">
        <w:t>-</w:t>
      </w:r>
      <w:r w:rsidRPr="00544AC9">
        <w:t xml:space="preserve">cancelling headphones, </w:t>
      </w:r>
      <w:r w:rsidR="00AC3B54" w:rsidRPr="00544AC9">
        <w:t>e</w:t>
      </w:r>
      <w:r w:rsidRPr="00544AC9">
        <w:t xml:space="preserve">arplugs, </w:t>
      </w:r>
      <w:r w:rsidR="00AC3B54" w:rsidRPr="00544AC9">
        <w:t>s</w:t>
      </w:r>
      <w:r w:rsidRPr="00544AC9">
        <w:t xml:space="preserve">eating, </w:t>
      </w:r>
      <w:r w:rsidR="00AC3B54" w:rsidRPr="00544AC9">
        <w:t>l</w:t>
      </w:r>
      <w:r w:rsidRPr="00544AC9">
        <w:t xml:space="preserve">ean to, </w:t>
      </w:r>
      <w:r w:rsidR="00AC3B54" w:rsidRPr="00544AC9">
        <w:t>t</w:t>
      </w:r>
      <w:r w:rsidRPr="00544AC9">
        <w:t>ext</w:t>
      </w:r>
      <w:r w:rsidR="00AC3B54" w:rsidRPr="00544AC9">
        <w:t>-</w:t>
      </w:r>
      <w:r w:rsidRPr="00544AC9">
        <w:t>to</w:t>
      </w:r>
      <w:r w:rsidR="00AC3B54" w:rsidRPr="00544AC9">
        <w:t>-</w:t>
      </w:r>
      <w:r w:rsidRPr="00544AC9">
        <w:t xml:space="preserve">speech options, </w:t>
      </w:r>
      <w:r w:rsidR="00AC3B54" w:rsidRPr="00544AC9">
        <w:t>a</w:t>
      </w:r>
      <w:r w:rsidRPr="00544AC9">
        <w:t>ssistive devices to mark the ballot (</w:t>
      </w:r>
      <w:r w:rsidR="00AC3B54" w:rsidRPr="00544AC9">
        <w:t xml:space="preserve">e.g., </w:t>
      </w:r>
      <w:r w:rsidRPr="00544AC9">
        <w:t xml:space="preserve">blotter, stamper), </w:t>
      </w:r>
      <w:r w:rsidR="003C7387" w:rsidRPr="00544AC9">
        <w:t>written (in addition to verbal) instruction</w:t>
      </w:r>
      <w:r w:rsidR="00442B4D" w:rsidRPr="00544AC9">
        <w:t>s</w:t>
      </w:r>
      <w:r w:rsidRPr="00544AC9">
        <w:t xml:space="preserve"> </w:t>
      </w:r>
      <w:r w:rsidR="00442B4D" w:rsidRPr="00544AC9">
        <w:t>(</w:t>
      </w:r>
      <w:r w:rsidRPr="00544AC9">
        <w:t>e</w:t>
      </w:r>
      <w:r w:rsidR="00442B4D" w:rsidRPr="00544AC9">
        <w:t>.g.,</w:t>
      </w:r>
      <w:r w:rsidRPr="00544AC9">
        <w:t xml:space="preserve"> pictorial options</w:t>
      </w:r>
      <w:r w:rsidR="00442B4D" w:rsidRPr="00544AC9">
        <w:t>)</w:t>
      </w:r>
      <w:r w:rsidRPr="00544AC9">
        <w:t xml:space="preserve">, </w:t>
      </w:r>
      <w:r w:rsidR="00442B4D" w:rsidRPr="00544AC9">
        <w:t>a</w:t>
      </w:r>
      <w:r w:rsidRPr="00544AC9">
        <w:t>ccessible bathrooms</w:t>
      </w:r>
    </w:p>
    <w:p w14:paraId="34D0B9D4" w14:textId="6330D6B9" w:rsidR="008042DD" w:rsidRPr="00544AC9" w:rsidRDefault="008042DD" w:rsidP="00222812">
      <w:pPr>
        <w:numPr>
          <w:ilvl w:val="0"/>
          <w:numId w:val="25"/>
        </w:numPr>
        <w:spacing w:line="279" w:lineRule="auto"/>
      </w:pPr>
      <w:r w:rsidRPr="00544AC9">
        <w:t>Communicate polling place layout and accessibility features</w:t>
      </w:r>
      <w:r w:rsidR="00442B4D" w:rsidRPr="00544AC9">
        <w:t>,</w:t>
      </w:r>
      <w:r w:rsidRPr="00544AC9">
        <w:t xml:space="preserve"> allow</w:t>
      </w:r>
      <w:r w:rsidR="00442B4D" w:rsidRPr="00544AC9">
        <w:t>ing</w:t>
      </w:r>
      <w:r w:rsidRPr="00544AC9">
        <w:t xml:space="preserve"> electors to choose </w:t>
      </w:r>
      <w:r w:rsidR="00442B4D" w:rsidRPr="00544AC9">
        <w:t xml:space="preserve">the </w:t>
      </w:r>
      <w:r w:rsidRPr="00544AC9">
        <w:t>polling place that best suit</w:t>
      </w:r>
      <w:r w:rsidR="00442B4D" w:rsidRPr="00544AC9">
        <w:t>s</w:t>
      </w:r>
      <w:r w:rsidRPr="00544AC9">
        <w:t xml:space="preserve"> their needs. Identify differences between locations to allow electors to make an informed decision.</w:t>
      </w:r>
    </w:p>
    <w:p w14:paraId="4675D055" w14:textId="1CF3317C" w:rsidR="008042DD" w:rsidRPr="00544AC9" w:rsidRDefault="008042DD" w:rsidP="00222812">
      <w:pPr>
        <w:numPr>
          <w:ilvl w:val="0"/>
          <w:numId w:val="25"/>
        </w:numPr>
        <w:spacing w:line="279" w:lineRule="auto"/>
      </w:pPr>
      <w:r w:rsidRPr="00544AC9">
        <w:t>Communicate as soon as electors enter the polling location where to go for the alternative voting area</w:t>
      </w:r>
      <w:r w:rsidR="00442B4D" w:rsidRPr="00544AC9">
        <w:t>, without the need</w:t>
      </w:r>
      <w:r w:rsidRPr="00544AC9">
        <w:t xml:space="preserve"> to enter the main polling location </w:t>
      </w:r>
      <w:r w:rsidR="00442B4D" w:rsidRPr="00544AC9">
        <w:t>first</w:t>
      </w:r>
      <w:r w:rsidRPr="00544AC9">
        <w:t>.</w:t>
      </w:r>
    </w:p>
    <w:p w14:paraId="0F38DFF8" w14:textId="0732F314" w:rsidR="00D27036" w:rsidRPr="00544AC9" w:rsidRDefault="00D27036" w:rsidP="00D27036">
      <w:pPr>
        <w:numPr>
          <w:ilvl w:val="0"/>
          <w:numId w:val="25"/>
        </w:numPr>
        <w:spacing w:line="279" w:lineRule="auto"/>
      </w:pPr>
      <w:r w:rsidRPr="00544AC9">
        <w:t>Assess the feasibility of using alternative voting methods and technologies</w:t>
      </w:r>
      <w:r w:rsidR="00442B4D" w:rsidRPr="00544AC9">
        <w:t>,</w:t>
      </w:r>
      <w:r w:rsidRPr="00544AC9">
        <w:t xml:space="preserve"> including online voting.</w:t>
      </w:r>
    </w:p>
    <w:p w14:paraId="30C6304F" w14:textId="77777777" w:rsidR="008042DD" w:rsidRPr="00544AC9" w:rsidRDefault="009669F8" w:rsidP="008042DD">
      <w:r>
        <w:rPr>
          <w:noProof/>
        </w:rPr>
      </w:r>
      <w:r>
        <w:pict w14:anchorId="70E196AE">
          <v:rect id="Horizontal Line 3" o:spid="_x0000_s2062"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3E3821F6" w14:textId="49DE9C76" w:rsidR="008042DD" w:rsidRPr="00544AC9" w:rsidRDefault="008042DD" w:rsidP="0079701B">
      <w:pPr>
        <w:pStyle w:val="Heading4"/>
      </w:pPr>
      <w:bookmarkStart w:id="185" w:name="_Toc216974263"/>
      <w:r w:rsidRPr="00544AC9">
        <w:t xml:space="preserve">Barrier: Waiting to </w:t>
      </w:r>
      <w:r w:rsidR="0079701B" w:rsidRPr="00544AC9">
        <w:t>V</w:t>
      </w:r>
      <w:r w:rsidRPr="00544AC9">
        <w:t xml:space="preserve">ote for </w:t>
      </w:r>
      <w:r w:rsidR="0079701B" w:rsidRPr="00544AC9">
        <w:t>L</w:t>
      </w:r>
      <w:r w:rsidRPr="00544AC9">
        <w:t xml:space="preserve">ong </w:t>
      </w:r>
      <w:r w:rsidR="0079701B" w:rsidRPr="00544AC9">
        <w:t>P</w:t>
      </w:r>
      <w:r w:rsidRPr="00544AC9">
        <w:t xml:space="preserve">eriods </w:t>
      </w:r>
      <w:r w:rsidR="0079701B" w:rsidRPr="00544AC9">
        <w:t>D</w:t>
      </w:r>
      <w:r w:rsidRPr="00544AC9">
        <w:t>iscourag</w:t>
      </w:r>
      <w:r w:rsidR="0079701B" w:rsidRPr="00544AC9">
        <w:t>ing P</w:t>
      </w:r>
      <w:r w:rsidRPr="00544AC9">
        <w:t xml:space="preserve">eople from </w:t>
      </w:r>
      <w:r w:rsidR="0079701B" w:rsidRPr="00544AC9">
        <w:t>V</w:t>
      </w:r>
      <w:r w:rsidRPr="00544AC9">
        <w:t>oting</w:t>
      </w:r>
      <w:bookmarkEnd w:id="185"/>
    </w:p>
    <w:p w14:paraId="0A7BBD5A" w14:textId="7510FE48" w:rsidR="008042DD" w:rsidRPr="00544AC9" w:rsidRDefault="008042DD" w:rsidP="0079701B">
      <w:pPr>
        <w:pStyle w:val="Heading5"/>
      </w:pPr>
      <w:bookmarkStart w:id="186" w:name="_Toc216974264"/>
      <w:r w:rsidRPr="00544AC9">
        <w:t xml:space="preserve">Evidence for </w:t>
      </w:r>
      <w:r w:rsidR="0079701B" w:rsidRPr="00544AC9">
        <w:t>B</w:t>
      </w:r>
      <w:r w:rsidRPr="00544AC9">
        <w:t>arrier</w:t>
      </w:r>
      <w:bookmarkEnd w:id="186"/>
    </w:p>
    <w:p w14:paraId="481BD726" w14:textId="700EC865" w:rsidR="008042DD" w:rsidRPr="00544AC9" w:rsidRDefault="00442B4D" w:rsidP="008042DD">
      <w:r w:rsidRPr="00544AC9">
        <w:t>Participants found that w</w:t>
      </w:r>
      <w:r w:rsidR="008042DD" w:rsidRPr="00544AC9">
        <w:t xml:space="preserve">aiting in line is difficult and can act as a barrier to voting. </w:t>
      </w:r>
    </w:p>
    <w:p w14:paraId="6F19A225" w14:textId="022AB5B1" w:rsidR="008042DD" w:rsidRPr="00544AC9" w:rsidRDefault="008042DD" w:rsidP="0079701B">
      <w:pPr>
        <w:pStyle w:val="Heading5"/>
      </w:pPr>
      <w:bookmarkStart w:id="187" w:name="_Toc216974265"/>
      <w:r w:rsidRPr="00544AC9">
        <w:t>Recommendations</w:t>
      </w:r>
      <w:bookmarkEnd w:id="187"/>
    </w:p>
    <w:p w14:paraId="456E615F" w14:textId="77777777" w:rsidR="008042DD" w:rsidRPr="00544AC9" w:rsidRDefault="008042DD" w:rsidP="00222812">
      <w:pPr>
        <w:numPr>
          <w:ilvl w:val="0"/>
          <w:numId w:val="26"/>
        </w:numPr>
        <w:spacing w:line="279" w:lineRule="auto"/>
      </w:pPr>
      <w:r w:rsidRPr="00544AC9">
        <w:t>Provide waiting areas with seating to help support people while waiting to vote.</w:t>
      </w:r>
    </w:p>
    <w:p w14:paraId="369A6423" w14:textId="77777777" w:rsidR="008042DD" w:rsidRPr="00544AC9" w:rsidRDefault="008042DD" w:rsidP="00222812">
      <w:pPr>
        <w:numPr>
          <w:ilvl w:val="0"/>
          <w:numId w:val="26"/>
        </w:numPr>
        <w:spacing w:line="279" w:lineRule="auto"/>
      </w:pPr>
      <w:r w:rsidRPr="00544AC9">
        <w:lastRenderedPageBreak/>
        <w:t>Provide seating throughout the voting process.</w:t>
      </w:r>
    </w:p>
    <w:p w14:paraId="5C005866" w14:textId="3BD76AD1" w:rsidR="008042DD" w:rsidRPr="00544AC9" w:rsidRDefault="008042DD" w:rsidP="00222812">
      <w:pPr>
        <w:numPr>
          <w:ilvl w:val="0"/>
          <w:numId w:val="26"/>
        </w:numPr>
        <w:spacing w:line="279" w:lineRule="auto"/>
      </w:pPr>
      <w:r w:rsidRPr="00544AC9">
        <w:t>Offer a separate line or voting path for people with difficulties voting</w:t>
      </w:r>
      <w:r w:rsidR="00442B4D" w:rsidRPr="00544AC9">
        <w:t>,</w:t>
      </w:r>
      <w:r w:rsidRPr="00544AC9">
        <w:t xml:space="preserve"> with extra assistance.</w:t>
      </w:r>
    </w:p>
    <w:p w14:paraId="144C180D" w14:textId="1AE2F3C2" w:rsidR="008042DD" w:rsidRPr="00544AC9" w:rsidRDefault="00442B4D" w:rsidP="00222812">
      <w:pPr>
        <w:numPr>
          <w:ilvl w:val="0"/>
          <w:numId w:val="26"/>
        </w:numPr>
        <w:spacing w:line="279" w:lineRule="auto"/>
      </w:pPr>
      <w:r w:rsidRPr="00544AC9">
        <w:t>Consider</w:t>
      </w:r>
      <w:r w:rsidR="008042DD" w:rsidRPr="00544AC9">
        <w:t xml:space="preserve"> the feasibility of advertising wait times online and on-site</w:t>
      </w:r>
      <w:r w:rsidRPr="00544AC9">
        <w:t xml:space="preserve"> (</w:t>
      </w:r>
      <w:r w:rsidR="008042DD" w:rsidRPr="00544AC9">
        <w:t>e</w:t>
      </w:r>
      <w:r w:rsidRPr="00544AC9">
        <w:t>.g.,</w:t>
      </w:r>
      <w:r w:rsidR="008042DD" w:rsidRPr="00544AC9">
        <w:t xml:space="preserve"> sign with average waiting times</w:t>
      </w:r>
      <w:r w:rsidRPr="00544AC9">
        <w:t>)</w:t>
      </w:r>
      <w:r w:rsidR="008042DD" w:rsidRPr="00544AC9">
        <w:t>.</w:t>
      </w:r>
    </w:p>
    <w:p w14:paraId="464359C7" w14:textId="22D092C7" w:rsidR="008042DD" w:rsidRPr="00544AC9" w:rsidRDefault="00442B4D" w:rsidP="00222812">
      <w:pPr>
        <w:numPr>
          <w:ilvl w:val="0"/>
          <w:numId w:val="26"/>
        </w:numPr>
        <w:spacing w:line="279" w:lineRule="auto"/>
      </w:pPr>
      <w:r w:rsidRPr="00544AC9">
        <w:t>Consider</w:t>
      </w:r>
      <w:r w:rsidR="008042DD" w:rsidRPr="00544AC9">
        <w:t xml:space="preserve"> ways to </w:t>
      </w:r>
      <w:r w:rsidRPr="00544AC9">
        <w:t xml:space="preserve">improve and </w:t>
      </w:r>
      <w:r w:rsidR="008042DD" w:rsidRPr="00544AC9">
        <w:t>make the voting process more efficient.</w:t>
      </w:r>
    </w:p>
    <w:p w14:paraId="20D803D5" w14:textId="7BAD71CC" w:rsidR="008042DD" w:rsidRPr="00544AC9" w:rsidRDefault="00442B4D" w:rsidP="00222812">
      <w:pPr>
        <w:numPr>
          <w:ilvl w:val="0"/>
          <w:numId w:val="26"/>
        </w:numPr>
        <w:spacing w:line="279" w:lineRule="auto"/>
      </w:pPr>
      <w:r w:rsidRPr="00544AC9">
        <w:t>Provide i</w:t>
      </w:r>
      <w:r w:rsidR="008042DD" w:rsidRPr="00544AC9">
        <w:t>ncentiv</w:t>
      </w:r>
      <w:r w:rsidRPr="00544AC9">
        <w:t>e</w:t>
      </w:r>
      <w:r w:rsidR="008042DD" w:rsidRPr="00544AC9">
        <w:t>s</w:t>
      </w:r>
      <w:r w:rsidRPr="00544AC9">
        <w:t xml:space="preserve"> for</w:t>
      </w:r>
      <w:r w:rsidR="008042DD" w:rsidRPr="00544AC9">
        <w:t xml:space="preserve"> early voting </w:t>
      </w:r>
      <w:r w:rsidRPr="00544AC9">
        <w:t>to</w:t>
      </w:r>
      <w:r w:rsidR="008042DD" w:rsidRPr="00544AC9">
        <w:t xml:space="preserve"> limit the number of people on voting day.</w:t>
      </w:r>
    </w:p>
    <w:p w14:paraId="1A17C25F" w14:textId="47F39379" w:rsidR="008042DD" w:rsidRPr="00544AC9" w:rsidRDefault="008042DD" w:rsidP="00222812">
      <w:pPr>
        <w:numPr>
          <w:ilvl w:val="0"/>
          <w:numId w:val="26"/>
        </w:numPr>
        <w:spacing w:line="279" w:lineRule="auto"/>
      </w:pPr>
      <w:r w:rsidRPr="00544AC9">
        <w:t xml:space="preserve">Work in partnership with technology companies </w:t>
      </w:r>
      <w:r w:rsidR="00442B4D" w:rsidRPr="00544AC9">
        <w:t xml:space="preserve">(e.g., Google) </w:t>
      </w:r>
      <w:r w:rsidRPr="00544AC9">
        <w:t xml:space="preserve">who monitor business at </w:t>
      </w:r>
      <w:r w:rsidR="00442B4D" w:rsidRPr="00544AC9">
        <w:t xml:space="preserve">various </w:t>
      </w:r>
      <w:r w:rsidRPr="00544AC9">
        <w:t>locations</w:t>
      </w:r>
      <w:r w:rsidR="00442B4D" w:rsidRPr="00544AC9">
        <w:t>,</w:t>
      </w:r>
      <w:r w:rsidRPr="00544AC9">
        <w:t xml:space="preserve"> to provide information on waiting times when voting.</w:t>
      </w:r>
    </w:p>
    <w:p w14:paraId="1500509E" w14:textId="7FF8EF48" w:rsidR="00D27036" w:rsidRPr="00544AC9" w:rsidRDefault="00D27036" w:rsidP="00D27036">
      <w:pPr>
        <w:numPr>
          <w:ilvl w:val="0"/>
          <w:numId w:val="26"/>
        </w:numPr>
        <w:spacing w:line="279" w:lineRule="auto"/>
      </w:pPr>
      <w:r w:rsidRPr="00544AC9">
        <w:t>Assess the feasibility of using alternative voting methods and technologies</w:t>
      </w:r>
      <w:r w:rsidR="00442B4D" w:rsidRPr="00544AC9">
        <w:t>,</w:t>
      </w:r>
      <w:r w:rsidRPr="00544AC9">
        <w:t xml:space="preserve"> including online voting.</w:t>
      </w:r>
    </w:p>
    <w:p w14:paraId="1C886EA3" w14:textId="77777777" w:rsidR="008042DD" w:rsidRPr="00544AC9" w:rsidRDefault="009669F8" w:rsidP="008042DD">
      <w:r>
        <w:rPr>
          <w:noProof/>
        </w:rPr>
      </w:r>
      <w:r>
        <w:pict w14:anchorId="0BB8B19A">
          <v:rect id="Horizontal Line 4" o:spid="_x0000_s2061"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39091891" w14:textId="0DF837D6" w:rsidR="008042DD" w:rsidRPr="00544AC9" w:rsidRDefault="008042DD" w:rsidP="00CA7B84">
      <w:pPr>
        <w:pStyle w:val="Heading3"/>
      </w:pPr>
      <w:bookmarkStart w:id="188" w:name="_Toc216974266"/>
      <w:bookmarkStart w:id="189" w:name="_Toc228560129"/>
      <w:r w:rsidRPr="00836DCB">
        <w:t xml:space="preserve">Category: </w:t>
      </w:r>
      <w:r w:rsidRPr="00544AC9">
        <w:t xml:space="preserve">The Voting Process Complexity and </w:t>
      </w:r>
      <w:r w:rsidR="0079701B" w:rsidRPr="00544AC9">
        <w:t>C</w:t>
      </w:r>
      <w:r w:rsidRPr="00544AC9">
        <w:t xml:space="preserve">ognitive </w:t>
      </w:r>
      <w:r w:rsidR="0079701B" w:rsidRPr="00544AC9">
        <w:t>L</w:t>
      </w:r>
      <w:r w:rsidRPr="00544AC9">
        <w:t>oad</w:t>
      </w:r>
      <w:bookmarkEnd w:id="188"/>
      <w:bookmarkEnd w:id="189"/>
    </w:p>
    <w:p w14:paraId="2D0032BE" w14:textId="7DC025DE" w:rsidR="008042DD" w:rsidRPr="00544AC9" w:rsidRDefault="008042DD" w:rsidP="00CA7B84">
      <w:pPr>
        <w:pStyle w:val="Heading4"/>
      </w:pPr>
      <w:bookmarkStart w:id="190" w:name="_Toc216974267"/>
      <w:r w:rsidRPr="00544AC9">
        <w:t>Barrier</w:t>
      </w:r>
      <w:r w:rsidR="00CA7B84" w:rsidRPr="00544AC9">
        <w:t>: Voting Procedures Not Fully Accessible to Individuals Living with Brain Injury and Other Disabilities</w:t>
      </w:r>
      <w:bookmarkEnd w:id="190"/>
    </w:p>
    <w:p w14:paraId="5F6BCA20" w14:textId="380353DE" w:rsidR="008042DD" w:rsidRPr="00544AC9" w:rsidRDefault="008042DD" w:rsidP="00CA7B84">
      <w:pPr>
        <w:pStyle w:val="Heading5"/>
      </w:pPr>
      <w:bookmarkStart w:id="191" w:name="_Toc216974268"/>
      <w:r w:rsidRPr="00544AC9">
        <w:t xml:space="preserve">Evidence for </w:t>
      </w:r>
      <w:r w:rsidR="0079701B" w:rsidRPr="00544AC9">
        <w:t>B</w:t>
      </w:r>
      <w:r w:rsidRPr="00544AC9">
        <w:t>arrier</w:t>
      </w:r>
      <w:bookmarkEnd w:id="191"/>
    </w:p>
    <w:p w14:paraId="45361480" w14:textId="2F62BC25" w:rsidR="008042DD" w:rsidRPr="00544AC9" w:rsidRDefault="008042DD" w:rsidP="008042DD">
      <w:r w:rsidRPr="00544AC9">
        <w:t>Voting procedure for voting at a polling place is confusing and complicated</w:t>
      </w:r>
      <w:r w:rsidR="00442B4D" w:rsidRPr="00544AC9">
        <w:t xml:space="preserve"> for</w:t>
      </w:r>
      <w:r w:rsidRPr="00544AC9">
        <w:t xml:space="preserve"> individuals living with brain injury</w:t>
      </w:r>
      <w:r w:rsidR="00442B4D" w:rsidRPr="00544AC9">
        <w:t>,</w:t>
      </w:r>
      <w:r w:rsidRPr="00544AC9">
        <w:t xml:space="preserve"> who may have difficulty following the instructions provided.</w:t>
      </w:r>
    </w:p>
    <w:p w14:paraId="46BD5B66" w14:textId="79D89973" w:rsidR="008042DD" w:rsidRPr="00544AC9" w:rsidRDefault="008042DD" w:rsidP="00CA7B84">
      <w:pPr>
        <w:pStyle w:val="Heading5"/>
      </w:pPr>
      <w:bookmarkStart w:id="192" w:name="_Toc216974269"/>
      <w:r w:rsidRPr="00544AC9">
        <w:t>Recommendations</w:t>
      </w:r>
      <w:bookmarkEnd w:id="192"/>
    </w:p>
    <w:p w14:paraId="69683D48" w14:textId="77777777" w:rsidR="008042DD" w:rsidRPr="00544AC9" w:rsidRDefault="008042DD" w:rsidP="00222812">
      <w:pPr>
        <w:numPr>
          <w:ilvl w:val="0"/>
          <w:numId w:val="27"/>
        </w:numPr>
        <w:spacing w:line="279" w:lineRule="auto"/>
      </w:pPr>
      <w:r w:rsidRPr="00544AC9">
        <w:t>Provide written instructions with pictograms in addition to verbal instructions when voting. Use pictograms to enhance instruction accessibility.</w:t>
      </w:r>
    </w:p>
    <w:p w14:paraId="5F03DC34" w14:textId="299A0013" w:rsidR="008042DD" w:rsidRPr="00544AC9" w:rsidRDefault="008042DD" w:rsidP="00222812">
      <w:pPr>
        <w:numPr>
          <w:ilvl w:val="0"/>
          <w:numId w:val="27"/>
        </w:numPr>
        <w:spacing w:line="279" w:lineRule="auto"/>
      </w:pPr>
      <w:r w:rsidRPr="00544AC9">
        <w:lastRenderedPageBreak/>
        <w:t xml:space="preserve">Communicate polling place layout and accessibility features and allow electors to choose </w:t>
      </w:r>
      <w:r w:rsidR="00442B4D" w:rsidRPr="00544AC9">
        <w:t>the</w:t>
      </w:r>
      <w:r w:rsidRPr="00544AC9">
        <w:t xml:space="preserve"> polling place that best suit</w:t>
      </w:r>
      <w:r w:rsidR="00442B4D" w:rsidRPr="00544AC9">
        <w:t>s</w:t>
      </w:r>
      <w:r w:rsidRPr="00544AC9">
        <w:t xml:space="preserve"> their needs.</w:t>
      </w:r>
    </w:p>
    <w:p w14:paraId="3223AA0E" w14:textId="32719395" w:rsidR="008042DD" w:rsidRPr="00544AC9" w:rsidRDefault="008042DD" w:rsidP="00222812">
      <w:pPr>
        <w:numPr>
          <w:ilvl w:val="0"/>
          <w:numId w:val="27"/>
        </w:numPr>
        <w:spacing w:line="279" w:lineRule="auto"/>
      </w:pPr>
      <w:r w:rsidRPr="00544AC9">
        <w:t>Offer a separate line or voting path for people with difficulties voting</w:t>
      </w:r>
      <w:r w:rsidR="00442B4D" w:rsidRPr="00544AC9">
        <w:t>,</w:t>
      </w:r>
      <w:r w:rsidRPr="00544AC9">
        <w:t xml:space="preserve"> with extra assistance.</w:t>
      </w:r>
    </w:p>
    <w:p w14:paraId="1D3FBBE5" w14:textId="77777777" w:rsidR="008042DD" w:rsidRPr="00544AC9" w:rsidRDefault="008042DD" w:rsidP="00222812">
      <w:pPr>
        <w:numPr>
          <w:ilvl w:val="0"/>
          <w:numId w:val="27"/>
        </w:numPr>
        <w:spacing w:line="279" w:lineRule="auto"/>
      </w:pPr>
      <w:r w:rsidRPr="00544AC9">
        <w:t>Offer additional assistance or dedicated staff members that can walk electors through the voting process.</w:t>
      </w:r>
    </w:p>
    <w:p w14:paraId="31180DBE" w14:textId="1B61CC2E" w:rsidR="008042DD" w:rsidRPr="00544AC9" w:rsidRDefault="008042DD" w:rsidP="00222812">
      <w:pPr>
        <w:numPr>
          <w:ilvl w:val="0"/>
          <w:numId w:val="27"/>
        </w:numPr>
        <w:spacing w:line="279" w:lineRule="auto"/>
      </w:pPr>
      <w:r w:rsidRPr="00544AC9">
        <w:t>Provide and advertise the steps for voting at a polling station in advance of voting days</w:t>
      </w:r>
      <w:r w:rsidR="00442B4D" w:rsidRPr="00544AC9">
        <w:t>.</w:t>
      </w:r>
      <w:r w:rsidRPr="00544AC9">
        <w:t xml:space="preserve"> (Target groups that may have difficulties and u</w:t>
      </w:r>
      <w:r w:rsidR="00442B4D" w:rsidRPr="00544AC9">
        <w:t>s</w:t>
      </w:r>
      <w:r w:rsidRPr="00544AC9">
        <w:t>e outreach networks</w:t>
      </w:r>
      <w:r w:rsidR="00442B4D" w:rsidRPr="00544AC9">
        <w:t>.</w:t>
      </w:r>
      <w:r w:rsidRPr="00544AC9">
        <w:t xml:space="preserve">) </w:t>
      </w:r>
    </w:p>
    <w:p w14:paraId="02D40BCB" w14:textId="77777777" w:rsidR="008042DD" w:rsidRPr="00544AC9" w:rsidRDefault="008042DD" w:rsidP="00222812">
      <w:pPr>
        <w:numPr>
          <w:ilvl w:val="0"/>
          <w:numId w:val="27"/>
        </w:numPr>
        <w:spacing w:line="279" w:lineRule="auto"/>
      </w:pPr>
      <w:r w:rsidRPr="00544AC9">
        <w:t>Provide a virtual run-through of the voting procedures, so that people can have an interactive method to learn the voting process.</w:t>
      </w:r>
    </w:p>
    <w:p w14:paraId="1BD50F17" w14:textId="77777777" w:rsidR="008042DD" w:rsidRPr="00544AC9" w:rsidRDefault="008042DD" w:rsidP="00222812">
      <w:pPr>
        <w:numPr>
          <w:ilvl w:val="0"/>
          <w:numId w:val="27"/>
        </w:numPr>
        <w:spacing w:line="279" w:lineRule="auto"/>
      </w:pPr>
      <w:r w:rsidRPr="00544AC9">
        <w:t>Use floor maps to indicate the steps of the voting process.</w:t>
      </w:r>
    </w:p>
    <w:p w14:paraId="57B09C81" w14:textId="0FD8C485" w:rsidR="008042DD" w:rsidRPr="00544AC9" w:rsidRDefault="008042DD" w:rsidP="00222812">
      <w:pPr>
        <w:numPr>
          <w:ilvl w:val="0"/>
          <w:numId w:val="27"/>
        </w:numPr>
        <w:spacing w:line="279" w:lineRule="auto"/>
      </w:pPr>
      <w:r w:rsidRPr="00544AC9">
        <w:t>Use enhanced signage</w:t>
      </w:r>
      <w:r w:rsidR="00442B4D" w:rsidRPr="00544AC9">
        <w:t>,</w:t>
      </w:r>
      <w:r w:rsidRPr="00544AC9">
        <w:t xml:space="preserve"> includ</w:t>
      </w:r>
      <w:r w:rsidR="00442B4D" w:rsidRPr="00544AC9">
        <w:t>ing</w:t>
      </w:r>
      <w:r w:rsidRPr="00544AC9">
        <w:t xml:space="preserve"> </w:t>
      </w:r>
      <w:r w:rsidR="00DC3287" w:rsidRPr="00544AC9">
        <w:t>B</w:t>
      </w:r>
      <w:r w:rsidRPr="00544AC9">
        <w:t>raille, accessible fonts, and icons</w:t>
      </w:r>
      <w:r w:rsidR="00442B4D" w:rsidRPr="00544AC9">
        <w:t>,</w:t>
      </w:r>
      <w:r w:rsidRPr="00544AC9">
        <w:t xml:space="preserve"> to lead voters through the voting process.</w:t>
      </w:r>
    </w:p>
    <w:p w14:paraId="2D70E5B8" w14:textId="77777777" w:rsidR="008042DD" w:rsidRPr="00544AC9" w:rsidRDefault="008042DD" w:rsidP="00222812">
      <w:pPr>
        <w:numPr>
          <w:ilvl w:val="0"/>
          <w:numId w:val="27"/>
        </w:numPr>
        <w:spacing w:line="279" w:lineRule="auto"/>
      </w:pPr>
      <w:r w:rsidRPr="00544AC9">
        <w:t>Have signs on what to have ready for the next step in the voting process.</w:t>
      </w:r>
    </w:p>
    <w:p w14:paraId="5F298A0D" w14:textId="77777777" w:rsidR="008042DD" w:rsidRPr="00544AC9" w:rsidRDefault="008042DD" w:rsidP="00222812">
      <w:pPr>
        <w:numPr>
          <w:ilvl w:val="0"/>
          <w:numId w:val="27"/>
        </w:numPr>
        <w:spacing w:line="279" w:lineRule="auto"/>
      </w:pPr>
      <w:r w:rsidRPr="00544AC9">
        <w:t>Have a method of clearly identifying poll workers so electors know who to ask for assistance.</w:t>
      </w:r>
    </w:p>
    <w:p w14:paraId="57A1F621" w14:textId="09F7D80B" w:rsidR="008042DD" w:rsidRPr="00544AC9" w:rsidRDefault="008042DD" w:rsidP="00222812">
      <w:pPr>
        <w:numPr>
          <w:ilvl w:val="0"/>
          <w:numId w:val="27"/>
        </w:numPr>
        <w:spacing w:line="279" w:lineRule="auto"/>
      </w:pPr>
      <w:r w:rsidRPr="00544AC9">
        <w:t xml:space="preserve">Review </w:t>
      </w:r>
      <w:r w:rsidR="00442B4D" w:rsidRPr="00544AC9">
        <w:t xml:space="preserve">the </w:t>
      </w:r>
      <w:r w:rsidRPr="00544AC9">
        <w:t xml:space="preserve">Elections Canada website and information guides on voting and ensure they are easy to read, include accessible formats, and clearly indicate how to vote </w:t>
      </w:r>
      <w:r w:rsidR="00442B4D" w:rsidRPr="00544AC9">
        <w:t>using</w:t>
      </w:r>
      <w:r w:rsidRPr="00544AC9">
        <w:t xml:space="preserve"> different methods.</w:t>
      </w:r>
    </w:p>
    <w:p w14:paraId="7B6C2EEB" w14:textId="6867C37F" w:rsidR="008042DD" w:rsidRPr="00544AC9" w:rsidRDefault="008042DD" w:rsidP="00222812">
      <w:pPr>
        <w:numPr>
          <w:ilvl w:val="0"/>
          <w:numId w:val="27"/>
        </w:numPr>
        <w:spacing w:line="279" w:lineRule="auto"/>
      </w:pPr>
      <w:r w:rsidRPr="00544AC9">
        <w:t>Have an area in the polling place reserved for asking questions</w:t>
      </w:r>
      <w:r w:rsidR="00442B4D" w:rsidRPr="00544AC9">
        <w:t xml:space="preserve"> and </w:t>
      </w:r>
      <w:r w:rsidRPr="00544AC9">
        <w:t>seeking information</w:t>
      </w:r>
      <w:r w:rsidR="001B7545" w:rsidRPr="00544AC9">
        <w:t>, possibly</w:t>
      </w:r>
      <w:r w:rsidRPr="00544AC9">
        <w:t xml:space="preserve"> denoted by us</w:t>
      </w:r>
      <w:r w:rsidR="001B7545" w:rsidRPr="00544AC9">
        <w:t>ing</w:t>
      </w:r>
      <w:r w:rsidRPr="00544AC9">
        <w:t xml:space="preserve"> signage with </w:t>
      </w:r>
      <w:r w:rsidR="001B7545" w:rsidRPr="00544AC9">
        <w:t xml:space="preserve">an </w:t>
      </w:r>
      <w:r w:rsidRPr="00544AC9">
        <w:t>information symbol or question mark.</w:t>
      </w:r>
    </w:p>
    <w:p w14:paraId="0050F2E6" w14:textId="77777777" w:rsidR="008042DD" w:rsidRPr="00544AC9" w:rsidRDefault="009669F8" w:rsidP="008042DD">
      <w:r>
        <w:rPr>
          <w:noProof/>
        </w:rPr>
      </w:r>
      <w:r>
        <w:pict w14:anchorId="5FCB7414">
          <v:rect id="Horizontal Line 5" o:spid="_x0000_s2060"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3C83090B" w14:textId="48C3260A" w:rsidR="008042DD" w:rsidRPr="00544AC9" w:rsidRDefault="008042DD" w:rsidP="00CA7B84">
      <w:pPr>
        <w:pStyle w:val="Heading4"/>
      </w:pPr>
      <w:bookmarkStart w:id="193" w:name="_Toc216974270"/>
      <w:r w:rsidRPr="00544AC9">
        <w:lastRenderedPageBreak/>
        <w:t xml:space="preserve">Barrier: </w:t>
      </w:r>
      <w:r w:rsidR="0079701B" w:rsidRPr="00544AC9">
        <w:t>C</w:t>
      </w:r>
      <w:r w:rsidRPr="00544AC9">
        <w:t xml:space="preserve">urrent </w:t>
      </w:r>
      <w:r w:rsidR="0079701B" w:rsidRPr="00544AC9">
        <w:t>B</w:t>
      </w:r>
      <w:r w:rsidRPr="00544AC9">
        <w:t xml:space="preserve">allot </w:t>
      </w:r>
      <w:r w:rsidR="0079701B" w:rsidRPr="00544AC9">
        <w:t>D</w:t>
      </w:r>
      <w:r w:rsidRPr="00544AC9">
        <w:t xml:space="preserve">esign with </w:t>
      </w:r>
      <w:r w:rsidR="0079701B" w:rsidRPr="00544AC9">
        <w:t>C</w:t>
      </w:r>
      <w:r w:rsidRPr="00544AC9">
        <w:t xml:space="preserve">andidate </w:t>
      </w:r>
      <w:r w:rsidR="0079701B" w:rsidRPr="00544AC9">
        <w:t>N</w:t>
      </w:r>
      <w:r w:rsidRPr="00544AC9">
        <w:t xml:space="preserve">ame and </w:t>
      </w:r>
      <w:r w:rsidR="0079701B" w:rsidRPr="00544AC9">
        <w:t>P</w:t>
      </w:r>
      <w:r w:rsidRPr="00544AC9">
        <w:t xml:space="preserve">arty </w:t>
      </w:r>
      <w:r w:rsidR="0079701B" w:rsidRPr="00544AC9">
        <w:t>A</w:t>
      </w:r>
      <w:r w:rsidRPr="00544AC9">
        <w:t xml:space="preserve">ffiliation </w:t>
      </w:r>
      <w:r w:rsidR="0079701B" w:rsidRPr="00544AC9">
        <w:t>N</w:t>
      </w:r>
      <w:r w:rsidRPr="00544AC9">
        <w:t xml:space="preserve">ot </w:t>
      </w:r>
      <w:r w:rsidR="0079701B" w:rsidRPr="00544AC9">
        <w:t>P</w:t>
      </w:r>
      <w:r w:rsidRPr="00544AC9">
        <w:t>rovid</w:t>
      </w:r>
      <w:r w:rsidR="0079701B" w:rsidRPr="00544AC9">
        <w:t>ing</w:t>
      </w:r>
      <w:r w:rsidRPr="00544AC9">
        <w:t xml:space="preserve"> </w:t>
      </w:r>
      <w:r w:rsidR="0079701B" w:rsidRPr="00544AC9">
        <w:t>E</w:t>
      </w:r>
      <w:r w:rsidRPr="00544AC9">
        <w:t xml:space="preserve">nough </w:t>
      </w:r>
      <w:r w:rsidR="0079701B" w:rsidRPr="00544AC9">
        <w:t>M</w:t>
      </w:r>
      <w:r w:rsidRPr="00544AC9">
        <w:t xml:space="preserve">emory </w:t>
      </w:r>
      <w:r w:rsidR="0079701B" w:rsidRPr="00544AC9">
        <w:t>C</w:t>
      </w:r>
      <w:r w:rsidRPr="00544AC9">
        <w:t xml:space="preserve">ue for </w:t>
      </w:r>
      <w:r w:rsidR="0079701B" w:rsidRPr="00544AC9">
        <w:t>P</w:t>
      </w:r>
      <w:r w:rsidRPr="00544AC9">
        <w:t xml:space="preserve">eople with </w:t>
      </w:r>
      <w:r w:rsidR="0079701B" w:rsidRPr="00544AC9">
        <w:t>M</w:t>
      </w:r>
      <w:r w:rsidRPr="00544AC9">
        <w:t xml:space="preserve">emory </w:t>
      </w:r>
      <w:r w:rsidR="0079701B" w:rsidRPr="00544AC9">
        <w:t>D</w:t>
      </w:r>
      <w:r w:rsidRPr="00544AC9">
        <w:t xml:space="preserve">ifficulties to </w:t>
      </w:r>
      <w:r w:rsidR="0079701B" w:rsidRPr="00544AC9">
        <w:t>R</w:t>
      </w:r>
      <w:r w:rsidRPr="00544AC9">
        <w:t xml:space="preserve">emember </w:t>
      </w:r>
      <w:r w:rsidR="0079701B" w:rsidRPr="00544AC9">
        <w:t>Their Chosen Candidate</w:t>
      </w:r>
      <w:bookmarkEnd w:id="193"/>
      <w:r w:rsidRPr="00544AC9">
        <w:t xml:space="preserve"> </w:t>
      </w:r>
    </w:p>
    <w:p w14:paraId="09FEBA46" w14:textId="131250C0" w:rsidR="008042DD" w:rsidRPr="00544AC9" w:rsidRDefault="008042DD" w:rsidP="00CA7B84">
      <w:pPr>
        <w:pStyle w:val="Heading5"/>
      </w:pPr>
      <w:bookmarkStart w:id="194" w:name="_Toc216974271"/>
      <w:r w:rsidRPr="00544AC9">
        <w:t xml:space="preserve">Evidence for </w:t>
      </w:r>
      <w:r w:rsidR="0079701B" w:rsidRPr="00544AC9">
        <w:t>B</w:t>
      </w:r>
      <w:r w:rsidRPr="00544AC9">
        <w:t>arrier</w:t>
      </w:r>
      <w:bookmarkEnd w:id="194"/>
    </w:p>
    <w:p w14:paraId="0C3CD80A" w14:textId="77777777" w:rsidR="008042DD" w:rsidRPr="00544AC9" w:rsidRDefault="008042DD" w:rsidP="008042DD">
      <w:r w:rsidRPr="00544AC9">
        <w:t xml:space="preserve">Remembering which candidate an elector is going to vote for can be difficult for people with memory issues. </w:t>
      </w:r>
    </w:p>
    <w:p w14:paraId="1538AB7C" w14:textId="40B09AFC" w:rsidR="008042DD" w:rsidRPr="00544AC9" w:rsidRDefault="008042DD" w:rsidP="00CA7B84">
      <w:pPr>
        <w:pStyle w:val="Heading5"/>
      </w:pPr>
      <w:bookmarkStart w:id="195" w:name="_Toc216974272"/>
      <w:r w:rsidRPr="00544AC9">
        <w:t>Recommendations</w:t>
      </w:r>
      <w:bookmarkEnd w:id="195"/>
    </w:p>
    <w:p w14:paraId="3A178233" w14:textId="01CF0358" w:rsidR="008042DD" w:rsidRPr="00544AC9" w:rsidRDefault="008042DD" w:rsidP="00222812">
      <w:pPr>
        <w:numPr>
          <w:ilvl w:val="0"/>
          <w:numId w:val="28"/>
        </w:numPr>
        <w:spacing w:line="279" w:lineRule="auto"/>
      </w:pPr>
      <w:r w:rsidRPr="00544AC9">
        <w:t>Inclu</w:t>
      </w:r>
      <w:r w:rsidR="001B7545" w:rsidRPr="00544AC9">
        <w:t>de</w:t>
      </w:r>
      <w:r w:rsidRPr="00544AC9">
        <w:t xml:space="preserve"> pictures of candidates on ballots.</w:t>
      </w:r>
    </w:p>
    <w:p w14:paraId="32EAA350" w14:textId="7DBFEB01" w:rsidR="008042DD" w:rsidRPr="00544AC9" w:rsidRDefault="008042DD" w:rsidP="00222812">
      <w:pPr>
        <w:numPr>
          <w:ilvl w:val="0"/>
          <w:numId w:val="28"/>
        </w:numPr>
        <w:spacing w:line="279" w:lineRule="auto"/>
      </w:pPr>
      <w:r w:rsidRPr="00544AC9">
        <w:t>Inclu</w:t>
      </w:r>
      <w:r w:rsidR="001B7545" w:rsidRPr="00544AC9">
        <w:t>de</w:t>
      </w:r>
      <w:r w:rsidRPr="00544AC9">
        <w:t xml:space="preserve"> political party logos on ballots.</w:t>
      </w:r>
    </w:p>
    <w:p w14:paraId="6E880429" w14:textId="25DB3BFC" w:rsidR="008042DD" w:rsidRPr="00544AC9" w:rsidRDefault="008042DD" w:rsidP="00222812">
      <w:pPr>
        <w:numPr>
          <w:ilvl w:val="0"/>
          <w:numId w:val="28"/>
        </w:numPr>
        <w:spacing w:line="279" w:lineRule="auto"/>
      </w:pPr>
      <w:r w:rsidRPr="00544AC9">
        <w:t>Use colours to indicate political party affiliation of candidates on ballots</w:t>
      </w:r>
      <w:r w:rsidR="003B7C37" w:rsidRPr="00544AC9">
        <w:t>:</w:t>
      </w:r>
    </w:p>
    <w:p w14:paraId="73147966" w14:textId="0A72130A" w:rsidR="008042DD" w:rsidRPr="00544AC9" w:rsidRDefault="008042DD" w:rsidP="00836DCB">
      <w:pPr>
        <w:numPr>
          <w:ilvl w:val="1"/>
          <w:numId w:val="28"/>
        </w:numPr>
        <w:spacing w:line="278" w:lineRule="auto"/>
        <w:ind w:left="720"/>
      </w:pPr>
      <w:r w:rsidRPr="00544AC9">
        <w:t xml:space="preserve">If not possible to include this information on </w:t>
      </w:r>
      <w:r w:rsidR="001B7545" w:rsidRPr="00544AC9">
        <w:t xml:space="preserve">the </w:t>
      </w:r>
      <w:r w:rsidRPr="00544AC9">
        <w:t xml:space="preserve">ballot, a poster of candidates </w:t>
      </w:r>
      <w:r w:rsidR="001B7545" w:rsidRPr="00544AC9">
        <w:t>can be displayed</w:t>
      </w:r>
      <w:r w:rsidRPr="00544AC9">
        <w:t xml:space="preserve"> in </w:t>
      </w:r>
      <w:r w:rsidR="001B7545" w:rsidRPr="00544AC9">
        <w:t xml:space="preserve">the </w:t>
      </w:r>
      <w:r w:rsidRPr="00544AC9">
        <w:t>voting area</w:t>
      </w:r>
      <w:r w:rsidR="001B7545" w:rsidRPr="00544AC9">
        <w:t xml:space="preserve"> or</w:t>
      </w:r>
      <w:r w:rsidRPr="00544AC9">
        <w:t xml:space="preserve"> </w:t>
      </w:r>
      <w:r w:rsidR="001B7545" w:rsidRPr="00544AC9">
        <w:t xml:space="preserve">an </w:t>
      </w:r>
      <w:r w:rsidRPr="00544AC9">
        <w:t xml:space="preserve">individual poster </w:t>
      </w:r>
      <w:r w:rsidR="001B7545" w:rsidRPr="00544AC9">
        <w:t>o</w:t>
      </w:r>
      <w:r w:rsidRPr="00544AC9">
        <w:t>f each candidate organize</w:t>
      </w:r>
      <w:r w:rsidR="001B7545" w:rsidRPr="00544AC9">
        <w:t>d with no</w:t>
      </w:r>
      <w:r w:rsidRPr="00544AC9">
        <w:t xml:space="preserve"> perceived privileg</w:t>
      </w:r>
      <w:r w:rsidR="001B7545" w:rsidRPr="00544AC9">
        <w:t xml:space="preserve">e </w:t>
      </w:r>
      <w:r w:rsidRPr="00544AC9">
        <w:t>f</w:t>
      </w:r>
      <w:r w:rsidR="001B7545" w:rsidRPr="00544AC9">
        <w:t>or any of the</w:t>
      </w:r>
      <w:r w:rsidRPr="00544AC9">
        <w:t xml:space="preserve"> candidates.</w:t>
      </w:r>
    </w:p>
    <w:p w14:paraId="73823C75" w14:textId="29591455" w:rsidR="008042DD" w:rsidRPr="00544AC9" w:rsidRDefault="001B7545" w:rsidP="00222812">
      <w:pPr>
        <w:numPr>
          <w:ilvl w:val="0"/>
          <w:numId w:val="28"/>
        </w:numPr>
        <w:spacing w:line="279" w:lineRule="auto"/>
      </w:pPr>
      <w:r w:rsidRPr="00544AC9">
        <w:t>Consider</w:t>
      </w:r>
      <w:r w:rsidR="008042DD" w:rsidRPr="00544AC9">
        <w:t xml:space="preserve"> making a voting planning sheet for electors to plan ahead of time who they </w:t>
      </w:r>
      <w:r w:rsidRPr="00544AC9">
        <w:t>will</w:t>
      </w:r>
      <w:r w:rsidR="008042DD" w:rsidRPr="00544AC9">
        <w:t xml:space="preserve"> vote for and allow </w:t>
      </w:r>
      <w:r w:rsidRPr="00544AC9">
        <w:t>voters</w:t>
      </w:r>
      <w:r w:rsidR="008042DD" w:rsidRPr="00544AC9">
        <w:t xml:space="preserve"> to bring </w:t>
      </w:r>
      <w:r w:rsidRPr="00544AC9">
        <w:t>the sheet</w:t>
      </w:r>
      <w:r w:rsidR="008042DD" w:rsidRPr="00544AC9">
        <w:t xml:space="preserve"> with them </w:t>
      </w:r>
      <w:r w:rsidRPr="00544AC9">
        <w:t>to</w:t>
      </w:r>
      <w:r w:rsidR="008042DD" w:rsidRPr="00544AC9">
        <w:t xml:space="preserve"> vot</w:t>
      </w:r>
      <w:r w:rsidRPr="00544AC9">
        <w:t>e</w:t>
      </w:r>
      <w:r w:rsidR="008042DD" w:rsidRPr="00544AC9">
        <w:t>.</w:t>
      </w:r>
    </w:p>
    <w:p w14:paraId="66563ED3" w14:textId="77777777" w:rsidR="008042DD" w:rsidRPr="00544AC9" w:rsidRDefault="009669F8" w:rsidP="008042DD">
      <w:r>
        <w:rPr>
          <w:noProof/>
        </w:rPr>
      </w:r>
      <w:r>
        <w:pict w14:anchorId="09160BF2">
          <v:rect id="Horizontal Line 6" o:spid="_x0000_s2059"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15B51B44" w14:textId="7BE7356D" w:rsidR="008042DD" w:rsidRPr="00544AC9" w:rsidRDefault="008042DD" w:rsidP="00CA7B84">
      <w:pPr>
        <w:pStyle w:val="Heading4"/>
      </w:pPr>
      <w:bookmarkStart w:id="196" w:name="_Toc216974273"/>
      <w:r w:rsidRPr="00544AC9">
        <w:t xml:space="preserve">Barrier: </w:t>
      </w:r>
      <w:r w:rsidR="0079701B" w:rsidRPr="00544AC9">
        <w:t>P</w:t>
      </w:r>
      <w:r w:rsidRPr="00544AC9">
        <w:t xml:space="preserve">rocedure for </w:t>
      </w:r>
      <w:r w:rsidR="0079701B" w:rsidRPr="00544AC9">
        <w:t>V</w:t>
      </w:r>
      <w:r w:rsidRPr="00544AC9">
        <w:t xml:space="preserve">oting by </w:t>
      </w:r>
      <w:r w:rsidR="0079701B" w:rsidRPr="00544AC9">
        <w:t>S</w:t>
      </w:r>
      <w:r w:rsidRPr="00544AC9">
        <w:t xml:space="preserve">pecial </w:t>
      </w:r>
      <w:r w:rsidR="0079701B" w:rsidRPr="00544AC9">
        <w:t>B</w:t>
      </w:r>
      <w:r w:rsidRPr="00544AC9">
        <w:t xml:space="preserve">allot </w:t>
      </w:r>
      <w:r w:rsidR="0079701B" w:rsidRPr="00544AC9">
        <w:t>D</w:t>
      </w:r>
      <w:r w:rsidRPr="00544AC9">
        <w:t xml:space="preserve">ifficult for </w:t>
      </w:r>
      <w:r w:rsidR="0079701B" w:rsidRPr="00544AC9">
        <w:t>P</w:t>
      </w:r>
      <w:r w:rsidRPr="00544AC9">
        <w:t xml:space="preserve">eople with </w:t>
      </w:r>
      <w:r w:rsidR="0079701B" w:rsidRPr="00544AC9">
        <w:t>D</w:t>
      </w:r>
      <w:r w:rsidRPr="00544AC9">
        <w:t xml:space="preserve">isabilities </w:t>
      </w:r>
      <w:r w:rsidR="0079701B" w:rsidRPr="00544AC9">
        <w:t>E</w:t>
      </w:r>
      <w:r w:rsidRPr="00544AC9">
        <w:t xml:space="preserve">specially </w:t>
      </w:r>
      <w:r w:rsidR="0079701B" w:rsidRPr="00544AC9">
        <w:t>I</w:t>
      </w:r>
      <w:r w:rsidRPr="00544AC9">
        <w:t xml:space="preserve">ndividuals </w:t>
      </w:r>
      <w:r w:rsidR="0079701B" w:rsidRPr="00544AC9">
        <w:t>L</w:t>
      </w:r>
      <w:r w:rsidRPr="00544AC9">
        <w:t xml:space="preserve">iving with </w:t>
      </w:r>
      <w:r w:rsidR="0079701B" w:rsidRPr="00544AC9">
        <w:t>B</w:t>
      </w:r>
      <w:r w:rsidRPr="00544AC9">
        <w:t xml:space="preserve">rain </w:t>
      </w:r>
      <w:r w:rsidR="0079701B" w:rsidRPr="00544AC9">
        <w:t>I</w:t>
      </w:r>
      <w:r w:rsidRPr="00544AC9">
        <w:t>njury</w:t>
      </w:r>
      <w:bookmarkEnd w:id="196"/>
      <w:r w:rsidRPr="00544AC9">
        <w:t xml:space="preserve"> </w:t>
      </w:r>
    </w:p>
    <w:p w14:paraId="5FE3C7C8" w14:textId="717D5342" w:rsidR="008042DD" w:rsidRPr="00544AC9" w:rsidRDefault="008042DD" w:rsidP="00CA7B84">
      <w:pPr>
        <w:pStyle w:val="Heading5"/>
      </w:pPr>
      <w:bookmarkStart w:id="197" w:name="_Toc216974274"/>
      <w:r w:rsidRPr="00544AC9">
        <w:t xml:space="preserve">Evidence for </w:t>
      </w:r>
      <w:r w:rsidR="0079701B" w:rsidRPr="00544AC9">
        <w:t>B</w:t>
      </w:r>
      <w:r w:rsidRPr="00544AC9">
        <w:t>arrier</w:t>
      </w:r>
      <w:bookmarkEnd w:id="197"/>
      <w:r w:rsidRPr="00544AC9">
        <w:t xml:space="preserve"> </w:t>
      </w:r>
    </w:p>
    <w:p w14:paraId="407439D2" w14:textId="0990A4A0" w:rsidR="008042DD" w:rsidRPr="00544AC9" w:rsidRDefault="008042DD" w:rsidP="008042DD">
      <w:r w:rsidRPr="00544AC9">
        <w:t>Writing the name of a candidate on a special ballot can be difficult</w:t>
      </w:r>
      <w:r w:rsidR="001B7545" w:rsidRPr="00544AC9">
        <w:t xml:space="preserve"> for people </w:t>
      </w:r>
      <w:r w:rsidR="002C69F3" w:rsidRPr="00544AC9">
        <w:t xml:space="preserve">living </w:t>
      </w:r>
      <w:r w:rsidR="001B7545" w:rsidRPr="00544AC9">
        <w:t>with brain injury or disability</w:t>
      </w:r>
      <w:r w:rsidRPr="00544AC9">
        <w:t xml:space="preserve">. </w:t>
      </w:r>
    </w:p>
    <w:p w14:paraId="45DAF1EC" w14:textId="0D083192" w:rsidR="008042DD" w:rsidRPr="00544AC9" w:rsidRDefault="008042DD" w:rsidP="00CA7B84">
      <w:pPr>
        <w:pStyle w:val="Heading5"/>
      </w:pPr>
      <w:bookmarkStart w:id="198" w:name="_Toc216974275"/>
      <w:r w:rsidRPr="00544AC9">
        <w:t>Recommendations</w:t>
      </w:r>
      <w:bookmarkEnd w:id="198"/>
    </w:p>
    <w:p w14:paraId="7B7FD342" w14:textId="26CE3481" w:rsidR="008042DD" w:rsidRPr="00544AC9" w:rsidRDefault="008042DD" w:rsidP="00222812">
      <w:pPr>
        <w:numPr>
          <w:ilvl w:val="0"/>
          <w:numId w:val="29"/>
        </w:numPr>
        <w:spacing w:line="279" w:lineRule="auto"/>
      </w:pPr>
      <w:r w:rsidRPr="00544AC9">
        <w:t xml:space="preserve">Review the special ballot process and determine if regular ballots </w:t>
      </w:r>
      <w:r w:rsidR="001B7545" w:rsidRPr="00544AC9">
        <w:t>can be used (</w:t>
      </w:r>
      <w:r w:rsidRPr="00544AC9">
        <w:t xml:space="preserve">marking with an </w:t>
      </w:r>
      <w:r w:rsidR="001B7545" w:rsidRPr="00544AC9">
        <w:t>“</w:t>
      </w:r>
      <w:r w:rsidRPr="00544AC9">
        <w:t>x</w:t>
      </w:r>
      <w:r w:rsidR="001B7545" w:rsidRPr="00544AC9">
        <w:t>”)</w:t>
      </w:r>
      <w:r w:rsidRPr="00544AC9">
        <w:t>.</w:t>
      </w:r>
    </w:p>
    <w:p w14:paraId="71D873B9" w14:textId="66598D1C" w:rsidR="008042DD" w:rsidRPr="00544AC9" w:rsidRDefault="008042DD" w:rsidP="00222812">
      <w:pPr>
        <w:numPr>
          <w:ilvl w:val="0"/>
          <w:numId w:val="29"/>
        </w:numPr>
        <w:spacing w:line="279" w:lineRule="auto"/>
      </w:pPr>
      <w:r w:rsidRPr="00544AC9">
        <w:lastRenderedPageBreak/>
        <w:t>Offer a list of candidates in the elector’s riding when sending</w:t>
      </w:r>
      <w:r w:rsidR="001B7545" w:rsidRPr="00544AC9">
        <w:t xml:space="preserve"> or </w:t>
      </w:r>
      <w:r w:rsidRPr="00544AC9">
        <w:t>giving special ballot</w:t>
      </w:r>
      <w:r w:rsidR="001B7545" w:rsidRPr="00544AC9">
        <w:t>s</w:t>
      </w:r>
      <w:r w:rsidRPr="00544AC9">
        <w:t xml:space="preserve"> to allow voters to copy it</w:t>
      </w:r>
      <w:r w:rsidR="001B7545" w:rsidRPr="00544AC9">
        <w:t xml:space="preserve"> or</w:t>
      </w:r>
      <w:r w:rsidRPr="00544AC9">
        <w:t xml:space="preserve"> provide a QR code </w:t>
      </w:r>
      <w:r w:rsidR="001B7545" w:rsidRPr="00544AC9">
        <w:t xml:space="preserve">for electors </w:t>
      </w:r>
      <w:r w:rsidRPr="00544AC9">
        <w:t>to scan and access the list of candidates.</w:t>
      </w:r>
    </w:p>
    <w:p w14:paraId="17DC7E04" w14:textId="77777777" w:rsidR="008042DD" w:rsidRPr="00544AC9" w:rsidRDefault="009669F8" w:rsidP="008042DD">
      <w:r>
        <w:rPr>
          <w:noProof/>
        </w:rPr>
      </w:r>
      <w:r>
        <w:pict w14:anchorId="0AA0B7F3">
          <v:rect id="Horizontal Line 7" o:spid="_x0000_s2058"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00DB1209" w14:textId="77777777" w:rsidR="008042DD" w:rsidRPr="00544AC9" w:rsidRDefault="008042DD" w:rsidP="00CA7B84">
      <w:pPr>
        <w:pStyle w:val="Heading3"/>
      </w:pPr>
      <w:bookmarkStart w:id="199" w:name="_Toc216974276"/>
      <w:bookmarkStart w:id="200" w:name="_Toc228560130"/>
      <w:r w:rsidRPr="00544AC9">
        <w:t>Category: Accessibility of Forms</w:t>
      </w:r>
      <w:bookmarkEnd w:id="199"/>
      <w:bookmarkEnd w:id="200"/>
    </w:p>
    <w:p w14:paraId="6F4F87AF" w14:textId="7BFBD871" w:rsidR="008042DD" w:rsidRPr="00544AC9" w:rsidRDefault="008042DD" w:rsidP="00CA7B84">
      <w:pPr>
        <w:pStyle w:val="Heading4"/>
      </w:pPr>
      <w:bookmarkStart w:id="201" w:name="_Toc216974277"/>
      <w:r w:rsidRPr="00544AC9">
        <w:t xml:space="preserve">Barrier: Instructions </w:t>
      </w:r>
      <w:r w:rsidR="0079701B" w:rsidRPr="00544AC9">
        <w:t>for Completing F</w:t>
      </w:r>
      <w:r w:rsidRPr="00544AC9">
        <w:t xml:space="preserve">orms </w:t>
      </w:r>
      <w:r w:rsidR="0079701B" w:rsidRPr="00544AC9">
        <w:t>N</w:t>
      </w:r>
      <w:r w:rsidRPr="00544AC9">
        <w:t xml:space="preserve">ot </w:t>
      </w:r>
      <w:r w:rsidR="0079701B" w:rsidRPr="00544AC9">
        <w:t>A</w:t>
      </w:r>
      <w:r w:rsidRPr="00544AC9">
        <w:t xml:space="preserve">ccessible to </w:t>
      </w:r>
      <w:r w:rsidR="0079701B" w:rsidRPr="00544AC9">
        <w:t>I</w:t>
      </w:r>
      <w:r w:rsidRPr="00544AC9">
        <w:t xml:space="preserve">ndividuals </w:t>
      </w:r>
      <w:r w:rsidR="0079701B" w:rsidRPr="00544AC9">
        <w:t>L</w:t>
      </w:r>
      <w:r w:rsidRPr="00544AC9">
        <w:t xml:space="preserve">iving with </w:t>
      </w:r>
      <w:r w:rsidR="0079701B" w:rsidRPr="00544AC9">
        <w:t>B</w:t>
      </w:r>
      <w:r w:rsidRPr="00544AC9">
        <w:t xml:space="preserve">rain </w:t>
      </w:r>
      <w:r w:rsidR="0079701B" w:rsidRPr="00544AC9">
        <w:t>I</w:t>
      </w:r>
      <w:r w:rsidRPr="00544AC9">
        <w:t>njury.</w:t>
      </w:r>
      <w:bookmarkEnd w:id="201"/>
    </w:p>
    <w:p w14:paraId="5915290E" w14:textId="0D27E75E" w:rsidR="008042DD" w:rsidRPr="00544AC9" w:rsidRDefault="008042DD" w:rsidP="00CA7B84">
      <w:pPr>
        <w:pStyle w:val="Heading5"/>
      </w:pPr>
      <w:bookmarkStart w:id="202" w:name="_Toc216974278"/>
      <w:r w:rsidRPr="00544AC9">
        <w:t xml:space="preserve">Evidence for </w:t>
      </w:r>
      <w:r w:rsidR="0079701B" w:rsidRPr="00544AC9">
        <w:t>B</w:t>
      </w:r>
      <w:r w:rsidRPr="00544AC9">
        <w:t>arrier</w:t>
      </w:r>
      <w:bookmarkEnd w:id="202"/>
      <w:r w:rsidRPr="00544AC9">
        <w:t xml:space="preserve"> </w:t>
      </w:r>
    </w:p>
    <w:p w14:paraId="1BD4D36F" w14:textId="39D6C54A" w:rsidR="008042DD" w:rsidRPr="00544AC9" w:rsidRDefault="008042DD" w:rsidP="008042DD">
      <w:r w:rsidRPr="00544AC9">
        <w:t xml:space="preserve">Participants </w:t>
      </w:r>
      <w:r w:rsidR="003E37FF" w:rsidRPr="00544AC9">
        <w:t>noted</w:t>
      </w:r>
      <w:r w:rsidRPr="00544AC9">
        <w:t xml:space="preserve"> that following instructions on how to fill out forms may be a barrier to voting. </w:t>
      </w:r>
    </w:p>
    <w:p w14:paraId="4EBFF887" w14:textId="7F5B8D08" w:rsidR="008042DD" w:rsidRPr="00544AC9" w:rsidRDefault="008042DD" w:rsidP="00CA7B84">
      <w:pPr>
        <w:pStyle w:val="Heading5"/>
      </w:pPr>
      <w:bookmarkStart w:id="203" w:name="_Toc216974279"/>
      <w:r w:rsidRPr="00544AC9">
        <w:t>Recommendations</w:t>
      </w:r>
      <w:bookmarkEnd w:id="203"/>
    </w:p>
    <w:p w14:paraId="35AE3D84" w14:textId="0EEC8F14" w:rsidR="008042DD" w:rsidRPr="00544AC9" w:rsidRDefault="008042DD" w:rsidP="00222812">
      <w:pPr>
        <w:numPr>
          <w:ilvl w:val="0"/>
          <w:numId w:val="30"/>
        </w:numPr>
        <w:spacing w:line="279" w:lineRule="auto"/>
      </w:pPr>
      <w:r w:rsidRPr="00544AC9">
        <w:t xml:space="preserve">Review forms and information guides on voting and ensure they are easy to read, </w:t>
      </w:r>
      <w:r w:rsidR="003E37FF" w:rsidRPr="00544AC9">
        <w:t xml:space="preserve">are written </w:t>
      </w:r>
      <w:r w:rsidRPr="00544AC9">
        <w:t>in plain language, include accessible formats, and clearly indicate how to fill out the form.</w:t>
      </w:r>
    </w:p>
    <w:p w14:paraId="787ACF0F" w14:textId="0EDBC2D1" w:rsidR="008042DD" w:rsidRPr="00544AC9" w:rsidRDefault="008042DD" w:rsidP="00222812">
      <w:pPr>
        <w:numPr>
          <w:ilvl w:val="0"/>
          <w:numId w:val="30"/>
        </w:numPr>
        <w:spacing w:line="279" w:lineRule="auto"/>
      </w:pPr>
      <w:r w:rsidRPr="00544AC9">
        <w:t>Have alternative ways of providing the information the form is collecting</w:t>
      </w:r>
      <w:r w:rsidR="003E37FF" w:rsidRPr="00544AC9">
        <w:t xml:space="preserve"> (</w:t>
      </w:r>
      <w:r w:rsidRPr="00544AC9">
        <w:t>e</w:t>
      </w:r>
      <w:r w:rsidR="003E37FF" w:rsidRPr="00544AC9">
        <w:t>.g.</w:t>
      </w:r>
      <w:r w:rsidRPr="00544AC9">
        <w:t>, provide information verbally instead of in writing</w:t>
      </w:r>
      <w:r w:rsidR="003E37FF" w:rsidRPr="00544AC9">
        <w:t>)</w:t>
      </w:r>
      <w:r w:rsidRPr="00544AC9">
        <w:t>.</w:t>
      </w:r>
    </w:p>
    <w:p w14:paraId="1A66780D" w14:textId="291EE9C8" w:rsidR="008042DD" w:rsidRPr="00544AC9" w:rsidRDefault="008042DD" w:rsidP="00222812">
      <w:pPr>
        <w:numPr>
          <w:ilvl w:val="0"/>
          <w:numId w:val="30"/>
        </w:numPr>
        <w:spacing w:line="279" w:lineRule="auto"/>
      </w:pPr>
      <w:r w:rsidRPr="00544AC9">
        <w:t>If using technology, use a step</w:t>
      </w:r>
      <w:r w:rsidR="003E37FF" w:rsidRPr="00544AC9">
        <w:t>-</w:t>
      </w:r>
      <w:r w:rsidRPr="00544AC9">
        <w:t>by</w:t>
      </w:r>
      <w:r w:rsidR="003E37FF" w:rsidRPr="00544AC9">
        <w:t>-</w:t>
      </w:r>
      <w:r w:rsidRPr="00544AC9">
        <w:t>step form to avoid being overwhelmed.</w:t>
      </w:r>
    </w:p>
    <w:p w14:paraId="6818391A" w14:textId="05990B7B" w:rsidR="008042DD" w:rsidRPr="00544AC9" w:rsidRDefault="008042DD" w:rsidP="00222812">
      <w:pPr>
        <w:numPr>
          <w:ilvl w:val="0"/>
          <w:numId w:val="30"/>
        </w:numPr>
        <w:spacing w:line="279" w:lineRule="auto"/>
      </w:pPr>
      <w:r w:rsidRPr="00544AC9">
        <w:t xml:space="preserve">Pre-fill as much information as possible </w:t>
      </w:r>
      <w:r w:rsidR="003E37FF" w:rsidRPr="00544AC9">
        <w:t>before</w:t>
      </w:r>
      <w:r w:rsidRPr="00544AC9">
        <w:t xml:space="preserve"> the elector receiv</w:t>
      </w:r>
      <w:r w:rsidR="003E37FF" w:rsidRPr="00544AC9">
        <w:t>es</w:t>
      </w:r>
      <w:r w:rsidRPr="00544AC9">
        <w:t xml:space="preserve"> the form to </w:t>
      </w:r>
      <w:r w:rsidR="003E37FF" w:rsidRPr="00544AC9">
        <w:t>complete</w:t>
      </w:r>
      <w:r w:rsidRPr="00544AC9">
        <w:t>.</w:t>
      </w:r>
    </w:p>
    <w:p w14:paraId="045384FF" w14:textId="5B5A2282" w:rsidR="008042DD" w:rsidRPr="00544AC9" w:rsidRDefault="008042DD" w:rsidP="00222812">
      <w:pPr>
        <w:numPr>
          <w:ilvl w:val="0"/>
          <w:numId w:val="30"/>
        </w:numPr>
        <w:spacing w:line="279" w:lineRule="auto"/>
      </w:pPr>
      <w:r w:rsidRPr="00544AC9">
        <w:t>Ensure consistency in alternative formats and assistance for all forms and fill-in boxes anytime a</w:t>
      </w:r>
      <w:r w:rsidR="003E37FF" w:rsidRPr="00544AC9">
        <w:t>n</w:t>
      </w:r>
      <w:r w:rsidRPr="00544AC9">
        <w:t xml:space="preserve"> information record needs to be completed. </w:t>
      </w:r>
    </w:p>
    <w:p w14:paraId="1321E95B" w14:textId="0136A57F" w:rsidR="008042DD" w:rsidRPr="00544AC9" w:rsidRDefault="008042DD" w:rsidP="00CA7B84">
      <w:pPr>
        <w:pStyle w:val="Heading4"/>
      </w:pPr>
      <w:bookmarkStart w:id="204" w:name="_Toc216974280"/>
      <w:r w:rsidRPr="00544AC9">
        <w:t xml:space="preserve">Barrier: </w:t>
      </w:r>
      <w:r w:rsidR="00CA7B84" w:rsidRPr="00544AC9">
        <w:t>Completing F</w:t>
      </w:r>
      <w:r w:rsidRPr="00544AC9">
        <w:t xml:space="preserve">orms </w:t>
      </w:r>
      <w:r w:rsidR="00CA7B84" w:rsidRPr="00544AC9">
        <w:t>Using H</w:t>
      </w:r>
      <w:r w:rsidRPr="00544AC9">
        <w:t xml:space="preserve">andwriting </w:t>
      </w:r>
      <w:r w:rsidR="00CA7B84" w:rsidRPr="00544AC9">
        <w:t>P</w:t>
      </w:r>
      <w:r w:rsidRPr="00544AC9">
        <w:t>os</w:t>
      </w:r>
      <w:r w:rsidR="00CA7B84" w:rsidRPr="00544AC9">
        <w:t>ing</w:t>
      </w:r>
      <w:r w:rsidRPr="00544AC9">
        <w:t xml:space="preserve"> a </w:t>
      </w:r>
      <w:r w:rsidR="00CA7B84" w:rsidRPr="00544AC9">
        <w:t>B</w:t>
      </w:r>
      <w:r w:rsidRPr="00544AC9">
        <w:t xml:space="preserve">arrier to </w:t>
      </w:r>
      <w:r w:rsidR="00CA7B84" w:rsidRPr="00544AC9">
        <w:t>V</w:t>
      </w:r>
      <w:r w:rsidRPr="00544AC9">
        <w:t>ot</w:t>
      </w:r>
      <w:r w:rsidR="00CA7B84" w:rsidRPr="00544AC9">
        <w:t>e</w:t>
      </w:r>
      <w:r w:rsidRPr="00544AC9">
        <w:t xml:space="preserve"> for </w:t>
      </w:r>
      <w:r w:rsidR="00CA7B84" w:rsidRPr="00544AC9">
        <w:t>P</w:t>
      </w:r>
      <w:r w:rsidRPr="00544AC9">
        <w:t xml:space="preserve">eople with </w:t>
      </w:r>
      <w:r w:rsidR="00CA7B84" w:rsidRPr="00544AC9">
        <w:t>F</w:t>
      </w:r>
      <w:r w:rsidRPr="00544AC9">
        <w:t>ine-</w:t>
      </w:r>
      <w:r w:rsidR="00CA7B84" w:rsidRPr="00544AC9">
        <w:t>M</w:t>
      </w:r>
      <w:r w:rsidRPr="00544AC9">
        <w:t xml:space="preserve">otor </w:t>
      </w:r>
      <w:r w:rsidR="00CA7B84" w:rsidRPr="00544AC9">
        <w:t>C</w:t>
      </w:r>
      <w:r w:rsidRPr="00544AC9">
        <w:t xml:space="preserve">ontrol </w:t>
      </w:r>
      <w:r w:rsidR="00CA7B84" w:rsidRPr="00544AC9">
        <w:t>D</w:t>
      </w:r>
      <w:r w:rsidRPr="00544AC9">
        <w:t>ifficulties</w:t>
      </w:r>
      <w:bookmarkEnd w:id="204"/>
      <w:r w:rsidRPr="00544AC9">
        <w:t xml:space="preserve"> </w:t>
      </w:r>
    </w:p>
    <w:p w14:paraId="1701FCD0" w14:textId="103CBF04" w:rsidR="008042DD" w:rsidRPr="00544AC9" w:rsidRDefault="008042DD" w:rsidP="00CA7B84">
      <w:pPr>
        <w:pStyle w:val="Heading5"/>
      </w:pPr>
      <w:bookmarkStart w:id="205" w:name="_Toc216974281"/>
      <w:r w:rsidRPr="00544AC9">
        <w:t xml:space="preserve">Evidence for </w:t>
      </w:r>
      <w:r w:rsidR="00CA7B84" w:rsidRPr="00544AC9">
        <w:t>B</w:t>
      </w:r>
      <w:r w:rsidRPr="00544AC9">
        <w:t>arrier</w:t>
      </w:r>
      <w:bookmarkEnd w:id="205"/>
      <w:r w:rsidRPr="00544AC9">
        <w:t xml:space="preserve"> </w:t>
      </w:r>
    </w:p>
    <w:p w14:paraId="424C663E" w14:textId="201F2C9B" w:rsidR="008042DD" w:rsidRPr="00544AC9" w:rsidRDefault="008042DD" w:rsidP="008042DD">
      <w:r w:rsidRPr="00544AC9">
        <w:t xml:space="preserve">Difficulty writing can make </w:t>
      </w:r>
      <w:r w:rsidR="003E37FF" w:rsidRPr="00544AC9">
        <w:t>it</w:t>
      </w:r>
      <w:r w:rsidRPr="00544AC9">
        <w:t xml:space="preserve"> difficult</w:t>
      </w:r>
      <w:r w:rsidR="003E37FF" w:rsidRPr="00544AC9">
        <w:t xml:space="preserve"> to complete a form</w:t>
      </w:r>
      <w:r w:rsidRPr="00544AC9">
        <w:t xml:space="preserve">. </w:t>
      </w:r>
    </w:p>
    <w:p w14:paraId="07FB3896" w14:textId="66FEF219" w:rsidR="008042DD" w:rsidRPr="00544AC9" w:rsidRDefault="008042DD" w:rsidP="00CA7B84">
      <w:pPr>
        <w:pStyle w:val="Heading5"/>
      </w:pPr>
      <w:bookmarkStart w:id="206" w:name="_Toc216974282"/>
      <w:r w:rsidRPr="00544AC9">
        <w:lastRenderedPageBreak/>
        <w:t>Recommendations</w:t>
      </w:r>
      <w:bookmarkEnd w:id="206"/>
    </w:p>
    <w:p w14:paraId="4BB680B9" w14:textId="6488BE64" w:rsidR="008042DD" w:rsidRPr="00544AC9" w:rsidRDefault="008042DD" w:rsidP="00836DCB">
      <w:pPr>
        <w:numPr>
          <w:ilvl w:val="0"/>
          <w:numId w:val="31"/>
        </w:numPr>
      </w:pPr>
      <w:r w:rsidRPr="00544AC9">
        <w:t>Have alternative ways of providing the information the form is collecting</w:t>
      </w:r>
      <w:r w:rsidR="003E37FF" w:rsidRPr="00544AC9">
        <w:t xml:space="preserve"> (</w:t>
      </w:r>
      <w:r w:rsidRPr="00544AC9">
        <w:t>e</w:t>
      </w:r>
      <w:r w:rsidR="003E37FF" w:rsidRPr="00544AC9">
        <w:t>.g.</w:t>
      </w:r>
      <w:r w:rsidRPr="00544AC9">
        <w:t>, provide information verbally instead of in writing</w:t>
      </w:r>
      <w:r w:rsidR="003E37FF" w:rsidRPr="00544AC9">
        <w:t>,</w:t>
      </w:r>
      <w:r w:rsidRPr="00544AC9">
        <w:t xml:space="preserve"> use electronic device</w:t>
      </w:r>
      <w:r w:rsidR="003E37FF" w:rsidRPr="00544AC9">
        <w:t>)</w:t>
      </w:r>
      <w:r w:rsidRPr="00544AC9">
        <w:t>.</w:t>
      </w:r>
    </w:p>
    <w:p w14:paraId="337515D2" w14:textId="3BD66C73" w:rsidR="008042DD" w:rsidRPr="00544AC9" w:rsidRDefault="008042DD" w:rsidP="00836DCB">
      <w:pPr>
        <w:pStyle w:val="ListParagraph"/>
        <w:numPr>
          <w:ilvl w:val="0"/>
          <w:numId w:val="31"/>
        </w:numPr>
        <w:rPr>
          <w:rFonts w:ascii="Aptos" w:eastAsia="Aptos" w:hAnsi="Aptos" w:cs="Aptos"/>
          <w:sz w:val="22"/>
        </w:rPr>
      </w:pPr>
      <w:r w:rsidRPr="00544AC9">
        <w:rPr>
          <w:rFonts w:eastAsia="Verdana" w:cs="Verdana"/>
          <w:color w:val="000000" w:themeColor="text1"/>
        </w:rPr>
        <w:t>Provid</w:t>
      </w:r>
      <w:r w:rsidR="003E37FF" w:rsidRPr="00544AC9">
        <w:rPr>
          <w:rFonts w:eastAsia="Verdana" w:cs="Verdana"/>
          <w:color w:val="000000" w:themeColor="text1"/>
        </w:rPr>
        <w:t>e</w:t>
      </w:r>
      <w:r w:rsidRPr="00544AC9">
        <w:rPr>
          <w:rFonts w:eastAsia="Verdana" w:cs="Verdana"/>
          <w:color w:val="000000" w:themeColor="text1"/>
        </w:rPr>
        <w:t xml:space="preserve"> ample time for forms to be completed by individuals who may need more time.</w:t>
      </w:r>
    </w:p>
    <w:p w14:paraId="0DF1AB41" w14:textId="7D86FBD7" w:rsidR="008042DD" w:rsidRPr="00544AC9" w:rsidRDefault="008042DD" w:rsidP="00836DCB">
      <w:pPr>
        <w:pStyle w:val="ListParagraph"/>
        <w:numPr>
          <w:ilvl w:val="0"/>
          <w:numId w:val="31"/>
        </w:numPr>
        <w:rPr>
          <w:rFonts w:ascii="Aptos" w:eastAsia="Aptos" w:hAnsi="Aptos" w:cs="Aptos"/>
          <w:sz w:val="22"/>
        </w:rPr>
      </w:pPr>
      <w:r w:rsidRPr="00544AC9">
        <w:rPr>
          <w:rFonts w:eastAsia="Verdana" w:cs="Verdana"/>
          <w:color w:val="000000" w:themeColor="text1"/>
        </w:rPr>
        <w:t xml:space="preserve">Allow increased space and alternative sizes </w:t>
      </w:r>
      <w:r w:rsidR="00417730" w:rsidRPr="00544AC9">
        <w:rPr>
          <w:rFonts w:eastAsia="Verdana" w:cs="Verdana"/>
          <w:color w:val="000000" w:themeColor="text1"/>
        </w:rPr>
        <w:t>for</w:t>
      </w:r>
      <w:r w:rsidRPr="00544AC9">
        <w:rPr>
          <w:rFonts w:eastAsia="Verdana" w:cs="Verdana"/>
          <w:color w:val="000000" w:themeColor="text1"/>
        </w:rPr>
        <w:t xml:space="preserve"> forms that can be completed</w:t>
      </w:r>
      <w:r w:rsidR="00417730" w:rsidRPr="00544AC9">
        <w:rPr>
          <w:rFonts w:eastAsia="Verdana" w:cs="Verdana"/>
          <w:color w:val="000000" w:themeColor="text1"/>
        </w:rPr>
        <w:t xml:space="preserve"> (e.g., l</w:t>
      </w:r>
      <w:r w:rsidRPr="00544AC9">
        <w:rPr>
          <w:rFonts w:eastAsia="Verdana" w:cs="Verdana"/>
          <w:color w:val="000000" w:themeColor="text1"/>
        </w:rPr>
        <w:t>arge-print, increased space for inputting information, using technology to convert font sizes</w:t>
      </w:r>
      <w:r w:rsidR="00417730" w:rsidRPr="00544AC9">
        <w:rPr>
          <w:rFonts w:eastAsia="Verdana" w:cs="Verdana"/>
          <w:color w:val="000000" w:themeColor="text1"/>
        </w:rPr>
        <w:t>)</w:t>
      </w:r>
      <w:r w:rsidRPr="00544AC9">
        <w:rPr>
          <w:rFonts w:eastAsia="Verdana" w:cs="Verdana"/>
          <w:color w:val="000000" w:themeColor="text1"/>
        </w:rPr>
        <w:t>.</w:t>
      </w:r>
    </w:p>
    <w:p w14:paraId="0B439257" w14:textId="77777777" w:rsidR="008042DD" w:rsidRPr="00544AC9" w:rsidRDefault="008042DD" w:rsidP="00836DCB">
      <w:pPr>
        <w:numPr>
          <w:ilvl w:val="0"/>
          <w:numId w:val="31"/>
        </w:numPr>
      </w:pPr>
      <w:r w:rsidRPr="00544AC9">
        <w:t xml:space="preserve">Ensure consistency in alternative formats and assistance for all forms and fill-in boxes, anytime an information record needs to be completed. </w:t>
      </w:r>
    </w:p>
    <w:p w14:paraId="3A51D026" w14:textId="77777777" w:rsidR="008042DD" w:rsidRPr="00544AC9" w:rsidRDefault="009669F8" w:rsidP="008042DD">
      <w:r>
        <w:rPr>
          <w:noProof/>
        </w:rPr>
      </w:r>
      <w:r>
        <w:pict w14:anchorId="1900296C">
          <v:rect id="Horizontal Line 8" o:spid="_x0000_s2057"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6FAB12A6" w14:textId="5F5F5E30" w:rsidR="008042DD" w:rsidRPr="00544AC9" w:rsidRDefault="008042DD" w:rsidP="00CA7B84">
      <w:pPr>
        <w:pStyle w:val="Heading4"/>
      </w:pPr>
      <w:bookmarkStart w:id="207" w:name="_Toc216974283"/>
      <w:r w:rsidRPr="00544AC9">
        <w:t xml:space="preserve">Barrier: Envelopes </w:t>
      </w:r>
      <w:r w:rsidR="00CA7B84" w:rsidRPr="00544AC9">
        <w:t>U</w:t>
      </w:r>
      <w:r w:rsidRPr="00544AC9">
        <w:t xml:space="preserve">sed in </w:t>
      </w:r>
      <w:r w:rsidR="00CA7B84" w:rsidRPr="00544AC9">
        <w:t>S</w:t>
      </w:r>
      <w:r w:rsidRPr="00544AC9">
        <w:t xml:space="preserve">pecial </w:t>
      </w:r>
      <w:r w:rsidR="00CA7B84" w:rsidRPr="00544AC9">
        <w:t>B</w:t>
      </w:r>
      <w:r w:rsidRPr="00544AC9">
        <w:t xml:space="preserve">allot </w:t>
      </w:r>
      <w:r w:rsidR="00CA7B84" w:rsidRPr="00544AC9">
        <w:t>V</w:t>
      </w:r>
      <w:r w:rsidRPr="00544AC9">
        <w:t xml:space="preserve">oting </w:t>
      </w:r>
      <w:r w:rsidR="00CA7B84" w:rsidRPr="00544AC9">
        <w:t>P</w:t>
      </w:r>
      <w:r w:rsidRPr="00544AC9">
        <w:t xml:space="preserve">rocedures </w:t>
      </w:r>
      <w:r w:rsidR="00CA7B84" w:rsidRPr="00544AC9">
        <w:t>N</w:t>
      </w:r>
      <w:r w:rsidRPr="00544AC9">
        <w:t xml:space="preserve">ot </w:t>
      </w:r>
      <w:r w:rsidR="00CA7B84" w:rsidRPr="00544AC9">
        <w:t>E</w:t>
      </w:r>
      <w:r w:rsidRPr="00544AC9">
        <w:t xml:space="preserve">asy to </w:t>
      </w:r>
      <w:r w:rsidR="00CA7B84" w:rsidRPr="00544AC9">
        <w:t>U</w:t>
      </w:r>
      <w:r w:rsidRPr="00544AC9">
        <w:t>se</w:t>
      </w:r>
      <w:r w:rsidR="00CA7B84" w:rsidRPr="00544AC9">
        <w:t xml:space="preserve"> or S</w:t>
      </w:r>
      <w:r w:rsidRPr="00544AC9">
        <w:t>eal</w:t>
      </w:r>
      <w:bookmarkEnd w:id="207"/>
    </w:p>
    <w:p w14:paraId="10F76A23" w14:textId="476304E9" w:rsidR="008042DD" w:rsidRPr="00544AC9" w:rsidRDefault="008042DD" w:rsidP="00CA7B84">
      <w:pPr>
        <w:pStyle w:val="Heading5"/>
      </w:pPr>
      <w:bookmarkStart w:id="208" w:name="_Toc216974284"/>
      <w:r w:rsidRPr="00544AC9">
        <w:t xml:space="preserve">Evidence for </w:t>
      </w:r>
      <w:r w:rsidR="00CA7B84" w:rsidRPr="00544AC9">
        <w:t>B</w:t>
      </w:r>
      <w:r w:rsidRPr="00544AC9">
        <w:t>arrier</w:t>
      </w:r>
      <w:bookmarkEnd w:id="208"/>
    </w:p>
    <w:p w14:paraId="7EAF6FB1" w14:textId="77777777" w:rsidR="008042DD" w:rsidRPr="00544AC9" w:rsidRDefault="008042DD" w:rsidP="008042DD">
      <w:r w:rsidRPr="00544AC9">
        <w:t xml:space="preserve">Sealing the envelope to return special ballots may be difficult. </w:t>
      </w:r>
    </w:p>
    <w:p w14:paraId="2B5CD53C" w14:textId="3CC039FC" w:rsidR="008042DD" w:rsidRPr="00544AC9" w:rsidRDefault="008042DD" w:rsidP="00CA7B84">
      <w:pPr>
        <w:pStyle w:val="Heading5"/>
      </w:pPr>
      <w:bookmarkStart w:id="209" w:name="_Toc216974285"/>
      <w:r w:rsidRPr="00544AC9">
        <w:t>Recommendations</w:t>
      </w:r>
      <w:bookmarkEnd w:id="209"/>
    </w:p>
    <w:p w14:paraId="236D230F" w14:textId="241D8446" w:rsidR="008042DD" w:rsidRPr="00544AC9" w:rsidRDefault="008042DD" w:rsidP="00222812">
      <w:pPr>
        <w:numPr>
          <w:ilvl w:val="0"/>
          <w:numId w:val="32"/>
        </w:numPr>
        <w:spacing w:line="279" w:lineRule="auto"/>
      </w:pPr>
      <w:r w:rsidRPr="00544AC9">
        <w:t xml:space="preserve">Review envelopes used for returning ballot to ensure they are </w:t>
      </w:r>
      <w:r w:rsidR="00417730" w:rsidRPr="00544AC9">
        <w:t>as</w:t>
      </w:r>
      <w:r w:rsidRPr="00544AC9">
        <w:t xml:space="preserve"> accessible </w:t>
      </w:r>
      <w:r w:rsidR="00417730" w:rsidRPr="00544AC9">
        <w:t>as possible</w:t>
      </w:r>
      <w:r w:rsidRPr="00544AC9">
        <w:t xml:space="preserve"> (e.</w:t>
      </w:r>
      <w:r w:rsidR="00417730" w:rsidRPr="00544AC9">
        <w:t>g.,</w:t>
      </w:r>
      <w:r w:rsidRPr="00544AC9">
        <w:t xml:space="preserve"> peel</w:t>
      </w:r>
      <w:r w:rsidR="00417730" w:rsidRPr="00544AC9">
        <w:t>-and-</w:t>
      </w:r>
      <w:r w:rsidRPr="00544AC9">
        <w:t xml:space="preserve">stick </w:t>
      </w:r>
      <w:r w:rsidR="00417730" w:rsidRPr="00544AC9">
        <w:t xml:space="preserve">envelope rather than </w:t>
      </w:r>
      <w:r w:rsidRPr="00544AC9">
        <w:t>lick</w:t>
      </w:r>
      <w:r w:rsidR="00417730" w:rsidRPr="00544AC9">
        <w:t>ing sticky surface</w:t>
      </w:r>
      <w:r w:rsidRPr="00544AC9">
        <w:t>).</w:t>
      </w:r>
    </w:p>
    <w:p w14:paraId="2CE6BC22" w14:textId="1B682728" w:rsidR="008042DD" w:rsidRPr="00544AC9" w:rsidRDefault="008042DD" w:rsidP="00222812">
      <w:pPr>
        <w:numPr>
          <w:ilvl w:val="0"/>
          <w:numId w:val="32"/>
        </w:numPr>
        <w:spacing w:line="279" w:lineRule="auto"/>
      </w:pPr>
      <w:r w:rsidRPr="00544AC9">
        <w:t xml:space="preserve">Communicate this detail so that electors can be well informed </w:t>
      </w:r>
      <w:r w:rsidR="00417730" w:rsidRPr="00544AC9">
        <w:t xml:space="preserve">before </w:t>
      </w:r>
      <w:r w:rsidRPr="00544AC9">
        <w:t>choosing a method to vote.</w:t>
      </w:r>
    </w:p>
    <w:p w14:paraId="2ACC3B58" w14:textId="77777777" w:rsidR="008042DD" w:rsidRPr="00544AC9" w:rsidRDefault="008042DD" w:rsidP="00CA7B84">
      <w:pPr>
        <w:pStyle w:val="Heading3"/>
      </w:pPr>
      <w:bookmarkStart w:id="210" w:name="_Toc216974286"/>
      <w:bookmarkStart w:id="211" w:name="_Toc228560131"/>
      <w:r w:rsidRPr="00544AC9">
        <w:t>Category: Communications</w:t>
      </w:r>
      <w:bookmarkEnd w:id="210"/>
      <w:bookmarkEnd w:id="211"/>
    </w:p>
    <w:p w14:paraId="780D7462" w14:textId="6267D08D" w:rsidR="008042DD" w:rsidRPr="00544AC9" w:rsidRDefault="008042DD" w:rsidP="00CA7B84">
      <w:pPr>
        <w:pStyle w:val="Heading4"/>
      </w:pPr>
      <w:bookmarkStart w:id="212" w:name="_Toc228560132"/>
      <w:bookmarkStart w:id="213" w:name="_Toc216974287"/>
      <w:r w:rsidRPr="00836DCB">
        <w:rPr>
          <w:rStyle w:val="Heading2Char"/>
          <w:sz w:val="28"/>
          <w:szCs w:val="22"/>
        </w:rPr>
        <w:t>Barrier:</w:t>
      </w:r>
      <w:bookmarkEnd w:id="212"/>
      <w:r w:rsidRPr="00544AC9">
        <w:t xml:space="preserve"> </w:t>
      </w:r>
      <w:r w:rsidR="00CA7B84" w:rsidRPr="00544AC9">
        <w:t>C</w:t>
      </w:r>
      <w:r w:rsidRPr="00544AC9">
        <w:t xml:space="preserve">urrent </w:t>
      </w:r>
      <w:r w:rsidR="00CA7B84" w:rsidRPr="00544AC9">
        <w:t>C</w:t>
      </w:r>
      <w:r w:rsidRPr="00544AC9">
        <w:t xml:space="preserve">ommunications </w:t>
      </w:r>
      <w:r w:rsidR="00CA7B84" w:rsidRPr="00544AC9">
        <w:t>N</w:t>
      </w:r>
      <w:r w:rsidRPr="00544AC9">
        <w:t xml:space="preserve">ot </w:t>
      </w:r>
      <w:r w:rsidR="00CA7B84" w:rsidRPr="00544AC9">
        <w:t>A</w:t>
      </w:r>
      <w:r w:rsidRPr="00544AC9">
        <w:t>dequate</w:t>
      </w:r>
      <w:r w:rsidR="00CA7B84" w:rsidRPr="00544AC9">
        <w:t xml:space="preserve"> to</w:t>
      </w:r>
      <w:r w:rsidRPr="00544AC9">
        <w:t xml:space="preserve"> </w:t>
      </w:r>
      <w:r w:rsidR="00CA7B84" w:rsidRPr="00544AC9">
        <w:t>N</w:t>
      </w:r>
      <w:r w:rsidRPr="00544AC9">
        <w:t xml:space="preserve">otify </w:t>
      </w:r>
      <w:r w:rsidR="00CA7B84" w:rsidRPr="00544AC9">
        <w:t>E</w:t>
      </w:r>
      <w:r w:rsidRPr="00544AC9">
        <w:t xml:space="preserve">lectors </w:t>
      </w:r>
      <w:r w:rsidR="00CA7B84" w:rsidRPr="00544AC9">
        <w:t>A</w:t>
      </w:r>
      <w:r w:rsidRPr="00544AC9">
        <w:t xml:space="preserve">bout the </w:t>
      </w:r>
      <w:r w:rsidR="00CA7B84" w:rsidRPr="00544AC9">
        <w:t>A</w:t>
      </w:r>
      <w:r w:rsidRPr="00544AC9">
        <w:t xml:space="preserve">ccommodations </w:t>
      </w:r>
      <w:r w:rsidR="00CA7B84" w:rsidRPr="00544AC9">
        <w:t>A</w:t>
      </w:r>
      <w:r w:rsidRPr="00544AC9">
        <w:t xml:space="preserve">vailable at </w:t>
      </w:r>
      <w:r w:rsidR="00CA7B84" w:rsidRPr="00544AC9">
        <w:t>P</w:t>
      </w:r>
      <w:r w:rsidRPr="00544AC9">
        <w:t xml:space="preserve">olling </w:t>
      </w:r>
      <w:r w:rsidR="00CA7B84" w:rsidRPr="00544AC9">
        <w:t>S</w:t>
      </w:r>
      <w:r w:rsidRPr="00544AC9">
        <w:t>tations</w:t>
      </w:r>
      <w:bookmarkEnd w:id="213"/>
      <w:r w:rsidRPr="00544AC9">
        <w:t xml:space="preserve"> </w:t>
      </w:r>
    </w:p>
    <w:p w14:paraId="3736D681" w14:textId="0FF2A067" w:rsidR="008042DD" w:rsidRPr="00544AC9" w:rsidRDefault="008042DD" w:rsidP="00CA7B84">
      <w:pPr>
        <w:pStyle w:val="Heading5"/>
      </w:pPr>
      <w:bookmarkStart w:id="214" w:name="_Toc216974288"/>
      <w:r w:rsidRPr="00544AC9">
        <w:t xml:space="preserve">Evidence for </w:t>
      </w:r>
      <w:r w:rsidR="00CA7B84" w:rsidRPr="00544AC9">
        <w:t>B</w:t>
      </w:r>
      <w:r w:rsidRPr="00544AC9">
        <w:t>arrier</w:t>
      </w:r>
      <w:bookmarkEnd w:id="214"/>
      <w:r w:rsidRPr="00544AC9">
        <w:t xml:space="preserve"> </w:t>
      </w:r>
    </w:p>
    <w:p w14:paraId="4DCFD2ED" w14:textId="77777777" w:rsidR="008042DD" w:rsidRPr="00544AC9" w:rsidRDefault="008042DD" w:rsidP="008042DD">
      <w:r w:rsidRPr="00544AC9">
        <w:t>Participants were largely unaware of accessibility options available to them at the polling station.</w:t>
      </w:r>
    </w:p>
    <w:p w14:paraId="38DBB38D" w14:textId="0A22667A" w:rsidR="008042DD" w:rsidRPr="00544AC9" w:rsidRDefault="008042DD" w:rsidP="00CA7B84">
      <w:pPr>
        <w:pStyle w:val="Heading5"/>
      </w:pPr>
      <w:r w:rsidRPr="00544AC9">
        <w:lastRenderedPageBreak/>
        <w:t xml:space="preserve"> </w:t>
      </w:r>
      <w:bookmarkStart w:id="215" w:name="_Toc216974289"/>
      <w:r w:rsidRPr="00544AC9">
        <w:t>Recommendations</w:t>
      </w:r>
      <w:bookmarkEnd w:id="215"/>
    </w:p>
    <w:p w14:paraId="5F83FFD0" w14:textId="77777777" w:rsidR="008042DD" w:rsidRPr="00544AC9" w:rsidRDefault="008042DD" w:rsidP="00222812">
      <w:pPr>
        <w:numPr>
          <w:ilvl w:val="0"/>
          <w:numId w:val="33"/>
        </w:numPr>
        <w:spacing w:line="279" w:lineRule="auto"/>
      </w:pPr>
      <w:r w:rsidRPr="00544AC9">
        <w:t>Review current advertisement campaign for accessibility during federal elections.</w:t>
      </w:r>
    </w:p>
    <w:p w14:paraId="65F9B55D" w14:textId="77777777" w:rsidR="008042DD" w:rsidRPr="00544AC9" w:rsidRDefault="008042DD" w:rsidP="00222812">
      <w:pPr>
        <w:numPr>
          <w:ilvl w:val="0"/>
          <w:numId w:val="33"/>
        </w:numPr>
        <w:spacing w:line="279" w:lineRule="auto"/>
      </w:pPr>
      <w:r w:rsidRPr="00544AC9">
        <w:t>Include accessibility features of polling place on the voter information card.</w:t>
      </w:r>
    </w:p>
    <w:p w14:paraId="37AF92B8" w14:textId="66CF4489" w:rsidR="008042DD" w:rsidRPr="00544AC9" w:rsidRDefault="008042DD" w:rsidP="00222812">
      <w:pPr>
        <w:numPr>
          <w:ilvl w:val="0"/>
          <w:numId w:val="33"/>
        </w:numPr>
        <w:spacing w:line="279" w:lineRule="auto"/>
      </w:pPr>
      <w:r w:rsidRPr="00544AC9">
        <w:t>Increase advertisements about accommodations available at polling places.</w:t>
      </w:r>
    </w:p>
    <w:p w14:paraId="659C5FD4" w14:textId="77777777" w:rsidR="008042DD" w:rsidRPr="00544AC9" w:rsidRDefault="008042DD" w:rsidP="00222812">
      <w:pPr>
        <w:numPr>
          <w:ilvl w:val="0"/>
          <w:numId w:val="33"/>
        </w:numPr>
        <w:spacing w:line="279" w:lineRule="auto"/>
      </w:pPr>
      <w:r w:rsidRPr="00544AC9">
        <w:t>Make accessibility information more prevalent on Elections Canada website and at polling locations.</w:t>
      </w:r>
    </w:p>
    <w:p w14:paraId="3B1530B1" w14:textId="77777777" w:rsidR="008042DD" w:rsidRPr="00544AC9" w:rsidRDefault="008042DD" w:rsidP="00222812">
      <w:pPr>
        <w:numPr>
          <w:ilvl w:val="0"/>
          <w:numId w:val="33"/>
        </w:numPr>
        <w:spacing w:line="279" w:lineRule="auto"/>
      </w:pPr>
      <w:r w:rsidRPr="00544AC9">
        <w:t>Improve advertisement of the voter information service as the location to go to for accessibility of polling location information.</w:t>
      </w:r>
    </w:p>
    <w:p w14:paraId="36F9C6A0" w14:textId="77777777" w:rsidR="008042DD" w:rsidRPr="00544AC9" w:rsidRDefault="008042DD" w:rsidP="00836DCB">
      <w:pPr>
        <w:numPr>
          <w:ilvl w:val="0"/>
          <w:numId w:val="33"/>
        </w:numPr>
        <w:spacing w:line="278" w:lineRule="auto"/>
      </w:pPr>
      <w:r w:rsidRPr="00544AC9">
        <w:t>Use more symbols to indicate the different types of disabilities accommodated for at polling places.</w:t>
      </w:r>
    </w:p>
    <w:p w14:paraId="2745B72D" w14:textId="0FF6B8E3" w:rsidR="008042DD" w:rsidRPr="00544AC9" w:rsidRDefault="008042DD" w:rsidP="00222812">
      <w:pPr>
        <w:numPr>
          <w:ilvl w:val="0"/>
          <w:numId w:val="33"/>
        </w:numPr>
        <w:spacing w:line="279" w:lineRule="auto"/>
      </w:pPr>
      <w:r w:rsidRPr="00544AC9">
        <w:t>Provide fact</w:t>
      </w:r>
      <w:r w:rsidR="00FC7144" w:rsidRPr="00544AC9">
        <w:t xml:space="preserve"> </w:t>
      </w:r>
      <w:r w:rsidRPr="00544AC9">
        <w:t>sheets about accommodations and tools available at polling places to organizations and community networks</w:t>
      </w:r>
      <w:r w:rsidR="00FC7144" w:rsidRPr="00544AC9">
        <w:t>,</w:t>
      </w:r>
      <w:r w:rsidRPr="00544AC9">
        <w:t xml:space="preserve"> to better engage with electors.</w:t>
      </w:r>
    </w:p>
    <w:p w14:paraId="38910507" w14:textId="77777777" w:rsidR="008042DD" w:rsidRPr="00544AC9" w:rsidRDefault="009669F8" w:rsidP="008042DD">
      <w:r>
        <w:rPr>
          <w:noProof/>
        </w:rPr>
      </w:r>
      <w:r>
        <w:pict w14:anchorId="17C5507E">
          <v:rect id="Horizontal Line 9" o:spid="_x0000_s2056"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2E7AA28E" w14:textId="5233AF81" w:rsidR="008042DD" w:rsidRPr="00544AC9" w:rsidRDefault="008042DD" w:rsidP="0002148C">
      <w:pPr>
        <w:pStyle w:val="Heading4"/>
      </w:pPr>
      <w:bookmarkStart w:id="216" w:name="_Toc216974290"/>
      <w:r w:rsidRPr="00544AC9">
        <w:t xml:space="preserve">Barrier: </w:t>
      </w:r>
      <w:r w:rsidR="00CA7B84" w:rsidRPr="00544AC9">
        <w:t>C</w:t>
      </w:r>
      <w:r w:rsidRPr="00544AC9">
        <w:t xml:space="preserve">urrent </w:t>
      </w:r>
      <w:r w:rsidR="00CA7B84" w:rsidRPr="00544AC9">
        <w:t>C</w:t>
      </w:r>
      <w:r w:rsidRPr="00544AC9">
        <w:t xml:space="preserve">ommunications </w:t>
      </w:r>
      <w:r w:rsidR="0002148C" w:rsidRPr="00544AC9">
        <w:t>N</w:t>
      </w:r>
      <w:r w:rsidRPr="00544AC9">
        <w:t xml:space="preserve">ot </w:t>
      </w:r>
      <w:r w:rsidR="0002148C" w:rsidRPr="00544AC9">
        <w:t>A</w:t>
      </w:r>
      <w:r w:rsidRPr="00544AC9">
        <w:t>dequate</w:t>
      </w:r>
      <w:r w:rsidR="0002148C" w:rsidRPr="00544AC9">
        <w:t xml:space="preserve"> to N</w:t>
      </w:r>
      <w:r w:rsidRPr="00544AC9">
        <w:t xml:space="preserve">otify </w:t>
      </w:r>
      <w:r w:rsidR="0002148C" w:rsidRPr="00544AC9">
        <w:t>E</w:t>
      </w:r>
      <w:r w:rsidRPr="00544AC9">
        <w:t xml:space="preserve">lectors </w:t>
      </w:r>
      <w:r w:rsidR="0002148C" w:rsidRPr="00544AC9">
        <w:t>A</w:t>
      </w:r>
      <w:r w:rsidRPr="00544AC9">
        <w:t xml:space="preserve">bout the </w:t>
      </w:r>
      <w:r w:rsidR="0002148C" w:rsidRPr="00544AC9">
        <w:t>D</w:t>
      </w:r>
      <w:r w:rsidRPr="00544AC9">
        <w:t xml:space="preserve">ifferent </w:t>
      </w:r>
      <w:r w:rsidR="0002148C" w:rsidRPr="00544AC9">
        <w:t>V</w:t>
      </w:r>
      <w:r w:rsidRPr="00544AC9">
        <w:t xml:space="preserve">oting </w:t>
      </w:r>
      <w:r w:rsidR="0002148C" w:rsidRPr="00544AC9">
        <w:t>O</w:t>
      </w:r>
      <w:r w:rsidRPr="00544AC9">
        <w:t xml:space="preserve">ptions </w:t>
      </w:r>
      <w:r w:rsidR="0002148C" w:rsidRPr="00544AC9">
        <w:t>A</w:t>
      </w:r>
      <w:r w:rsidRPr="00544AC9">
        <w:t>vailable</w:t>
      </w:r>
      <w:bookmarkEnd w:id="216"/>
    </w:p>
    <w:p w14:paraId="31BAE03A" w14:textId="03006AB6" w:rsidR="008042DD" w:rsidRPr="00544AC9" w:rsidRDefault="008042DD" w:rsidP="0002148C">
      <w:pPr>
        <w:pStyle w:val="Heading5"/>
      </w:pPr>
      <w:bookmarkStart w:id="217" w:name="_Toc216974291"/>
      <w:r w:rsidRPr="00544AC9">
        <w:t xml:space="preserve">Evidence for </w:t>
      </w:r>
      <w:r w:rsidR="0002148C" w:rsidRPr="00544AC9">
        <w:t>B</w:t>
      </w:r>
      <w:r w:rsidRPr="00544AC9">
        <w:t>arrier</w:t>
      </w:r>
      <w:bookmarkEnd w:id="217"/>
      <w:r w:rsidRPr="00544AC9">
        <w:t xml:space="preserve"> </w:t>
      </w:r>
    </w:p>
    <w:p w14:paraId="6938E536" w14:textId="77777777" w:rsidR="008042DD" w:rsidRPr="00544AC9" w:rsidRDefault="008042DD" w:rsidP="008042DD">
      <w:r w:rsidRPr="00544AC9">
        <w:t xml:space="preserve">Participants were largely unaware of different voting methods. </w:t>
      </w:r>
    </w:p>
    <w:p w14:paraId="46BE4825" w14:textId="615D87BA" w:rsidR="008042DD" w:rsidRPr="00544AC9" w:rsidRDefault="008042DD" w:rsidP="0002148C">
      <w:pPr>
        <w:pStyle w:val="Heading5"/>
      </w:pPr>
      <w:bookmarkStart w:id="218" w:name="_Toc216974292"/>
      <w:r w:rsidRPr="00544AC9">
        <w:t>Recommendations</w:t>
      </w:r>
      <w:bookmarkEnd w:id="218"/>
    </w:p>
    <w:p w14:paraId="0CE29321" w14:textId="6269B601" w:rsidR="008042DD" w:rsidRPr="00544AC9" w:rsidRDefault="008042DD" w:rsidP="00222812">
      <w:pPr>
        <w:numPr>
          <w:ilvl w:val="0"/>
          <w:numId w:val="34"/>
        </w:numPr>
        <w:spacing w:line="279" w:lineRule="auto"/>
      </w:pPr>
      <w:r w:rsidRPr="00544AC9">
        <w:t>Increase advertis</w:t>
      </w:r>
      <w:r w:rsidR="00FC7144" w:rsidRPr="00544AC9">
        <w:t>ing</w:t>
      </w:r>
      <w:r w:rsidRPr="00544AC9">
        <w:t xml:space="preserve"> </w:t>
      </w:r>
      <w:r w:rsidR="00FC7144" w:rsidRPr="00544AC9">
        <w:t xml:space="preserve">and communication </w:t>
      </w:r>
      <w:r w:rsidRPr="00544AC9">
        <w:t>about different voting options available.</w:t>
      </w:r>
    </w:p>
    <w:p w14:paraId="6B330ABD" w14:textId="77777777" w:rsidR="008042DD" w:rsidRPr="00544AC9" w:rsidRDefault="008042DD" w:rsidP="00222812">
      <w:pPr>
        <w:numPr>
          <w:ilvl w:val="0"/>
          <w:numId w:val="34"/>
        </w:numPr>
        <w:spacing w:line="279" w:lineRule="auto"/>
      </w:pPr>
      <w:r w:rsidRPr="00544AC9">
        <w:t>Make election guides easier to read to improve knowledge translation.</w:t>
      </w:r>
    </w:p>
    <w:p w14:paraId="202FE5E1" w14:textId="77777777" w:rsidR="008042DD" w:rsidRPr="00544AC9" w:rsidRDefault="008042DD" w:rsidP="00222812">
      <w:pPr>
        <w:numPr>
          <w:ilvl w:val="0"/>
          <w:numId w:val="34"/>
        </w:numPr>
        <w:spacing w:line="279" w:lineRule="auto"/>
      </w:pPr>
      <w:r w:rsidRPr="00544AC9">
        <w:t>Include information on the voter information card about alternative methods of voting.</w:t>
      </w:r>
    </w:p>
    <w:p w14:paraId="6892ADE5" w14:textId="7C97E418" w:rsidR="008042DD" w:rsidRPr="00544AC9" w:rsidRDefault="008042DD" w:rsidP="00222812">
      <w:pPr>
        <w:numPr>
          <w:ilvl w:val="0"/>
          <w:numId w:val="34"/>
        </w:numPr>
        <w:spacing w:line="279" w:lineRule="auto"/>
      </w:pPr>
      <w:r w:rsidRPr="00544AC9">
        <w:lastRenderedPageBreak/>
        <w:t>U</w:t>
      </w:r>
      <w:r w:rsidR="00FC7144" w:rsidRPr="00544AC9">
        <w:t>s</w:t>
      </w:r>
      <w:r w:rsidRPr="00544AC9">
        <w:t>e community resources and make fact</w:t>
      </w:r>
      <w:r w:rsidR="00FC7144" w:rsidRPr="00544AC9">
        <w:t xml:space="preserve"> </w:t>
      </w:r>
      <w:r w:rsidRPr="00544AC9">
        <w:t xml:space="preserve">sheets widely available through </w:t>
      </w:r>
      <w:r w:rsidR="002A514B" w:rsidRPr="00544AC9">
        <w:t>E</w:t>
      </w:r>
      <w:r w:rsidRPr="00544AC9">
        <w:t>lections Canada website and through community network</w:t>
      </w:r>
      <w:r w:rsidR="00FC7144" w:rsidRPr="00544AC9">
        <w:t>s</w:t>
      </w:r>
      <w:r w:rsidRPr="00544AC9">
        <w:t>.</w:t>
      </w:r>
    </w:p>
    <w:p w14:paraId="5E261D21" w14:textId="77777777" w:rsidR="008042DD" w:rsidRPr="00544AC9" w:rsidRDefault="008042DD" w:rsidP="00222812">
      <w:pPr>
        <w:numPr>
          <w:ilvl w:val="0"/>
          <w:numId w:val="34"/>
        </w:numPr>
        <w:spacing w:line="279" w:lineRule="auto"/>
      </w:pPr>
      <w:r w:rsidRPr="00544AC9">
        <w:t>Provide the option of a short video about the different options available for voting.</w:t>
      </w:r>
    </w:p>
    <w:p w14:paraId="77386D40" w14:textId="07553B21" w:rsidR="008042DD" w:rsidRPr="00544AC9" w:rsidRDefault="008042DD" w:rsidP="00836DCB">
      <w:pPr>
        <w:pStyle w:val="Heading3"/>
      </w:pPr>
      <w:bookmarkStart w:id="219" w:name="_Toc216974293"/>
      <w:bookmarkStart w:id="220" w:name="_Toc228560133"/>
      <w:r w:rsidRPr="00544AC9">
        <w:t xml:space="preserve">Barrier: </w:t>
      </w:r>
      <w:r w:rsidR="0002148C" w:rsidRPr="00544AC9">
        <w:t>C</w:t>
      </w:r>
      <w:r w:rsidRPr="00544AC9">
        <w:t xml:space="preserve">urrent Elections Canada </w:t>
      </w:r>
      <w:r w:rsidR="0002148C" w:rsidRPr="00544AC9">
        <w:t>W</w:t>
      </w:r>
      <w:r w:rsidRPr="00544AC9">
        <w:t xml:space="preserve">ebsite </w:t>
      </w:r>
      <w:r w:rsidR="0002148C" w:rsidRPr="00544AC9">
        <w:t>N</w:t>
      </w:r>
      <w:r w:rsidRPr="00544AC9">
        <w:t xml:space="preserve">ot </w:t>
      </w:r>
      <w:r w:rsidR="0002148C" w:rsidRPr="00544AC9">
        <w:t>E</w:t>
      </w:r>
      <w:r w:rsidRPr="00544AC9">
        <w:t xml:space="preserve">asy to </w:t>
      </w:r>
      <w:r w:rsidR="0002148C" w:rsidRPr="00544AC9">
        <w:t>A</w:t>
      </w:r>
      <w:r w:rsidRPr="00544AC9">
        <w:t xml:space="preserve">ccess for </w:t>
      </w:r>
      <w:r w:rsidR="0002148C" w:rsidRPr="00544AC9">
        <w:t>I</w:t>
      </w:r>
      <w:r w:rsidRPr="00544AC9">
        <w:t xml:space="preserve">nformation </w:t>
      </w:r>
      <w:r w:rsidR="0002148C" w:rsidRPr="00544AC9">
        <w:t>A</w:t>
      </w:r>
      <w:r w:rsidRPr="00544AC9">
        <w:t xml:space="preserve">bout </w:t>
      </w:r>
      <w:r w:rsidR="0002148C" w:rsidRPr="00544AC9">
        <w:t>E</w:t>
      </w:r>
      <w:r w:rsidRPr="00544AC9">
        <w:t xml:space="preserve">lections for </w:t>
      </w:r>
      <w:r w:rsidR="0002148C" w:rsidRPr="00544AC9">
        <w:t>I</w:t>
      </w:r>
      <w:r w:rsidRPr="00544AC9">
        <w:t xml:space="preserve">ndividuals </w:t>
      </w:r>
      <w:r w:rsidR="0002148C" w:rsidRPr="00544AC9">
        <w:t>L</w:t>
      </w:r>
      <w:r w:rsidRPr="00544AC9">
        <w:t xml:space="preserve">iving with </w:t>
      </w:r>
      <w:r w:rsidR="0002148C" w:rsidRPr="00544AC9">
        <w:t>B</w:t>
      </w:r>
      <w:r w:rsidRPr="00544AC9">
        <w:t xml:space="preserve">rain </w:t>
      </w:r>
      <w:r w:rsidR="0002148C" w:rsidRPr="00544AC9">
        <w:t>I</w:t>
      </w:r>
      <w:r w:rsidRPr="00544AC9">
        <w:t>njuries</w:t>
      </w:r>
      <w:bookmarkEnd w:id="219"/>
      <w:bookmarkEnd w:id="220"/>
      <w:r w:rsidRPr="00544AC9">
        <w:t xml:space="preserve"> </w:t>
      </w:r>
    </w:p>
    <w:p w14:paraId="4AC43087" w14:textId="362EB79B" w:rsidR="008042DD" w:rsidRPr="00544AC9" w:rsidRDefault="008042DD" w:rsidP="0002148C">
      <w:pPr>
        <w:pStyle w:val="Heading5"/>
      </w:pPr>
      <w:bookmarkStart w:id="221" w:name="_Toc216974294"/>
      <w:r w:rsidRPr="00544AC9">
        <w:t xml:space="preserve">Evidence for </w:t>
      </w:r>
      <w:r w:rsidR="0002148C" w:rsidRPr="00544AC9">
        <w:t>B</w:t>
      </w:r>
      <w:r w:rsidRPr="00544AC9">
        <w:t>arrier</w:t>
      </w:r>
      <w:bookmarkEnd w:id="221"/>
    </w:p>
    <w:p w14:paraId="638683AE" w14:textId="734371A0" w:rsidR="008042DD" w:rsidRPr="00544AC9" w:rsidRDefault="008042DD" w:rsidP="008042DD">
      <w:r w:rsidRPr="00544AC9">
        <w:t xml:space="preserve">Participants </w:t>
      </w:r>
      <w:r w:rsidR="00FC7144" w:rsidRPr="00544AC9">
        <w:t xml:space="preserve">found </w:t>
      </w:r>
      <w:r w:rsidRPr="00544AC9">
        <w:t xml:space="preserve">the Elections Canada website </w:t>
      </w:r>
      <w:r w:rsidR="00FC7144" w:rsidRPr="00544AC9">
        <w:t>complex</w:t>
      </w:r>
      <w:r w:rsidRPr="00544AC9">
        <w:t xml:space="preserve"> and difficult to navigate. </w:t>
      </w:r>
    </w:p>
    <w:p w14:paraId="3A76A5D8" w14:textId="7D6AFC16" w:rsidR="008042DD" w:rsidRPr="00544AC9" w:rsidRDefault="008042DD" w:rsidP="0002148C">
      <w:pPr>
        <w:pStyle w:val="Heading5"/>
      </w:pPr>
      <w:bookmarkStart w:id="222" w:name="_Toc216974295"/>
      <w:r w:rsidRPr="00544AC9">
        <w:t>Recommendations</w:t>
      </w:r>
      <w:bookmarkEnd w:id="222"/>
    </w:p>
    <w:p w14:paraId="74C51E11" w14:textId="77777777" w:rsidR="008042DD" w:rsidRPr="00544AC9" w:rsidRDefault="008042DD" w:rsidP="00222812">
      <w:pPr>
        <w:numPr>
          <w:ilvl w:val="0"/>
          <w:numId w:val="35"/>
        </w:numPr>
        <w:spacing w:line="279" w:lineRule="auto"/>
      </w:pPr>
      <w:r w:rsidRPr="00544AC9">
        <w:t>Use accessible fonts.</w:t>
      </w:r>
    </w:p>
    <w:p w14:paraId="53D0434D" w14:textId="334CFCDB" w:rsidR="008042DD" w:rsidRPr="00544AC9" w:rsidRDefault="008042DD" w:rsidP="00836DCB">
      <w:pPr>
        <w:numPr>
          <w:ilvl w:val="0"/>
          <w:numId w:val="35"/>
        </w:numPr>
        <w:spacing w:line="279" w:lineRule="auto"/>
      </w:pPr>
      <w:r w:rsidRPr="00544AC9">
        <w:t>Have accessibility settings for the Election</w:t>
      </w:r>
      <w:r w:rsidR="00FC7144" w:rsidRPr="00544AC9">
        <w:t>s Canada w</w:t>
      </w:r>
      <w:r w:rsidRPr="00544AC9">
        <w:t>ebsite indicated using a gear or other clear symbol</w:t>
      </w:r>
      <w:r w:rsidR="00FC7144" w:rsidRPr="00544AC9">
        <w:t xml:space="preserve"> (e.g., </w:t>
      </w:r>
      <w:r w:rsidRPr="00544AC9">
        <w:t>contrast settings, ability to change fonts, text-to-speech</w:t>
      </w:r>
      <w:r w:rsidR="00FC7144" w:rsidRPr="00544AC9">
        <w:t>)</w:t>
      </w:r>
      <w:r w:rsidRPr="00544AC9">
        <w:t>.</w:t>
      </w:r>
    </w:p>
    <w:p w14:paraId="77B2C3BA" w14:textId="275894C7" w:rsidR="008042DD" w:rsidRPr="00544AC9" w:rsidRDefault="008042DD" w:rsidP="00222812">
      <w:pPr>
        <w:numPr>
          <w:ilvl w:val="0"/>
          <w:numId w:val="35"/>
        </w:numPr>
        <w:spacing w:line="279" w:lineRule="auto"/>
      </w:pPr>
      <w:r w:rsidRPr="00544AC9">
        <w:t xml:space="preserve">Develop an alternative website </w:t>
      </w:r>
      <w:r w:rsidR="00FC7144" w:rsidRPr="00544AC9">
        <w:t>wi</w:t>
      </w:r>
      <w:r w:rsidRPr="00544AC9">
        <w:t>th just information about voting, us</w:t>
      </w:r>
      <w:r w:rsidR="00FC7144" w:rsidRPr="00544AC9">
        <w:t>ing</w:t>
      </w:r>
      <w:r w:rsidRPr="00544AC9">
        <w:t xml:space="preserve"> simple and accessible layout.</w:t>
      </w:r>
    </w:p>
    <w:p w14:paraId="200B9FD9" w14:textId="64B4E3A4" w:rsidR="008042DD" w:rsidRPr="00544AC9" w:rsidRDefault="008042DD" w:rsidP="00222812">
      <w:pPr>
        <w:numPr>
          <w:ilvl w:val="0"/>
          <w:numId w:val="35"/>
        </w:numPr>
        <w:spacing w:line="279" w:lineRule="auto"/>
      </w:pPr>
      <w:r w:rsidRPr="00544AC9">
        <w:t>Update guides to an accessible, aphasia</w:t>
      </w:r>
      <w:r w:rsidR="00FC7144" w:rsidRPr="00544AC9">
        <w:t>-</w:t>
      </w:r>
      <w:r w:rsidRPr="00544AC9">
        <w:t>friendly, easy</w:t>
      </w:r>
      <w:r w:rsidR="00FC7144" w:rsidRPr="00544AC9">
        <w:t>-</w:t>
      </w:r>
      <w:r w:rsidRPr="00544AC9">
        <w:t>to</w:t>
      </w:r>
      <w:r w:rsidR="00FC7144" w:rsidRPr="00544AC9">
        <w:t>-</w:t>
      </w:r>
      <w:r w:rsidRPr="00544AC9">
        <w:t>read design.</w:t>
      </w:r>
    </w:p>
    <w:p w14:paraId="7900033F" w14:textId="77777777" w:rsidR="008042DD" w:rsidRPr="00544AC9" w:rsidRDefault="008042DD" w:rsidP="00222812">
      <w:pPr>
        <w:numPr>
          <w:ilvl w:val="0"/>
          <w:numId w:val="35"/>
        </w:numPr>
        <w:spacing w:line="279" w:lineRule="auto"/>
      </w:pPr>
      <w:r w:rsidRPr="00544AC9">
        <w:t>Implement the accessibility features for individuals with cognitive disabilities denoted in WCAG 3.0.</w:t>
      </w:r>
    </w:p>
    <w:p w14:paraId="108989AA" w14:textId="77777777" w:rsidR="008042DD" w:rsidRPr="00544AC9" w:rsidRDefault="008042DD" w:rsidP="00222812">
      <w:pPr>
        <w:numPr>
          <w:ilvl w:val="0"/>
          <w:numId w:val="35"/>
        </w:numPr>
        <w:spacing w:line="279" w:lineRule="auto"/>
      </w:pPr>
      <w:r w:rsidRPr="00544AC9">
        <w:t>Review information highlighted on the website to ensure that resources for electors is more prevalent.</w:t>
      </w:r>
    </w:p>
    <w:p w14:paraId="07730951" w14:textId="2002C989" w:rsidR="008042DD" w:rsidRPr="00544AC9" w:rsidRDefault="008042DD" w:rsidP="00222812">
      <w:pPr>
        <w:numPr>
          <w:ilvl w:val="0"/>
          <w:numId w:val="35"/>
        </w:numPr>
        <w:spacing w:line="279" w:lineRule="auto"/>
      </w:pPr>
      <w:r w:rsidRPr="00544AC9">
        <w:t>Review the use of symbols on the website to ensure th</w:t>
      </w:r>
      <w:r w:rsidR="00FC7144" w:rsidRPr="00544AC9">
        <w:t>ey are</w:t>
      </w:r>
      <w:r w:rsidRPr="00544AC9">
        <w:t xml:space="preserve"> all helpful and provide contextual clues.</w:t>
      </w:r>
    </w:p>
    <w:p w14:paraId="633911A2" w14:textId="1E0CC41B" w:rsidR="008042DD" w:rsidRPr="00544AC9" w:rsidRDefault="008042DD" w:rsidP="00222812">
      <w:pPr>
        <w:numPr>
          <w:ilvl w:val="0"/>
          <w:numId w:val="35"/>
        </w:numPr>
        <w:spacing w:line="279" w:lineRule="auto"/>
      </w:pPr>
      <w:r w:rsidRPr="00544AC9">
        <w:t>Colour</w:t>
      </w:r>
      <w:r w:rsidR="00FC7144" w:rsidRPr="00544AC9">
        <w:t>-</w:t>
      </w:r>
      <w:r w:rsidRPr="00544AC9">
        <w:t>cod</w:t>
      </w:r>
      <w:r w:rsidR="00FC7144" w:rsidRPr="00544AC9">
        <w:t>e</w:t>
      </w:r>
      <w:r w:rsidRPr="00544AC9">
        <w:t xml:space="preserve"> the information based of topic.</w:t>
      </w:r>
    </w:p>
    <w:p w14:paraId="1F66704F" w14:textId="6ACC141A" w:rsidR="008042DD" w:rsidRPr="00544AC9" w:rsidRDefault="008042DD" w:rsidP="00222812">
      <w:pPr>
        <w:numPr>
          <w:ilvl w:val="0"/>
          <w:numId w:val="35"/>
        </w:numPr>
        <w:spacing w:line="279" w:lineRule="auto"/>
      </w:pPr>
      <w:r w:rsidRPr="00544AC9">
        <w:lastRenderedPageBreak/>
        <w:t xml:space="preserve">Review </w:t>
      </w:r>
      <w:r w:rsidR="00FC7144" w:rsidRPr="00544AC9">
        <w:t xml:space="preserve">the </w:t>
      </w:r>
      <w:r w:rsidRPr="00544AC9">
        <w:t xml:space="preserve">design of the </w:t>
      </w:r>
      <w:r w:rsidR="00FC7144" w:rsidRPr="00544AC9">
        <w:t xml:space="preserve">Elections Canada </w:t>
      </w:r>
      <w:r w:rsidRPr="00544AC9">
        <w:t>website to ensure that it is streamlined and not overly busy</w:t>
      </w:r>
      <w:r w:rsidR="003B7C37" w:rsidRPr="00544AC9">
        <w:t>:</w:t>
      </w:r>
    </w:p>
    <w:p w14:paraId="37EF553A" w14:textId="322C108C" w:rsidR="008042DD" w:rsidRPr="00544AC9" w:rsidRDefault="008042DD" w:rsidP="00836DCB">
      <w:pPr>
        <w:numPr>
          <w:ilvl w:val="1"/>
          <w:numId w:val="35"/>
        </w:numPr>
        <w:spacing w:line="278" w:lineRule="auto"/>
        <w:ind w:left="720"/>
      </w:pPr>
      <w:r w:rsidRPr="00544AC9">
        <w:t xml:space="preserve">Limit the </w:t>
      </w:r>
      <w:r w:rsidR="00FC7144" w:rsidRPr="00544AC9">
        <w:t xml:space="preserve">number of </w:t>
      </w:r>
      <w:r w:rsidRPr="00544AC9">
        <w:t>clicks needed to access information</w:t>
      </w:r>
      <w:r w:rsidR="00FC7144" w:rsidRPr="00544AC9">
        <w:t>.</w:t>
      </w:r>
    </w:p>
    <w:p w14:paraId="73A55354" w14:textId="77777777" w:rsidR="008042DD" w:rsidRPr="00544AC9" w:rsidRDefault="009669F8" w:rsidP="008042DD">
      <w:r>
        <w:rPr>
          <w:noProof/>
        </w:rPr>
      </w:r>
      <w:r>
        <w:pict w14:anchorId="6A5BE7B3">
          <v:rect id="Horizontal Line 10" o:spid="_x0000_s2055"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287AC5BD" w14:textId="47E688EF" w:rsidR="008042DD" w:rsidRPr="00544AC9" w:rsidRDefault="008042DD" w:rsidP="0002148C">
      <w:pPr>
        <w:pStyle w:val="Heading4"/>
      </w:pPr>
      <w:bookmarkStart w:id="223" w:name="_Toc216974296"/>
      <w:r w:rsidRPr="00544AC9">
        <w:t xml:space="preserve">Barrier: Voting </w:t>
      </w:r>
      <w:r w:rsidR="0002148C" w:rsidRPr="00544AC9">
        <w:t>D</w:t>
      </w:r>
      <w:r w:rsidRPr="00544AC9">
        <w:t>ates</w:t>
      </w:r>
      <w:r w:rsidR="0002148C" w:rsidRPr="00544AC9">
        <w:t xml:space="preserve"> D</w:t>
      </w:r>
      <w:r w:rsidRPr="00544AC9">
        <w:t xml:space="preserve">ifficult to </w:t>
      </w:r>
      <w:r w:rsidR="0002148C" w:rsidRPr="00544AC9">
        <w:t>R</w:t>
      </w:r>
      <w:r w:rsidRPr="00544AC9">
        <w:t xml:space="preserve">emember for </w:t>
      </w:r>
      <w:r w:rsidR="0002148C" w:rsidRPr="00544AC9">
        <w:t>P</w:t>
      </w:r>
      <w:r w:rsidRPr="00544AC9">
        <w:t xml:space="preserve">eople with </w:t>
      </w:r>
      <w:r w:rsidR="0002148C" w:rsidRPr="00544AC9">
        <w:t>M</w:t>
      </w:r>
      <w:r w:rsidRPr="00544AC9">
        <w:t xml:space="preserve">emory </w:t>
      </w:r>
      <w:r w:rsidR="0002148C" w:rsidRPr="00544AC9">
        <w:t>I</w:t>
      </w:r>
      <w:r w:rsidRPr="00544AC9">
        <w:t>ssues</w:t>
      </w:r>
      <w:bookmarkEnd w:id="223"/>
      <w:r w:rsidRPr="00544AC9">
        <w:t xml:space="preserve"> </w:t>
      </w:r>
    </w:p>
    <w:p w14:paraId="09009FD5" w14:textId="7BC14F33" w:rsidR="008042DD" w:rsidRPr="00544AC9" w:rsidRDefault="008042DD" w:rsidP="0002148C">
      <w:pPr>
        <w:pStyle w:val="Heading5"/>
      </w:pPr>
      <w:bookmarkStart w:id="224" w:name="_Toc216974297"/>
      <w:r w:rsidRPr="00544AC9">
        <w:t xml:space="preserve">Evidence for </w:t>
      </w:r>
      <w:r w:rsidR="0002148C" w:rsidRPr="00544AC9">
        <w:t>B</w:t>
      </w:r>
      <w:r w:rsidRPr="00544AC9">
        <w:t>arrier</w:t>
      </w:r>
      <w:bookmarkEnd w:id="224"/>
      <w:r w:rsidRPr="00544AC9">
        <w:t xml:space="preserve"> </w:t>
      </w:r>
    </w:p>
    <w:p w14:paraId="78005C62" w14:textId="77777777" w:rsidR="008042DD" w:rsidRPr="00544AC9" w:rsidRDefault="008042DD" w:rsidP="008042DD">
      <w:r w:rsidRPr="00544AC9">
        <w:t>Participants described that it was difficult to remember all the important voting dates. When voting is not frequent, it is difficult for individuals to remember the specific details of the voting process.</w:t>
      </w:r>
    </w:p>
    <w:p w14:paraId="40E509AC" w14:textId="50B4E0EF" w:rsidR="008042DD" w:rsidRPr="00544AC9" w:rsidRDefault="008042DD" w:rsidP="0002148C">
      <w:pPr>
        <w:pStyle w:val="Heading5"/>
      </w:pPr>
      <w:bookmarkStart w:id="225" w:name="_Toc216974298"/>
      <w:r w:rsidRPr="00544AC9">
        <w:t>Recommendations</w:t>
      </w:r>
      <w:bookmarkEnd w:id="225"/>
    </w:p>
    <w:p w14:paraId="2DB0DEE2" w14:textId="663E4785" w:rsidR="008042DD" w:rsidRPr="00544AC9" w:rsidRDefault="008042DD" w:rsidP="00222812">
      <w:pPr>
        <w:numPr>
          <w:ilvl w:val="0"/>
          <w:numId w:val="36"/>
        </w:numPr>
        <w:spacing w:line="279" w:lineRule="auto"/>
      </w:pPr>
      <w:r w:rsidRPr="00544AC9">
        <w:t>Elections Canada could offer a reminder service</w:t>
      </w:r>
      <w:r w:rsidR="00FC7144" w:rsidRPr="00544AC9">
        <w:t xml:space="preserve"> using</w:t>
      </w:r>
      <w:r w:rsidRPr="00544AC9">
        <w:t xml:space="preserve"> text or email </w:t>
      </w:r>
      <w:r w:rsidR="00FC7144" w:rsidRPr="00544AC9">
        <w:t>communication with</w:t>
      </w:r>
      <w:r w:rsidRPr="00544AC9">
        <w:t xml:space="preserve"> important dates for the</w:t>
      </w:r>
      <w:r w:rsidR="00FC7144" w:rsidRPr="00544AC9">
        <w:t xml:space="preserve"> elector’s</w:t>
      </w:r>
      <w:r w:rsidRPr="00544AC9">
        <w:t xml:space="preserve"> </w:t>
      </w:r>
      <w:r w:rsidR="00FC7144" w:rsidRPr="00544AC9">
        <w:t>preferr</w:t>
      </w:r>
      <w:r w:rsidRPr="00544AC9">
        <w:t>ed method of voting.</w:t>
      </w:r>
    </w:p>
    <w:p w14:paraId="75633DF1" w14:textId="4EF069E6" w:rsidR="008042DD" w:rsidRPr="00544AC9" w:rsidRDefault="00FC7144" w:rsidP="00222812">
      <w:pPr>
        <w:numPr>
          <w:ilvl w:val="0"/>
          <w:numId w:val="36"/>
        </w:numPr>
        <w:spacing w:line="279" w:lineRule="auto"/>
      </w:pPr>
      <w:r w:rsidRPr="00544AC9">
        <w:t xml:space="preserve">Increase </w:t>
      </w:r>
      <w:r w:rsidR="008042DD" w:rsidRPr="00544AC9">
        <w:t xml:space="preserve">outdoor signage to </w:t>
      </w:r>
      <w:r w:rsidR="003B7C37" w:rsidRPr="00544AC9">
        <w:t>communicate</w:t>
      </w:r>
      <w:r w:rsidR="008042DD" w:rsidRPr="00544AC9">
        <w:t xml:space="preserve"> voting </w:t>
      </w:r>
      <w:r w:rsidRPr="00544AC9">
        <w:t>dates</w:t>
      </w:r>
      <w:r w:rsidR="008042DD" w:rsidRPr="00544AC9">
        <w:t xml:space="preserve"> at </w:t>
      </w:r>
      <w:r w:rsidRPr="00544AC9">
        <w:t>each</w:t>
      </w:r>
      <w:r w:rsidR="008042DD" w:rsidRPr="00544AC9">
        <w:t xml:space="preserve"> location for pass</w:t>
      </w:r>
      <w:r w:rsidR="00345B22" w:rsidRPr="00544AC9">
        <w:t>ers-</w:t>
      </w:r>
      <w:r w:rsidR="008042DD" w:rsidRPr="00544AC9">
        <w:t>by.</w:t>
      </w:r>
    </w:p>
    <w:p w14:paraId="7B4C4F71" w14:textId="77777777" w:rsidR="008042DD" w:rsidRPr="00544AC9" w:rsidRDefault="009669F8" w:rsidP="008042DD">
      <w:r>
        <w:rPr>
          <w:noProof/>
        </w:rPr>
      </w:r>
      <w:r>
        <w:pict w14:anchorId="584FCA06">
          <v:rect id="Horizontal Line 11" o:spid="_x0000_s2054"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39909CDC" w14:textId="378B91E8" w:rsidR="008042DD" w:rsidRPr="00544AC9" w:rsidRDefault="008042DD" w:rsidP="0002148C">
      <w:pPr>
        <w:pStyle w:val="Heading4"/>
      </w:pPr>
      <w:bookmarkStart w:id="226" w:name="_Toc216974299"/>
      <w:r w:rsidRPr="00544AC9">
        <w:t xml:space="preserve">Barrier: Disclosure of </w:t>
      </w:r>
      <w:r w:rsidR="0002148C" w:rsidRPr="00544AC9">
        <w:t>D</w:t>
      </w:r>
      <w:r w:rsidRPr="00544AC9">
        <w:t xml:space="preserve">isability </w:t>
      </w:r>
      <w:r w:rsidR="0002148C" w:rsidRPr="00544AC9">
        <w:t>D</w:t>
      </w:r>
      <w:r w:rsidRPr="00544AC9">
        <w:t xml:space="preserve">ifficult to </w:t>
      </w:r>
      <w:r w:rsidR="0002148C" w:rsidRPr="00544AC9">
        <w:t>D</w:t>
      </w:r>
      <w:r w:rsidRPr="00544AC9">
        <w:t xml:space="preserve">o </w:t>
      </w:r>
      <w:r w:rsidR="0002148C" w:rsidRPr="00544AC9">
        <w:t>P</w:t>
      </w:r>
      <w:r w:rsidRPr="00544AC9">
        <w:t xml:space="preserve">rivately in a </w:t>
      </w:r>
      <w:r w:rsidR="0002148C" w:rsidRPr="00544AC9">
        <w:t>B</w:t>
      </w:r>
      <w:r w:rsidRPr="00544AC9">
        <w:t xml:space="preserve">usy </w:t>
      </w:r>
      <w:r w:rsidR="0002148C" w:rsidRPr="00544AC9">
        <w:t>P</w:t>
      </w:r>
      <w:r w:rsidRPr="00544AC9">
        <w:t xml:space="preserve">ublic </w:t>
      </w:r>
      <w:r w:rsidR="0002148C" w:rsidRPr="00544AC9">
        <w:t>S</w:t>
      </w:r>
      <w:r w:rsidRPr="00544AC9">
        <w:t>etting</w:t>
      </w:r>
      <w:bookmarkEnd w:id="226"/>
    </w:p>
    <w:p w14:paraId="7BDE72AB" w14:textId="00C048A4" w:rsidR="008042DD" w:rsidRPr="00544AC9" w:rsidRDefault="008042DD" w:rsidP="0002148C">
      <w:pPr>
        <w:pStyle w:val="Heading5"/>
      </w:pPr>
      <w:bookmarkStart w:id="227" w:name="_Toc216974300"/>
      <w:r w:rsidRPr="00544AC9">
        <w:t xml:space="preserve">Evidence for </w:t>
      </w:r>
      <w:r w:rsidR="0002148C" w:rsidRPr="00544AC9">
        <w:t>B</w:t>
      </w:r>
      <w:r w:rsidRPr="00544AC9">
        <w:t>arrier</w:t>
      </w:r>
      <w:bookmarkEnd w:id="227"/>
    </w:p>
    <w:p w14:paraId="1FE206A7" w14:textId="75236C17" w:rsidR="008042DD" w:rsidRPr="00544AC9" w:rsidRDefault="008042DD" w:rsidP="008042DD">
      <w:r w:rsidRPr="00544AC9">
        <w:t xml:space="preserve">Participants </w:t>
      </w:r>
      <w:r w:rsidR="00345B22" w:rsidRPr="00544AC9">
        <w:t>experienced</w:t>
      </w:r>
      <w:r w:rsidRPr="00544AC9">
        <w:t xml:space="preserve"> difficult</w:t>
      </w:r>
      <w:r w:rsidR="00345B22" w:rsidRPr="00544AC9">
        <w:t>y in</w:t>
      </w:r>
      <w:r w:rsidRPr="00544AC9">
        <w:t xml:space="preserve"> privately disclos</w:t>
      </w:r>
      <w:r w:rsidR="00345B22" w:rsidRPr="00544AC9">
        <w:t>ing</w:t>
      </w:r>
      <w:r w:rsidRPr="00544AC9">
        <w:t xml:space="preserve"> that they had a brain injury or invisible disability</w:t>
      </w:r>
      <w:r w:rsidR="00345B22" w:rsidRPr="00544AC9">
        <w:t>,</w:t>
      </w:r>
      <w:r w:rsidRPr="00544AC9">
        <w:t xml:space="preserve"> and </w:t>
      </w:r>
      <w:r w:rsidR="00345B22" w:rsidRPr="00544AC9">
        <w:t xml:space="preserve">therefore </w:t>
      </w:r>
      <w:r w:rsidRPr="00544AC9">
        <w:t xml:space="preserve">needed assistance. </w:t>
      </w:r>
    </w:p>
    <w:p w14:paraId="3D260A50" w14:textId="6AF6A617" w:rsidR="008042DD" w:rsidRPr="00544AC9" w:rsidRDefault="008042DD" w:rsidP="0002148C">
      <w:pPr>
        <w:pStyle w:val="Heading5"/>
      </w:pPr>
      <w:bookmarkStart w:id="228" w:name="_Toc216974301"/>
      <w:r w:rsidRPr="00544AC9">
        <w:t>Recommendations</w:t>
      </w:r>
      <w:bookmarkEnd w:id="228"/>
    </w:p>
    <w:p w14:paraId="77666A23" w14:textId="669FCD94" w:rsidR="008042DD" w:rsidRPr="00544AC9" w:rsidRDefault="008042DD" w:rsidP="00222812">
      <w:pPr>
        <w:numPr>
          <w:ilvl w:val="0"/>
          <w:numId w:val="37"/>
        </w:numPr>
        <w:spacing w:line="279" w:lineRule="auto"/>
      </w:pPr>
      <w:r w:rsidRPr="00544AC9">
        <w:t>Implement</w:t>
      </w:r>
      <w:r w:rsidR="00345B22" w:rsidRPr="00544AC9">
        <w:t xml:space="preserve"> and </w:t>
      </w:r>
      <w:r w:rsidRPr="00544AC9">
        <w:t xml:space="preserve">train poll workers to recognize symbols </w:t>
      </w:r>
      <w:r w:rsidR="00345B22" w:rsidRPr="00544AC9">
        <w:t>identifying</w:t>
      </w:r>
      <w:r w:rsidRPr="00544AC9">
        <w:t xml:space="preserve"> someone </w:t>
      </w:r>
      <w:r w:rsidR="00345B22" w:rsidRPr="00544AC9">
        <w:t>as</w:t>
      </w:r>
      <w:r w:rsidRPr="00544AC9">
        <w:t xml:space="preserve"> hav</w:t>
      </w:r>
      <w:r w:rsidR="00345B22" w:rsidRPr="00544AC9">
        <w:t>ing</w:t>
      </w:r>
      <w:r w:rsidRPr="00544AC9">
        <w:t xml:space="preserve"> an invisible disability (e.</w:t>
      </w:r>
      <w:r w:rsidR="00345B22" w:rsidRPr="00544AC9">
        <w:t>g.,</w:t>
      </w:r>
      <w:r w:rsidRPr="00544AC9">
        <w:t xml:space="preserve"> </w:t>
      </w:r>
      <w:r w:rsidR="00345B22" w:rsidRPr="00544AC9">
        <w:t>S</w:t>
      </w:r>
      <w:r w:rsidRPr="00544AC9">
        <w:t>unflower program</w:t>
      </w:r>
      <w:r w:rsidR="002A514B" w:rsidRPr="00544AC9">
        <w:t>)</w:t>
      </w:r>
    </w:p>
    <w:p w14:paraId="2F02C112" w14:textId="10484DF6" w:rsidR="008042DD" w:rsidRPr="00544AC9" w:rsidRDefault="008042DD" w:rsidP="00222812">
      <w:pPr>
        <w:numPr>
          <w:ilvl w:val="0"/>
          <w:numId w:val="37"/>
        </w:numPr>
        <w:spacing w:line="279" w:lineRule="auto"/>
      </w:pPr>
      <w:r w:rsidRPr="00544AC9">
        <w:lastRenderedPageBreak/>
        <w:t>Provide training to poll workers about individuals with invisible disabilities</w:t>
      </w:r>
      <w:r w:rsidR="00345B22" w:rsidRPr="00544AC9">
        <w:t xml:space="preserve"> and consider</w:t>
      </w:r>
      <w:r w:rsidRPr="00544AC9">
        <w:t xml:space="preserve"> everyone they interact with as someone who may need assistance.</w:t>
      </w:r>
    </w:p>
    <w:p w14:paraId="17B588DD" w14:textId="302D4C4B" w:rsidR="008042DD" w:rsidRPr="00544AC9" w:rsidRDefault="008042DD" w:rsidP="00222812">
      <w:pPr>
        <w:numPr>
          <w:ilvl w:val="0"/>
          <w:numId w:val="37"/>
        </w:numPr>
        <w:spacing w:line="279" w:lineRule="auto"/>
      </w:pPr>
      <w:r w:rsidRPr="00544AC9">
        <w:t xml:space="preserve">Implement a checklist of accessibility supports on the voter information card that electors can </w:t>
      </w:r>
      <w:r w:rsidR="00345B22" w:rsidRPr="00544AC9">
        <w:t>complete</w:t>
      </w:r>
      <w:r w:rsidRPr="00544AC9">
        <w:t xml:space="preserve"> ahead of time and give to poll workers at the polling station</w:t>
      </w:r>
      <w:r w:rsidR="00345B22" w:rsidRPr="00544AC9">
        <w:t>,</w:t>
      </w:r>
      <w:r w:rsidRPr="00544AC9">
        <w:t xml:space="preserve"> to indicate that they need extra assistance or accessibility supports</w:t>
      </w:r>
      <w:r w:rsidR="003B7C37" w:rsidRPr="00544AC9">
        <w:t>:</w:t>
      </w:r>
    </w:p>
    <w:p w14:paraId="2A50380A" w14:textId="6F0E2604" w:rsidR="008042DD" w:rsidRPr="00544AC9" w:rsidRDefault="008042DD" w:rsidP="00836DCB">
      <w:pPr>
        <w:numPr>
          <w:ilvl w:val="1"/>
          <w:numId w:val="37"/>
        </w:numPr>
        <w:spacing w:line="278" w:lineRule="auto"/>
        <w:ind w:left="720"/>
      </w:pPr>
      <w:r w:rsidRPr="00544AC9">
        <w:t>Include the</w:t>
      </w:r>
      <w:r w:rsidR="00345B22" w:rsidRPr="00544AC9">
        <w:t>se</w:t>
      </w:r>
      <w:r w:rsidRPr="00544AC9">
        <w:t xml:space="preserve"> options in </w:t>
      </w:r>
      <w:r w:rsidR="00345B22" w:rsidRPr="00544AC9">
        <w:t xml:space="preserve">a </w:t>
      </w:r>
      <w:r w:rsidRPr="00544AC9">
        <w:t>poster on the wall</w:t>
      </w:r>
      <w:r w:rsidR="00345B22" w:rsidRPr="00544AC9">
        <w:t>.</w:t>
      </w:r>
    </w:p>
    <w:p w14:paraId="28874DD5" w14:textId="77777777" w:rsidR="003602E9" w:rsidRPr="00544AC9" w:rsidRDefault="003602E9" w:rsidP="003602E9">
      <w:pPr>
        <w:spacing w:line="279" w:lineRule="auto"/>
      </w:pPr>
    </w:p>
    <w:p w14:paraId="1BF0A594" w14:textId="77777777" w:rsidR="003602E9" w:rsidRPr="00544AC9" w:rsidRDefault="003602E9" w:rsidP="0002148C">
      <w:pPr>
        <w:pStyle w:val="Heading3"/>
      </w:pPr>
      <w:bookmarkStart w:id="229" w:name="_Toc216974302"/>
      <w:bookmarkStart w:id="230" w:name="_Toc228560134"/>
      <w:r w:rsidRPr="00544AC9">
        <w:t>Category: Travel-Related Barriers for Voters</w:t>
      </w:r>
      <w:bookmarkEnd w:id="229"/>
      <w:bookmarkEnd w:id="230"/>
    </w:p>
    <w:p w14:paraId="7A0CD7DC" w14:textId="6E4BB1CA" w:rsidR="003602E9" w:rsidRPr="00544AC9" w:rsidRDefault="003602E9" w:rsidP="0002148C">
      <w:pPr>
        <w:pStyle w:val="Heading4"/>
      </w:pPr>
      <w:bookmarkStart w:id="231" w:name="_Toc216974303"/>
      <w:r w:rsidRPr="00544AC9">
        <w:t xml:space="preserve">Barrier: </w:t>
      </w:r>
      <w:r w:rsidR="0002148C" w:rsidRPr="00544AC9">
        <w:t xml:space="preserve">Not </w:t>
      </w:r>
      <w:r w:rsidRPr="00544AC9">
        <w:t xml:space="preserve">All </w:t>
      </w:r>
      <w:r w:rsidR="0002148C" w:rsidRPr="00544AC9">
        <w:t>P</w:t>
      </w:r>
      <w:r w:rsidRPr="00544AC9">
        <w:t xml:space="preserve">olling </w:t>
      </w:r>
      <w:r w:rsidR="0002148C" w:rsidRPr="00544AC9">
        <w:t>P</w:t>
      </w:r>
      <w:r w:rsidRPr="00544AC9">
        <w:t xml:space="preserve">laces </w:t>
      </w:r>
      <w:r w:rsidR="0002148C" w:rsidRPr="00544AC9">
        <w:t>C</w:t>
      </w:r>
      <w:r w:rsidRPr="00544AC9">
        <w:t xml:space="preserve">onveniently </w:t>
      </w:r>
      <w:r w:rsidR="0002148C" w:rsidRPr="00544AC9">
        <w:t>A</w:t>
      </w:r>
      <w:r w:rsidRPr="00544AC9">
        <w:t xml:space="preserve">ccessible via </w:t>
      </w:r>
      <w:r w:rsidR="0002148C" w:rsidRPr="00544AC9">
        <w:t>P</w:t>
      </w:r>
      <w:r w:rsidRPr="00544AC9">
        <w:t xml:space="preserve">ublic </w:t>
      </w:r>
      <w:r w:rsidR="0002148C" w:rsidRPr="00544AC9">
        <w:t>T</w:t>
      </w:r>
      <w:r w:rsidRPr="00544AC9">
        <w:t xml:space="preserve">ransit </w:t>
      </w:r>
      <w:r w:rsidR="0002148C" w:rsidRPr="00544AC9">
        <w:t>R</w:t>
      </w:r>
      <w:r w:rsidRPr="00544AC9">
        <w:t>outes</w:t>
      </w:r>
      <w:bookmarkEnd w:id="231"/>
    </w:p>
    <w:p w14:paraId="59C1FC7F" w14:textId="06E08905" w:rsidR="003602E9" w:rsidRPr="00544AC9" w:rsidRDefault="003602E9" w:rsidP="0002148C">
      <w:pPr>
        <w:pStyle w:val="Heading5"/>
      </w:pPr>
      <w:bookmarkStart w:id="232" w:name="_Toc216974304"/>
      <w:r w:rsidRPr="00544AC9">
        <w:t xml:space="preserve">Evidence for </w:t>
      </w:r>
      <w:r w:rsidR="0002148C" w:rsidRPr="00544AC9">
        <w:t>B</w:t>
      </w:r>
      <w:r w:rsidRPr="00544AC9">
        <w:t>arrier</w:t>
      </w:r>
      <w:bookmarkEnd w:id="232"/>
    </w:p>
    <w:p w14:paraId="02006B6F" w14:textId="58B82E9A" w:rsidR="003602E9" w:rsidRPr="00544AC9" w:rsidRDefault="00FE7BAA" w:rsidP="003602E9">
      <w:r w:rsidRPr="00544AC9">
        <w:t>Participants noted having</w:t>
      </w:r>
      <w:r w:rsidR="003602E9" w:rsidRPr="00544AC9">
        <w:t xml:space="preserve"> difficult</w:t>
      </w:r>
      <w:r w:rsidRPr="00544AC9">
        <w:t>y</w:t>
      </w:r>
      <w:r w:rsidR="003602E9" w:rsidRPr="00544AC9">
        <w:t xml:space="preserve"> access</w:t>
      </w:r>
      <w:r w:rsidRPr="00544AC9">
        <w:t>ing</w:t>
      </w:r>
      <w:r w:rsidR="003602E9" w:rsidRPr="00544AC9">
        <w:t xml:space="preserve"> </w:t>
      </w:r>
      <w:r w:rsidRPr="00544AC9">
        <w:t>p</w:t>
      </w:r>
      <w:r w:rsidR="003602E9" w:rsidRPr="00544AC9">
        <w:t xml:space="preserve">olling </w:t>
      </w:r>
      <w:r w:rsidRPr="00544AC9">
        <w:t>p</w:t>
      </w:r>
      <w:r w:rsidR="003602E9" w:rsidRPr="00544AC9">
        <w:t xml:space="preserve">laces </w:t>
      </w:r>
      <w:r w:rsidRPr="00544AC9">
        <w:t>using</w:t>
      </w:r>
      <w:r w:rsidR="003602E9" w:rsidRPr="00544AC9">
        <w:t xml:space="preserve"> public transit.</w:t>
      </w:r>
    </w:p>
    <w:p w14:paraId="652625E3" w14:textId="2CE0ACC7" w:rsidR="003602E9" w:rsidRPr="00544AC9" w:rsidRDefault="003602E9" w:rsidP="0002148C">
      <w:pPr>
        <w:pStyle w:val="Heading5"/>
      </w:pPr>
      <w:bookmarkStart w:id="233" w:name="_Toc216974305"/>
      <w:r w:rsidRPr="00544AC9">
        <w:t>Recommendations</w:t>
      </w:r>
      <w:bookmarkEnd w:id="233"/>
    </w:p>
    <w:p w14:paraId="038867E3" w14:textId="287C1009" w:rsidR="003602E9" w:rsidRPr="00544AC9" w:rsidRDefault="003602E9" w:rsidP="00222812">
      <w:pPr>
        <w:numPr>
          <w:ilvl w:val="0"/>
          <w:numId w:val="38"/>
        </w:numPr>
        <w:spacing w:line="279" w:lineRule="auto"/>
      </w:pPr>
      <w:r w:rsidRPr="00544AC9">
        <w:t>Conduct a general review of where polling places are located and the surrounding area to ensure ease of access</w:t>
      </w:r>
      <w:r w:rsidR="003B7C37" w:rsidRPr="00544AC9">
        <w:t>:</w:t>
      </w:r>
    </w:p>
    <w:p w14:paraId="23062198" w14:textId="2C0CE96F" w:rsidR="003602E9" w:rsidRPr="00544AC9" w:rsidRDefault="003602E9" w:rsidP="00836DCB">
      <w:pPr>
        <w:numPr>
          <w:ilvl w:val="1"/>
          <w:numId w:val="38"/>
        </w:numPr>
        <w:spacing w:line="278" w:lineRule="auto"/>
        <w:ind w:left="720"/>
      </w:pPr>
      <w:r w:rsidRPr="00544AC9">
        <w:t>Factors to consider should include</w:t>
      </w:r>
      <w:r w:rsidR="00FE7BAA" w:rsidRPr="00544AC9">
        <w:t xml:space="preserve"> f</w:t>
      </w:r>
      <w:r w:rsidRPr="00544AC9">
        <w:t xml:space="preserve">lat terrain, </w:t>
      </w:r>
      <w:r w:rsidR="00FE7BAA" w:rsidRPr="00544AC9">
        <w:t>c</w:t>
      </w:r>
      <w:r w:rsidRPr="00544AC9">
        <w:t xml:space="preserve">rosswalks, </w:t>
      </w:r>
      <w:r w:rsidR="00FE7BAA" w:rsidRPr="00544AC9">
        <w:t>p</w:t>
      </w:r>
      <w:r w:rsidRPr="00544AC9">
        <w:t xml:space="preserve">ublic transit stops, and </w:t>
      </w:r>
      <w:r w:rsidR="0002148C" w:rsidRPr="00544AC9">
        <w:t>m</w:t>
      </w:r>
      <w:r w:rsidRPr="00544AC9">
        <w:t>unicipally maintained sidewalks.</w:t>
      </w:r>
    </w:p>
    <w:p w14:paraId="3D438B8D" w14:textId="77777777" w:rsidR="003602E9" w:rsidRPr="00544AC9" w:rsidRDefault="003602E9" w:rsidP="00222812">
      <w:pPr>
        <w:numPr>
          <w:ilvl w:val="0"/>
          <w:numId w:val="38"/>
        </w:numPr>
        <w:spacing w:line="279" w:lineRule="auto"/>
      </w:pPr>
      <w:r w:rsidRPr="00544AC9">
        <w:t>Make transportation information available to electors and allow them to choose where to vote based on the publicly available information on the accessibility of polling places in the elector’s riding.</w:t>
      </w:r>
    </w:p>
    <w:p w14:paraId="634D7710" w14:textId="483412A1" w:rsidR="003602E9" w:rsidRPr="00544AC9" w:rsidRDefault="003602E9" w:rsidP="00222812">
      <w:pPr>
        <w:numPr>
          <w:ilvl w:val="0"/>
          <w:numId w:val="38"/>
        </w:numPr>
        <w:spacing w:line="279" w:lineRule="auto"/>
      </w:pPr>
      <w:r w:rsidRPr="00544AC9">
        <w:t>When choosing new polling site</w:t>
      </w:r>
      <w:r w:rsidR="00FE7BAA" w:rsidRPr="00544AC9">
        <w:t>s</w:t>
      </w:r>
      <w:r w:rsidRPr="00544AC9">
        <w:t xml:space="preserve">, ensure that they are easy </w:t>
      </w:r>
      <w:r w:rsidR="00FE7BAA" w:rsidRPr="00544AC9">
        <w:t xml:space="preserve">and convenient </w:t>
      </w:r>
      <w:r w:rsidRPr="00544AC9">
        <w:t>to access for all members of the public</w:t>
      </w:r>
      <w:r w:rsidR="00FE7BAA" w:rsidRPr="00544AC9">
        <w:t>,</w:t>
      </w:r>
      <w:r w:rsidRPr="00544AC9">
        <w:t xml:space="preserve"> and located on public transit routes (where applicable).</w:t>
      </w:r>
    </w:p>
    <w:p w14:paraId="2DDD8EA9" w14:textId="66C36DAD" w:rsidR="003602E9" w:rsidRPr="00544AC9" w:rsidRDefault="003602E9" w:rsidP="00222812">
      <w:pPr>
        <w:numPr>
          <w:ilvl w:val="0"/>
          <w:numId w:val="38"/>
        </w:numPr>
        <w:spacing w:line="279" w:lineRule="auto"/>
      </w:pPr>
      <w:r w:rsidRPr="00544AC9">
        <w:t>Ensure that public transport</w:t>
      </w:r>
      <w:r w:rsidR="00FE7BAA" w:rsidRPr="00544AC9">
        <w:t>ation</w:t>
      </w:r>
      <w:r w:rsidRPr="00544AC9">
        <w:t xml:space="preserve"> has accessible vehicles on routes to polling stations.</w:t>
      </w:r>
    </w:p>
    <w:p w14:paraId="27B6A7D0" w14:textId="10BB97BD" w:rsidR="003602E9" w:rsidRPr="00544AC9" w:rsidRDefault="003602E9" w:rsidP="00222812">
      <w:pPr>
        <w:numPr>
          <w:ilvl w:val="0"/>
          <w:numId w:val="38"/>
        </w:numPr>
        <w:spacing w:line="279" w:lineRule="auto"/>
      </w:pPr>
      <w:r w:rsidRPr="00544AC9">
        <w:lastRenderedPageBreak/>
        <w:t>Communicate and form relationships with accessible and rural transportation organizations throughout Canada.</w:t>
      </w:r>
    </w:p>
    <w:p w14:paraId="255095CE" w14:textId="04E307DA" w:rsidR="003602E9" w:rsidRPr="00544AC9" w:rsidRDefault="003602E9" w:rsidP="00222812">
      <w:pPr>
        <w:numPr>
          <w:ilvl w:val="0"/>
          <w:numId w:val="38"/>
        </w:numPr>
        <w:spacing w:line="279" w:lineRule="auto"/>
      </w:pPr>
      <w:r w:rsidRPr="00544AC9">
        <w:t xml:space="preserve">Update the accessibility checklist </w:t>
      </w:r>
      <w:r w:rsidR="00FE7BAA" w:rsidRPr="00544AC9">
        <w:t>to make</w:t>
      </w:r>
      <w:r w:rsidRPr="00544AC9">
        <w:t xml:space="preserve"> </w:t>
      </w:r>
      <w:r w:rsidR="00FE7BAA" w:rsidRPr="00544AC9">
        <w:t>“H</w:t>
      </w:r>
      <w:r w:rsidRPr="00544AC9">
        <w:t>aving a public transit stop located nearby</w:t>
      </w:r>
      <w:r w:rsidR="00FE7BAA" w:rsidRPr="00544AC9">
        <w:t>”</w:t>
      </w:r>
      <w:r w:rsidRPr="00544AC9">
        <w:t xml:space="preserve"> as </w:t>
      </w:r>
      <w:r w:rsidR="00FE7BAA" w:rsidRPr="00544AC9">
        <w:t>part of the</w:t>
      </w:r>
      <w:r w:rsidRPr="00544AC9">
        <w:t xml:space="preserve"> mandatory criteri</w:t>
      </w:r>
      <w:r w:rsidR="00FE7BAA" w:rsidRPr="00544AC9">
        <w:t>a</w:t>
      </w:r>
      <w:r w:rsidRPr="00544AC9">
        <w:t>.</w:t>
      </w:r>
    </w:p>
    <w:p w14:paraId="1F8FBF01" w14:textId="77777777" w:rsidR="003602E9" w:rsidRPr="00544AC9" w:rsidRDefault="009669F8" w:rsidP="003602E9">
      <w:r>
        <w:rPr>
          <w:noProof/>
        </w:rPr>
      </w:r>
      <w:r>
        <w:pict w14:anchorId="5F489768">
          <v:rect id="Horizontal Line 12" o:spid="_x0000_s2053"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689F418F" w14:textId="2CB81A30" w:rsidR="003602E9" w:rsidRPr="00544AC9" w:rsidRDefault="003602E9" w:rsidP="00DE2429">
      <w:pPr>
        <w:pStyle w:val="Heading4"/>
      </w:pPr>
      <w:bookmarkStart w:id="234" w:name="_Toc216974306"/>
      <w:r w:rsidRPr="00544AC9">
        <w:t xml:space="preserve">Barrier: Post </w:t>
      </w:r>
      <w:r w:rsidR="0002148C" w:rsidRPr="00544AC9">
        <w:t>O</w:t>
      </w:r>
      <w:r w:rsidRPr="00544AC9">
        <w:t xml:space="preserve">ffices and </w:t>
      </w:r>
      <w:r w:rsidR="0002148C" w:rsidRPr="00544AC9">
        <w:t>M</w:t>
      </w:r>
      <w:r w:rsidRPr="00544AC9">
        <w:t xml:space="preserve">ailboxes </w:t>
      </w:r>
      <w:r w:rsidR="0002148C" w:rsidRPr="00544AC9">
        <w:t>N</w:t>
      </w:r>
      <w:r w:rsidRPr="00544AC9">
        <w:t xml:space="preserve">ot </w:t>
      </w:r>
      <w:r w:rsidR="0002148C" w:rsidRPr="00544AC9">
        <w:t>E</w:t>
      </w:r>
      <w:r w:rsidRPr="00544AC9">
        <w:t xml:space="preserve">asily </w:t>
      </w:r>
      <w:r w:rsidR="0002148C" w:rsidRPr="00544AC9">
        <w:t>A</w:t>
      </w:r>
      <w:r w:rsidRPr="00544AC9">
        <w:t xml:space="preserve">ccessed </w:t>
      </w:r>
      <w:r w:rsidR="0002148C" w:rsidRPr="00544AC9">
        <w:t>D</w:t>
      </w:r>
      <w:r w:rsidRPr="00544AC9">
        <w:t xml:space="preserve">uring </w:t>
      </w:r>
      <w:r w:rsidR="0002148C" w:rsidRPr="00544AC9">
        <w:t>E</w:t>
      </w:r>
      <w:r w:rsidRPr="00544AC9">
        <w:t xml:space="preserve">lection </w:t>
      </w:r>
      <w:r w:rsidR="0002148C" w:rsidRPr="00544AC9">
        <w:t>T</w:t>
      </w:r>
      <w:r w:rsidRPr="00544AC9">
        <w:t>ime</w:t>
      </w:r>
      <w:bookmarkEnd w:id="234"/>
      <w:r w:rsidRPr="00544AC9">
        <w:t xml:space="preserve"> </w:t>
      </w:r>
    </w:p>
    <w:p w14:paraId="40A2EDA1" w14:textId="74C26513" w:rsidR="003602E9" w:rsidRPr="00544AC9" w:rsidRDefault="003602E9" w:rsidP="00DE2429">
      <w:pPr>
        <w:pStyle w:val="Heading5"/>
      </w:pPr>
      <w:bookmarkStart w:id="235" w:name="_Toc216974307"/>
      <w:r w:rsidRPr="00544AC9">
        <w:t xml:space="preserve">Evidence for </w:t>
      </w:r>
      <w:r w:rsidR="0002148C" w:rsidRPr="00544AC9">
        <w:t>B</w:t>
      </w:r>
      <w:r w:rsidRPr="00544AC9">
        <w:t>arrier</w:t>
      </w:r>
      <w:bookmarkEnd w:id="235"/>
    </w:p>
    <w:p w14:paraId="45831BCB" w14:textId="40A2F9B1" w:rsidR="003602E9" w:rsidRPr="00544AC9" w:rsidRDefault="003602E9" w:rsidP="003602E9">
      <w:r w:rsidRPr="00544AC9">
        <w:t xml:space="preserve">Accessing </w:t>
      </w:r>
      <w:r w:rsidR="00FE7BAA" w:rsidRPr="00544AC9">
        <w:t>m</w:t>
      </w:r>
      <w:r w:rsidRPr="00544AC9">
        <w:t xml:space="preserve">ailboxes or post offices can </w:t>
      </w:r>
      <w:r w:rsidR="00FE7BAA" w:rsidRPr="00544AC9">
        <w:t>be</w:t>
      </w:r>
      <w:r w:rsidRPr="00544AC9">
        <w:t xml:space="preserve"> a barrier to vot</w:t>
      </w:r>
      <w:r w:rsidR="00FE7BAA" w:rsidRPr="00544AC9">
        <w:t>e</w:t>
      </w:r>
      <w:r w:rsidRPr="00544AC9">
        <w:t xml:space="preserve"> or register to vote by mail</w:t>
      </w:r>
      <w:r w:rsidR="00FE7BAA" w:rsidRPr="00544AC9">
        <w:t xml:space="preserve"> if</w:t>
      </w:r>
      <w:r w:rsidRPr="00544AC9">
        <w:t xml:space="preserve"> elector</w:t>
      </w:r>
      <w:r w:rsidR="00FE7BAA" w:rsidRPr="00544AC9">
        <w:t>s</w:t>
      </w:r>
      <w:r w:rsidRPr="00544AC9">
        <w:t xml:space="preserve"> ha</w:t>
      </w:r>
      <w:r w:rsidR="00FE7BAA" w:rsidRPr="00544AC9">
        <w:t>ve</w:t>
      </w:r>
      <w:r w:rsidRPr="00544AC9">
        <w:t xml:space="preserve"> difficulty leaving their home or travelling to mail their ballot</w:t>
      </w:r>
      <w:r w:rsidR="00FE7BAA" w:rsidRPr="00544AC9">
        <w:t xml:space="preserve">s or </w:t>
      </w:r>
      <w:r w:rsidRPr="00544AC9">
        <w:t xml:space="preserve">forms. </w:t>
      </w:r>
    </w:p>
    <w:p w14:paraId="51CE2093" w14:textId="4751C76E" w:rsidR="003602E9" w:rsidRPr="00544AC9" w:rsidRDefault="003602E9" w:rsidP="00DE2429">
      <w:pPr>
        <w:pStyle w:val="Heading5"/>
      </w:pPr>
      <w:bookmarkStart w:id="236" w:name="_Toc216974308"/>
      <w:r w:rsidRPr="00544AC9">
        <w:t>Recommendations</w:t>
      </w:r>
      <w:bookmarkEnd w:id="236"/>
    </w:p>
    <w:p w14:paraId="6BC47B78" w14:textId="2B637802" w:rsidR="003602E9" w:rsidRPr="00544AC9" w:rsidRDefault="003602E9" w:rsidP="00222812">
      <w:pPr>
        <w:numPr>
          <w:ilvl w:val="0"/>
          <w:numId w:val="39"/>
        </w:numPr>
        <w:spacing w:line="279" w:lineRule="auto"/>
      </w:pPr>
      <w:r w:rsidRPr="00544AC9">
        <w:t>Make the accessibility features of post offices</w:t>
      </w:r>
      <w:r w:rsidR="00FE7BAA" w:rsidRPr="00544AC9">
        <w:t xml:space="preserve"> and </w:t>
      </w:r>
      <w:r w:rsidRPr="00544AC9">
        <w:t>mailboxes publicly available during election time. (This can allow members of the public to choose a mailing location that suits them</w:t>
      </w:r>
      <w:r w:rsidR="003B7C37" w:rsidRPr="00544AC9">
        <w:t>.</w:t>
      </w:r>
      <w:r w:rsidRPr="00544AC9">
        <w:t>)</w:t>
      </w:r>
    </w:p>
    <w:p w14:paraId="6BC1A327" w14:textId="77777777" w:rsidR="003602E9" w:rsidRPr="00544AC9" w:rsidRDefault="003602E9" w:rsidP="00222812">
      <w:pPr>
        <w:numPr>
          <w:ilvl w:val="0"/>
          <w:numId w:val="39"/>
        </w:numPr>
        <w:spacing w:line="279" w:lineRule="auto"/>
      </w:pPr>
      <w:r w:rsidRPr="00544AC9">
        <w:t>Increase the number of mailboxes during election time.</w:t>
      </w:r>
    </w:p>
    <w:p w14:paraId="7E9CF30B" w14:textId="52E5A977" w:rsidR="003602E9" w:rsidRPr="00544AC9" w:rsidRDefault="001B7545" w:rsidP="00222812">
      <w:pPr>
        <w:numPr>
          <w:ilvl w:val="0"/>
          <w:numId w:val="39"/>
        </w:numPr>
        <w:spacing w:line="279" w:lineRule="auto"/>
      </w:pPr>
      <w:r w:rsidRPr="00544AC9">
        <w:t>Consider</w:t>
      </w:r>
      <w:r w:rsidR="003602E9" w:rsidRPr="00544AC9">
        <w:t xml:space="preserve"> the feasibility of </w:t>
      </w:r>
      <w:r w:rsidR="00FE7BAA" w:rsidRPr="00544AC9">
        <w:t>o</w:t>
      </w:r>
      <w:r w:rsidR="003602E9" w:rsidRPr="00544AC9">
        <w:t xml:space="preserve">nline </w:t>
      </w:r>
      <w:r w:rsidR="00FE7BAA" w:rsidRPr="00544AC9">
        <w:t>v</w:t>
      </w:r>
      <w:r w:rsidR="003602E9" w:rsidRPr="00544AC9">
        <w:t>oting, especially for individuals who have difficulty leaving their home.</w:t>
      </w:r>
    </w:p>
    <w:p w14:paraId="6624F224" w14:textId="3FF214F1" w:rsidR="003602E9" w:rsidRPr="00544AC9" w:rsidRDefault="001B7545" w:rsidP="00222812">
      <w:pPr>
        <w:numPr>
          <w:ilvl w:val="0"/>
          <w:numId w:val="39"/>
        </w:numPr>
        <w:spacing w:line="279" w:lineRule="auto"/>
      </w:pPr>
      <w:r w:rsidRPr="00544AC9">
        <w:t>Consider</w:t>
      </w:r>
      <w:r w:rsidR="003602E9" w:rsidRPr="00544AC9">
        <w:t xml:space="preserve"> the feasibility of a system where elector</w:t>
      </w:r>
      <w:r w:rsidR="00FE7BAA" w:rsidRPr="00544AC9">
        <w:t>s</w:t>
      </w:r>
      <w:r w:rsidR="003602E9" w:rsidRPr="00544AC9">
        <w:t xml:space="preserve"> could deposit their ballot</w:t>
      </w:r>
      <w:r w:rsidR="00FE7BAA" w:rsidRPr="00544AC9">
        <w:t>s</w:t>
      </w:r>
      <w:r w:rsidR="003602E9" w:rsidRPr="00544AC9">
        <w:t xml:space="preserve"> in their own mailbox to be picked up by a postal worker.</w:t>
      </w:r>
    </w:p>
    <w:p w14:paraId="326A46BD" w14:textId="1A4B5E2B" w:rsidR="003602E9" w:rsidRPr="00544AC9" w:rsidRDefault="001B7545" w:rsidP="00222812">
      <w:pPr>
        <w:numPr>
          <w:ilvl w:val="0"/>
          <w:numId w:val="39"/>
        </w:numPr>
        <w:spacing w:line="279" w:lineRule="auto"/>
      </w:pPr>
      <w:r w:rsidRPr="00544AC9">
        <w:t>Consider</w:t>
      </w:r>
      <w:r w:rsidR="003602E9" w:rsidRPr="00544AC9">
        <w:t xml:space="preserve"> the feasibility of a system of collection of ballots for voters</w:t>
      </w:r>
      <w:r w:rsidR="00FE7BAA" w:rsidRPr="00544AC9">
        <w:t xml:space="preserve"> or s</w:t>
      </w:r>
      <w:r w:rsidR="003602E9" w:rsidRPr="00544AC9">
        <w:t xml:space="preserve">cheduling </w:t>
      </w:r>
      <w:r w:rsidR="00FE7BAA" w:rsidRPr="00544AC9">
        <w:t xml:space="preserve">a </w:t>
      </w:r>
      <w:r w:rsidR="003602E9" w:rsidRPr="00544AC9">
        <w:t>pickup of the ballots</w:t>
      </w:r>
      <w:r w:rsidR="00FE7BAA" w:rsidRPr="00544AC9">
        <w:t>.</w:t>
      </w:r>
    </w:p>
    <w:p w14:paraId="5B31CCDE" w14:textId="77777777" w:rsidR="003602E9" w:rsidRPr="00544AC9" w:rsidRDefault="009669F8" w:rsidP="003602E9">
      <w:r>
        <w:rPr>
          <w:noProof/>
        </w:rPr>
      </w:r>
      <w:r>
        <w:pict w14:anchorId="4D19D4D3">
          <v:rect id="Horizontal Line 13" o:spid="_x0000_s2052"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208D50E5" w14:textId="6C266A35" w:rsidR="003602E9" w:rsidRPr="00544AC9" w:rsidRDefault="003602E9" w:rsidP="00DE2429">
      <w:pPr>
        <w:pStyle w:val="Heading4"/>
      </w:pPr>
      <w:bookmarkStart w:id="237" w:name="_Toc216974309"/>
      <w:r w:rsidRPr="00544AC9">
        <w:lastRenderedPageBreak/>
        <w:t xml:space="preserve">Barrier: Winter </w:t>
      </w:r>
      <w:r w:rsidR="0002148C" w:rsidRPr="00544AC9">
        <w:t>M</w:t>
      </w:r>
      <w:r w:rsidRPr="00544AC9">
        <w:t xml:space="preserve">aintenance of </w:t>
      </w:r>
      <w:r w:rsidR="0002148C" w:rsidRPr="00544AC9">
        <w:t>P</w:t>
      </w:r>
      <w:r w:rsidRPr="00544AC9">
        <w:t xml:space="preserve">ublic </w:t>
      </w:r>
      <w:r w:rsidR="0002148C" w:rsidRPr="00544AC9">
        <w:t>I</w:t>
      </w:r>
      <w:r w:rsidRPr="00544AC9">
        <w:t xml:space="preserve">nfrastructure for </w:t>
      </w:r>
      <w:r w:rsidR="0002148C" w:rsidRPr="00544AC9">
        <w:t>V</w:t>
      </w:r>
      <w:r w:rsidRPr="00544AC9">
        <w:t>oting</w:t>
      </w:r>
      <w:r w:rsidR="0002148C" w:rsidRPr="00544AC9">
        <w:t xml:space="preserve"> and R</w:t>
      </w:r>
      <w:r w:rsidRPr="00544AC9">
        <w:t xml:space="preserve">egistering by </w:t>
      </w:r>
      <w:r w:rsidR="0002148C" w:rsidRPr="00544AC9">
        <w:t>M</w:t>
      </w:r>
      <w:r w:rsidRPr="00544AC9">
        <w:t>ail</w:t>
      </w:r>
      <w:bookmarkEnd w:id="237"/>
      <w:r w:rsidRPr="00544AC9">
        <w:t xml:space="preserve"> </w:t>
      </w:r>
    </w:p>
    <w:p w14:paraId="68651869" w14:textId="0CFA1A51" w:rsidR="003602E9" w:rsidRPr="00544AC9" w:rsidRDefault="003602E9" w:rsidP="00DE2429">
      <w:pPr>
        <w:pStyle w:val="Heading5"/>
      </w:pPr>
      <w:bookmarkStart w:id="238" w:name="_Toc216974310"/>
      <w:r w:rsidRPr="00544AC9">
        <w:t xml:space="preserve">Evidence for </w:t>
      </w:r>
      <w:r w:rsidR="0002148C" w:rsidRPr="00544AC9">
        <w:t>B</w:t>
      </w:r>
      <w:r w:rsidRPr="00544AC9">
        <w:t>arrier</w:t>
      </w:r>
      <w:bookmarkEnd w:id="238"/>
    </w:p>
    <w:p w14:paraId="09666F55" w14:textId="2D14B6DC" w:rsidR="003602E9" w:rsidRPr="00544AC9" w:rsidRDefault="003602E9" w:rsidP="003602E9">
      <w:r w:rsidRPr="00544AC9">
        <w:t xml:space="preserve">Snow and </w:t>
      </w:r>
      <w:r w:rsidR="00FE7BAA" w:rsidRPr="00544AC9">
        <w:t>i</w:t>
      </w:r>
      <w:r w:rsidRPr="00544AC9">
        <w:t>ce can make it difficult to access mailboxes</w:t>
      </w:r>
      <w:r w:rsidR="00FE7BAA" w:rsidRPr="00544AC9">
        <w:t xml:space="preserve"> or </w:t>
      </w:r>
      <w:r w:rsidRPr="00544AC9">
        <w:t>post offices and serve as a barrier to vot</w:t>
      </w:r>
      <w:r w:rsidR="00FE7BAA" w:rsidRPr="00544AC9">
        <w:t>e</w:t>
      </w:r>
      <w:r w:rsidRPr="00544AC9">
        <w:t xml:space="preserve"> or register to vote by mail. </w:t>
      </w:r>
    </w:p>
    <w:p w14:paraId="39C9B4AB" w14:textId="0EB7E9EB" w:rsidR="003602E9" w:rsidRPr="00544AC9" w:rsidRDefault="003602E9" w:rsidP="00DE2429">
      <w:pPr>
        <w:pStyle w:val="Heading5"/>
      </w:pPr>
      <w:bookmarkStart w:id="239" w:name="_Toc216974311"/>
      <w:r w:rsidRPr="00544AC9">
        <w:t>Recommendations</w:t>
      </w:r>
      <w:bookmarkEnd w:id="239"/>
    </w:p>
    <w:p w14:paraId="0A24E515" w14:textId="3CD12904" w:rsidR="003602E9" w:rsidRPr="00544AC9" w:rsidRDefault="003602E9" w:rsidP="00222812">
      <w:pPr>
        <w:numPr>
          <w:ilvl w:val="0"/>
          <w:numId w:val="40"/>
        </w:numPr>
        <w:spacing w:line="279" w:lineRule="auto"/>
      </w:pPr>
      <w:r w:rsidRPr="00544AC9">
        <w:t>Foster strong communication and collaboration between Canada Post and Elections Canada to ensure that mailboxes and post offices are convenient</w:t>
      </w:r>
      <w:r w:rsidR="00210AFD" w:rsidRPr="00544AC9">
        <w:t>ly located</w:t>
      </w:r>
      <w:r w:rsidRPr="00544AC9">
        <w:t xml:space="preserve"> and accessible even in the event of inclement weather.</w:t>
      </w:r>
    </w:p>
    <w:p w14:paraId="44750BC1" w14:textId="77777777" w:rsidR="003602E9" w:rsidRPr="00544AC9" w:rsidRDefault="003602E9" w:rsidP="00222812">
      <w:pPr>
        <w:numPr>
          <w:ilvl w:val="0"/>
          <w:numId w:val="40"/>
        </w:numPr>
        <w:spacing w:line="279" w:lineRule="auto"/>
      </w:pPr>
      <w:r w:rsidRPr="00544AC9">
        <w:t>Foster strong communication and collaboration between municipalities to ensure that getting to mailboxes and post offices is accessible in the event of inclement weather.</w:t>
      </w:r>
    </w:p>
    <w:p w14:paraId="5950BCA2" w14:textId="77777777" w:rsidR="003602E9" w:rsidRPr="00544AC9" w:rsidRDefault="009669F8" w:rsidP="003602E9">
      <w:r>
        <w:rPr>
          <w:noProof/>
        </w:rPr>
      </w:r>
      <w:r>
        <w:pict w14:anchorId="5EA5A843">
          <v:rect id="Horizontal Line 14" o:spid="_x0000_s2051"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096184AC" w14:textId="4D44DF16" w:rsidR="003602E9" w:rsidRPr="00544AC9" w:rsidRDefault="003602E9" w:rsidP="00DE2429">
      <w:pPr>
        <w:pStyle w:val="Heading4"/>
      </w:pPr>
      <w:bookmarkStart w:id="240" w:name="_Toc216974312"/>
      <w:r w:rsidRPr="00544AC9">
        <w:t xml:space="preserve">Barrier: Winter </w:t>
      </w:r>
      <w:r w:rsidR="0002148C" w:rsidRPr="00544AC9">
        <w:t>M</w:t>
      </w:r>
      <w:r w:rsidRPr="00544AC9">
        <w:t xml:space="preserve">aintenance of </w:t>
      </w:r>
      <w:r w:rsidR="0002148C" w:rsidRPr="00544AC9">
        <w:t>P</w:t>
      </w:r>
      <w:r w:rsidRPr="00544AC9">
        <w:t xml:space="preserve">ublic </w:t>
      </w:r>
      <w:r w:rsidR="0002148C" w:rsidRPr="00544AC9">
        <w:t>I</w:t>
      </w:r>
      <w:r w:rsidRPr="00544AC9">
        <w:t xml:space="preserve">nfrastructure for </w:t>
      </w:r>
      <w:r w:rsidR="0002148C" w:rsidRPr="00544AC9">
        <w:t>A</w:t>
      </w:r>
      <w:r w:rsidRPr="00544AC9">
        <w:t xml:space="preserve">ccessing </w:t>
      </w:r>
      <w:r w:rsidR="0002148C" w:rsidRPr="00544AC9">
        <w:t>V</w:t>
      </w:r>
      <w:r w:rsidRPr="00544AC9">
        <w:t xml:space="preserve">oting </w:t>
      </w:r>
      <w:r w:rsidR="0002148C" w:rsidRPr="00544AC9">
        <w:t>L</w:t>
      </w:r>
      <w:r w:rsidRPr="00544AC9">
        <w:t>ocations</w:t>
      </w:r>
      <w:bookmarkEnd w:id="240"/>
    </w:p>
    <w:p w14:paraId="7D2B6A96" w14:textId="1F33A6E9" w:rsidR="003602E9" w:rsidRPr="00544AC9" w:rsidRDefault="003602E9" w:rsidP="00DE2429">
      <w:pPr>
        <w:pStyle w:val="Heading5"/>
      </w:pPr>
      <w:bookmarkStart w:id="241" w:name="_Toc216974313"/>
      <w:r w:rsidRPr="00544AC9">
        <w:t xml:space="preserve">Evidence for </w:t>
      </w:r>
      <w:r w:rsidR="0002148C" w:rsidRPr="00544AC9">
        <w:t>B</w:t>
      </w:r>
      <w:r w:rsidRPr="00544AC9">
        <w:t>arrier</w:t>
      </w:r>
      <w:bookmarkEnd w:id="241"/>
    </w:p>
    <w:p w14:paraId="05A4EDDD" w14:textId="1B970C0B" w:rsidR="003602E9" w:rsidRPr="00544AC9" w:rsidRDefault="003602E9" w:rsidP="003602E9">
      <w:r w:rsidRPr="00544AC9">
        <w:t xml:space="preserve">Snow and </w:t>
      </w:r>
      <w:r w:rsidR="00210AFD" w:rsidRPr="00544AC9">
        <w:t>i</w:t>
      </w:r>
      <w:r w:rsidRPr="00544AC9">
        <w:t xml:space="preserve">ce can make it difficult to access polling locations and serve as a barrier to voting or registering to vote in person at a polling station. </w:t>
      </w:r>
    </w:p>
    <w:p w14:paraId="2345E405" w14:textId="0CB5BBD8" w:rsidR="003602E9" w:rsidRPr="00544AC9" w:rsidRDefault="003602E9" w:rsidP="00DE2429">
      <w:pPr>
        <w:pStyle w:val="Heading5"/>
      </w:pPr>
      <w:bookmarkStart w:id="242" w:name="_Toc216974314"/>
      <w:r w:rsidRPr="00544AC9">
        <w:t>Recommendations</w:t>
      </w:r>
      <w:bookmarkEnd w:id="242"/>
    </w:p>
    <w:p w14:paraId="4B495827" w14:textId="48AF6E14" w:rsidR="003602E9" w:rsidRPr="00544AC9" w:rsidRDefault="003602E9" w:rsidP="00222812">
      <w:pPr>
        <w:numPr>
          <w:ilvl w:val="0"/>
          <w:numId w:val="41"/>
        </w:numPr>
        <w:spacing w:line="279" w:lineRule="auto"/>
      </w:pPr>
      <w:r w:rsidRPr="00544AC9">
        <w:t xml:space="preserve">Foster strong communication and collaboration between </w:t>
      </w:r>
      <w:r w:rsidR="00210AFD" w:rsidRPr="00544AC9">
        <w:t>m</w:t>
      </w:r>
      <w:r w:rsidRPr="00544AC9">
        <w:t>unicipalities and Elections Canada to ensure that polling places remain convenient</w:t>
      </w:r>
      <w:r w:rsidR="00210AFD" w:rsidRPr="00544AC9">
        <w:t>ly located</w:t>
      </w:r>
      <w:r w:rsidRPr="00544AC9">
        <w:t xml:space="preserve"> and accessible even in the event of inclement weather.</w:t>
      </w:r>
    </w:p>
    <w:p w14:paraId="57C79CD2" w14:textId="0D1EC9CA" w:rsidR="003602E9" w:rsidRPr="00544AC9" w:rsidRDefault="003602E9" w:rsidP="00222812">
      <w:pPr>
        <w:numPr>
          <w:ilvl w:val="0"/>
          <w:numId w:val="41"/>
        </w:numPr>
        <w:spacing w:line="279" w:lineRule="auto"/>
      </w:pPr>
      <w:r w:rsidRPr="00544AC9">
        <w:t>Communicate to electors that safety of voting at a polling location is prioritized and that actions are taken to ensure weather-related hazards do</w:t>
      </w:r>
      <w:r w:rsidR="00210AFD" w:rsidRPr="00544AC9">
        <w:t xml:space="preserve"> </w:t>
      </w:r>
      <w:r w:rsidRPr="00544AC9">
        <w:t>n</w:t>
      </w:r>
      <w:r w:rsidR="00210AFD" w:rsidRPr="00544AC9">
        <w:t>o</w:t>
      </w:r>
      <w:r w:rsidRPr="00544AC9">
        <w:t>t pose a barrier to voting in person.</w:t>
      </w:r>
    </w:p>
    <w:p w14:paraId="1FD7F729" w14:textId="7CF98751" w:rsidR="003602E9" w:rsidRPr="00544AC9" w:rsidRDefault="003602E9" w:rsidP="00222812">
      <w:pPr>
        <w:numPr>
          <w:ilvl w:val="0"/>
          <w:numId w:val="41"/>
        </w:numPr>
        <w:spacing w:line="279" w:lineRule="auto"/>
      </w:pPr>
      <w:r w:rsidRPr="00544AC9">
        <w:lastRenderedPageBreak/>
        <w:t>U</w:t>
      </w:r>
      <w:r w:rsidR="00210AFD" w:rsidRPr="00544AC9">
        <w:t>s</w:t>
      </w:r>
      <w:r w:rsidRPr="00544AC9">
        <w:t xml:space="preserve">e </w:t>
      </w:r>
      <w:r w:rsidR="00210AFD" w:rsidRPr="00544AC9">
        <w:t xml:space="preserve">information from </w:t>
      </w:r>
      <w:r w:rsidRPr="00544AC9">
        <w:t>other voters to help keep voting accessible</w:t>
      </w:r>
      <w:r w:rsidR="00210AFD" w:rsidRPr="00544AC9">
        <w:t xml:space="preserve">, such </w:t>
      </w:r>
      <w:r w:rsidRPr="00544AC9">
        <w:t xml:space="preserve">a </w:t>
      </w:r>
      <w:r w:rsidR="00210AFD" w:rsidRPr="00544AC9">
        <w:t xml:space="preserve">phone </w:t>
      </w:r>
      <w:r w:rsidRPr="00544AC9">
        <w:t xml:space="preserve">number or app </w:t>
      </w:r>
      <w:r w:rsidR="00210AFD" w:rsidRPr="00544AC9">
        <w:t>for</w:t>
      </w:r>
      <w:r w:rsidRPr="00544AC9">
        <w:t xml:space="preserve"> report</w:t>
      </w:r>
      <w:r w:rsidR="00210AFD" w:rsidRPr="00544AC9">
        <w:t>ing</w:t>
      </w:r>
      <w:r w:rsidRPr="00544AC9">
        <w:t xml:space="preserve"> snow </w:t>
      </w:r>
      <w:r w:rsidR="00210AFD" w:rsidRPr="00544AC9">
        <w:t xml:space="preserve">or ice </w:t>
      </w:r>
      <w:r w:rsidRPr="00544AC9">
        <w:t>t</w:t>
      </w:r>
      <w:r w:rsidR="00210AFD" w:rsidRPr="00544AC9">
        <w:t>hat needs to be</w:t>
      </w:r>
      <w:r w:rsidRPr="00544AC9">
        <w:t xml:space="preserve"> removed.</w:t>
      </w:r>
    </w:p>
    <w:p w14:paraId="3B31B5B0" w14:textId="0BC938D2" w:rsidR="003602E9" w:rsidRPr="00544AC9" w:rsidRDefault="001B7545" w:rsidP="00222812">
      <w:pPr>
        <w:numPr>
          <w:ilvl w:val="0"/>
          <w:numId w:val="41"/>
        </w:numPr>
        <w:spacing w:line="279" w:lineRule="auto"/>
      </w:pPr>
      <w:r w:rsidRPr="00544AC9">
        <w:t>Consider</w:t>
      </w:r>
      <w:r w:rsidR="003602E9" w:rsidRPr="00544AC9">
        <w:t xml:space="preserve"> the possibility of tracking </w:t>
      </w:r>
      <w:r w:rsidR="002A514B" w:rsidRPr="00544AC9">
        <w:t>wait times</w:t>
      </w:r>
      <w:r w:rsidR="003602E9" w:rsidRPr="00544AC9">
        <w:t xml:space="preserve"> and communicating them, to illustrate the situation at the polling stations</w:t>
      </w:r>
      <w:r w:rsidR="00210AFD" w:rsidRPr="00544AC9">
        <w:t>.</w:t>
      </w:r>
    </w:p>
    <w:p w14:paraId="7D13F9F3" w14:textId="77777777" w:rsidR="003602E9" w:rsidRPr="00544AC9" w:rsidRDefault="009669F8" w:rsidP="003602E9">
      <w:r>
        <w:rPr>
          <w:noProof/>
        </w:rPr>
      </w:r>
      <w:r>
        <w:pict w14:anchorId="5BB0C97F">
          <v:rect id="Horizontal Line 15" o:spid="_x0000_s2050" style="width:468pt;height: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" filled="f">
            <o:lock v:ext="edit" rotation="t" aspectratio="t" verticies="t" text="t" shapetype="t"/>
            <w10:anchorlock/>
          </v:rect>
        </w:pict>
      </w:r>
    </w:p>
    <w:p w14:paraId="0268D764" w14:textId="0D630724" w:rsidR="003602E9" w:rsidRPr="00544AC9" w:rsidRDefault="003602E9" w:rsidP="00630E69">
      <w:pPr>
        <w:pStyle w:val="Heading4"/>
      </w:pPr>
      <w:bookmarkStart w:id="243" w:name="_Toc216974315"/>
      <w:r w:rsidRPr="00544AC9">
        <w:rPr>
          <w:rStyle w:val="Heading4Char"/>
        </w:rPr>
        <w:t>Barrier: Internal Navigation in Long-Term Care and Hospitals</w:t>
      </w:r>
      <w:r w:rsidR="0002148C" w:rsidRPr="00544AC9">
        <w:rPr>
          <w:rStyle w:val="Heading4Char"/>
        </w:rPr>
        <w:t xml:space="preserve"> N</w:t>
      </w:r>
      <w:r w:rsidRPr="00544AC9">
        <w:rPr>
          <w:rStyle w:val="Heading4Char"/>
        </w:rPr>
        <w:t xml:space="preserve">ot </w:t>
      </w:r>
      <w:r w:rsidR="0002148C" w:rsidRPr="00544AC9">
        <w:rPr>
          <w:rStyle w:val="Heading4Char"/>
        </w:rPr>
        <w:t>E</w:t>
      </w:r>
      <w:r w:rsidRPr="00544AC9">
        <w:rPr>
          <w:rStyle w:val="Heading4Char"/>
        </w:rPr>
        <w:t xml:space="preserve">asy to </w:t>
      </w:r>
      <w:r w:rsidR="0002148C" w:rsidRPr="00544AC9">
        <w:rPr>
          <w:rStyle w:val="Heading4Char"/>
        </w:rPr>
        <w:t>U</w:t>
      </w:r>
      <w:r w:rsidRPr="00544AC9">
        <w:rPr>
          <w:rStyle w:val="Heading4Char"/>
        </w:rPr>
        <w:t>nderstand</w:t>
      </w:r>
      <w:r w:rsidR="0002148C" w:rsidRPr="00544AC9">
        <w:rPr>
          <w:rStyle w:val="Heading4Char"/>
        </w:rPr>
        <w:t xml:space="preserve"> or A</w:t>
      </w:r>
      <w:r w:rsidRPr="00544AC9">
        <w:rPr>
          <w:rStyle w:val="Heading4Char"/>
        </w:rPr>
        <w:t>ccessible</w:t>
      </w:r>
      <w:bookmarkEnd w:id="243"/>
    </w:p>
    <w:p w14:paraId="0B1BD167" w14:textId="7B46CCB1" w:rsidR="003602E9" w:rsidRPr="00544AC9" w:rsidRDefault="003602E9" w:rsidP="00DE2429">
      <w:pPr>
        <w:pStyle w:val="Heading5"/>
      </w:pPr>
      <w:bookmarkStart w:id="244" w:name="_Toc216974316"/>
      <w:r w:rsidRPr="00544AC9">
        <w:t xml:space="preserve">Evidence for </w:t>
      </w:r>
      <w:r w:rsidR="0002148C" w:rsidRPr="00544AC9">
        <w:t>B</w:t>
      </w:r>
      <w:r w:rsidRPr="00544AC9">
        <w:t>arrier</w:t>
      </w:r>
      <w:bookmarkEnd w:id="244"/>
      <w:r w:rsidRPr="00544AC9">
        <w:t xml:space="preserve"> </w:t>
      </w:r>
    </w:p>
    <w:p w14:paraId="453D0721" w14:textId="0B41127B" w:rsidR="003602E9" w:rsidRPr="00544AC9" w:rsidRDefault="003602E9" w:rsidP="003602E9">
      <w:r w:rsidRPr="00544AC9">
        <w:t xml:space="preserve">When voting in a </w:t>
      </w:r>
      <w:r w:rsidR="0002148C" w:rsidRPr="00544AC9">
        <w:t>long-term</w:t>
      </w:r>
      <w:r w:rsidR="00210AFD" w:rsidRPr="00544AC9">
        <w:t>-</w:t>
      </w:r>
      <w:r w:rsidR="0002148C" w:rsidRPr="00544AC9">
        <w:t>care</w:t>
      </w:r>
      <w:r w:rsidRPr="00544AC9">
        <w:t xml:space="preserve"> </w:t>
      </w:r>
      <w:r w:rsidR="00210AFD" w:rsidRPr="00544AC9">
        <w:t xml:space="preserve">facility </w:t>
      </w:r>
      <w:r w:rsidRPr="00544AC9">
        <w:t xml:space="preserve">or </w:t>
      </w:r>
      <w:r w:rsidR="0002148C" w:rsidRPr="00544AC9">
        <w:t>h</w:t>
      </w:r>
      <w:r w:rsidRPr="00544AC9">
        <w:t>ospital (mobile poll), it may be difficult</w:t>
      </w:r>
      <w:r w:rsidR="0002148C" w:rsidRPr="00544AC9">
        <w:t xml:space="preserve"> or </w:t>
      </w:r>
      <w:r w:rsidRPr="00544AC9">
        <w:t xml:space="preserve">confusing to know where to go inside of the facility to vote. </w:t>
      </w:r>
    </w:p>
    <w:p w14:paraId="51475BFD" w14:textId="5A6EAC75" w:rsidR="003602E9" w:rsidRPr="00544AC9" w:rsidRDefault="003602E9" w:rsidP="00DE2429">
      <w:pPr>
        <w:pStyle w:val="Heading5"/>
      </w:pPr>
      <w:bookmarkStart w:id="245" w:name="_Toc216974317"/>
      <w:r w:rsidRPr="00544AC9">
        <w:t>Recommendations</w:t>
      </w:r>
      <w:bookmarkEnd w:id="245"/>
    </w:p>
    <w:p w14:paraId="39A0CFC1" w14:textId="1D037D94" w:rsidR="003602E9" w:rsidRPr="00544AC9" w:rsidRDefault="003602E9" w:rsidP="00222812">
      <w:pPr>
        <w:numPr>
          <w:ilvl w:val="0"/>
          <w:numId w:val="42"/>
        </w:numPr>
        <w:spacing w:line="279" w:lineRule="auto"/>
      </w:pPr>
      <w:r w:rsidRPr="00544AC9">
        <w:t xml:space="preserve">Use increased and enhanced signage and wayfinding inside facilities to help electors better navigate to </w:t>
      </w:r>
      <w:r w:rsidR="00210AFD" w:rsidRPr="00544AC9">
        <w:t xml:space="preserve">the </w:t>
      </w:r>
      <w:r w:rsidRPr="00544AC9">
        <w:t>polling place locations.</w:t>
      </w:r>
    </w:p>
    <w:p w14:paraId="694EE698" w14:textId="6D24DA3A" w:rsidR="003602E9" w:rsidRPr="00544AC9" w:rsidRDefault="00210AFD" w:rsidP="00222812">
      <w:pPr>
        <w:numPr>
          <w:ilvl w:val="0"/>
          <w:numId w:val="42"/>
        </w:numPr>
        <w:spacing w:line="279" w:lineRule="auto"/>
      </w:pPr>
      <w:r w:rsidRPr="00544AC9">
        <w:t>M</w:t>
      </w:r>
      <w:r w:rsidR="003602E9" w:rsidRPr="00544AC9">
        <w:t xml:space="preserve">ultiple use </w:t>
      </w:r>
      <w:r w:rsidRPr="00544AC9">
        <w:t xml:space="preserve">or </w:t>
      </w:r>
      <w:r w:rsidR="003602E9" w:rsidRPr="00544AC9">
        <w:t xml:space="preserve">reusable signage </w:t>
      </w:r>
      <w:r w:rsidRPr="00544AC9">
        <w:t>(rather than</w:t>
      </w:r>
      <w:r w:rsidR="003602E9" w:rsidRPr="00544AC9">
        <w:t xml:space="preserve"> paper</w:t>
      </w:r>
      <w:r w:rsidRPr="00544AC9">
        <w:t>) can</w:t>
      </w:r>
      <w:r w:rsidR="003602E9" w:rsidRPr="00544AC9">
        <w:t xml:space="preserve"> increase accessibility options (e.g., </w:t>
      </w:r>
      <w:r w:rsidR="00DC3287" w:rsidRPr="00544AC9">
        <w:t>B</w:t>
      </w:r>
      <w:r w:rsidR="003602E9" w:rsidRPr="00544AC9">
        <w:t>raille, wayfinding icons, reusability).</w:t>
      </w:r>
    </w:p>
    <w:p w14:paraId="12F13A00" w14:textId="6A7B70DD" w:rsidR="003602E9" w:rsidRPr="00544AC9" w:rsidRDefault="003602E9" w:rsidP="00222812">
      <w:pPr>
        <w:numPr>
          <w:ilvl w:val="0"/>
          <w:numId w:val="42"/>
        </w:numPr>
        <w:spacing w:line="279" w:lineRule="auto"/>
      </w:pPr>
      <w:r w:rsidRPr="00544AC9">
        <w:t>Create a package of information for workers at the facility to be</w:t>
      </w:r>
      <w:r w:rsidR="00210AFD" w:rsidRPr="00544AC9">
        <w:t>come</w:t>
      </w:r>
      <w:r w:rsidRPr="00544AC9">
        <w:t xml:space="preserve"> knowledgeable about the polling location and encourage them to educate patients about the polling location.</w:t>
      </w:r>
    </w:p>
    <w:p w14:paraId="44BA4969" w14:textId="39830C3A" w:rsidR="003602E9" w:rsidRPr="00544AC9" w:rsidRDefault="00210AFD" w:rsidP="00836DCB">
      <w:pPr>
        <w:numPr>
          <w:ilvl w:val="0"/>
          <w:numId w:val="42"/>
        </w:numPr>
        <w:spacing w:line="279" w:lineRule="auto"/>
      </w:pPr>
      <w:r w:rsidRPr="00544AC9">
        <w:t xml:space="preserve">Improve communication and advertising about </w:t>
      </w:r>
      <w:r w:rsidR="00BC07C8" w:rsidRPr="00544AC9">
        <w:t>Elections Canada</w:t>
      </w:r>
      <w:r w:rsidRPr="00544AC9">
        <w:t>’s highly effective policy of</w:t>
      </w:r>
      <w:r w:rsidR="00BC07C8" w:rsidRPr="00544AC9">
        <w:t xml:space="preserve"> bringing the polling place to </w:t>
      </w:r>
      <w:r w:rsidRPr="00544AC9">
        <w:t xml:space="preserve">the </w:t>
      </w:r>
      <w:r w:rsidR="005C4535" w:rsidRPr="00544AC9">
        <w:t xml:space="preserve">electors in </w:t>
      </w:r>
      <w:r w:rsidRPr="00544AC9">
        <w:t>specific</w:t>
      </w:r>
      <w:r w:rsidR="005C4535" w:rsidRPr="00544AC9">
        <w:t xml:space="preserve"> locations </w:t>
      </w:r>
      <w:r w:rsidRPr="00544AC9">
        <w:t xml:space="preserve">where </w:t>
      </w:r>
      <w:r w:rsidR="005C4535" w:rsidRPr="00544AC9">
        <w:t>needed</w:t>
      </w:r>
      <w:r w:rsidR="003602E9" w:rsidRPr="00544AC9">
        <w:t>.</w:t>
      </w:r>
    </w:p>
    <w:p w14:paraId="7F87EE98" w14:textId="582836EB" w:rsidR="00CB35AE" w:rsidRPr="00544AC9" w:rsidRDefault="00CB35AE" w:rsidP="00DE2429">
      <w:pPr>
        <w:pStyle w:val="Heading3"/>
      </w:pPr>
      <w:bookmarkStart w:id="246" w:name="_Toc216974318"/>
      <w:bookmarkStart w:id="247" w:name="_Toc228560135"/>
      <w:r w:rsidRPr="00544AC9">
        <w:lastRenderedPageBreak/>
        <w:t xml:space="preserve">Category: Mistrust of the Internet and </w:t>
      </w:r>
      <w:r w:rsidR="0002148C" w:rsidRPr="00544AC9">
        <w:t>A</w:t>
      </w:r>
      <w:r w:rsidRPr="00544AC9">
        <w:t xml:space="preserve">dvent of </w:t>
      </w:r>
      <w:r w:rsidR="0002148C" w:rsidRPr="00544AC9">
        <w:t>G</w:t>
      </w:r>
      <w:r w:rsidRPr="00544AC9">
        <w:t>enerative Artificial Intelligence</w:t>
      </w:r>
      <w:bookmarkEnd w:id="246"/>
      <w:bookmarkEnd w:id="247"/>
    </w:p>
    <w:p w14:paraId="04A1B031" w14:textId="25052C5E" w:rsidR="00DE2429" w:rsidRPr="00544AC9" w:rsidRDefault="00DE2429" w:rsidP="003D6D8E">
      <w:pPr>
        <w:pStyle w:val="Heading4"/>
      </w:pPr>
      <w:r w:rsidRPr="00544AC9">
        <w:t xml:space="preserve">Barrier: </w:t>
      </w:r>
      <w:r w:rsidR="0002148C" w:rsidRPr="00544AC9">
        <w:t>P</w:t>
      </w:r>
      <w:r w:rsidR="00532BF7" w:rsidRPr="00544AC9">
        <w:t xml:space="preserve">resence of </w:t>
      </w:r>
      <w:r w:rsidR="0002148C" w:rsidRPr="00544AC9">
        <w:t>G</w:t>
      </w:r>
      <w:r w:rsidR="00532BF7" w:rsidRPr="00544AC9">
        <w:t xml:space="preserve">enerative Artificial Intelligence and </w:t>
      </w:r>
      <w:r w:rsidR="0002148C" w:rsidRPr="00544AC9">
        <w:t>M</w:t>
      </w:r>
      <w:r w:rsidR="00532BF7" w:rsidRPr="00544AC9">
        <w:t xml:space="preserve">isinformation on the Internet </w:t>
      </w:r>
      <w:r w:rsidR="0002148C" w:rsidRPr="00544AC9">
        <w:t>P</w:t>
      </w:r>
      <w:r w:rsidR="00532BF7" w:rsidRPr="00544AC9">
        <w:t>revent</w:t>
      </w:r>
      <w:r w:rsidR="0002148C" w:rsidRPr="00544AC9">
        <w:t>ing T</w:t>
      </w:r>
      <w:r w:rsidR="003D6D8E" w:rsidRPr="00544AC9">
        <w:t xml:space="preserve">rust in </w:t>
      </w:r>
      <w:r w:rsidR="0002148C" w:rsidRPr="00544AC9">
        <w:t>R</w:t>
      </w:r>
      <w:r w:rsidR="003D6D8E" w:rsidRPr="00544AC9">
        <w:t xml:space="preserve">eal, </w:t>
      </w:r>
      <w:r w:rsidR="0002148C" w:rsidRPr="00544AC9">
        <w:t>F</w:t>
      </w:r>
      <w:r w:rsidR="003D6D8E" w:rsidRPr="00544AC9">
        <w:t xml:space="preserve">actual </w:t>
      </w:r>
      <w:r w:rsidR="0002148C" w:rsidRPr="00544AC9">
        <w:t>I</w:t>
      </w:r>
      <w:r w:rsidR="003D6D8E" w:rsidRPr="00544AC9">
        <w:t>nformation</w:t>
      </w:r>
    </w:p>
    <w:p w14:paraId="1CD931BC" w14:textId="260D481B" w:rsidR="00CB35AE" w:rsidRPr="00544AC9" w:rsidRDefault="00CB35AE" w:rsidP="00DE2429">
      <w:pPr>
        <w:pStyle w:val="Heading5"/>
      </w:pPr>
      <w:bookmarkStart w:id="248" w:name="_Toc216974319"/>
      <w:r w:rsidRPr="00544AC9">
        <w:t xml:space="preserve">Evidence for </w:t>
      </w:r>
      <w:r w:rsidR="0002148C" w:rsidRPr="00544AC9">
        <w:t>B</w:t>
      </w:r>
      <w:r w:rsidRPr="00544AC9">
        <w:t>arrier</w:t>
      </w:r>
      <w:bookmarkEnd w:id="248"/>
      <w:r w:rsidRPr="00544AC9">
        <w:t xml:space="preserve"> </w:t>
      </w:r>
    </w:p>
    <w:p w14:paraId="5355BE28" w14:textId="6581EE8F" w:rsidR="00CB35AE" w:rsidRPr="00544AC9" w:rsidRDefault="00210AFD" w:rsidP="00CB35AE">
      <w:r w:rsidRPr="00544AC9">
        <w:t>Participants noted that there is d</w:t>
      </w:r>
      <w:r w:rsidR="00CB35AE" w:rsidRPr="00544AC9">
        <w:t xml:space="preserve">istrust </w:t>
      </w:r>
      <w:r w:rsidRPr="00544AC9">
        <w:t>in</w:t>
      </w:r>
      <w:r w:rsidR="00CB35AE" w:rsidRPr="00544AC9">
        <w:t xml:space="preserve"> using the internet due to </w:t>
      </w:r>
      <w:r w:rsidRPr="00544AC9">
        <w:t xml:space="preserve">the </w:t>
      </w:r>
      <w:r w:rsidR="00CB35AE" w:rsidRPr="00544AC9">
        <w:t xml:space="preserve">potential for misinformation. </w:t>
      </w:r>
    </w:p>
    <w:p w14:paraId="1B6CDB9A" w14:textId="44A9C774" w:rsidR="00CB35AE" w:rsidRPr="00544AC9" w:rsidRDefault="00CB35AE" w:rsidP="00DE2429">
      <w:pPr>
        <w:pStyle w:val="Heading5"/>
      </w:pPr>
      <w:bookmarkStart w:id="249" w:name="_Toc216974320"/>
      <w:r w:rsidRPr="00544AC9">
        <w:t>Recommendations</w:t>
      </w:r>
      <w:bookmarkEnd w:id="249"/>
    </w:p>
    <w:p w14:paraId="3A3158F8" w14:textId="1DF94CD1" w:rsidR="00CB35AE" w:rsidRPr="00544AC9" w:rsidRDefault="00210AFD" w:rsidP="00222812">
      <w:pPr>
        <w:numPr>
          <w:ilvl w:val="0"/>
          <w:numId w:val="46"/>
        </w:numPr>
        <w:spacing w:line="279" w:lineRule="auto"/>
      </w:pPr>
      <w:r w:rsidRPr="00544AC9">
        <w:t xml:space="preserve">Launch </w:t>
      </w:r>
      <w:r w:rsidR="00CB35AE" w:rsidRPr="00544AC9">
        <w:t>campaigns inform</w:t>
      </w:r>
      <w:r w:rsidR="008F74DB" w:rsidRPr="00544AC9">
        <w:t>ing electors</w:t>
      </w:r>
      <w:r w:rsidR="00CB35AE" w:rsidRPr="00544AC9">
        <w:t xml:space="preserve"> about legitimate communication from Elections Canada</w:t>
      </w:r>
      <w:r w:rsidRPr="00544AC9">
        <w:t xml:space="preserve"> and e</w:t>
      </w:r>
      <w:r w:rsidR="00CB35AE" w:rsidRPr="00544AC9">
        <w:t xml:space="preserve">stablish standard formats to train the public </w:t>
      </w:r>
      <w:r w:rsidRPr="00544AC9">
        <w:t>to recognize</w:t>
      </w:r>
      <w:r w:rsidR="00CB35AE" w:rsidRPr="00544AC9">
        <w:t xml:space="preserve"> official </w:t>
      </w:r>
      <w:r w:rsidRPr="00544AC9">
        <w:t xml:space="preserve">and reliable </w:t>
      </w:r>
      <w:r w:rsidR="00CB35AE" w:rsidRPr="00544AC9">
        <w:t>communication</w:t>
      </w:r>
      <w:r w:rsidRPr="00544AC9">
        <w:t xml:space="preserve"> from Elections Canada</w:t>
      </w:r>
      <w:r w:rsidR="00CB35AE" w:rsidRPr="00544AC9">
        <w:t>.</w:t>
      </w:r>
    </w:p>
    <w:p w14:paraId="122EFA83" w14:textId="50DA7A74" w:rsidR="00CB35AE" w:rsidRPr="00544AC9" w:rsidRDefault="008F74DB" w:rsidP="00222812">
      <w:pPr>
        <w:numPr>
          <w:ilvl w:val="0"/>
          <w:numId w:val="46"/>
        </w:numPr>
        <w:spacing w:line="279" w:lineRule="auto"/>
      </w:pPr>
      <w:r w:rsidRPr="00544AC9">
        <w:t>Provide e</w:t>
      </w:r>
      <w:r w:rsidR="00CB35AE" w:rsidRPr="00544AC9">
        <w:t xml:space="preserve">ducation on </w:t>
      </w:r>
      <w:r w:rsidRPr="00544AC9">
        <w:t>identifying</w:t>
      </w:r>
      <w:r w:rsidR="00CB35AE" w:rsidRPr="00544AC9">
        <w:t xml:space="preserve"> generative </w:t>
      </w:r>
      <w:r w:rsidRPr="00544AC9">
        <w:t>artificial intelligence materials</w:t>
      </w:r>
      <w:r w:rsidR="00CB35AE" w:rsidRPr="00544AC9">
        <w:t>.</w:t>
      </w:r>
    </w:p>
    <w:p w14:paraId="2F4D33F4" w14:textId="1DF73DF2" w:rsidR="00CB35AE" w:rsidRPr="00544AC9" w:rsidRDefault="008F74DB" w:rsidP="008F74DB">
      <w:pPr>
        <w:numPr>
          <w:ilvl w:val="0"/>
          <w:numId w:val="46"/>
        </w:numPr>
        <w:spacing w:line="279" w:lineRule="auto"/>
      </w:pPr>
      <w:r w:rsidRPr="00544AC9">
        <w:t xml:space="preserve">Launch </w:t>
      </w:r>
      <w:r w:rsidR="00CB35AE" w:rsidRPr="00544AC9">
        <w:t xml:space="preserve">education campaigns </w:t>
      </w:r>
      <w:r w:rsidRPr="00544AC9">
        <w:t>informing</w:t>
      </w:r>
      <w:r w:rsidR="00CB35AE" w:rsidRPr="00544AC9">
        <w:t xml:space="preserve"> electors that the </w:t>
      </w:r>
      <w:r w:rsidRPr="00544AC9">
        <w:t xml:space="preserve">official website of </w:t>
      </w:r>
      <w:r w:rsidR="00CB35AE" w:rsidRPr="00544AC9">
        <w:t>Elections Canada</w:t>
      </w:r>
      <w:r w:rsidRPr="00544AC9">
        <w:t xml:space="preserve"> is </w:t>
      </w:r>
      <w:hyperlink r:id="rId22" w:history="1">
        <w:r w:rsidRPr="00544AC9">
          <w:rPr>
            <w:rStyle w:val="Hyperlink"/>
          </w:rPr>
          <w:t>www.elections.ca</w:t>
        </w:r>
      </w:hyperlink>
      <w:r w:rsidR="00CB35AE" w:rsidRPr="00544AC9">
        <w:t>.</w:t>
      </w:r>
    </w:p>
    <w:p w14:paraId="3F93A2BB" w14:textId="7C46C760" w:rsidR="00713610" w:rsidRPr="00544AC9" w:rsidRDefault="008F74DB" w:rsidP="006F4D19">
      <w:pPr>
        <w:numPr>
          <w:ilvl w:val="0"/>
          <w:numId w:val="46"/>
        </w:numPr>
        <w:spacing w:line="279" w:lineRule="auto"/>
      </w:pPr>
      <w:r w:rsidRPr="00544AC9">
        <w:t>Inform</w:t>
      </w:r>
      <w:r w:rsidR="00CB35AE" w:rsidRPr="00544AC9">
        <w:t xml:space="preserve"> electors </w:t>
      </w:r>
      <w:r w:rsidRPr="00544AC9">
        <w:t>to call the Elections Canada hotline with</w:t>
      </w:r>
      <w:r w:rsidR="00CB35AE" w:rsidRPr="00544AC9">
        <w:t xml:space="preserve"> concerns about misinformation </w:t>
      </w:r>
      <w:r w:rsidRPr="00544AC9">
        <w:t>for immediate</w:t>
      </w:r>
      <w:r w:rsidR="00CB35AE" w:rsidRPr="00544AC9">
        <w:t xml:space="preserve"> assistance.</w:t>
      </w:r>
    </w:p>
    <w:p w14:paraId="1AE0F06B" w14:textId="52012949" w:rsidR="006F4D19" w:rsidRPr="00544AC9" w:rsidRDefault="006F4D19" w:rsidP="006F4D19">
      <w:pPr>
        <w:pStyle w:val="Heading2"/>
      </w:pPr>
      <w:bookmarkStart w:id="250" w:name="_Toc216974321"/>
      <w:bookmarkStart w:id="251" w:name="_Toc228560136"/>
      <w:r w:rsidRPr="00544AC9">
        <w:t xml:space="preserve">Employment </w:t>
      </w:r>
      <w:r w:rsidR="0002148C" w:rsidRPr="00544AC9">
        <w:t>R</w:t>
      </w:r>
      <w:r w:rsidRPr="00544AC9">
        <w:t xml:space="preserve">elated </w:t>
      </w:r>
      <w:r w:rsidR="0002148C" w:rsidRPr="00544AC9">
        <w:t>B</w:t>
      </w:r>
      <w:r w:rsidRPr="00544AC9">
        <w:t>arriers</w:t>
      </w:r>
      <w:bookmarkEnd w:id="250"/>
      <w:bookmarkEnd w:id="251"/>
    </w:p>
    <w:p w14:paraId="4273FFE7" w14:textId="5D49DE9E" w:rsidR="006F4D19" w:rsidRPr="00544AC9" w:rsidRDefault="006F4D19" w:rsidP="003D6D8E">
      <w:pPr>
        <w:pStyle w:val="Heading3"/>
      </w:pPr>
      <w:bookmarkStart w:id="252" w:name="_Toc216974322"/>
      <w:bookmarkStart w:id="253" w:name="_Hlk215733748"/>
      <w:bookmarkStart w:id="254" w:name="_Toc228560137"/>
      <w:r w:rsidRPr="00544AC9">
        <w:rPr>
          <w:rFonts w:eastAsia="Aptos Display"/>
        </w:rPr>
        <w:t xml:space="preserve">Category: Poll </w:t>
      </w:r>
      <w:r w:rsidR="0002148C" w:rsidRPr="00544AC9">
        <w:rPr>
          <w:rFonts w:eastAsia="Aptos Display"/>
        </w:rPr>
        <w:t>W</w:t>
      </w:r>
      <w:r w:rsidRPr="00544AC9">
        <w:rPr>
          <w:rFonts w:eastAsia="Aptos Display"/>
        </w:rPr>
        <w:t xml:space="preserve">orker </w:t>
      </w:r>
      <w:r w:rsidR="0002148C" w:rsidRPr="00544AC9">
        <w:rPr>
          <w:rFonts w:eastAsia="Aptos Display"/>
        </w:rPr>
        <w:t>J</w:t>
      </w:r>
      <w:r w:rsidRPr="00544AC9">
        <w:rPr>
          <w:rFonts w:eastAsia="Aptos Display"/>
        </w:rPr>
        <w:t xml:space="preserve">ob </w:t>
      </w:r>
      <w:r w:rsidR="0002148C" w:rsidRPr="00544AC9">
        <w:rPr>
          <w:rFonts w:eastAsia="Aptos Display"/>
        </w:rPr>
        <w:t>R</w:t>
      </w:r>
      <w:r w:rsidRPr="00544AC9">
        <w:rPr>
          <w:rFonts w:eastAsia="Aptos Display"/>
        </w:rPr>
        <w:t xml:space="preserve">equirements </w:t>
      </w:r>
      <w:r w:rsidR="0002148C" w:rsidRPr="00544AC9">
        <w:rPr>
          <w:rFonts w:eastAsia="Aptos Display"/>
        </w:rPr>
        <w:t>N</w:t>
      </w:r>
      <w:r w:rsidRPr="00544AC9">
        <w:rPr>
          <w:rFonts w:eastAsia="Aptos Display"/>
        </w:rPr>
        <w:t xml:space="preserve">ot </w:t>
      </w:r>
      <w:r w:rsidR="0002148C" w:rsidRPr="00544AC9">
        <w:rPr>
          <w:rFonts w:eastAsia="Aptos Display"/>
        </w:rPr>
        <w:t>A</w:t>
      </w:r>
      <w:r w:rsidRPr="00544AC9">
        <w:rPr>
          <w:rFonts w:eastAsia="Aptos Display"/>
        </w:rPr>
        <w:t xml:space="preserve">ccessible for </w:t>
      </w:r>
      <w:r w:rsidR="0002148C" w:rsidRPr="00544AC9">
        <w:rPr>
          <w:rFonts w:eastAsia="Aptos Display"/>
        </w:rPr>
        <w:t>I</w:t>
      </w:r>
      <w:r w:rsidRPr="00544AC9">
        <w:rPr>
          <w:rFonts w:eastAsia="Aptos Display"/>
        </w:rPr>
        <w:t xml:space="preserve">ndividuals </w:t>
      </w:r>
      <w:r w:rsidR="0002148C" w:rsidRPr="00544AC9">
        <w:rPr>
          <w:rFonts w:eastAsia="Aptos Display"/>
        </w:rPr>
        <w:t>L</w:t>
      </w:r>
      <w:r w:rsidRPr="00544AC9">
        <w:rPr>
          <w:rFonts w:eastAsia="Aptos Display"/>
        </w:rPr>
        <w:t xml:space="preserve">iving </w:t>
      </w:r>
      <w:r w:rsidR="003349A6">
        <w:rPr>
          <w:rFonts w:eastAsia="Aptos Display"/>
        </w:rPr>
        <w:t>w</w:t>
      </w:r>
      <w:r w:rsidRPr="00544AC9">
        <w:rPr>
          <w:rFonts w:eastAsia="Aptos Display"/>
        </w:rPr>
        <w:t xml:space="preserve">ith </w:t>
      </w:r>
      <w:r w:rsidR="0002148C" w:rsidRPr="00544AC9">
        <w:rPr>
          <w:rFonts w:eastAsia="Aptos Display"/>
        </w:rPr>
        <w:t>B</w:t>
      </w:r>
      <w:r w:rsidRPr="00544AC9">
        <w:rPr>
          <w:rFonts w:eastAsia="Aptos Display"/>
        </w:rPr>
        <w:t xml:space="preserve">rain </w:t>
      </w:r>
      <w:r w:rsidR="0002148C" w:rsidRPr="00544AC9">
        <w:rPr>
          <w:rFonts w:eastAsia="Aptos Display"/>
        </w:rPr>
        <w:t>I</w:t>
      </w:r>
      <w:r w:rsidRPr="00544AC9">
        <w:rPr>
          <w:rFonts w:eastAsia="Aptos Display"/>
        </w:rPr>
        <w:t>njury</w:t>
      </w:r>
      <w:bookmarkEnd w:id="252"/>
      <w:bookmarkEnd w:id="253"/>
      <w:bookmarkEnd w:id="254"/>
      <w:r w:rsidRPr="00544AC9">
        <w:tab/>
      </w:r>
    </w:p>
    <w:p w14:paraId="772D223F" w14:textId="32644FE9" w:rsidR="006F4D19" w:rsidRPr="00544AC9" w:rsidRDefault="006F4D19" w:rsidP="003D6D8E">
      <w:pPr>
        <w:pStyle w:val="Heading4"/>
      </w:pPr>
      <w:bookmarkStart w:id="255" w:name="_Toc216974323"/>
      <w:r w:rsidRPr="00544AC9">
        <w:t xml:space="preserve">Barrier: </w:t>
      </w:r>
      <w:r w:rsidR="008F74DB" w:rsidRPr="00544AC9">
        <w:t xml:space="preserve">Poll Worker </w:t>
      </w:r>
      <w:r w:rsidR="0002148C" w:rsidRPr="00544AC9">
        <w:t>J</w:t>
      </w:r>
      <w:r w:rsidRPr="00544AC9">
        <w:t xml:space="preserve">ob </w:t>
      </w:r>
      <w:r w:rsidR="0002148C" w:rsidRPr="00544AC9">
        <w:t>R</w:t>
      </w:r>
      <w:r w:rsidRPr="00544AC9">
        <w:t xml:space="preserve">equirements </w:t>
      </w:r>
      <w:r w:rsidR="008F74DB" w:rsidRPr="00544AC9">
        <w:t xml:space="preserve">Seen as </w:t>
      </w:r>
      <w:r w:rsidRPr="00544AC9">
        <w:t xml:space="preserve">a </w:t>
      </w:r>
      <w:r w:rsidR="009E4247" w:rsidRPr="00544AC9">
        <w:t>B</w:t>
      </w:r>
      <w:r w:rsidRPr="00544AC9">
        <w:t xml:space="preserve">arrier </w:t>
      </w:r>
      <w:r w:rsidR="009E4247" w:rsidRPr="00544AC9">
        <w:t>for People Living with Brain Injury</w:t>
      </w:r>
      <w:bookmarkEnd w:id="255"/>
      <w:r w:rsidR="009E4247" w:rsidRPr="00544AC9">
        <w:t xml:space="preserve"> </w:t>
      </w:r>
    </w:p>
    <w:p w14:paraId="1987C938" w14:textId="62C2FCDB" w:rsidR="006F4D19" w:rsidRPr="00544AC9" w:rsidRDefault="006F4D19" w:rsidP="003D6D8E">
      <w:pPr>
        <w:pStyle w:val="Heading5"/>
      </w:pPr>
      <w:bookmarkStart w:id="256" w:name="_Toc216974324"/>
      <w:r w:rsidRPr="00544AC9">
        <w:t xml:space="preserve">Evidence for </w:t>
      </w:r>
      <w:r w:rsidR="009E4247" w:rsidRPr="00544AC9">
        <w:t>B</w:t>
      </w:r>
      <w:r w:rsidRPr="00544AC9">
        <w:t>arrier</w:t>
      </w:r>
      <w:bookmarkEnd w:id="256"/>
    </w:p>
    <w:p w14:paraId="093F266A" w14:textId="57D7DFC6" w:rsidR="006F4D19" w:rsidRPr="00544AC9" w:rsidRDefault="006F4D19" w:rsidP="00836DCB">
      <w:pPr>
        <w:pStyle w:val="ListParagraph"/>
        <w:numPr>
          <w:ilvl w:val="0"/>
          <w:numId w:val="50"/>
        </w:numPr>
        <w:ind w:left="360"/>
        <w:contextualSpacing w:val="0"/>
      </w:pPr>
      <w:r w:rsidRPr="00544AC9">
        <w:t xml:space="preserve">Participants had difficulty understanding and contextualizing </w:t>
      </w:r>
      <w:r w:rsidR="008F74DB" w:rsidRPr="00544AC9">
        <w:t>job</w:t>
      </w:r>
      <w:r w:rsidRPr="00544AC9">
        <w:t xml:space="preserve"> requirements</w:t>
      </w:r>
      <w:r w:rsidR="008F74DB" w:rsidRPr="00544AC9">
        <w:t xml:space="preserve"> for poll workers:</w:t>
      </w:r>
      <w:r w:rsidRPr="00544AC9">
        <w:t xml:space="preserve"> </w:t>
      </w:r>
    </w:p>
    <w:p w14:paraId="151F0361" w14:textId="0C7D6456" w:rsidR="006F4D19" w:rsidRPr="00544AC9" w:rsidRDefault="006F4D19" w:rsidP="00836DCB">
      <w:pPr>
        <w:pStyle w:val="ListParagraph"/>
        <w:numPr>
          <w:ilvl w:val="4"/>
          <w:numId w:val="50"/>
        </w:numPr>
        <w:ind w:left="720"/>
        <w:contextualSpacing w:val="0"/>
      </w:pPr>
      <w:r w:rsidRPr="00544AC9">
        <w:t>Job descriptions</w:t>
      </w:r>
      <w:r w:rsidR="008F74DB" w:rsidRPr="00544AC9">
        <w:t xml:space="preserve"> and some</w:t>
      </w:r>
      <w:r w:rsidRPr="00544AC9">
        <w:t xml:space="preserve"> highlighted requirement</w:t>
      </w:r>
      <w:r w:rsidR="008F74DB" w:rsidRPr="00544AC9">
        <w:t>s were vague, including a</w:t>
      </w:r>
      <w:r w:rsidRPr="00544AC9">
        <w:t>ttention to detail</w:t>
      </w:r>
      <w:r w:rsidR="008F74DB" w:rsidRPr="00544AC9">
        <w:t xml:space="preserve">, </w:t>
      </w:r>
      <w:r w:rsidR="002C69F3" w:rsidRPr="00544AC9">
        <w:t xml:space="preserve">and </w:t>
      </w:r>
      <w:r w:rsidR="008F74DB" w:rsidRPr="00544AC9">
        <w:t>ability to</w:t>
      </w:r>
      <w:r w:rsidRPr="00544AC9">
        <w:t xml:space="preserve"> learn </w:t>
      </w:r>
      <w:r w:rsidRPr="00544AC9">
        <w:lastRenderedPageBreak/>
        <w:t>quickly</w:t>
      </w:r>
      <w:r w:rsidR="008F74DB" w:rsidRPr="00544AC9">
        <w:t>, ability to</w:t>
      </w:r>
      <w:r w:rsidRPr="00544AC9">
        <w:t xml:space="preserve"> follow directions and adhere to standards and safety measures</w:t>
      </w:r>
      <w:r w:rsidR="002C69F3" w:rsidRPr="00544AC9">
        <w:t>.</w:t>
      </w:r>
    </w:p>
    <w:p w14:paraId="61D14F71" w14:textId="3CC5E91A" w:rsidR="006F4D19" w:rsidRPr="00544AC9" w:rsidRDefault="002C69F3" w:rsidP="00836DCB">
      <w:pPr>
        <w:pStyle w:val="ListParagraph"/>
        <w:numPr>
          <w:ilvl w:val="0"/>
          <w:numId w:val="88"/>
        </w:numPr>
        <w:contextualSpacing w:val="0"/>
        <w:rPr>
          <w:rFonts w:ascii="Aptos" w:eastAsia="Aptos" w:hAnsi="Aptos" w:cs="Aptos"/>
          <w:sz w:val="22"/>
        </w:rPr>
      </w:pPr>
      <w:r w:rsidRPr="00544AC9">
        <w:rPr>
          <w:rFonts w:eastAsia="Verdana" w:cs="Verdana"/>
          <w:color w:val="000000" w:themeColor="text1"/>
        </w:rPr>
        <w:t>Requirement of b</w:t>
      </w:r>
      <w:r w:rsidR="006F4D19" w:rsidRPr="00544AC9">
        <w:rPr>
          <w:rFonts w:eastAsia="Verdana" w:cs="Verdana"/>
          <w:color w:val="000000" w:themeColor="text1"/>
        </w:rPr>
        <w:t xml:space="preserve">asic interpersonal skills </w:t>
      </w:r>
      <w:r w:rsidRPr="00544AC9">
        <w:rPr>
          <w:rFonts w:eastAsia="Verdana" w:cs="Verdana"/>
          <w:color w:val="000000" w:themeColor="text1"/>
        </w:rPr>
        <w:t>(</w:t>
      </w:r>
      <w:r w:rsidR="006F4D19" w:rsidRPr="00544AC9">
        <w:rPr>
          <w:rFonts w:eastAsia="Verdana" w:cs="Verdana"/>
          <w:color w:val="000000" w:themeColor="text1"/>
        </w:rPr>
        <w:t>including the ability to exercise impartiality and to deal with people who may be impatient</w:t>
      </w:r>
      <w:r w:rsidRPr="00544AC9">
        <w:rPr>
          <w:rFonts w:eastAsia="Verdana" w:cs="Verdana"/>
          <w:color w:val="000000" w:themeColor="text1"/>
        </w:rPr>
        <w:t>) can be a barrier for people living with brain injury.</w:t>
      </w:r>
    </w:p>
    <w:p w14:paraId="35E18C86" w14:textId="0F8C6988" w:rsidR="006F4D19" w:rsidRPr="00544AC9" w:rsidRDefault="006F4D19" w:rsidP="00836DCB">
      <w:pPr>
        <w:pStyle w:val="ListParagraph"/>
        <w:numPr>
          <w:ilvl w:val="0"/>
          <w:numId w:val="88"/>
        </w:numPr>
        <w:contextualSpacing w:val="0"/>
        <w:rPr>
          <w:rFonts w:ascii="Aptos" w:eastAsia="Aptos" w:hAnsi="Aptos" w:cs="Aptos"/>
          <w:sz w:val="22"/>
        </w:rPr>
      </w:pPr>
      <w:r w:rsidRPr="00544AC9">
        <w:rPr>
          <w:rFonts w:eastAsia="Verdana" w:cs="Verdana"/>
          <w:color w:val="000000" w:themeColor="text1"/>
        </w:rPr>
        <w:t>Literacy skills (</w:t>
      </w:r>
      <w:r w:rsidR="002C69F3" w:rsidRPr="00544AC9">
        <w:rPr>
          <w:rFonts w:eastAsia="Verdana" w:cs="Verdana"/>
          <w:color w:val="000000" w:themeColor="text1"/>
        </w:rPr>
        <w:t xml:space="preserve">e.g., </w:t>
      </w:r>
      <w:r w:rsidRPr="00544AC9">
        <w:rPr>
          <w:rFonts w:eastAsia="Verdana" w:cs="Verdana"/>
          <w:color w:val="000000" w:themeColor="text1"/>
        </w:rPr>
        <w:t>reading, writing</w:t>
      </w:r>
      <w:r w:rsidR="002C69F3" w:rsidRPr="00544AC9">
        <w:rPr>
          <w:rFonts w:eastAsia="Verdana" w:cs="Verdana"/>
          <w:color w:val="000000" w:themeColor="text1"/>
        </w:rPr>
        <w:t>,</w:t>
      </w:r>
      <w:r w:rsidRPr="00544AC9">
        <w:rPr>
          <w:rFonts w:eastAsia="Verdana" w:cs="Verdana"/>
          <w:color w:val="000000" w:themeColor="text1"/>
        </w:rPr>
        <w:t xml:space="preserve"> comprehension)</w:t>
      </w:r>
      <w:r w:rsidR="002C69F3" w:rsidRPr="00544AC9">
        <w:rPr>
          <w:rFonts w:eastAsia="Verdana" w:cs="Verdana"/>
          <w:color w:val="000000" w:themeColor="text1"/>
        </w:rPr>
        <w:t xml:space="preserve"> can be a barrier for people living with brain injury.</w:t>
      </w:r>
    </w:p>
    <w:p w14:paraId="28D8CECB" w14:textId="18B94D24" w:rsidR="006F4D19" w:rsidRPr="00544AC9" w:rsidRDefault="006F4D19" w:rsidP="00B94883">
      <w:pPr>
        <w:pStyle w:val="Heading5"/>
        <w:rPr>
          <w:rFonts w:eastAsia="Aptos"/>
        </w:rPr>
      </w:pPr>
      <w:bookmarkStart w:id="257" w:name="_Toc216974325"/>
      <w:r w:rsidRPr="00544AC9">
        <w:rPr>
          <w:rFonts w:eastAsia="Aptos"/>
        </w:rPr>
        <w:t>Recommendation</w:t>
      </w:r>
      <w:bookmarkEnd w:id="257"/>
    </w:p>
    <w:p w14:paraId="2081FA9E" w14:textId="77777777" w:rsidR="006F4D19" w:rsidRPr="00544AC9" w:rsidRDefault="006F4D19" w:rsidP="00836DCB">
      <w:pPr>
        <w:pStyle w:val="ListParagraph"/>
        <w:numPr>
          <w:ilvl w:val="0"/>
          <w:numId w:val="49"/>
        </w:numPr>
        <w:ind w:left="360"/>
        <w:contextualSpacing w:val="0"/>
      </w:pPr>
      <w:r w:rsidRPr="00544AC9">
        <w:t>Have more specificity included in the job description of job tasks for the poll worker.</w:t>
      </w:r>
    </w:p>
    <w:p w14:paraId="35785412" w14:textId="71F7CCFC" w:rsidR="006F4D19" w:rsidRPr="00544AC9" w:rsidRDefault="006F4D19" w:rsidP="00836DCB">
      <w:pPr>
        <w:pStyle w:val="ListParagraph"/>
        <w:numPr>
          <w:ilvl w:val="0"/>
          <w:numId w:val="44"/>
        </w:numPr>
        <w:ind w:left="360"/>
        <w:contextualSpacing w:val="0"/>
        <w:rPr>
          <w:rFonts w:ascii="Aptos" w:eastAsia="Aptos" w:hAnsi="Aptos" w:cs="Aptos"/>
          <w:sz w:val="22"/>
        </w:rPr>
      </w:pPr>
      <w:r w:rsidRPr="00544AC9">
        <w:rPr>
          <w:rFonts w:eastAsia="Verdana" w:cs="Verdana"/>
          <w:color w:val="000000" w:themeColor="text1"/>
        </w:rPr>
        <w:t>Provide contextual examples of when</w:t>
      </w:r>
      <w:r w:rsidR="002C69F3" w:rsidRPr="00544AC9">
        <w:rPr>
          <w:rFonts w:eastAsia="Verdana" w:cs="Verdana"/>
          <w:color w:val="000000" w:themeColor="text1"/>
        </w:rPr>
        <w:t xml:space="preserve"> and </w:t>
      </w:r>
      <w:r w:rsidRPr="00544AC9">
        <w:rPr>
          <w:rFonts w:eastAsia="Verdana" w:cs="Verdana"/>
          <w:color w:val="000000" w:themeColor="text1"/>
        </w:rPr>
        <w:t>how this skill would be used for potential applicants to properly assess if they meet the requirements.</w:t>
      </w:r>
    </w:p>
    <w:p w14:paraId="643DF3C1" w14:textId="56FE09D2" w:rsidR="006F4D19" w:rsidRPr="00544AC9" w:rsidRDefault="006F4D19" w:rsidP="00836DCB">
      <w:pPr>
        <w:pStyle w:val="ListParagraph"/>
        <w:numPr>
          <w:ilvl w:val="0"/>
          <w:numId w:val="44"/>
        </w:numPr>
        <w:ind w:left="360"/>
        <w:contextualSpacing w:val="0"/>
      </w:pPr>
      <w:r w:rsidRPr="00544AC9">
        <w:t xml:space="preserve">Perform an accessibility review of the job requirements and application procedure </w:t>
      </w:r>
      <w:r w:rsidR="002C69F3" w:rsidRPr="00544AC9">
        <w:t xml:space="preserve">to </w:t>
      </w:r>
      <w:r w:rsidRPr="00544AC9">
        <w:t>mak</w:t>
      </w:r>
      <w:r w:rsidR="002C69F3" w:rsidRPr="00544AC9">
        <w:t>e</w:t>
      </w:r>
      <w:r w:rsidRPr="00544AC9">
        <w:t xml:space="preserve"> sure t</w:t>
      </w:r>
      <w:r w:rsidR="002C69F3" w:rsidRPr="00544AC9">
        <w:t>hat</w:t>
      </w:r>
      <w:r w:rsidRPr="00544AC9">
        <w:t xml:space="preserve"> best practices for inclusivity during recruitment </w:t>
      </w:r>
      <w:r w:rsidR="002C69F3" w:rsidRPr="00544AC9">
        <w:t xml:space="preserve">are followed, </w:t>
      </w:r>
      <w:r w:rsidRPr="00544AC9">
        <w:t xml:space="preserve">as indicated by </w:t>
      </w:r>
      <w:r w:rsidR="00FF4248" w:rsidRPr="00FF4248">
        <w:t>Accessibility Standards Canada’s (ASC’s)</w:t>
      </w:r>
      <w:r w:rsidRPr="00544AC9">
        <w:t xml:space="preserve"> Employment Standard</w:t>
      </w:r>
      <w:r w:rsidR="00DA4FA8" w:rsidRPr="00544AC9">
        <w:t>s</w:t>
      </w:r>
      <w:r w:rsidRPr="00544AC9">
        <w:t>.</w:t>
      </w:r>
      <w:r w:rsidR="00DA4FA8" w:rsidRPr="00544AC9">
        <w:rPr>
          <w:rStyle w:val="EndnoteReference"/>
        </w:rPr>
        <w:endnoteReference w:id="139"/>
      </w:r>
    </w:p>
    <w:p w14:paraId="37BD1C50" w14:textId="4348C7DF" w:rsidR="006F4D19" w:rsidRPr="00544AC9" w:rsidRDefault="006F4D19" w:rsidP="00836DCB">
      <w:pPr>
        <w:pStyle w:val="ListParagraph"/>
        <w:numPr>
          <w:ilvl w:val="0"/>
          <w:numId w:val="44"/>
        </w:numPr>
        <w:ind w:left="360"/>
        <w:contextualSpacing w:val="0"/>
      </w:pPr>
      <w:r w:rsidRPr="00544AC9">
        <w:t>Provide example</w:t>
      </w:r>
      <w:r w:rsidR="00DA4FA8" w:rsidRPr="00544AC9">
        <w:t>s</w:t>
      </w:r>
      <w:r w:rsidRPr="00544AC9">
        <w:t xml:space="preserve"> of how to perform an accessibility review</w:t>
      </w:r>
      <w:r w:rsidR="00DA4FA8" w:rsidRPr="00544AC9">
        <w:t xml:space="preserve"> and</w:t>
      </w:r>
      <w:r w:rsidRPr="00544AC9">
        <w:t xml:space="preserve"> the level of detail</w:t>
      </w:r>
      <w:r w:rsidR="00DA4FA8" w:rsidRPr="00544AC9">
        <w:t>.</w:t>
      </w:r>
    </w:p>
    <w:p w14:paraId="6CF403CC" w14:textId="6A5EB34A" w:rsidR="006F4D19" w:rsidRPr="00544AC9" w:rsidRDefault="006F4D19" w:rsidP="00836DCB">
      <w:pPr>
        <w:pStyle w:val="ListParagraph"/>
        <w:numPr>
          <w:ilvl w:val="0"/>
          <w:numId w:val="44"/>
        </w:numPr>
        <w:ind w:left="360"/>
        <w:contextualSpacing w:val="0"/>
      </w:pPr>
      <w:r w:rsidRPr="00544AC9">
        <w:t>Include what level of literacy is required for the position</w:t>
      </w:r>
      <w:r w:rsidR="00DA4FA8" w:rsidRPr="00544AC9">
        <w:t>.</w:t>
      </w:r>
    </w:p>
    <w:p w14:paraId="6842A809" w14:textId="305C27BB" w:rsidR="006F4D19" w:rsidRPr="00544AC9" w:rsidRDefault="006F4D19" w:rsidP="00B94883">
      <w:pPr>
        <w:pStyle w:val="Heading4"/>
      </w:pPr>
      <w:bookmarkStart w:id="258" w:name="_Toc216974326"/>
      <w:r w:rsidRPr="00544AC9">
        <w:t xml:space="preserve">Barrier: Poll </w:t>
      </w:r>
      <w:r w:rsidR="009E4247" w:rsidRPr="00544AC9">
        <w:t>W</w:t>
      </w:r>
      <w:r w:rsidRPr="00544AC9">
        <w:t xml:space="preserve">orker </w:t>
      </w:r>
      <w:r w:rsidR="009E4247" w:rsidRPr="00544AC9">
        <w:t>J</w:t>
      </w:r>
      <w:r w:rsidRPr="00544AC9">
        <w:t xml:space="preserve">ob </w:t>
      </w:r>
      <w:r w:rsidR="009E4247" w:rsidRPr="00544AC9">
        <w:t>R</w:t>
      </w:r>
      <w:r w:rsidRPr="00544AC9">
        <w:t xml:space="preserve">equirement “Ability to </w:t>
      </w:r>
      <w:r w:rsidR="009E4247" w:rsidRPr="00544AC9">
        <w:t>W</w:t>
      </w:r>
      <w:r w:rsidRPr="00544AC9">
        <w:t xml:space="preserve">ork </w:t>
      </w:r>
      <w:r w:rsidR="009E4247" w:rsidRPr="00544AC9">
        <w:t>L</w:t>
      </w:r>
      <w:r w:rsidRPr="00544AC9">
        <w:t xml:space="preserve">ong </w:t>
      </w:r>
      <w:r w:rsidR="009E4247" w:rsidRPr="00544AC9">
        <w:t>D</w:t>
      </w:r>
      <w:r w:rsidRPr="00544AC9">
        <w:t xml:space="preserve">ays” </w:t>
      </w:r>
      <w:r w:rsidR="009E4247" w:rsidRPr="00544AC9">
        <w:t>N</w:t>
      </w:r>
      <w:r w:rsidRPr="00544AC9">
        <w:t xml:space="preserve">ot </w:t>
      </w:r>
      <w:r w:rsidR="009E4247" w:rsidRPr="00544AC9">
        <w:t>A</w:t>
      </w:r>
      <w:r w:rsidRPr="00544AC9">
        <w:t xml:space="preserve">ccessible to </w:t>
      </w:r>
      <w:r w:rsidR="009E4247" w:rsidRPr="00544AC9">
        <w:t>People</w:t>
      </w:r>
      <w:r w:rsidRPr="00544AC9">
        <w:t xml:space="preserve"> </w:t>
      </w:r>
      <w:r w:rsidR="009E4247" w:rsidRPr="00544AC9">
        <w:t>L</w:t>
      </w:r>
      <w:r w:rsidRPr="00544AC9">
        <w:t xml:space="preserve">iving with </w:t>
      </w:r>
      <w:r w:rsidR="009E4247" w:rsidRPr="00544AC9">
        <w:t>B</w:t>
      </w:r>
      <w:r w:rsidRPr="00544AC9">
        <w:t xml:space="preserve">rain </w:t>
      </w:r>
      <w:r w:rsidR="009E4247" w:rsidRPr="00544AC9">
        <w:t>I</w:t>
      </w:r>
      <w:r w:rsidRPr="00544AC9">
        <w:t>njury</w:t>
      </w:r>
      <w:bookmarkEnd w:id="258"/>
    </w:p>
    <w:p w14:paraId="60355615" w14:textId="5F0FCB9F" w:rsidR="006F4D19" w:rsidRPr="00544AC9" w:rsidRDefault="006F4D19" w:rsidP="00836DCB">
      <w:pPr>
        <w:pStyle w:val="Heading5"/>
        <w:rPr>
          <w:rFonts w:ascii="Aptos" w:eastAsia="Aptos" w:hAnsi="Aptos" w:cs="Aptos"/>
          <w:sz w:val="22"/>
        </w:rPr>
      </w:pPr>
      <w:bookmarkStart w:id="259" w:name="_Toc216974327"/>
      <w:r w:rsidRPr="00544AC9">
        <w:t>Evidence for</w:t>
      </w:r>
      <w:r w:rsidR="009E4247" w:rsidRPr="00544AC9">
        <w:t xml:space="preserve"> Barrier</w:t>
      </w:r>
      <w:bookmarkEnd w:id="259"/>
    </w:p>
    <w:p w14:paraId="79344449" w14:textId="2C4FEBC3" w:rsidR="006F4D19" w:rsidRPr="00544AC9" w:rsidRDefault="006F4D19" w:rsidP="00836DCB">
      <w:pPr>
        <w:pStyle w:val="ListParagraph"/>
        <w:numPr>
          <w:ilvl w:val="0"/>
          <w:numId w:val="48"/>
        </w:numPr>
        <w:contextualSpacing w:val="0"/>
      </w:pPr>
      <w:r w:rsidRPr="00544AC9">
        <w:t xml:space="preserve">The </w:t>
      </w:r>
      <w:r w:rsidR="00DA4FA8" w:rsidRPr="00544AC9">
        <w:t xml:space="preserve">job </w:t>
      </w:r>
      <w:r w:rsidRPr="00544AC9">
        <w:t xml:space="preserve">requirements state that participants must work long hours. Almost all focus group participants spoke negatively of the requirement to stand and work for long periods of time (up to 13 hours). </w:t>
      </w:r>
      <w:r w:rsidR="00DA4FA8" w:rsidRPr="00544AC9">
        <w:t>There is n</w:t>
      </w:r>
      <w:r w:rsidRPr="00544AC9">
        <w:t xml:space="preserve">o mention of breaks, time of day, and the amount of time </w:t>
      </w:r>
      <w:r w:rsidR="00DA4FA8" w:rsidRPr="00544AC9">
        <w:t>for</w:t>
      </w:r>
      <w:r w:rsidRPr="00544AC9">
        <w:t xml:space="preserve"> active engagement with the public.</w:t>
      </w:r>
    </w:p>
    <w:p w14:paraId="652C8A7F" w14:textId="11146B63" w:rsidR="006F4D19" w:rsidRPr="00544AC9" w:rsidRDefault="00DA4FA8" w:rsidP="00836DCB">
      <w:pPr>
        <w:pStyle w:val="ListParagraph"/>
        <w:numPr>
          <w:ilvl w:val="0"/>
          <w:numId w:val="48"/>
        </w:numPr>
        <w:contextualSpacing w:val="0"/>
      </w:pPr>
      <w:r w:rsidRPr="00544AC9">
        <w:t>Near</w:t>
      </w:r>
      <w:r w:rsidR="006F4D19" w:rsidRPr="00544AC9">
        <w:t>ly all participants viewed this requirement as making the job inaccessible for them.</w:t>
      </w:r>
    </w:p>
    <w:p w14:paraId="78CA0C37" w14:textId="57687CBF" w:rsidR="006F4D19" w:rsidRPr="00544AC9" w:rsidRDefault="006F4D19" w:rsidP="00B94883">
      <w:pPr>
        <w:pStyle w:val="Heading5"/>
        <w:rPr>
          <w:rFonts w:eastAsia="Aptos"/>
        </w:rPr>
      </w:pPr>
      <w:bookmarkStart w:id="260" w:name="_Toc216974328"/>
      <w:r w:rsidRPr="00544AC9">
        <w:rPr>
          <w:rFonts w:eastAsia="Aptos"/>
        </w:rPr>
        <w:lastRenderedPageBreak/>
        <w:t>Recommendation</w:t>
      </w:r>
      <w:bookmarkEnd w:id="260"/>
    </w:p>
    <w:p w14:paraId="64BD3779" w14:textId="77639F66" w:rsidR="00B4511C" w:rsidRPr="00544AC9" w:rsidRDefault="006F4D19" w:rsidP="00836DCB">
      <w:pPr>
        <w:pStyle w:val="ListParagraph"/>
        <w:numPr>
          <w:ilvl w:val="0"/>
          <w:numId w:val="44"/>
        </w:numPr>
        <w:spacing w:line="257" w:lineRule="auto"/>
        <w:ind w:left="360"/>
        <w:contextualSpacing w:val="0"/>
        <w:rPr>
          <w:rFonts w:ascii="Aptos" w:eastAsia="Aptos" w:hAnsi="Aptos" w:cs="Aptos"/>
          <w:sz w:val="22"/>
        </w:rPr>
      </w:pPr>
      <w:r w:rsidRPr="00544AC9">
        <w:rPr>
          <w:rFonts w:eastAsia="Verdana" w:cs="Verdana"/>
          <w:color w:val="000000" w:themeColor="text1"/>
        </w:rPr>
        <w:t>Allow for shift sharing, shorter shifts, and more frequent breaks</w:t>
      </w:r>
      <w:r w:rsidR="00DA4FA8" w:rsidRPr="00544AC9">
        <w:rPr>
          <w:rFonts w:eastAsia="Verdana" w:cs="Verdana"/>
          <w:color w:val="000000" w:themeColor="text1"/>
        </w:rPr>
        <w:t>.</w:t>
      </w:r>
    </w:p>
    <w:p w14:paraId="0D28BE24" w14:textId="43E6FE65" w:rsidR="006F4D19" w:rsidRPr="00544AC9" w:rsidRDefault="006F4D19" w:rsidP="00836DCB">
      <w:pPr>
        <w:pStyle w:val="ListParagraph"/>
        <w:numPr>
          <w:ilvl w:val="0"/>
          <w:numId w:val="44"/>
        </w:numPr>
        <w:spacing w:line="257" w:lineRule="auto"/>
        <w:ind w:left="360"/>
        <w:contextualSpacing w:val="0"/>
        <w:rPr>
          <w:rFonts w:ascii="Aptos" w:eastAsia="Aptos" w:hAnsi="Aptos" w:cs="Aptos"/>
          <w:sz w:val="22"/>
        </w:rPr>
      </w:pPr>
      <w:r w:rsidRPr="00544AC9">
        <w:t>Provide a breakdown of a typical shift for potential applicants to gauge if they would be able to meet the requirements.</w:t>
      </w:r>
    </w:p>
    <w:p w14:paraId="564CF79D" w14:textId="77777777" w:rsidR="00B4511C" w:rsidRPr="00544AC9" w:rsidRDefault="006F4D19" w:rsidP="00836DCB">
      <w:pPr>
        <w:pStyle w:val="ListParagraph"/>
        <w:numPr>
          <w:ilvl w:val="0"/>
          <w:numId w:val="44"/>
        </w:numPr>
        <w:spacing w:line="257" w:lineRule="auto"/>
        <w:ind w:left="360"/>
        <w:contextualSpacing w:val="0"/>
        <w:rPr>
          <w:rFonts w:ascii="Aptos" w:eastAsia="Aptos" w:hAnsi="Aptos" w:cs="Aptos"/>
          <w:sz w:val="22"/>
        </w:rPr>
      </w:pPr>
      <w:r w:rsidRPr="00544AC9">
        <w:rPr>
          <w:rFonts w:eastAsia="Verdana" w:cs="Verdana"/>
          <w:color w:val="000000" w:themeColor="text1"/>
        </w:rPr>
        <w:t xml:space="preserve">Assess whether working long hours is crucial for the given positions. </w:t>
      </w:r>
    </w:p>
    <w:p w14:paraId="4A3A8E42" w14:textId="5F2C3A0E" w:rsidR="006F4D19" w:rsidRPr="00544AC9" w:rsidRDefault="006F4D19" w:rsidP="00836DCB">
      <w:pPr>
        <w:pStyle w:val="ListParagraph"/>
        <w:numPr>
          <w:ilvl w:val="0"/>
          <w:numId w:val="44"/>
        </w:numPr>
        <w:spacing w:line="257" w:lineRule="auto"/>
        <w:ind w:left="360"/>
        <w:contextualSpacing w:val="0"/>
        <w:rPr>
          <w:rFonts w:ascii="Aptos" w:eastAsia="Aptos" w:hAnsi="Aptos" w:cs="Aptos"/>
          <w:sz w:val="22"/>
        </w:rPr>
      </w:pPr>
      <w:r w:rsidRPr="00544AC9">
        <w:t>Perform an accessibility review of the job requirements and application procedure</w:t>
      </w:r>
      <w:r w:rsidR="00DA4FA8" w:rsidRPr="00544AC9">
        <w:t>,</w:t>
      </w:r>
      <w:r w:rsidRPr="00544AC9">
        <w:t xml:space="preserve"> making sure to follow the best practices for inclusivity during recruitment</w:t>
      </w:r>
      <w:r w:rsidR="00DA4FA8" w:rsidRPr="00544AC9">
        <w:t>,</w:t>
      </w:r>
      <w:r w:rsidRPr="00544AC9">
        <w:t xml:space="preserve"> as indicated by ASC’s Employment Standard</w:t>
      </w:r>
      <w:r w:rsidR="00DA4FA8" w:rsidRPr="00544AC9">
        <w:t>s</w:t>
      </w:r>
      <w:r w:rsidRPr="00544AC9">
        <w:t xml:space="preserve">. </w:t>
      </w:r>
    </w:p>
    <w:p w14:paraId="44A69F9B" w14:textId="3B82CECF" w:rsidR="006F4D19" w:rsidRPr="00544AC9" w:rsidRDefault="006F4D19" w:rsidP="00B94883">
      <w:pPr>
        <w:pStyle w:val="Heading4"/>
      </w:pPr>
      <w:bookmarkStart w:id="261" w:name="_Toc216974329"/>
      <w:r w:rsidRPr="00544AC9">
        <w:t xml:space="preserve">Barrier: Poll </w:t>
      </w:r>
      <w:r w:rsidR="009E4247" w:rsidRPr="00544AC9">
        <w:t>W</w:t>
      </w:r>
      <w:r w:rsidRPr="00544AC9">
        <w:t xml:space="preserve">orker </w:t>
      </w:r>
      <w:r w:rsidR="009E4247" w:rsidRPr="00544AC9">
        <w:t>J</w:t>
      </w:r>
      <w:r w:rsidRPr="00544AC9">
        <w:t xml:space="preserve">ob </w:t>
      </w:r>
      <w:r w:rsidR="009E4247" w:rsidRPr="00544AC9">
        <w:t>R</w:t>
      </w:r>
      <w:r w:rsidRPr="00544AC9">
        <w:t xml:space="preserve">equirement “Standing for </w:t>
      </w:r>
      <w:r w:rsidR="009E4247" w:rsidRPr="00544AC9">
        <w:t>L</w:t>
      </w:r>
      <w:r w:rsidRPr="00544AC9">
        <w:t xml:space="preserve">ong </w:t>
      </w:r>
      <w:r w:rsidR="009E4247" w:rsidRPr="00544AC9">
        <w:t>P</w:t>
      </w:r>
      <w:r w:rsidRPr="00544AC9">
        <w:t xml:space="preserve">eriods of </w:t>
      </w:r>
      <w:r w:rsidR="009E4247" w:rsidRPr="00544AC9">
        <w:t>T</w:t>
      </w:r>
      <w:r w:rsidRPr="00544AC9">
        <w:t xml:space="preserve">ime” </w:t>
      </w:r>
      <w:r w:rsidR="009E4247" w:rsidRPr="00544AC9">
        <w:t>N</w:t>
      </w:r>
      <w:r w:rsidRPr="00544AC9">
        <w:t xml:space="preserve">ot </w:t>
      </w:r>
      <w:r w:rsidR="009E4247" w:rsidRPr="00544AC9">
        <w:t>A</w:t>
      </w:r>
      <w:r w:rsidRPr="00544AC9">
        <w:t xml:space="preserve">ccessible to </w:t>
      </w:r>
      <w:r w:rsidR="009E4247" w:rsidRPr="00544AC9">
        <w:t>People</w:t>
      </w:r>
      <w:r w:rsidRPr="00544AC9">
        <w:t xml:space="preserve"> </w:t>
      </w:r>
      <w:r w:rsidR="009E4247" w:rsidRPr="00544AC9">
        <w:t>L</w:t>
      </w:r>
      <w:r w:rsidRPr="00544AC9">
        <w:t xml:space="preserve">iving with </w:t>
      </w:r>
      <w:r w:rsidR="009E4247" w:rsidRPr="00544AC9">
        <w:t>B</w:t>
      </w:r>
      <w:r w:rsidRPr="00544AC9">
        <w:t xml:space="preserve">rain </w:t>
      </w:r>
      <w:r w:rsidR="009E4247" w:rsidRPr="00544AC9">
        <w:t>I</w:t>
      </w:r>
      <w:r w:rsidRPr="00544AC9">
        <w:t xml:space="preserve">njury or </w:t>
      </w:r>
      <w:r w:rsidR="009E4247" w:rsidRPr="00544AC9">
        <w:t>D</w:t>
      </w:r>
      <w:r w:rsidRPr="00544AC9">
        <w:t>isability</w:t>
      </w:r>
      <w:bookmarkEnd w:id="261"/>
    </w:p>
    <w:p w14:paraId="4745D5B9" w14:textId="5DAA3AFB" w:rsidR="006F4D19" w:rsidRPr="00836DCB" w:rsidRDefault="006F4D19" w:rsidP="00B94883">
      <w:pPr>
        <w:pStyle w:val="Heading5"/>
      </w:pPr>
      <w:bookmarkStart w:id="262" w:name="_Toc216974330"/>
      <w:r w:rsidRPr="00544AC9">
        <w:t>Evidence for</w:t>
      </w:r>
      <w:r w:rsidR="009E4247" w:rsidRPr="00544AC9">
        <w:t xml:space="preserve"> Barrier</w:t>
      </w:r>
      <w:bookmarkEnd w:id="262"/>
    </w:p>
    <w:p w14:paraId="5D2500EF" w14:textId="4F4CE429" w:rsidR="006F4D19" w:rsidRPr="00544AC9" w:rsidRDefault="006F4D19" w:rsidP="00836DCB">
      <w:pPr>
        <w:pStyle w:val="ListParagraph"/>
        <w:numPr>
          <w:ilvl w:val="0"/>
          <w:numId w:val="43"/>
        </w:numPr>
        <w:spacing w:after="0" w:line="257" w:lineRule="auto"/>
        <w:contextualSpacing w:val="0"/>
        <w:rPr>
          <w:rFonts w:ascii="Aptos" w:eastAsia="Aptos" w:hAnsi="Aptos" w:cs="Aptos"/>
          <w:sz w:val="22"/>
        </w:rPr>
      </w:pPr>
      <w:r w:rsidRPr="00544AC9">
        <w:rPr>
          <w:rFonts w:eastAsia="Verdana" w:cs="Verdana"/>
          <w:color w:val="000000" w:themeColor="text1"/>
        </w:rPr>
        <w:t>Individuals living with brain injury or other disabilities have difficulties standing for long periods</w:t>
      </w:r>
      <w:r w:rsidRPr="00544AC9">
        <w:t>. Many participants viewed this requirement as making the job inaccessible for them.</w:t>
      </w:r>
    </w:p>
    <w:p w14:paraId="6FA1ABC9" w14:textId="53D9E457" w:rsidR="006F4D19" w:rsidRPr="00544AC9" w:rsidRDefault="006F4D19" w:rsidP="00B94883">
      <w:pPr>
        <w:pStyle w:val="Heading5"/>
        <w:rPr>
          <w:rFonts w:eastAsia="Aptos"/>
        </w:rPr>
      </w:pPr>
      <w:bookmarkStart w:id="263" w:name="_Toc216974331"/>
      <w:r w:rsidRPr="00544AC9">
        <w:rPr>
          <w:rFonts w:eastAsia="Aptos"/>
        </w:rPr>
        <w:t>Recommendation</w:t>
      </w:r>
      <w:bookmarkEnd w:id="263"/>
    </w:p>
    <w:p w14:paraId="28482B7E" w14:textId="77777777" w:rsidR="006F4D19" w:rsidRPr="00544AC9" w:rsidRDefault="006F4D19" w:rsidP="00836DCB">
      <w:pPr>
        <w:pStyle w:val="ListParagraph"/>
        <w:numPr>
          <w:ilvl w:val="0"/>
          <w:numId w:val="44"/>
        </w:numPr>
        <w:spacing w:line="257" w:lineRule="auto"/>
        <w:ind w:left="360"/>
        <w:contextualSpacing w:val="0"/>
        <w:rPr>
          <w:rFonts w:ascii="Aptos" w:eastAsia="Aptos" w:hAnsi="Aptos" w:cs="Aptos"/>
          <w:sz w:val="22"/>
        </w:rPr>
      </w:pPr>
      <w:r w:rsidRPr="00544AC9">
        <w:rPr>
          <w:rFonts w:eastAsia="Verdana" w:cs="Verdana"/>
          <w:color w:val="000000" w:themeColor="text1"/>
        </w:rPr>
        <w:t xml:space="preserve">Assess whether standing for prolonged periods of time is crucial for the given positions. </w:t>
      </w:r>
    </w:p>
    <w:p w14:paraId="73B942C8" w14:textId="36139103" w:rsidR="006F4D19" w:rsidRPr="00544AC9" w:rsidRDefault="006F4D19" w:rsidP="00836DCB">
      <w:pPr>
        <w:pStyle w:val="ListParagraph"/>
        <w:numPr>
          <w:ilvl w:val="0"/>
          <w:numId w:val="44"/>
        </w:numPr>
        <w:spacing w:line="257" w:lineRule="auto"/>
        <w:ind w:left="360"/>
        <w:contextualSpacing w:val="0"/>
        <w:rPr>
          <w:rFonts w:ascii="Aptos" w:eastAsia="Aptos" w:hAnsi="Aptos" w:cs="Aptos"/>
          <w:sz w:val="22"/>
        </w:rPr>
      </w:pPr>
      <w:r w:rsidRPr="00544AC9">
        <w:rPr>
          <w:rFonts w:eastAsia="Verdana" w:cs="Verdana"/>
          <w:color w:val="000000" w:themeColor="text1"/>
        </w:rPr>
        <w:t>Allow the worker to take breaks, or do the job seated</w:t>
      </w:r>
      <w:r w:rsidR="003B7C37" w:rsidRPr="00544AC9">
        <w:rPr>
          <w:rFonts w:eastAsia="Verdana" w:cs="Verdana"/>
          <w:color w:val="000000" w:themeColor="text1"/>
        </w:rPr>
        <w:t>:</w:t>
      </w:r>
    </w:p>
    <w:p w14:paraId="2543F3D6" w14:textId="1C71FD7A" w:rsidR="006F4D19" w:rsidRPr="00544AC9" w:rsidRDefault="00090810" w:rsidP="00836DCB">
      <w:pPr>
        <w:pStyle w:val="ListParagraph"/>
        <w:numPr>
          <w:ilvl w:val="1"/>
          <w:numId w:val="44"/>
        </w:numPr>
        <w:spacing w:line="257" w:lineRule="auto"/>
        <w:ind w:left="720"/>
        <w:contextualSpacing w:val="0"/>
        <w:rPr>
          <w:rFonts w:ascii="Aptos" w:eastAsia="Aptos" w:hAnsi="Aptos" w:cs="Aptos"/>
          <w:sz w:val="22"/>
        </w:rPr>
      </w:pPr>
      <w:r w:rsidRPr="00544AC9">
        <w:rPr>
          <w:rFonts w:eastAsia="Verdana" w:cs="Verdana"/>
          <w:color w:val="000000" w:themeColor="text1"/>
        </w:rPr>
        <w:t xml:space="preserve">Allow </w:t>
      </w:r>
      <w:r w:rsidR="006F4D19" w:rsidRPr="00544AC9">
        <w:rPr>
          <w:rFonts w:eastAsia="Verdana" w:cs="Verdana"/>
          <w:color w:val="000000" w:themeColor="text1"/>
        </w:rPr>
        <w:t xml:space="preserve">the worker the option </w:t>
      </w:r>
      <w:r w:rsidRPr="00544AC9">
        <w:rPr>
          <w:rFonts w:eastAsia="Verdana" w:cs="Verdana"/>
          <w:color w:val="000000" w:themeColor="text1"/>
        </w:rPr>
        <w:t>of doing the work while</w:t>
      </w:r>
      <w:r w:rsidR="006F4D19" w:rsidRPr="00544AC9">
        <w:rPr>
          <w:rFonts w:eastAsia="Verdana" w:cs="Verdana"/>
          <w:color w:val="000000" w:themeColor="text1"/>
        </w:rPr>
        <w:t xml:space="preserve"> seated and determine </w:t>
      </w:r>
      <w:r w:rsidRPr="00544AC9">
        <w:rPr>
          <w:rFonts w:eastAsia="Verdana" w:cs="Verdana"/>
          <w:color w:val="000000" w:themeColor="text1"/>
        </w:rPr>
        <w:t xml:space="preserve">whether and </w:t>
      </w:r>
      <w:r w:rsidR="006F4D19" w:rsidRPr="00544AC9">
        <w:rPr>
          <w:rFonts w:eastAsia="Verdana" w:cs="Verdana"/>
          <w:color w:val="000000" w:themeColor="text1"/>
        </w:rPr>
        <w:t>when to sit down.</w:t>
      </w:r>
    </w:p>
    <w:p w14:paraId="67391FB1" w14:textId="77777777" w:rsidR="00B4511C" w:rsidRPr="00544AC9" w:rsidRDefault="006F4D19" w:rsidP="00836DCB">
      <w:pPr>
        <w:pStyle w:val="ListParagraph"/>
        <w:numPr>
          <w:ilvl w:val="0"/>
          <w:numId w:val="44"/>
        </w:numPr>
        <w:spacing w:line="257" w:lineRule="auto"/>
        <w:ind w:left="360"/>
        <w:contextualSpacing w:val="0"/>
        <w:rPr>
          <w:rFonts w:ascii="Aptos" w:eastAsia="Aptos" w:hAnsi="Aptos" w:cs="Aptos"/>
          <w:sz w:val="22"/>
        </w:rPr>
      </w:pPr>
      <w:r w:rsidRPr="00544AC9">
        <w:rPr>
          <w:rFonts w:eastAsia="Verdana" w:cs="Verdana"/>
          <w:color w:val="000000" w:themeColor="text1"/>
        </w:rPr>
        <w:t>Allow for workers to use personal mobility devices as needed to help with their ability to perform their job.</w:t>
      </w:r>
    </w:p>
    <w:p w14:paraId="5A320830" w14:textId="15522748" w:rsidR="006F4D19" w:rsidRPr="00544AC9" w:rsidRDefault="006F4D19" w:rsidP="00836DCB">
      <w:pPr>
        <w:pStyle w:val="ListParagraph"/>
        <w:numPr>
          <w:ilvl w:val="0"/>
          <w:numId w:val="44"/>
        </w:numPr>
        <w:spacing w:line="257" w:lineRule="auto"/>
        <w:ind w:left="360"/>
        <w:contextualSpacing w:val="0"/>
        <w:rPr>
          <w:rFonts w:ascii="Aptos" w:eastAsia="Aptos" w:hAnsi="Aptos" w:cs="Aptos"/>
          <w:sz w:val="22"/>
        </w:rPr>
      </w:pPr>
      <w:r w:rsidRPr="00544AC9">
        <w:t>Perform an accessibility review of the job requirements and application procedure</w:t>
      </w:r>
      <w:r w:rsidR="00090810" w:rsidRPr="00544AC9">
        <w:t>,</w:t>
      </w:r>
      <w:r w:rsidRPr="00544AC9">
        <w:t xml:space="preserve"> making sure to follow the best practices for inclusivity during recruitment</w:t>
      </w:r>
      <w:r w:rsidR="00090810" w:rsidRPr="00544AC9">
        <w:t>,</w:t>
      </w:r>
      <w:r w:rsidRPr="00544AC9">
        <w:t xml:space="preserve"> as indicated by ASC’s Employment Standard</w:t>
      </w:r>
      <w:r w:rsidR="00090810" w:rsidRPr="00544AC9">
        <w:t>s</w:t>
      </w:r>
      <w:r w:rsidRPr="00544AC9">
        <w:t>.</w:t>
      </w:r>
    </w:p>
    <w:p w14:paraId="5E56C075" w14:textId="32397598" w:rsidR="006F4D19" w:rsidRPr="00544AC9" w:rsidRDefault="006F4D19" w:rsidP="00B94883">
      <w:pPr>
        <w:pStyle w:val="Heading4"/>
      </w:pPr>
      <w:bookmarkStart w:id="264" w:name="_Toc216974332"/>
      <w:r w:rsidRPr="00544AC9">
        <w:lastRenderedPageBreak/>
        <w:t xml:space="preserve">Barrier: Poll </w:t>
      </w:r>
      <w:r w:rsidR="009E4247" w:rsidRPr="00544AC9">
        <w:t>W</w:t>
      </w:r>
      <w:r w:rsidRPr="00544AC9">
        <w:t xml:space="preserve">orker </w:t>
      </w:r>
      <w:r w:rsidR="009E4247" w:rsidRPr="00544AC9">
        <w:t>J</w:t>
      </w:r>
      <w:r w:rsidRPr="00544AC9">
        <w:t xml:space="preserve">ob </w:t>
      </w:r>
      <w:r w:rsidR="009E4247" w:rsidRPr="00544AC9">
        <w:t>R</w:t>
      </w:r>
      <w:r w:rsidRPr="00544AC9">
        <w:t xml:space="preserve">equirement “Completing </w:t>
      </w:r>
      <w:r w:rsidR="009E4247" w:rsidRPr="00544AC9">
        <w:t>D</w:t>
      </w:r>
      <w:r w:rsidRPr="00544AC9">
        <w:t xml:space="preserve">etailed </w:t>
      </w:r>
      <w:r w:rsidR="009E4247" w:rsidRPr="00544AC9">
        <w:t>F</w:t>
      </w:r>
      <w:r w:rsidRPr="00544AC9">
        <w:t xml:space="preserve">orms and </w:t>
      </w:r>
      <w:r w:rsidR="009E4247" w:rsidRPr="00544AC9">
        <w:t>P</w:t>
      </w:r>
      <w:r w:rsidRPr="00544AC9">
        <w:t xml:space="preserve">aperwork with </w:t>
      </w:r>
      <w:r w:rsidR="009E4247" w:rsidRPr="00544AC9">
        <w:t>L</w:t>
      </w:r>
      <w:r w:rsidRPr="00544AC9">
        <w:t xml:space="preserve">egible </w:t>
      </w:r>
      <w:r w:rsidR="009E4247" w:rsidRPr="00544AC9">
        <w:t>H</w:t>
      </w:r>
      <w:r w:rsidRPr="00544AC9">
        <w:t xml:space="preserve">andwriting” </w:t>
      </w:r>
      <w:r w:rsidR="009E4247" w:rsidRPr="00544AC9">
        <w:t>N</w:t>
      </w:r>
      <w:r w:rsidRPr="00544AC9">
        <w:t xml:space="preserve">ot </w:t>
      </w:r>
      <w:r w:rsidR="009E4247" w:rsidRPr="00544AC9">
        <w:t>A</w:t>
      </w:r>
      <w:r w:rsidRPr="00544AC9">
        <w:t xml:space="preserve">ccessible to </w:t>
      </w:r>
      <w:r w:rsidR="009E4247" w:rsidRPr="00544AC9">
        <w:t>People</w:t>
      </w:r>
      <w:r w:rsidRPr="00544AC9">
        <w:t xml:space="preserve"> </w:t>
      </w:r>
      <w:r w:rsidR="009E4247" w:rsidRPr="00544AC9">
        <w:t>L</w:t>
      </w:r>
      <w:r w:rsidRPr="00544AC9">
        <w:t xml:space="preserve">iving with </w:t>
      </w:r>
      <w:r w:rsidR="009E4247" w:rsidRPr="00544AC9">
        <w:t>B</w:t>
      </w:r>
      <w:r w:rsidRPr="00544AC9">
        <w:t xml:space="preserve">rain </w:t>
      </w:r>
      <w:r w:rsidR="009E4247" w:rsidRPr="00544AC9">
        <w:t>I</w:t>
      </w:r>
      <w:r w:rsidRPr="00544AC9">
        <w:t xml:space="preserve">njury or </w:t>
      </w:r>
      <w:r w:rsidR="009E4247" w:rsidRPr="00544AC9">
        <w:t>D</w:t>
      </w:r>
      <w:r w:rsidRPr="00544AC9">
        <w:t>isability</w:t>
      </w:r>
      <w:bookmarkEnd w:id="264"/>
    </w:p>
    <w:p w14:paraId="412241BD" w14:textId="440D0CB7" w:rsidR="006F4D19" w:rsidRPr="00544AC9" w:rsidRDefault="006F4D19" w:rsidP="00B94883">
      <w:pPr>
        <w:pStyle w:val="Heading5"/>
        <w:rPr>
          <w:rFonts w:ascii="Aptos" w:eastAsia="Aptos" w:hAnsi="Aptos" w:cs="Aptos"/>
          <w:sz w:val="22"/>
        </w:rPr>
      </w:pPr>
      <w:bookmarkStart w:id="265" w:name="_Toc216974333"/>
      <w:r w:rsidRPr="00544AC9">
        <w:t>Evidence for</w:t>
      </w:r>
      <w:r w:rsidR="009E4247" w:rsidRPr="00544AC9">
        <w:t xml:space="preserve"> Barrier</w:t>
      </w:r>
      <w:bookmarkEnd w:id="265"/>
    </w:p>
    <w:p w14:paraId="5A40C574" w14:textId="2DA228B5" w:rsidR="006F4D19" w:rsidRPr="00544AC9" w:rsidRDefault="006F4D19" w:rsidP="00836DCB">
      <w:pPr>
        <w:pStyle w:val="ListParagraph"/>
        <w:numPr>
          <w:ilvl w:val="0"/>
          <w:numId w:val="43"/>
        </w:numPr>
        <w:spacing w:after="0" w:line="257" w:lineRule="auto"/>
        <w:contextualSpacing w:val="0"/>
        <w:rPr>
          <w:rFonts w:ascii="Aptos" w:eastAsia="Aptos" w:hAnsi="Aptos" w:cs="Aptos"/>
          <w:sz w:val="22"/>
        </w:rPr>
      </w:pPr>
      <w:r w:rsidRPr="00544AC9">
        <w:rPr>
          <w:rFonts w:eastAsia="Verdana" w:cs="Verdana"/>
          <w:color w:val="000000" w:themeColor="text1"/>
        </w:rPr>
        <w:t xml:space="preserve">Individuals living with brain injury or other disabilities have difficulties with dexterity and fine motor control of their hands. This makes writing and filling out of forms by hand difficult. </w:t>
      </w:r>
      <w:r w:rsidRPr="00544AC9">
        <w:t xml:space="preserve">Due to this difficulty several participants noted that this would be an inaccessible requirement. The pressure of completing the work quickly can make the situation </w:t>
      </w:r>
      <w:r w:rsidR="00090810" w:rsidRPr="00544AC9">
        <w:t xml:space="preserve">even </w:t>
      </w:r>
      <w:r w:rsidRPr="00544AC9">
        <w:t>more difficult.</w:t>
      </w:r>
    </w:p>
    <w:p w14:paraId="01E3CC29" w14:textId="41007767" w:rsidR="006F4D19" w:rsidRPr="00544AC9" w:rsidRDefault="006F4D19" w:rsidP="00B94883">
      <w:pPr>
        <w:pStyle w:val="Heading5"/>
        <w:rPr>
          <w:rFonts w:eastAsia="Aptos"/>
        </w:rPr>
      </w:pPr>
      <w:bookmarkStart w:id="266" w:name="_Toc216974334"/>
      <w:r w:rsidRPr="00544AC9">
        <w:rPr>
          <w:rFonts w:eastAsia="Aptos"/>
        </w:rPr>
        <w:t>Recommendation</w:t>
      </w:r>
      <w:bookmarkEnd w:id="266"/>
    </w:p>
    <w:p w14:paraId="1B1BEC48" w14:textId="2E3DE825" w:rsidR="006F4D19" w:rsidRPr="00544AC9" w:rsidRDefault="006F4D19" w:rsidP="00836DCB">
      <w:pPr>
        <w:pStyle w:val="ListParagraph"/>
        <w:numPr>
          <w:ilvl w:val="0"/>
          <w:numId w:val="44"/>
        </w:numPr>
        <w:spacing w:line="257" w:lineRule="auto"/>
        <w:ind w:left="360"/>
        <w:contextualSpacing w:val="0"/>
        <w:rPr>
          <w:rFonts w:ascii="Aptos" w:eastAsia="Aptos" w:hAnsi="Aptos" w:cs="Aptos"/>
          <w:sz w:val="22"/>
        </w:rPr>
      </w:pPr>
      <w:r w:rsidRPr="00544AC9">
        <w:rPr>
          <w:rFonts w:eastAsia="Verdana" w:cs="Verdana"/>
          <w:color w:val="000000" w:themeColor="text1"/>
        </w:rPr>
        <w:t>Provide assistive devices</w:t>
      </w:r>
      <w:r w:rsidR="00090810" w:rsidRPr="00544AC9">
        <w:rPr>
          <w:rFonts w:eastAsia="Verdana" w:cs="Verdana"/>
          <w:color w:val="000000" w:themeColor="text1"/>
        </w:rPr>
        <w:t xml:space="preserve"> or </w:t>
      </w:r>
      <w:r w:rsidRPr="00544AC9">
        <w:rPr>
          <w:rFonts w:eastAsia="Verdana" w:cs="Verdana"/>
          <w:color w:val="000000" w:themeColor="text1"/>
        </w:rPr>
        <w:t xml:space="preserve">alternative options </w:t>
      </w:r>
      <w:r w:rsidR="00090810" w:rsidRPr="00544AC9">
        <w:rPr>
          <w:rFonts w:eastAsia="Verdana" w:cs="Verdana"/>
          <w:color w:val="000000" w:themeColor="text1"/>
        </w:rPr>
        <w:t xml:space="preserve">(e.g., completing the form digitally, providing speech-to-text, different writing implements) </w:t>
      </w:r>
      <w:r w:rsidRPr="00544AC9">
        <w:rPr>
          <w:rFonts w:eastAsia="Verdana" w:cs="Verdana"/>
          <w:color w:val="000000" w:themeColor="text1"/>
        </w:rPr>
        <w:t>to write and assist in filling out forms</w:t>
      </w:r>
      <w:r w:rsidR="00090810" w:rsidRPr="00544AC9">
        <w:rPr>
          <w:rFonts w:eastAsia="Verdana" w:cs="Verdana"/>
          <w:color w:val="000000" w:themeColor="text1"/>
        </w:rPr>
        <w:t>,</w:t>
      </w:r>
      <w:r w:rsidRPr="00544AC9">
        <w:rPr>
          <w:rFonts w:eastAsia="Verdana" w:cs="Verdana"/>
          <w:color w:val="000000" w:themeColor="text1"/>
        </w:rPr>
        <w:t xml:space="preserve"> for poll workers with difficulty writing.</w:t>
      </w:r>
    </w:p>
    <w:p w14:paraId="6A5DF946" w14:textId="420FC9B9" w:rsidR="006F4D19" w:rsidRPr="00544AC9" w:rsidRDefault="006F4D19" w:rsidP="00836DCB">
      <w:pPr>
        <w:pStyle w:val="ListParagraph"/>
        <w:numPr>
          <w:ilvl w:val="0"/>
          <w:numId w:val="44"/>
        </w:numPr>
        <w:spacing w:line="257" w:lineRule="auto"/>
        <w:ind w:left="360"/>
        <w:contextualSpacing w:val="0"/>
        <w:rPr>
          <w:rFonts w:ascii="Aptos" w:eastAsia="Aptos" w:hAnsi="Aptos" w:cs="Aptos"/>
          <w:sz w:val="22"/>
        </w:rPr>
      </w:pPr>
      <w:r w:rsidRPr="00544AC9">
        <w:rPr>
          <w:rFonts w:eastAsia="Verdana" w:cs="Verdana"/>
          <w:color w:val="000000" w:themeColor="text1"/>
        </w:rPr>
        <w:t>Provid</w:t>
      </w:r>
      <w:r w:rsidR="00090810" w:rsidRPr="00544AC9">
        <w:rPr>
          <w:rFonts w:eastAsia="Verdana" w:cs="Verdana"/>
          <w:color w:val="000000" w:themeColor="text1"/>
        </w:rPr>
        <w:t>e</w:t>
      </w:r>
      <w:r w:rsidRPr="00544AC9">
        <w:rPr>
          <w:rFonts w:eastAsia="Verdana" w:cs="Verdana"/>
          <w:color w:val="000000" w:themeColor="text1"/>
        </w:rPr>
        <w:t xml:space="preserve"> ample time for forms to be completed by individuals who may need more time to complete the forms.</w:t>
      </w:r>
    </w:p>
    <w:p w14:paraId="3230DBDB" w14:textId="72BA951F" w:rsidR="006F4D19" w:rsidRPr="00544AC9" w:rsidRDefault="006F4D19" w:rsidP="00836DCB">
      <w:pPr>
        <w:pStyle w:val="ListParagraph"/>
        <w:numPr>
          <w:ilvl w:val="0"/>
          <w:numId w:val="44"/>
        </w:numPr>
        <w:spacing w:line="257" w:lineRule="auto"/>
        <w:ind w:left="360"/>
        <w:contextualSpacing w:val="0"/>
        <w:rPr>
          <w:rFonts w:ascii="Aptos" w:eastAsia="Aptos" w:hAnsi="Aptos" w:cs="Aptos"/>
          <w:sz w:val="22"/>
        </w:rPr>
      </w:pPr>
      <w:r w:rsidRPr="00544AC9">
        <w:rPr>
          <w:rFonts w:eastAsia="Verdana" w:cs="Verdana"/>
          <w:color w:val="000000" w:themeColor="text1"/>
        </w:rPr>
        <w:t>Highlight the areas of forms that need to be completed</w:t>
      </w:r>
      <w:r w:rsidR="00090810" w:rsidRPr="00544AC9">
        <w:rPr>
          <w:rFonts w:eastAsia="Verdana" w:cs="Verdana"/>
          <w:color w:val="000000" w:themeColor="text1"/>
        </w:rPr>
        <w:t>.</w:t>
      </w:r>
    </w:p>
    <w:p w14:paraId="176F29D7" w14:textId="4E5664ED" w:rsidR="006F4D19" w:rsidRPr="00544AC9" w:rsidRDefault="006F4D19" w:rsidP="00836DCB">
      <w:pPr>
        <w:pStyle w:val="ListParagraph"/>
        <w:numPr>
          <w:ilvl w:val="0"/>
          <w:numId w:val="44"/>
        </w:numPr>
        <w:spacing w:line="257" w:lineRule="auto"/>
        <w:ind w:left="360"/>
        <w:contextualSpacing w:val="0"/>
        <w:rPr>
          <w:rFonts w:ascii="Aptos" w:eastAsia="Aptos" w:hAnsi="Aptos" w:cs="Aptos"/>
          <w:sz w:val="22"/>
        </w:rPr>
      </w:pPr>
      <w:r w:rsidRPr="00544AC9">
        <w:rPr>
          <w:rFonts w:eastAsia="Verdana" w:cs="Verdana"/>
          <w:color w:val="000000" w:themeColor="text1"/>
        </w:rPr>
        <w:t>Make dropdown options available for digital forms</w:t>
      </w:r>
      <w:r w:rsidR="00090810" w:rsidRPr="00544AC9">
        <w:rPr>
          <w:rFonts w:eastAsia="Verdana" w:cs="Verdana"/>
          <w:color w:val="000000" w:themeColor="text1"/>
        </w:rPr>
        <w:t>.</w:t>
      </w:r>
    </w:p>
    <w:p w14:paraId="37974B20" w14:textId="711FBEDD" w:rsidR="006F4D19" w:rsidRPr="00544AC9" w:rsidRDefault="006F4D19" w:rsidP="00836DCB">
      <w:pPr>
        <w:pStyle w:val="ListParagraph"/>
        <w:numPr>
          <w:ilvl w:val="0"/>
          <w:numId w:val="44"/>
        </w:numPr>
        <w:spacing w:line="257" w:lineRule="auto"/>
        <w:ind w:left="360"/>
        <w:contextualSpacing w:val="0"/>
        <w:rPr>
          <w:rFonts w:ascii="Aptos" w:eastAsia="Aptos" w:hAnsi="Aptos" w:cs="Aptos"/>
          <w:sz w:val="22"/>
        </w:rPr>
      </w:pPr>
      <w:r w:rsidRPr="00544AC9">
        <w:rPr>
          <w:rFonts w:eastAsia="Verdana" w:cs="Verdana"/>
          <w:color w:val="000000" w:themeColor="text1"/>
        </w:rPr>
        <w:t>Allow for workers to copy information when completing forms</w:t>
      </w:r>
      <w:r w:rsidR="00090810" w:rsidRPr="00544AC9">
        <w:rPr>
          <w:rFonts w:eastAsia="Verdana" w:cs="Verdana"/>
          <w:color w:val="000000" w:themeColor="text1"/>
        </w:rPr>
        <w:t xml:space="preserve"> (e.g., copying the required </w:t>
      </w:r>
      <w:r w:rsidRPr="00544AC9">
        <w:rPr>
          <w:rFonts w:eastAsia="Verdana" w:cs="Verdana"/>
          <w:color w:val="000000" w:themeColor="text1"/>
        </w:rPr>
        <w:t xml:space="preserve">address from </w:t>
      </w:r>
      <w:r w:rsidR="00090810" w:rsidRPr="00544AC9">
        <w:rPr>
          <w:rFonts w:eastAsia="Verdana" w:cs="Verdana"/>
          <w:color w:val="000000" w:themeColor="text1"/>
        </w:rPr>
        <w:t>a</w:t>
      </w:r>
      <w:r w:rsidRPr="00544AC9">
        <w:rPr>
          <w:rFonts w:eastAsia="Verdana" w:cs="Verdana"/>
          <w:color w:val="000000" w:themeColor="text1"/>
        </w:rPr>
        <w:t xml:space="preserve"> driver’s licen</w:t>
      </w:r>
      <w:r w:rsidR="00090810" w:rsidRPr="00544AC9">
        <w:rPr>
          <w:rFonts w:eastAsia="Verdana" w:cs="Verdana"/>
          <w:color w:val="000000" w:themeColor="text1"/>
        </w:rPr>
        <w:t>c</w:t>
      </w:r>
      <w:r w:rsidRPr="00544AC9">
        <w:rPr>
          <w:rFonts w:eastAsia="Verdana" w:cs="Verdana"/>
          <w:color w:val="000000" w:themeColor="text1"/>
        </w:rPr>
        <w:t>e</w:t>
      </w:r>
      <w:r w:rsidR="00090810" w:rsidRPr="00544AC9">
        <w:rPr>
          <w:rFonts w:eastAsia="Verdana" w:cs="Verdana"/>
          <w:color w:val="000000" w:themeColor="text1"/>
        </w:rPr>
        <w:t>).</w:t>
      </w:r>
      <w:r w:rsidRPr="00544AC9">
        <w:rPr>
          <w:rFonts w:eastAsia="Verdana" w:cs="Verdana"/>
          <w:color w:val="000000" w:themeColor="text1"/>
        </w:rPr>
        <w:t xml:space="preserve"> </w:t>
      </w:r>
    </w:p>
    <w:p w14:paraId="55442B1C" w14:textId="55D9E69C" w:rsidR="006F4D19" w:rsidRPr="00836DCB" w:rsidRDefault="006F4D19" w:rsidP="00836DCB">
      <w:pPr>
        <w:pStyle w:val="ListParagraph"/>
        <w:numPr>
          <w:ilvl w:val="0"/>
          <w:numId w:val="44"/>
        </w:numPr>
        <w:spacing w:line="257" w:lineRule="auto"/>
        <w:ind w:left="360"/>
        <w:contextualSpacing w:val="0"/>
        <w:rPr>
          <w:rFonts w:ascii="Aptos" w:eastAsia="Aptos" w:hAnsi="Aptos" w:cs="Aptos"/>
          <w:sz w:val="22"/>
        </w:rPr>
      </w:pPr>
      <w:r w:rsidRPr="00544AC9">
        <w:rPr>
          <w:rFonts w:eastAsia="Verdana" w:cs="Verdana"/>
          <w:color w:val="000000" w:themeColor="text1"/>
        </w:rPr>
        <w:t xml:space="preserve">Allow for increased space and alternative sizes </w:t>
      </w:r>
      <w:r w:rsidR="00090810" w:rsidRPr="00544AC9">
        <w:rPr>
          <w:rFonts w:eastAsia="Verdana" w:cs="Verdana"/>
          <w:color w:val="000000" w:themeColor="text1"/>
        </w:rPr>
        <w:t>for</w:t>
      </w:r>
      <w:r w:rsidRPr="00544AC9">
        <w:rPr>
          <w:rFonts w:eastAsia="Verdana" w:cs="Verdana"/>
          <w:color w:val="000000" w:themeColor="text1"/>
        </w:rPr>
        <w:t xml:space="preserve"> forms that can be completed</w:t>
      </w:r>
      <w:r w:rsidR="00090810" w:rsidRPr="00544AC9">
        <w:rPr>
          <w:rFonts w:eastAsia="Verdana" w:cs="Verdana"/>
          <w:color w:val="000000" w:themeColor="text1"/>
        </w:rPr>
        <w:t xml:space="preserve"> (e.g., large-</w:t>
      </w:r>
      <w:r w:rsidRPr="00544AC9">
        <w:rPr>
          <w:rFonts w:eastAsia="Verdana" w:cs="Verdana"/>
          <w:color w:val="000000" w:themeColor="text1"/>
        </w:rPr>
        <w:t>print, increased space for inputting responses, using technology to convert font sizes</w:t>
      </w:r>
      <w:r w:rsidR="00090810" w:rsidRPr="00544AC9">
        <w:rPr>
          <w:rFonts w:eastAsia="Verdana" w:cs="Verdana"/>
          <w:color w:val="000000" w:themeColor="text1"/>
        </w:rPr>
        <w:t>)</w:t>
      </w:r>
      <w:r w:rsidRPr="00544AC9">
        <w:rPr>
          <w:rFonts w:eastAsia="Verdana" w:cs="Verdana"/>
          <w:color w:val="000000" w:themeColor="text1"/>
        </w:rPr>
        <w:t>.</w:t>
      </w:r>
    </w:p>
    <w:p w14:paraId="558D29C4" w14:textId="6AB53F4E" w:rsidR="006F4D19" w:rsidRPr="00544AC9" w:rsidRDefault="006F4D19" w:rsidP="00B94883">
      <w:pPr>
        <w:pStyle w:val="Heading3"/>
        <w:rPr>
          <w:rFonts w:eastAsia="Aptos Display"/>
        </w:rPr>
      </w:pPr>
      <w:bookmarkStart w:id="267" w:name="_Toc216974335"/>
      <w:bookmarkStart w:id="268" w:name="_Toc228560138"/>
      <w:r w:rsidRPr="00544AC9">
        <w:rPr>
          <w:rFonts w:eastAsia="Aptos Display"/>
        </w:rPr>
        <w:lastRenderedPageBreak/>
        <w:t xml:space="preserve">Category: Poll worker Training </w:t>
      </w:r>
      <w:r w:rsidR="009E4247" w:rsidRPr="00544AC9">
        <w:rPr>
          <w:rFonts w:eastAsia="Aptos Display"/>
        </w:rPr>
        <w:t>N</w:t>
      </w:r>
      <w:r w:rsidRPr="00544AC9">
        <w:rPr>
          <w:rFonts w:eastAsia="Aptos Display"/>
        </w:rPr>
        <w:t xml:space="preserve">ot </w:t>
      </w:r>
      <w:r w:rsidR="009E4247" w:rsidRPr="00544AC9">
        <w:rPr>
          <w:rFonts w:eastAsia="Aptos Display"/>
        </w:rPr>
        <w:t>E</w:t>
      </w:r>
      <w:r w:rsidRPr="00544AC9">
        <w:rPr>
          <w:rFonts w:eastAsia="Aptos Display"/>
        </w:rPr>
        <w:t>ffective</w:t>
      </w:r>
      <w:r w:rsidR="009E4247" w:rsidRPr="00544AC9">
        <w:rPr>
          <w:rFonts w:eastAsia="Aptos Display"/>
        </w:rPr>
        <w:t xml:space="preserve"> in P</w:t>
      </w:r>
      <w:r w:rsidRPr="00544AC9">
        <w:rPr>
          <w:rFonts w:eastAsia="Aptos Display"/>
        </w:rPr>
        <w:t>repar</w:t>
      </w:r>
      <w:r w:rsidR="009E4247" w:rsidRPr="00544AC9">
        <w:rPr>
          <w:rFonts w:eastAsia="Aptos Display"/>
        </w:rPr>
        <w:t>ing</w:t>
      </w:r>
      <w:r w:rsidRPr="00544AC9">
        <w:rPr>
          <w:rFonts w:eastAsia="Aptos Display"/>
        </w:rPr>
        <w:t xml:space="preserve"> </w:t>
      </w:r>
      <w:r w:rsidR="009E4247" w:rsidRPr="00544AC9">
        <w:rPr>
          <w:rFonts w:eastAsia="Aptos Display"/>
        </w:rPr>
        <w:t>P</w:t>
      </w:r>
      <w:r w:rsidRPr="00544AC9">
        <w:rPr>
          <w:rFonts w:eastAsia="Aptos Display"/>
        </w:rPr>
        <w:t xml:space="preserve">oll </w:t>
      </w:r>
      <w:r w:rsidR="009E4247" w:rsidRPr="00544AC9">
        <w:rPr>
          <w:rFonts w:eastAsia="Aptos Display"/>
        </w:rPr>
        <w:t>W</w:t>
      </w:r>
      <w:r w:rsidRPr="00544AC9">
        <w:rPr>
          <w:rFonts w:eastAsia="Aptos Display"/>
        </w:rPr>
        <w:t xml:space="preserve">orkers to </w:t>
      </w:r>
      <w:r w:rsidR="009E4247" w:rsidRPr="00544AC9">
        <w:rPr>
          <w:rFonts w:eastAsia="Aptos Display"/>
        </w:rPr>
        <w:t>I</w:t>
      </w:r>
      <w:r w:rsidRPr="00544AC9">
        <w:rPr>
          <w:rFonts w:eastAsia="Aptos Display"/>
        </w:rPr>
        <w:t xml:space="preserve">nteract with </w:t>
      </w:r>
      <w:r w:rsidR="009E4247" w:rsidRPr="00544AC9">
        <w:rPr>
          <w:rFonts w:eastAsia="Aptos Display"/>
        </w:rPr>
        <w:t>I</w:t>
      </w:r>
      <w:r w:rsidRPr="00544AC9">
        <w:rPr>
          <w:rFonts w:eastAsia="Aptos Display"/>
        </w:rPr>
        <w:t xml:space="preserve">ndividuals </w:t>
      </w:r>
      <w:r w:rsidR="009E4247" w:rsidRPr="00544AC9">
        <w:rPr>
          <w:rFonts w:eastAsia="Aptos Display"/>
        </w:rPr>
        <w:t>L</w:t>
      </w:r>
      <w:r w:rsidRPr="00544AC9">
        <w:rPr>
          <w:rFonts w:eastAsia="Aptos Display"/>
        </w:rPr>
        <w:t xml:space="preserve">iving with </w:t>
      </w:r>
      <w:r w:rsidR="009E4247" w:rsidRPr="00544AC9">
        <w:rPr>
          <w:rFonts w:eastAsia="Aptos Display"/>
        </w:rPr>
        <w:t>B</w:t>
      </w:r>
      <w:r w:rsidRPr="00544AC9">
        <w:rPr>
          <w:rFonts w:eastAsia="Aptos Display"/>
        </w:rPr>
        <w:t xml:space="preserve">rain </w:t>
      </w:r>
      <w:r w:rsidR="009E4247" w:rsidRPr="00544AC9">
        <w:rPr>
          <w:rFonts w:eastAsia="Aptos Display"/>
        </w:rPr>
        <w:t>I</w:t>
      </w:r>
      <w:r w:rsidRPr="00544AC9">
        <w:rPr>
          <w:rFonts w:eastAsia="Aptos Display"/>
        </w:rPr>
        <w:t xml:space="preserve">njury or </w:t>
      </w:r>
      <w:r w:rsidR="009E4247" w:rsidRPr="00544AC9">
        <w:rPr>
          <w:rFonts w:eastAsia="Aptos Display"/>
        </w:rPr>
        <w:t>O</w:t>
      </w:r>
      <w:r w:rsidRPr="00544AC9">
        <w:rPr>
          <w:rFonts w:eastAsia="Aptos Display"/>
        </w:rPr>
        <w:t xml:space="preserve">ther </w:t>
      </w:r>
      <w:r w:rsidR="009E4247" w:rsidRPr="00544AC9">
        <w:rPr>
          <w:rFonts w:eastAsia="Aptos Display"/>
        </w:rPr>
        <w:t>D</w:t>
      </w:r>
      <w:r w:rsidRPr="00544AC9">
        <w:rPr>
          <w:rFonts w:eastAsia="Aptos Display"/>
        </w:rPr>
        <w:t>isabilities</w:t>
      </w:r>
      <w:bookmarkEnd w:id="267"/>
      <w:bookmarkEnd w:id="268"/>
    </w:p>
    <w:p w14:paraId="3A3CE36A" w14:textId="7971DC6A" w:rsidR="006F4D19" w:rsidRPr="00544AC9" w:rsidRDefault="006F4D19" w:rsidP="00B94883">
      <w:pPr>
        <w:pStyle w:val="Heading4"/>
      </w:pPr>
      <w:bookmarkStart w:id="269" w:name="_Toc216974336"/>
      <w:r w:rsidRPr="00544AC9">
        <w:t xml:space="preserve">Barrier: </w:t>
      </w:r>
      <w:r w:rsidRPr="00544AC9">
        <w:rPr>
          <w:rFonts w:eastAsia="Verdana"/>
        </w:rPr>
        <w:t xml:space="preserve">Poll </w:t>
      </w:r>
      <w:r w:rsidR="009E4247" w:rsidRPr="00544AC9">
        <w:rPr>
          <w:rFonts w:eastAsia="Verdana"/>
        </w:rPr>
        <w:t>W</w:t>
      </w:r>
      <w:r w:rsidRPr="00544AC9">
        <w:rPr>
          <w:rFonts w:eastAsia="Verdana"/>
        </w:rPr>
        <w:t xml:space="preserve">orkers </w:t>
      </w:r>
      <w:r w:rsidR="009E4247" w:rsidRPr="00544AC9">
        <w:rPr>
          <w:rFonts w:eastAsia="Verdana"/>
        </w:rPr>
        <w:t>N</w:t>
      </w:r>
      <w:r w:rsidRPr="00544AC9">
        <w:rPr>
          <w:rFonts w:eastAsia="Verdana"/>
        </w:rPr>
        <w:t xml:space="preserve">ot </w:t>
      </w:r>
      <w:r w:rsidR="009E4247" w:rsidRPr="00544AC9">
        <w:rPr>
          <w:rFonts w:eastAsia="Verdana"/>
        </w:rPr>
        <w:t>A</w:t>
      </w:r>
      <w:r w:rsidRPr="00544AC9">
        <w:rPr>
          <w:rFonts w:eastAsia="Verdana"/>
        </w:rPr>
        <w:t xml:space="preserve">dequately </w:t>
      </w:r>
      <w:r w:rsidR="009E4247" w:rsidRPr="00544AC9">
        <w:rPr>
          <w:rFonts w:eastAsia="Verdana"/>
        </w:rPr>
        <w:t>T</w:t>
      </w:r>
      <w:r w:rsidRPr="00544AC9">
        <w:rPr>
          <w:rFonts w:eastAsia="Verdana"/>
        </w:rPr>
        <w:t xml:space="preserve">rained on </w:t>
      </w:r>
      <w:r w:rsidR="009E4247" w:rsidRPr="00544AC9">
        <w:rPr>
          <w:rFonts w:eastAsia="Verdana"/>
        </w:rPr>
        <w:t>H</w:t>
      </w:r>
      <w:r w:rsidRPr="00544AC9">
        <w:rPr>
          <w:rFonts w:eastAsia="Verdana"/>
        </w:rPr>
        <w:t xml:space="preserve">ow to </w:t>
      </w:r>
      <w:r w:rsidR="009E4247" w:rsidRPr="00544AC9">
        <w:rPr>
          <w:rFonts w:eastAsia="Verdana"/>
        </w:rPr>
        <w:t>I</w:t>
      </w:r>
      <w:r w:rsidRPr="00544AC9">
        <w:rPr>
          <w:rFonts w:eastAsia="Verdana"/>
        </w:rPr>
        <w:t xml:space="preserve">nteract with </w:t>
      </w:r>
      <w:r w:rsidR="009E4247" w:rsidRPr="00544AC9">
        <w:rPr>
          <w:rFonts w:eastAsia="Verdana"/>
        </w:rPr>
        <w:t>I</w:t>
      </w:r>
      <w:r w:rsidRPr="00544AC9">
        <w:rPr>
          <w:rFonts w:eastAsia="Verdana"/>
        </w:rPr>
        <w:t xml:space="preserve">ndividuals </w:t>
      </w:r>
      <w:r w:rsidR="009E4247" w:rsidRPr="00544AC9">
        <w:rPr>
          <w:rFonts w:eastAsia="Verdana"/>
        </w:rPr>
        <w:t>L</w:t>
      </w:r>
      <w:r w:rsidRPr="00544AC9">
        <w:rPr>
          <w:rFonts w:eastAsia="Verdana"/>
        </w:rPr>
        <w:t xml:space="preserve">iving with </w:t>
      </w:r>
      <w:r w:rsidR="009E4247" w:rsidRPr="00544AC9">
        <w:rPr>
          <w:rFonts w:eastAsia="Verdana"/>
        </w:rPr>
        <w:t>B</w:t>
      </w:r>
      <w:r w:rsidRPr="00544AC9">
        <w:rPr>
          <w:rFonts w:eastAsia="Verdana"/>
        </w:rPr>
        <w:t xml:space="preserve">rain </w:t>
      </w:r>
      <w:r w:rsidR="009E4247" w:rsidRPr="00544AC9">
        <w:rPr>
          <w:rFonts w:eastAsia="Verdana"/>
        </w:rPr>
        <w:t>I</w:t>
      </w:r>
      <w:r w:rsidRPr="00544AC9">
        <w:rPr>
          <w:rFonts w:eastAsia="Verdana"/>
        </w:rPr>
        <w:t xml:space="preserve">njury or </w:t>
      </w:r>
      <w:r w:rsidR="009E4247" w:rsidRPr="00544AC9">
        <w:rPr>
          <w:rFonts w:eastAsia="Verdana"/>
        </w:rPr>
        <w:t>O</w:t>
      </w:r>
      <w:r w:rsidRPr="00544AC9">
        <w:rPr>
          <w:rFonts w:eastAsia="Verdana"/>
        </w:rPr>
        <w:t xml:space="preserve">ther </w:t>
      </w:r>
      <w:r w:rsidR="009E4247" w:rsidRPr="00544AC9">
        <w:rPr>
          <w:rFonts w:eastAsia="Verdana"/>
        </w:rPr>
        <w:t>D</w:t>
      </w:r>
      <w:r w:rsidRPr="00544AC9">
        <w:rPr>
          <w:rFonts w:eastAsia="Verdana"/>
        </w:rPr>
        <w:t>isabilities</w:t>
      </w:r>
      <w:bookmarkEnd w:id="269"/>
    </w:p>
    <w:p w14:paraId="4CED3A51" w14:textId="0D72AF95" w:rsidR="006F4D19" w:rsidRPr="00544AC9" w:rsidRDefault="006F4D19" w:rsidP="00B94883">
      <w:pPr>
        <w:pStyle w:val="Heading5"/>
      </w:pPr>
      <w:bookmarkStart w:id="270" w:name="_Toc216974337"/>
      <w:r w:rsidRPr="00544AC9">
        <w:t xml:space="preserve">Evidence for </w:t>
      </w:r>
      <w:r w:rsidR="009E4247" w:rsidRPr="00544AC9">
        <w:t>B</w:t>
      </w:r>
      <w:r w:rsidRPr="00544AC9">
        <w:t>arrier</w:t>
      </w:r>
      <w:bookmarkEnd w:id="270"/>
    </w:p>
    <w:p w14:paraId="43E302FA" w14:textId="0F169C96" w:rsidR="006F4D19" w:rsidRPr="00544AC9" w:rsidRDefault="006F4D19" w:rsidP="00836DCB">
      <w:pPr>
        <w:pStyle w:val="ListParagraph"/>
        <w:numPr>
          <w:ilvl w:val="0"/>
          <w:numId w:val="43"/>
        </w:numPr>
        <w:spacing w:line="279" w:lineRule="auto"/>
        <w:contextualSpacing w:val="0"/>
        <w:rPr>
          <w:rFonts w:ascii="Aptos" w:eastAsia="Aptos" w:hAnsi="Aptos" w:cs="Aptos"/>
          <w:sz w:val="22"/>
        </w:rPr>
      </w:pPr>
      <w:r w:rsidRPr="00544AC9">
        <w:rPr>
          <w:rFonts w:eastAsia="Verdana" w:cs="Verdana"/>
        </w:rPr>
        <w:t>Training for poll workers does not offer substantial understanding of how to interact with individuals living with brain injury or invisible disabilities</w:t>
      </w:r>
      <w:r w:rsidR="00090810" w:rsidRPr="00544AC9">
        <w:rPr>
          <w:rFonts w:eastAsia="Verdana" w:cs="Verdana"/>
        </w:rPr>
        <w:t>.</w:t>
      </w:r>
    </w:p>
    <w:p w14:paraId="76F60A95" w14:textId="7E06AC6E" w:rsidR="006F4D19" w:rsidRPr="00544AC9" w:rsidRDefault="006F4D19" w:rsidP="00836DCB">
      <w:pPr>
        <w:pStyle w:val="ListParagraph"/>
        <w:numPr>
          <w:ilvl w:val="0"/>
          <w:numId w:val="43"/>
        </w:numPr>
        <w:spacing w:line="279" w:lineRule="auto"/>
        <w:contextualSpacing w:val="0"/>
        <w:rPr>
          <w:rFonts w:ascii="Aptos" w:eastAsia="Aptos" w:hAnsi="Aptos" w:cs="Aptos"/>
          <w:sz w:val="22"/>
        </w:rPr>
      </w:pPr>
      <w:r w:rsidRPr="00544AC9">
        <w:rPr>
          <w:rFonts w:eastAsia="Verdana" w:cs="Verdana"/>
        </w:rPr>
        <w:t>T</w:t>
      </w:r>
      <w:r w:rsidR="00090810" w:rsidRPr="00544AC9">
        <w:rPr>
          <w:rFonts w:eastAsia="Verdana" w:cs="Verdana"/>
        </w:rPr>
        <w:t>r</w:t>
      </w:r>
      <w:r w:rsidRPr="00544AC9">
        <w:rPr>
          <w:rFonts w:eastAsia="Verdana" w:cs="Verdana"/>
        </w:rPr>
        <w:t>aining videos use stereotypical representations of disability</w:t>
      </w:r>
      <w:r w:rsidR="00090810" w:rsidRPr="00544AC9">
        <w:rPr>
          <w:rFonts w:eastAsia="Verdana" w:cs="Verdana"/>
        </w:rPr>
        <w:t>,</w:t>
      </w:r>
      <w:r w:rsidRPr="00544AC9">
        <w:rPr>
          <w:rFonts w:eastAsia="Verdana" w:cs="Verdana"/>
        </w:rPr>
        <w:t xml:space="preserve"> but no mention that some disabilities are unapparent.</w:t>
      </w:r>
    </w:p>
    <w:p w14:paraId="5800E732" w14:textId="61643D83" w:rsidR="006F4D19" w:rsidRPr="00544AC9" w:rsidRDefault="00090810" w:rsidP="00836DCB">
      <w:pPr>
        <w:pStyle w:val="ListParagraph"/>
        <w:numPr>
          <w:ilvl w:val="0"/>
          <w:numId w:val="43"/>
        </w:numPr>
        <w:spacing w:line="279" w:lineRule="auto"/>
        <w:contextualSpacing w:val="0"/>
        <w:rPr>
          <w:rFonts w:ascii="Aptos" w:eastAsia="Aptos" w:hAnsi="Aptos" w:cs="Aptos"/>
          <w:sz w:val="22"/>
        </w:rPr>
      </w:pPr>
      <w:r w:rsidRPr="00544AC9">
        <w:rPr>
          <w:rFonts w:eastAsia="Verdana" w:cs="Verdana"/>
        </w:rPr>
        <w:t>R</w:t>
      </w:r>
      <w:r w:rsidR="006F4D19" w:rsidRPr="00544AC9">
        <w:rPr>
          <w:rFonts w:eastAsia="Verdana" w:cs="Verdana"/>
        </w:rPr>
        <w:t>ecommendations on how to interact with elector</w:t>
      </w:r>
      <w:r w:rsidRPr="00544AC9">
        <w:rPr>
          <w:rFonts w:eastAsia="Verdana" w:cs="Verdana"/>
        </w:rPr>
        <w:t>s</w:t>
      </w:r>
      <w:r w:rsidR="006F4D19" w:rsidRPr="00544AC9">
        <w:rPr>
          <w:rFonts w:eastAsia="Verdana" w:cs="Verdana"/>
        </w:rPr>
        <w:t xml:space="preserve"> </w:t>
      </w:r>
      <w:r w:rsidRPr="00544AC9">
        <w:rPr>
          <w:rFonts w:eastAsia="Verdana" w:cs="Verdana"/>
        </w:rPr>
        <w:t xml:space="preserve">living </w:t>
      </w:r>
      <w:r w:rsidR="006F4D19" w:rsidRPr="00544AC9">
        <w:rPr>
          <w:rFonts w:eastAsia="Verdana" w:cs="Verdana"/>
        </w:rPr>
        <w:t xml:space="preserve">with </w:t>
      </w:r>
      <w:r w:rsidR="00B4511C" w:rsidRPr="00544AC9">
        <w:rPr>
          <w:rFonts w:eastAsia="Verdana" w:cs="Verdana"/>
        </w:rPr>
        <w:t xml:space="preserve">disabilities </w:t>
      </w:r>
      <w:r w:rsidR="006F4D19" w:rsidRPr="00544AC9">
        <w:rPr>
          <w:rFonts w:eastAsia="Verdana" w:cs="Verdana"/>
        </w:rPr>
        <w:t xml:space="preserve">did not include unapparent disabilities or specify how to interact with </w:t>
      </w:r>
      <w:r w:rsidRPr="00544AC9">
        <w:rPr>
          <w:rFonts w:eastAsia="Verdana" w:cs="Verdana"/>
        </w:rPr>
        <w:t xml:space="preserve">people living </w:t>
      </w:r>
      <w:r w:rsidR="006F4D19" w:rsidRPr="00544AC9">
        <w:rPr>
          <w:rFonts w:eastAsia="Verdana" w:cs="Verdana"/>
        </w:rPr>
        <w:t>with a brain injury. These guidelines were also only included for some</w:t>
      </w:r>
      <w:r w:rsidRPr="00544AC9">
        <w:rPr>
          <w:rFonts w:eastAsia="Verdana" w:cs="Verdana"/>
        </w:rPr>
        <w:t>—not all—</w:t>
      </w:r>
      <w:r w:rsidR="006F4D19" w:rsidRPr="00544AC9">
        <w:rPr>
          <w:rFonts w:eastAsia="Verdana" w:cs="Verdana"/>
        </w:rPr>
        <w:t>election workers.</w:t>
      </w:r>
    </w:p>
    <w:p w14:paraId="35B246C0" w14:textId="5D98A208" w:rsidR="006F4D19" w:rsidRPr="00544AC9" w:rsidRDefault="006F4D19" w:rsidP="00B94883">
      <w:pPr>
        <w:pStyle w:val="Heading5"/>
        <w:rPr>
          <w:rFonts w:eastAsia="Aptos"/>
        </w:rPr>
      </w:pPr>
      <w:bookmarkStart w:id="271" w:name="_Toc216974338"/>
      <w:r w:rsidRPr="00544AC9">
        <w:rPr>
          <w:rFonts w:eastAsia="Aptos"/>
        </w:rPr>
        <w:t>Recommendation</w:t>
      </w:r>
      <w:bookmarkEnd w:id="271"/>
    </w:p>
    <w:p w14:paraId="13510892" w14:textId="2F5AF10F" w:rsidR="006F4D19" w:rsidRPr="00544AC9" w:rsidRDefault="006F4D19" w:rsidP="00836DCB">
      <w:pPr>
        <w:pStyle w:val="ListParagraph"/>
        <w:numPr>
          <w:ilvl w:val="0"/>
          <w:numId w:val="44"/>
        </w:numPr>
        <w:ind w:left="360"/>
        <w:contextualSpacing w:val="0"/>
        <w:rPr>
          <w:rFonts w:eastAsia="Verdana" w:cs="Verdana"/>
        </w:rPr>
      </w:pPr>
      <w:r w:rsidRPr="00544AC9">
        <w:rPr>
          <w:rFonts w:eastAsia="Verdana" w:cs="Verdana"/>
        </w:rPr>
        <w:t>Provide additional training for poll workers to help prepare them to better interact with electors or other workers with disabilities</w:t>
      </w:r>
      <w:r w:rsidR="00090810" w:rsidRPr="00544AC9">
        <w:rPr>
          <w:rFonts w:eastAsia="Verdana" w:cs="Verdana"/>
        </w:rPr>
        <w:t>.</w:t>
      </w:r>
    </w:p>
    <w:p w14:paraId="26C29432" w14:textId="41A17AD1" w:rsidR="006F4D19" w:rsidRPr="00544AC9" w:rsidRDefault="006F4D19" w:rsidP="00836DCB">
      <w:pPr>
        <w:pStyle w:val="ListParagraph"/>
        <w:numPr>
          <w:ilvl w:val="0"/>
          <w:numId w:val="44"/>
        </w:numPr>
        <w:ind w:left="360"/>
        <w:contextualSpacing w:val="0"/>
        <w:rPr>
          <w:rFonts w:eastAsia="Verdana" w:cs="Verdana"/>
        </w:rPr>
      </w:pPr>
      <w:r w:rsidRPr="00544AC9">
        <w:rPr>
          <w:rFonts w:eastAsia="Verdana" w:cs="Verdana"/>
        </w:rPr>
        <w:t>Update training video</w:t>
      </w:r>
      <w:r w:rsidR="00090810" w:rsidRPr="00544AC9">
        <w:rPr>
          <w:rFonts w:eastAsia="Verdana" w:cs="Verdana"/>
        </w:rPr>
        <w:t>s</w:t>
      </w:r>
      <w:r w:rsidRPr="00544AC9">
        <w:rPr>
          <w:rFonts w:eastAsia="Verdana" w:cs="Verdana"/>
        </w:rPr>
        <w:t xml:space="preserve"> to include reference to invisible disabilities</w:t>
      </w:r>
      <w:r w:rsidR="00090810" w:rsidRPr="00544AC9">
        <w:rPr>
          <w:rFonts w:eastAsia="Verdana" w:cs="Verdana"/>
        </w:rPr>
        <w:t>.</w:t>
      </w:r>
    </w:p>
    <w:p w14:paraId="11BBFCC3" w14:textId="5007557F" w:rsidR="006F4D19" w:rsidRPr="00544AC9" w:rsidRDefault="006F4D19" w:rsidP="00836DCB">
      <w:pPr>
        <w:pStyle w:val="ListParagraph"/>
        <w:numPr>
          <w:ilvl w:val="0"/>
          <w:numId w:val="44"/>
        </w:numPr>
        <w:ind w:left="360"/>
        <w:contextualSpacing w:val="0"/>
        <w:rPr>
          <w:rFonts w:eastAsia="Verdana" w:cs="Verdana"/>
        </w:rPr>
      </w:pPr>
      <w:r w:rsidRPr="00544AC9">
        <w:rPr>
          <w:rFonts w:eastAsia="Verdana" w:cs="Verdana"/>
        </w:rPr>
        <w:t>Use training videos with live actors</w:t>
      </w:r>
      <w:r w:rsidR="00090810" w:rsidRPr="00544AC9">
        <w:rPr>
          <w:rFonts w:eastAsia="Verdana" w:cs="Verdana"/>
        </w:rPr>
        <w:t>, rather than</w:t>
      </w:r>
      <w:r w:rsidRPr="00544AC9">
        <w:rPr>
          <w:rFonts w:eastAsia="Verdana" w:cs="Verdana"/>
        </w:rPr>
        <w:t xml:space="preserve"> an animated format.</w:t>
      </w:r>
    </w:p>
    <w:p w14:paraId="73DC79F6" w14:textId="5BE66009" w:rsidR="006F4D19" w:rsidRPr="00544AC9" w:rsidRDefault="006F4D19" w:rsidP="00836DCB">
      <w:pPr>
        <w:pStyle w:val="ListParagraph"/>
        <w:numPr>
          <w:ilvl w:val="0"/>
          <w:numId w:val="44"/>
        </w:numPr>
        <w:spacing w:after="0" w:line="257" w:lineRule="auto"/>
        <w:ind w:left="360"/>
        <w:contextualSpacing w:val="0"/>
        <w:rPr>
          <w:rFonts w:ascii="Aptos" w:eastAsia="Aptos" w:hAnsi="Aptos" w:cs="Aptos"/>
          <w:sz w:val="22"/>
        </w:rPr>
      </w:pPr>
      <w:r w:rsidRPr="00544AC9">
        <w:rPr>
          <w:rFonts w:eastAsia="Verdana" w:cs="Verdana"/>
        </w:rPr>
        <w:t xml:space="preserve">Update guidelines on how to interact with people </w:t>
      </w:r>
      <w:r w:rsidR="00090810" w:rsidRPr="00544AC9">
        <w:rPr>
          <w:rFonts w:eastAsia="Verdana" w:cs="Verdana"/>
        </w:rPr>
        <w:t xml:space="preserve">living </w:t>
      </w:r>
      <w:r w:rsidRPr="00544AC9">
        <w:rPr>
          <w:rFonts w:eastAsia="Verdana" w:cs="Verdana"/>
        </w:rPr>
        <w:t xml:space="preserve">with specific disabilities in </w:t>
      </w:r>
      <w:r w:rsidR="00090810" w:rsidRPr="00544AC9">
        <w:rPr>
          <w:rFonts w:eastAsia="Verdana" w:cs="Verdana"/>
        </w:rPr>
        <w:t xml:space="preserve">the </w:t>
      </w:r>
      <w:r w:rsidRPr="00544AC9">
        <w:rPr>
          <w:rFonts w:eastAsia="Verdana" w:cs="Verdana"/>
        </w:rPr>
        <w:t xml:space="preserve">registration officer’s handbook to include brain injury (and </w:t>
      </w:r>
      <w:r w:rsidR="005C278D" w:rsidRPr="00544AC9">
        <w:rPr>
          <w:rFonts w:eastAsia="Verdana" w:cs="Verdana"/>
        </w:rPr>
        <w:t xml:space="preserve">include </w:t>
      </w:r>
      <w:r w:rsidRPr="00544AC9">
        <w:rPr>
          <w:rFonts w:eastAsia="Verdana" w:cs="Verdana"/>
        </w:rPr>
        <w:t xml:space="preserve">these tips in </w:t>
      </w:r>
      <w:r w:rsidR="00B4511C" w:rsidRPr="00544AC9">
        <w:rPr>
          <w:rFonts w:eastAsia="Verdana" w:cs="Verdana"/>
        </w:rPr>
        <w:t>all</w:t>
      </w:r>
      <w:r w:rsidRPr="00544AC9">
        <w:rPr>
          <w:rFonts w:eastAsia="Verdana" w:cs="Verdana"/>
        </w:rPr>
        <w:t xml:space="preserve"> other handbooks)</w:t>
      </w:r>
      <w:r w:rsidR="005C278D" w:rsidRPr="00544AC9">
        <w:rPr>
          <w:rFonts w:eastAsia="Verdana" w:cs="Verdana"/>
        </w:rPr>
        <w:t>.</w:t>
      </w:r>
    </w:p>
    <w:p w14:paraId="6C3FCA40" w14:textId="673F4E55" w:rsidR="006F4D19" w:rsidRPr="00544AC9" w:rsidRDefault="006F4D19" w:rsidP="00B94883">
      <w:pPr>
        <w:pStyle w:val="Heading3"/>
        <w:rPr>
          <w:rFonts w:eastAsia="Verdana"/>
        </w:rPr>
      </w:pPr>
      <w:bookmarkStart w:id="272" w:name="_Toc216974339"/>
      <w:bookmarkStart w:id="273" w:name="_Toc228560139"/>
      <w:r w:rsidRPr="00544AC9">
        <w:lastRenderedPageBreak/>
        <w:t xml:space="preserve">Category: </w:t>
      </w:r>
      <w:r w:rsidRPr="00544AC9">
        <w:rPr>
          <w:rFonts w:eastAsia="Verdana"/>
        </w:rPr>
        <w:t>Disclosure of Disability</w:t>
      </w:r>
      <w:r w:rsidR="009E4247" w:rsidRPr="00544AC9">
        <w:rPr>
          <w:rFonts w:eastAsia="Verdana"/>
        </w:rPr>
        <w:t>—</w:t>
      </w:r>
      <w:r w:rsidRPr="00544AC9">
        <w:rPr>
          <w:rFonts w:eastAsia="Verdana"/>
        </w:rPr>
        <w:t xml:space="preserve">Poll </w:t>
      </w:r>
      <w:r w:rsidR="009E4247" w:rsidRPr="00544AC9">
        <w:rPr>
          <w:rFonts w:eastAsia="Verdana"/>
        </w:rPr>
        <w:t>W</w:t>
      </w:r>
      <w:r w:rsidRPr="00544AC9">
        <w:rPr>
          <w:rFonts w:eastAsia="Verdana"/>
        </w:rPr>
        <w:t>orker</w:t>
      </w:r>
      <w:bookmarkEnd w:id="272"/>
      <w:bookmarkEnd w:id="273"/>
    </w:p>
    <w:p w14:paraId="16CCC1B9" w14:textId="3821550B" w:rsidR="006F4D19" w:rsidRPr="00544AC9" w:rsidRDefault="006F4D19" w:rsidP="00B94883">
      <w:pPr>
        <w:pStyle w:val="Heading4"/>
      </w:pPr>
      <w:bookmarkStart w:id="274" w:name="_Toc216974340"/>
      <w:r w:rsidRPr="00544AC9">
        <w:t xml:space="preserve">Barrier: </w:t>
      </w:r>
      <w:r w:rsidR="009E4247" w:rsidRPr="00544AC9">
        <w:t>A</w:t>
      </w:r>
      <w:r w:rsidRPr="00544AC9">
        <w:t xml:space="preserve">pplication </w:t>
      </w:r>
      <w:r w:rsidR="009E4247" w:rsidRPr="00544AC9">
        <w:t>W</w:t>
      </w:r>
      <w:r w:rsidRPr="00544AC9">
        <w:t xml:space="preserve">ebsite </w:t>
      </w:r>
      <w:r w:rsidR="009E4247" w:rsidRPr="00544AC9">
        <w:t>N</w:t>
      </w:r>
      <w:r w:rsidRPr="00544AC9">
        <w:t xml:space="preserve">ot </w:t>
      </w:r>
      <w:r w:rsidR="009E4247" w:rsidRPr="00544AC9">
        <w:t>C</w:t>
      </w:r>
      <w:r w:rsidRPr="00544AC9">
        <w:t xml:space="preserve">learly </w:t>
      </w:r>
      <w:r w:rsidR="009E4247" w:rsidRPr="00544AC9">
        <w:t>I</w:t>
      </w:r>
      <w:r w:rsidRPr="00544AC9">
        <w:t>dentify</w:t>
      </w:r>
      <w:r w:rsidR="009E4247" w:rsidRPr="00544AC9">
        <w:t>ing P</w:t>
      </w:r>
      <w:r w:rsidR="00EF465B" w:rsidRPr="00544AC9">
        <w:t xml:space="preserve">rospective </w:t>
      </w:r>
      <w:r w:rsidR="009E4247" w:rsidRPr="00544AC9">
        <w:t>P</w:t>
      </w:r>
      <w:r w:rsidR="00EF465B" w:rsidRPr="00544AC9">
        <w:t>oll</w:t>
      </w:r>
      <w:r w:rsidRPr="00544AC9">
        <w:t xml:space="preserve"> </w:t>
      </w:r>
      <w:r w:rsidR="009E4247" w:rsidRPr="00544AC9">
        <w:t>W</w:t>
      </w:r>
      <w:r w:rsidRPr="00544AC9">
        <w:t xml:space="preserve">orker </w:t>
      </w:r>
      <w:r w:rsidR="009E4247" w:rsidRPr="00544AC9">
        <w:t>A</w:t>
      </w:r>
      <w:r w:rsidRPr="00544AC9">
        <w:t>ccommodation</w:t>
      </w:r>
      <w:r w:rsidR="009E4247" w:rsidRPr="00544AC9">
        <w:t xml:space="preserve"> D</w:t>
      </w:r>
      <w:r w:rsidRPr="00544AC9">
        <w:t xml:space="preserve">isclosure </w:t>
      </w:r>
      <w:r w:rsidR="009E4247" w:rsidRPr="00544AC9">
        <w:t>P</w:t>
      </w:r>
      <w:r w:rsidRPr="00544AC9">
        <w:t>rocess</w:t>
      </w:r>
      <w:bookmarkEnd w:id="274"/>
    </w:p>
    <w:p w14:paraId="483081D1" w14:textId="663CC41D" w:rsidR="006F4D19" w:rsidRPr="00544AC9" w:rsidRDefault="006F4D19" w:rsidP="00B94883">
      <w:pPr>
        <w:pStyle w:val="Heading5"/>
      </w:pPr>
      <w:bookmarkStart w:id="275" w:name="_Toc216974341"/>
      <w:r w:rsidRPr="00544AC9">
        <w:t xml:space="preserve">Evidence for </w:t>
      </w:r>
      <w:r w:rsidR="009E4247" w:rsidRPr="00544AC9">
        <w:t>B</w:t>
      </w:r>
      <w:r w:rsidRPr="00544AC9">
        <w:t>arrier</w:t>
      </w:r>
      <w:bookmarkEnd w:id="275"/>
      <w:r w:rsidRPr="00544AC9">
        <w:t xml:space="preserve"> </w:t>
      </w:r>
    </w:p>
    <w:p w14:paraId="07F0FDD4" w14:textId="6D413D4E" w:rsidR="006F4D19" w:rsidRPr="00544AC9" w:rsidRDefault="006F4D19" w:rsidP="00B94883">
      <w:r w:rsidRPr="00544AC9">
        <w:t>The process to seek an accommodation</w:t>
      </w:r>
      <w:r w:rsidR="005C278D" w:rsidRPr="00544AC9">
        <w:t xml:space="preserve"> or </w:t>
      </w:r>
      <w:r w:rsidRPr="00544AC9">
        <w:t>disclose a disability for a poll worker position was not made clear during the application procedure</w:t>
      </w:r>
      <w:r w:rsidR="005C278D" w:rsidRPr="00544AC9">
        <w:t>, l</w:t>
      </w:r>
      <w:r w:rsidRPr="00544AC9">
        <w:t>ack</w:t>
      </w:r>
      <w:r w:rsidR="005C278D" w:rsidRPr="00544AC9">
        <w:t>ing</w:t>
      </w:r>
      <w:r w:rsidRPr="00544AC9">
        <w:t xml:space="preserve"> communication of the duty to accommodate.</w:t>
      </w:r>
    </w:p>
    <w:p w14:paraId="43466BC2" w14:textId="7AD9D7D0" w:rsidR="006F4D19" w:rsidRPr="00544AC9" w:rsidRDefault="006F4D19" w:rsidP="00B94883">
      <w:pPr>
        <w:pStyle w:val="Heading5"/>
      </w:pPr>
      <w:bookmarkStart w:id="276" w:name="_Toc216974342"/>
      <w:r w:rsidRPr="00544AC9">
        <w:t>Recommendations</w:t>
      </w:r>
      <w:bookmarkEnd w:id="276"/>
    </w:p>
    <w:p w14:paraId="54C1C9D3" w14:textId="77777777" w:rsidR="006F4D19" w:rsidRPr="00544AC9" w:rsidRDefault="006F4D19" w:rsidP="00836DCB">
      <w:pPr>
        <w:pStyle w:val="ListParagraph"/>
        <w:numPr>
          <w:ilvl w:val="0"/>
          <w:numId w:val="90"/>
        </w:numPr>
        <w:spacing w:line="279" w:lineRule="auto"/>
        <w:contextualSpacing w:val="0"/>
      </w:pPr>
      <w:r w:rsidRPr="00544AC9">
        <w:t>Make the process of requesting accommodations clear and visible throughout the application process. Make this apparent at the beginning of the application process.</w:t>
      </w:r>
    </w:p>
    <w:p w14:paraId="29687EFE" w14:textId="4A32FE2C" w:rsidR="006F4D19" w:rsidRPr="00544AC9" w:rsidRDefault="006F4D19" w:rsidP="00836DCB">
      <w:pPr>
        <w:pStyle w:val="ListParagraph"/>
        <w:numPr>
          <w:ilvl w:val="0"/>
          <w:numId w:val="90"/>
        </w:numPr>
        <w:spacing w:line="279" w:lineRule="auto"/>
        <w:contextualSpacing w:val="0"/>
      </w:pPr>
      <w:r w:rsidRPr="00544AC9">
        <w:t>Communicate that accommodations</w:t>
      </w:r>
      <w:r w:rsidR="005C278D" w:rsidRPr="00544AC9">
        <w:t xml:space="preserve"> </w:t>
      </w:r>
      <w:r w:rsidRPr="00544AC9">
        <w:t>will be provided</w:t>
      </w:r>
      <w:r w:rsidR="005C278D" w:rsidRPr="00544AC9">
        <w:t xml:space="preserve"> and include examples</w:t>
      </w:r>
      <w:r w:rsidRPr="00544AC9">
        <w:t>.</w:t>
      </w:r>
    </w:p>
    <w:p w14:paraId="41DFA0AE" w14:textId="214DCA08" w:rsidR="005C278D" w:rsidRPr="00544AC9" w:rsidRDefault="005C278D" w:rsidP="00836DCB">
      <w:pPr>
        <w:pStyle w:val="ListParagraph"/>
        <w:numPr>
          <w:ilvl w:val="0"/>
          <w:numId w:val="90"/>
        </w:numPr>
        <w:spacing w:line="279" w:lineRule="auto"/>
        <w:contextualSpacing w:val="0"/>
      </w:pPr>
      <w:r w:rsidRPr="00544AC9">
        <w:t>Allow applicants to identify any accommodations they might need in a separate text area.</w:t>
      </w:r>
    </w:p>
    <w:p w14:paraId="26BC5EB9" w14:textId="056B8309" w:rsidR="0027638B" w:rsidRPr="00544AC9" w:rsidRDefault="0027638B" w:rsidP="00836DCB">
      <w:pPr>
        <w:pStyle w:val="ListParagraph"/>
        <w:numPr>
          <w:ilvl w:val="0"/>
          <w:numId w:val="90"/>
        </w:numPr>
        <w:spacing w:line="279" w:lineRule="auto"/>
        <w:contextualSpacing w:val="0"/>
      </w:pPr>
      <w:r w:rsidRPr="00544AC9">
        <w:t>Include an equity statement to assur</w:t>
      </w:r>
      <w:r w:rsidR="005C278D" w:rsidRPr="00544AC9">
        <w:t>e applicants</w:t>
      </w:r>
      <w:r w:rsidRPr="00544AC9">
        <w:t xml:space="preserve"> that there</w:t>
      </w:r>
      <w:r w:rsidR="005C278D" w:rsidRPr="00544AC9">
        <w:t xml:space="preserve"> is </w:t>
      </w:r>
      <w:r w:rsidRPr="00544AC9">
        <w:t xml:space="preserve">no discrimination if they chose to disclose. This helps </w:t>
      </w:r>
      <w:r w:rsidR="005C278D" w:rsidRPr="00544AC9">
        <w:t>increase</w:t>
      </w:r>
      <w:r w:rsidRPr="00544AC9">
        <w:t xml:space="preserve"> trust in the process.</w:t>
      </w:r>
    </w:p>
    <w:p w14:paraId="45C88A13" w14:textId="77777777" w:rsidR="00C72CDA" w:rsidRPr="00544AC9" w:rsidRDefault="00C72CDA" w:rsidP="00C72CDA">
      <w:pPr>
        <w:pStyle w:val="Heading1"/>
      </w:pPr>
      <w:bookmarkStart w:id="277" w:name="_Toc228560140"/>
      <w:r w:rsidRPr="00544AC9">
        <w:t>Conclusion</w:t>
      </w:r>
      <w:bookmarkEnd w:id="277"/>
    </w:p>
    <w:p w14:paraId="56D1C1B0" w14:textId="7D7F9B6D" w:rsidR="001104BA" w:rsidRPr="00544AC9" w:rsidRDefault="00C72CDA" w:rsidP="001104BA">
      <w:pPr>
        <w:spacing w:line="279" w:lineRule="auto"/>
      </w:pPr>
      <w:r w:rsidRPr="00544AC9">
        <w:t xml:space="preserve">The findings of this research underscore a critical gap in the accessibility of the Canadian federal electoral process for the over 1.5 million Canadians living with brain injury. Elections Canada has demonstrated a clear commitment to inclusion through its </w:t>
      </w:r>
      <w:r w:rsidRPr="00836DCB">
        <w:rPr>
          <w:i/>
          <w:iCs/>
        </w:rPr>
        <w:t>2022</w:t>
      </w:r>
      <w:r w:rsidR="005C278D" w:rsidRPr="00836DCB">
        <w:rPr>
          <w:i/>
          <w:iCs/>
        </w:rPr>
        <w:t>–2025</w:t>
      </w:r>
      <w:r w:rsidRPr="00836DCB">
        <w:rPr>
          <w:i/>
          <w:iCs/>
        </w:rPr>
        <w:t xml:space="preserve"> Accessibility Plan</w:t>
      </w:r>
      <w:r w:rsidRPr="00544AC9">
        <w:t xml:space="preserve"> and the Advisory Group for Disability Issues, </w:t>
      </w:r>
      <w:r w:rsidR="005C278D" w:rsidRPr="00544AC9">
        <w:t xml:space="preserve">but </w:t>
      </w:r>
      <w:r w:rsidRPr="00544AC9">
        <w:t>significant systemic and environmental barriers continue to disenfranchise this population.</w:t>
      </w:r>
      <w:r w:rsidR="001104BA" w:rsidRPr="00544AC9">
        <w:t xml:space="preserve"> </w:t>
      </w:r>
      <w:r w:rsidRPr="00544AC9">
        <w:t>The evidence gathered through environmental scans, voter surveys,</w:t>
      </w:r>
      <w:r w:rsidR="001104BA" w:rsidRPr="00544AC9">
        <w:t xml:space="preserve"> focus groups, interviews,</w:t>
      </w:r>
      <w:r w:rsidRPr="00544AC9">
        <w:t xml:space="preserve"> and co-design sessions highlights several key areas </w:t>
      </w:r>
      <w:r w:rsidR="005C278D" w:rsidRPr="00544AC9">
        <w:t xml:space="preserve">that </w:t>
      </w:r>
      <w:r w:rsidRPr="00544AC9">
        <w:t>requir</w:t>
      </w:r>
      <w:r w:rsidR="005C278D" w:rsidRPr="00544AC9">
        <w:t>e</w:t>
      </w:r>
      <w:r w:rsidRPr="00544AC9">
        <w:t xml:space="preserve"> urgent attention</w:t>
      </w:r>
      <w:r w:rsidR="001104BA" w:rsidRPr="00544AC9">
        <w:t xml:space="preserve">. </w:t>
      </w:r>
    </w:p>
    <w:p w14:paraId="0A4855F0" w14:textId="7628EA4F" w:rsidR="00C72CDA" w:rsidRPr="00544AC9" w:rsidRDefault="00C72CDA" w:rsidP="001104BA">
      <w:pPr>
        <w:spacing w:line="279" w:lineRule="auto"/>
      </w:pPr>
      <w:r w:rsidRPr="00544AC9">
        <w:lastRenderedPageBreak/>
        <w:t xml:space="preserve">The </w:t>
      </w:r>
      <w:r w:rsidRPr="00544AC9">
        <w:rPr>
          <w:i/>
          <w:iCs/>
        </w:rPr>
        <w:t>Canada Elections Act</w:t>
      </w:r>
      <w:r w:rsidRPr="00544AC9">
        <w:t xml:space="preserve"> remains a primary barrier</w:t>
      </w:r>
      <w:r w:rsidR="005C278D" w:rsidRPr="00544AC9">
        <w:t>. I</w:t>
      </w:r>
      <w:r w:rsidRPr="00544AC9">
        <w:t xml:space="preserve">ts rigid mandates for </w:t>
      </w:r>
      <w:r w:rsidR="005C278D" w:rsidRPr="00544AC9">
        <w:t>“</w:t>
      </w:r>
      <w:r w:rsidRPr="00544AC9">
        <w:t>pencil and paper</w:t>
      </w:r>
      <w:r w:rsidR="005C278D" w:rsidRPr="00544AC9">
        <w:t>”</w:t>
      </w:r>
      <w:r w:rsidRPr="00544AC9">
        <w:t xml:space="preserve"> ballots and complex special ballot procedures create unnecessary obstacles for </w:t>
      </w:r>
      <w:r w:rsidR="005C278D" w:rsidRPr="00544AC9">
        <w:t>people</w:t>
      </w:r>
      <w:r w:rsidRPr="00544AC9">
        <w:t xml:space="preserve"> with memory or dexterity impairments.</w:t>
      </w:r>
      <w:r w:rsidR="001104BA" w:rsidRPr="00544AC9">
        <w:t xml:space="preserve"> </w:t>
      </w:r>
      <w:r w:rsidR="001C141F" w:rsidRPr="00544AC9">
        <w:t>At polling stations, m</w:t>
      </w:r>
      <w:r w:rsidRPr="00544AC9">
        <w:t>any voters report extreme sensory overstimulation due to crowds, noise, and fluorescent lighting, which can be mitigated through sensory hours, quiet zones, and better wayfinding signage.</w:t>
      </w:r>
    </w:p>
    <w:p w14:paraId="1E966CE9" w14:textId="69FEA823" w:rsidR="00C72CDA" w:rsidRPr="00544AC9" w:rsidRDefault="00C72CDA" w:rsidP="001C141F">
      <w:pPr>
        <w:spacing w:line="279" w:lineRule="auto"/>
      </w:pPr>
      <w:r w:rsidRPr="00544AC9">
        <w:t xml:space="preserve">There is a disconnect between available accessibility tools and voter awareness. Redesigning the </w:t>
      </w:r>
      <w:r w:rsidR="005C278D" w:rsidRPr="00544AC9">
        <w:t>v</w:t>
      </w:r>
      <w:r w:rsidRPr="00544AC9">
        <w:t xml:space="preserve">oter </w:t>
      </w:r>
      <w:r w:rsidR="005C278D" w:rsidRPr="00544AC9">
        <w:t>i</w:t>
      </w:r>
      <w:r w:rsidRPr="00544AC9">
        <w:t xml:space="preserve">nformation </w:t>
      </w:r>
      <w:r w:rsidR="005C278D" w:rsidRPr="00544AC9">
        <w:t>c</w:t>
      </w:r>
      <w:r w:rsidRPr="00544AC9">
        <w:t>ard and the Elections Canada website to include aphasia-friendly language, icons, and intuitive layouts is essential for effective information retrieval.</w:t>
      </w:r>
      <w:r w:rsidR="00B94883" w:rsidRPr="00544AC9">
        <w:t xml:space="preserve"> </w:t>
      </w:r>
      <w:r w:rsidR="005C278D" w:rsidRPr="00544AC9">
        <w:t>Current requirements for</w:t>
      </w:r>
      <w:r w:rsidR="001C141F" w:rsidRPr="00544AC9">
        <w:t xml:space="preserve"> e</w:t>
      </w:r>
      <w:r w:rsidRPr="00544AC9">
        <w:t xml:space="preserve">mployment </w:t>
      </w:r>
      <w:r w:rsidR="001C141F" w:rsidRPr="00544AC9">
        <w:t>in federal elections</w:t>
      </w:r>
      <w:r w:rsidRPr="00544AC9">
        <w:t xml:space="preserve">, particularly long 13-hour shifts, effectively exclude </w:t>
      </w:r>
      <w:r w:rsidR="005C278D" w:rsidRPr="00544AC9">
        <w:t xml:space="preserve">people living </w:t>
      </w:r>
      <w:r w:rsidRPr="00544AC9">
        <w:t>with brain injur</w:t>
      </w:r>
      <w:r w:rsidR="005C278D" w:rsidRPr="00544AC9">
        <w:t>y</w:t>
      </w:r>
      <w:r w:rsidRPr="00544AC9">
        <w:t xml:space="preserve"> who may require </w:t>
      </w:r>
      <w:r w:rsidR="005C278D" w:rsidRPr="00544AC9">
        <w:t>shorter</w:t>
      </w:r>
      <w:r w:rsidRPr="00544AC9">
        <w:t xml:space="preserve"> shifts or more frequent breaks.</w:t>
      </w:r>
    </w:p>
    <w:p w14:paraId="26F2A8C9" w14:textId="385D7E49" w:rsidR="00B94883" w:rsidRPr="00544AC9" w:rsidRDefault="00C72CDA" w:rsidP="00C72CDA">
      <w:pPr>
        <w:spacing w:line="279" w:lineRule="auto"/>
      </w:pPr>
      <w:r w:rsidRPr="00544AC9">
        <w:t>By adopting the targeted recommendations provided in this report</w:t>
      </w:r>
      <w:r w:rsidR="005C278D" w:rsidRPr="00544AC9">
        <w:t>—</w:t>
      </w:r>
      <w:r w:rsidRPr="00544AC9">
        <w:t>ranging from sensory-friendly polling station attributes to specialized poll worker training on invisible disabilities</w:t>
      </w:r>
      <w:r w:rsidR="005C278D" w:rsidRPr="00544AC9">
        <w:t>—</w:t>
      </w:r>
      <w:r w:rsidRPr="00544AC9">
        <w:t xml:space="preserve">Canada has the opportunity to lead the way in democratic inclusivity. </w:t>
      </w:r>
    </w:p>
    <w:p w14:paraId="5C1E74B2" w14:textId="75C29081" w:rsidR="00FD3B73" w:rsidRPr="00544AC9" w:rsidRDefault="00C72CDA" w:rsidP="00C72CDA">
      <w:pPr>
        <w:spacing w:line="279" w:lineRule="auto"/>
      </w:pPr>
      <w:r w:rsidRPr="00544AC9">
        <w:t xml:space="preserve">Ensuring that </w:t>
      </w:r>
      <w:r w:rsidR="00B94883" w:rsidRPr="00544AC9">
        <w:t>all</w:t>
      </w:r>
      <w:r w:rsidRPr="00544AC9">
        <w:t xml:space="preserve"> Canadian</w:t>
      </w:r>
      <w:r w:rsidR="00B94883" w:rsidRPr="00544AC9">
        <w:t>s</w:t>
      </w:r>
      <w:r w:rsidRPr="00544AC9">
        <w:t xml:space="preserve">, regardless of </w:t>
      </w:r>
      <w:r w:rsidR="001C141F" w:rsidRPr="00544AC9">
        <w:t xml:space="preserve">the </w:t>
      </w:r>
      <w:r w:rsidRPr="00544AC9">
        <w:t>impact from a brain injury</w:t>
      </w:r>
      <w:r w:rsidR="001C141F" w:rsidRPr="00544AC9">
        <w:t xml:space="preserve"> or other disability</w:t>
      </w:r>
      <w:r w:rsidRPr="00544AC9">
        <w:t>, can exercise their fundamental right to vote is a necessity for a truly representative and robust democracy.</w:t>
      </w:r>
    </w:p>
    <w:p w14:paraId="32ECD06B" w14:textId="77777777" w:rsidR="00D61C19" w:rsidRPr="00544AC9" w:rsidRDefault="00D61C19">
      <w:pPr>
        <w:rPr>
          <w:rFonts w:eastAsiaTheme="majorEastAsia" w:cstheme="majorBidi"/>
          <w:color w:val="0F4761" w:themeColor="accent1" w:themeShade="BF"/>
          <w:sz w:val="40"/>
          <w:szCs w:val="40"/>
        </w:rPr>
      </w:pPr>
      <w:r w:rsidRPr="00544AC9">
        <w:br w:type="page"/>
      </w:r>
    </w:p>
    <w:p w14:paraId="2F53EC31" w14:textId="17B1A89F" w:rsidR="0051716A" w:rsidRPr="00544AC9" w:rsidRDefault="00D92EE3" w:rsidP="0060111B">
      <w:pPr>
        <w:pStyle w:val="Heading1"/>
      </w:pPr>
      <w:bookmarkStart w:id="278" w:name="_Toc228560141"/>
      <w:r w:rsidRPr="00544AC9">
        <w:lastRenderedPageBreak/>
        <w:t>Notes</w:t>
      </w:r>
      <w:bookmarkEnd w:id="278"/>
    </w:p>
    <w:sectPr w:rsidR="0051716A" w:rsidRPr="00544AC9">
      <w:endnotePr>
        <w:numFmt w:val="decimal"/>
      </w:endnotePr>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7D4D7" w14:textId="77777777" w:rsidR="009669F8" w:rsidRDefault="009669F8" w:rsidP="00B7469B">
      <w:pPr>
        <w:spacing w:after="0" w:line="240" w:lineRule="auto"/>
      </w:pPr>
      <w:r>
        <w:separator/>
      </w:r>
    </w:p>
  </w:endnote>
  <w:endnote w:type="continuationSeparator" w:id="0">
    <w:p w14:paraId="7C082AAF" w14:textId="77777777" w:rsidR="009669F8" w:rsidRDefault="009669F8" w:rsidP="00B7469B">
      <w:pPr>
        <w:spacing w:after="0" w:line="240" w:lineRule="auto"/>
      </w:pPr>
      <w:r>
        <w:continuationSeparator/>
      </w:r>
    </w:p>
  </w:endnote>
  <w:endnote w:id="1">
    <w:p w14:paraId="178A543E" w14:textId="7BB8C876" w:rsidR="007E6F77" w:rsidRPr="006C4442" w:rsidRDefault="007E6F77" w:rsidP="006C4442">
      <w:pPr>
        <w:pStyle w:val="EndnoteText"/>
        <w:rPr>
          <w:lang w:val="en-US"/>
        </w:rPr>
      </w:pPr>
      <w:r w:rsidRPr="006C4442">
        <w:rPr>
          <w:rStyle w:val="EndnoteReference"/>
        </w:rPr>
        <w:endnoteRef/>
      </w:r>
      <w:r w:rsidRPr="006C4442">
        <w:t xml:space="preserve"> Jean A. Langois, Wesley Rutland-Brown, and Karen E. Thomas, </w:t>
      </w:r>
      <w:r w:rsidRPr="006C4442">
        <w:rPr>
          <w:i/>
          <w:iCs/>
        </w:rPr>
        <w:t>Traumatic Brain Injury in the United States</w:t>
      </w:r>
      <w:r w:rsidR="004227E2" w:rsidRPr="006C4442">
        <w:rPr>
          <w:i/>
          <w:iCs/>
        </w:rPr>
        <w:t>:</w:t>
      </w:r>
      <w:r w:rsidRPr="006C4442">
        <w:rPr>
          <w:i/>
          <w:iCs/>
        </w:rPr>
        <w:t xml:space="preserve"> Emergency Department Visits, Hospitalizations, and Deaths</w:t>
      </w:r>
      <w:r w:rsidRPr="006C4442">
        <w:t xml:space="preserve"> (Centers for Disease Control and Prevention, October 2004)</w:t>
      </w:r>
      <w:r w:rsidR="004227E2" w:rsidRPr="006C4442">
        <w:t xml:space="preserve">, </w:t>
      </w:r>
      <w:hyperlink r:id="rId1" w:history="1">
        <w:r w:rsidR="00037F13" w:rsidRPr="006C4442">
          <w:rPr>
            <w:rStyle w:val="Hyperlink"/>
          </w:rPr>
          <w:t>https://stacks.cdc.gov/view/cdc/12294</w:t>
        </w:r>
      </w:hyperlink>
      <w:r w:rsidRPr="006C4442">
        <w:t>.</w:t>
      </w:r>
    </w:p>
  </w:endnote>
  <w:endnote w:id="2">
    <w:p w14:paraId="663E80E2" w14:textId="5C27C040" w:rsidR="006376E9" w:rsidRPr="006C4442" w:rsidRDefault="006376E9" w:rsidP="006C4442">
      <w:pPr>
        <w:pStyle w:val="EndnoteText"/>
        <w:rPr>
          <w:lang w:val="en-US"/>
        </w:rPr>
      </w:pPr>
      <w:r w:rsidRPr="006C4442">
        <w:rPr>
          <w:rStyle w:val="EndnoteReference"/>
        </w:rPr>
        <w:endnoteRef/>
      </w:r>
      <w:r w:rsidRPr="006C4442">
        <w:t xml:space="preserve"> CDC, "TBI Data," Centers for Disease Control and Prevention October 29, 2024, </w:t>
      </w:r>
      <w:hyperlink r:id="rId2" w:history="1">
        <w:r w:rsidR="00037F13" w:rsidRPr="006C4442">
          <w:rPr>
            <w:rStyle w:val="Hyperlink"/>
          </w:rPr>
          <w:t>https://www.cdc.gov/traumatic-brain-injury/data-research/index.html</w:t>
        </w:r>
      </w:hyperlink>
      <w:r w:rsidR="00037F13" w:rsidRPr="006C4442">
        <w:t>.</w:t>
      </w:r>
    </w:p>
  </w:endnote>
  <w:endnote w:id="3">
    <w:p w14:paraId="0A4AC8D4" w14:textId="0FFAEF64" w:rsidR="0078658A" w:rsidRPr="006C4442" w:rsidRDefault="0078658A" w:rsidP="006C4442">
      <w:pPr>
        <w:pStyle w:val="EndnoteText"/>
        <w:rPr>
          <w:lang w:val="en-US"/>
        </w:rPr>
      </w:pPr>
      <w:r w:rsidRPr="006C4442">
        <w:rPr>
          <w:rStyle w:val="EndnoteReference"/>
        </w:rPr>
        <w:endnoteRef/>
      </w:r>
      <w:r w:rsidRPr="006C4442">
        <w:t xml:space="preserve"> Jacob L. Stubbs et al., “Traumatic Brain Injury in Homeless and Marginally Housed Individuals: A Systematic Review and Meta-Analysis, </w:t>
      </w:r>
      <w:r w:rsidRPr="006C4442">
        <w:rPr>
          <w:i/>
          <w:iCs/>
        </w:rPr>
        <w:t>The Lancet Public Health</w:t>
      </w:r>
      <w:r w:rsidRPr="006C4442">
        <w:t xml:space="preserve"> 5</w:t>
      </w:r>
      <w:r w:rsidR="0033630A" w:rsidRPr="006C4442">
        <w:t xml:space="preserve">, no. </w:t>
      </w:r>
      <w:r w:rsidRPr="006C4442">
        <w:t>1</w:t>
      </w:r>
      <w:r w:rsidR="0033630A" w:rsidRPr="006C4442">
        <w:t xml:space="preserve"> (2020</w:t>
      </w:r>
      <w:r w:rsidRPr="006C4442">
        <w:t>)</w:t>
      </w:r>
      <w:r w:rsidR="0033630A" w:rsidRPr="006C4442">
        <w:t>:</w:t>
      </w:r>
      <w:r w:rsidRPr="006C4442">
        <w:t xml:space="preserve"> e19–e32</w:t>
      </w:r>
      <w:r w:rsidR="0033630A" w:rsidRPr="006C4442">
        <w:t>,</w:t>
      </w:r>
      <w:r w:rsidRPr="006C4442">
        <w:t xml:space="preserve"> </w:t>
      </w:r>
      <w:hyperlink r:id="rId3" w:tgtFrame="_blank" w:history="1">
        <w:r w:rsidRPr="006C4442">
          <w:rPr>
            <w:rStyle w:val="Hyperlink"/>
          </w:rPr>
          <w:t>https://doi.org/10.1016/S2468-2667(19)30188-4</w:t>
        </w:r>
      </w:hyperlink>
      <w:r w:rsidRPr="006C4442">
        <w:t>.</w:t>
      </w:r>
    </w:p>
  </w:endnote>
  <w:endnote w:id="4">
    <w:p w14:paraId="0F75CA64" w14:textId="6EE998B8" w:rsidR="0033630A" w:rsidRPr="006C4442" w:rsidRDefault="0033630A" w:rsidP="006C4442">
      <w:pPr>
        <w:pStyle w:val="EndnoteText"/>
        <w:rPr>
          <w:lang w:val="en-US"/>
        </w:rPr>
      </w:pPr>
      <w:r w:rsidRPr="006C4442">
        <w:rPr>
          <w:rStyle w:val="EndnoteReference"/>
        </w:rPr>
        <w:endnoteRef/>
      </w:r>
      <w:r w:rsidRPr="006C4442">
        <w:t xml:space="preserve"> Armaan K. Malhotra et al., “Unemployment and Personal Income Loss After Traumatic Brain Injury, </w:t>
      </w:r>
      <w:r w:rsidRPr="006C4442">
        <w:rPr>
          <w:i/>
          <w:iCs/>
        </w:rPr>
        <w:t>JAMA Surgery</w:t>
      </w:r>
      <w:r w:rsidRPr="006C4442">
        <w:t xml:space="preserve"> 159, no. 12 (2024): 1415, </w:t>
      </w:r>
      <w:hyperlink r:id="rId4" w:tgtFrame="_blank" w:history="1">
        <w:r w:rsidRPr="006C4442">
          <w:rPr>
            <w:rStyle w:val="Hyperlink"/>
          </w:rPr>
          <w:t>https://doi.org/10.1001/jamasurg.2024.4285</w:t>
        </w:r>
      </w:hyperlink>
      <w:r w:rsidRPr="006C4442">
        <w:t>.</w:t>
      </w:r>
    </w:p>
  </w:endnote>
  <w:endnote w:id="5">
    <w:p w14:paraId="34103A9D" w14:textId="71F09516" w:rsidR="006376E9" w:rsidRPr="006C4442" w:rsidRDefault="00E15E7C" w:rsidP="006C4442">
      <w:pPr>
        <w:pStyle w:val="EndnoteText"/>
        <w:rPr>
          <w:b/>
          <w:bCs/>
        </w:rPr>
      </w:pPr>
      <w:r w:rsidRPr="006C4442">
        <w:rPr>
          <w:rStyle w:val="EndnoteReference"/>
        </w:rPr>
        <w:endnoteRef/>
      </w:r>
      <w:r w:rsidRPr="006C4442">
        <w:t xml:space="preserve"> </w:t>
      </w:r>
      <w:r w:rsidR="00247F47" w:rsidRPr="006C4442">
        <w:t xml:space="preserve">Elections Canada, </w:t>
      </w:r>
      <w:r w:rsidRPr="006C4442">
        <w:t xml:space="preserve">“Electors with Disabilities,” Elections Canada, </w:t>
      </w:r>
      <w:r w:rsidR="00247F47" w:rsidRPr="006C4442">
        <w:t>modified March 4</w:t>
      </w:r>
      <w:r w:rsidRPr="006C4442">
        <w:t>, 2025,</w:t>
      </w:r>
      <w:r w:rsidR="006376E9" w:rsidRPr="006C4442">
        <w:t xml:space="preserve"> </w:t>
      </w:r>
      <w:hyperlink r:id="rId5" w:history="1">
        <w:r w:rsidR="00037F13" w:rsidRPr="006C4442" w:rsidDel="00E15E7C">
          <w:rPr>
            <w:rStyle w:val="Hyperlink"/>
          </w:rPr>
          <w:t>https://www.elections.ca/content.aspx?section=res&amp;dir=rec/part/dis&amp;document=index&amp;lang=e</w:t>
        </w:r>
      </w:hyperlink>
      <w:r w:rsidR="006376E9" w:rsidRPr="006C4442">
        <w:t>.</w:t>
      </w:r>
      <w:r w:rsidR="006376E9" w:rsidRPr="006C4442">
        <w:rPr>
          <w:b/>
          <w:bCs/>
        </w:rPr>
        <w:t xml:space="preserve"> </w:t>
      </w:r>
    </w:p>
  </w:endnote>
  <w:endnote w:id="6">
    <w:p w14:paraId="433A871B" w14:textId="0F7104D0" w:rsidR="00244E9B" w:rsidRPr="006C4442" w:rsidRDefault="00244E9B" w:rsidP="006C4442">
      <w:pPr>
        <w:spacing w:after="0" w:line="240" w:lineRule="auto"/>
        <w:rPr>
          <w:sz w:val="20"/>
          <w:szCs w:val="20"/>
        </w:rPr>
      </w:pPr>
      <w:r w:rsidRPr="006C4442">
        <w:rPr>
          <w:rStyle w:val="EndnoteReference"/>
          <w:sz w:val="20"/>
          <w:szCs w:val="20"/>
        </w:rPr>
        <w:endnoteRef/>
      </w:r>
      <w:r w:rsidRPr="006C4442">
        <w:rPr>
          <w:sz w:val="20"/>
          <w:szCs w:val="20"/>
        </w:rPr>
        <w:t xml:space="preserve"> </w:t>
      </w:r>
      <w:r w:rsidR="00247F47" w:rsidRPr="006C4442">
        <w:rPr>
          <w:sz w:val="20"/>
          <w:szCs w:val="20"/>
        </w:rPr>
        <w:t xml:space="preserve">Elections Canada, </w:t>
      </w:r>
      <w:r w:rsidR="005824B7" w:rsidRPr="006C4442">
        <w:rPr>
          <w:sz w:val="20"/>
          <w:szCs w:val="20"/>
        </w:rPr>
        <w:t>“</w:t>
      </w:r>
      <w:r w:rsidRPr="006C4442">
        <w:rPr>
          <w:sz w:val="20"/>
          <w:szCs w:val="20"/>
        </w:rPr>
        <w:t>Chapter 4</w:t>
      </w:r>
      <w:r w:rsidR="00567FAC" w:rsidRPr="006C4442">
        <w:rPr>
          <w:sz w:val="20"/>
          <w:szCs w:val="20"/>
        </w:rPr>
        <w:t>:</w:t>
      </w:r>
      <w:r w:rsidRPr="006C4442">
        <w:rPr>
          <w:sz w:val="20"/>
          <w:szCs w:val="20"/>
        </w:rPr>
        <w:t xml:space="preserve"> </w:t>
      </w:r>
      <w:r w:rsidR="005824B7" w:rsidRPr="006C4442">
        <w:rPr>
          <w:sz w:val="20"/>
          <w:szCs w:val="20"/>
        </w:rPr>
        <w:t xml:space="preserve">Advancing Fairness, Transparency and Integrity, 1982–2020,” in </w:t>
      </w:r>
      <w:r w:rsidRPr="00836DCB">
        <w:rPr>
          <w:i/>
          <w:iCs/>
          <w:sz w:val="20"/>
          <w:szCs w:val="20"/>
        </w:rPr>
        <w:t xml:space="preserve">A </w:t>
      </w:r>
      <w:r w:rsidR="00567FAC" w:rsidRPr="00836DCB">
        <w:rPr>
          <w:i/>
          <w:iCs/>
          <w:sz w:val="20"/>
          <w:szCs w:val="20"/>
        </w:rPr>
        <w:t>H</w:t>
      </w:r>
      <w:r w:rsidRPr="00836DCB">
        <w:rPr>
          <w:i/>
          <w:iCs/>
          <w:sz w:val="20"/>
          <w:szCs w:val="20"/>
        </w:rPr>
        <w:t xml:space="preserve">istory of the </w:t>
      </w:r>
      <w:r w:rsidR="00567FAC" w:rsidRPr="00836DCB">
        <w:rPr>
          <w:i/>
          <w:iCs/>
          <w:sz w:val="20"/>
          <w:szCs w:val="20"/>
        </w:rPr>
        <w:t>V</w:t>
      </w:r>
      <w:r w:rsidRPr="00836DCB">
        <w:rPr>
          <w:i/>
          <w:iCs/>
          <w:sz w:val="20"/>
          <w:szCs w:val="20"/>
        </w:rPr>
        <w:t>ote in Canada</w:t>
      </w:r>
      <w:r w:rsidR="00567FAC" w:rsidRPr="006C4442">
        <w:rPr>
          <w:sz w:val="20"/>
          <w:szCs w:val="20"/>
        </w:rPr>
        <w:t xml:space="preserve">, October 31, 2023, </w:t>
      </w:r>
      <w:hyperlink r:id="rId6" w:history="1">
        <w:r w:rsidR="007C4443" w:rsidRPr="007C4443">
          <w:rPr>
            <w:rStyle w:val="Hyperlink"/>
            <w:sz w:val="20"/>
            <w:szCs w:val="20"/>
          </w:rPr>
          <w:t>https://www.elections.ca/content.aspx?section=res&amp;dir=his/chap4&amp;document=index&amp;lang=e</w:t>
        </w:r>
      </w:hyperlink>
      <w:r w:rsidR="00567FAC" w:rsidRPr="006C4442">
        <w:rPr>
          <w:sz w:val="20"/>
          <w:szCs w:val="20"/>
        </w:rPr>
        <w:t>.</w:t>
      </w:r>
    </w:p>
  </w:endnote>
  <w:endnote w:id="7">
    <w:p w14:paraId="18A7FF5B" w14:textId="2212BA57" w:rsidR="005E6B6F" w:rsidRPr="006C4442" w:rsidRDefault="005E6B6F" w:rsidP="006C4442">
      <w:pPr>
        <w:pStyle w:val="EndnoteText"/>
      </w:pPr>
      <w:r w:rsidRPr="006C4442">
        <w:rPr>
          <w:rStyle w:val="EndnoteReference"/>
        </w:rPr>
        <w:endnoteRef/>
      </w:r>
      <w:r w:rsidRPr="006C4442">
        <w:t xml:space="preserve"> </w:t>
      </w:r>
      <w:r w:rsidR="005824B7" w:rsidRPr="006C4442">
        <w:t>Elections &amp; Democracy, “</w:t>
      </w:r>
      <w:r w:rsidRPr="00836DCB">
        <w:t>A Brief History of Federal Voting Rights in Canada,</w:t>
      </w:r>
      <w:r w:rsidRPr="006C4442">
        <w:t xml:space="preserve">” Elections Canada, accessed December 19, 2025, </w:t>
      </w:r>
      <w:hyperlink r:id="rId7" w:history="1">
        <w:r w:rsidR="00037F13" w:rsidRPr="006C4442">
          <w:rPr>
            <w:rStyle w:val="Hyperlink"/>
          </w:rPr>
          <w:t>https://electionsanddemocracy.ca/voting-rights-through-time-0/brief-history-federal-voting-rights-canada</w:t>
        </w:r>
      </w:hyperlink>
      <w:r w:rsidRPr="006C4442">
        <w:t>.</w:t>
      </w:r>
    </w:p>
  </w:endnote>
  <w:endnote w:id="8">
    <w:p w14:paraId="4A51B39B" w14:textId="1B79DAFA" w:rsidR="005E6B6F" w:rsidRPr="006C4442" w:rsidRDefault="005E6B6F" w:rsidP="006C4442">
      <w:pPr>
        <w:pStyle w:val="EndnoteText"/>
      </w:pPr>
      <w:r w:rsidRPr="006C4442">
        <w:rPr>
          <w:rStyle w:val="EndnoteReference"/>
        </w:rPr>
        <w:endnoteRef/>
      </w:r>
      <w:r w:rsidRPr="006C4442">
        <w:t xml:space="preserve"> </w:t>
      </w:r>
      <w:r w:rsidR="009037D6" w:rsidRPr="006C4442">
        <w:t xml:space="preserve">John Howard Society of Canada, </w:t>
      </w:r>
      <w:r w:rsidRPr="006C4442">
        <w:rPr>
          <w:i/>
          <w:iCs/>
        </w:rPr>
        <w:t>Why Should Prisoners Have the Right to Vote?</w:t>
      </w:r>
      <w:r w:rsidRPr="00836DCB">
        <w:t xml:space="preserve"> December 2016,</w:t>
      </w:r>
      <w:r w:rsidRPr="006C4442">
        <w:t xml:space="preserve"> </w:t>
      </w:r>
      <w:hyperlink r:id="rId8" w:history="1">
        <w:r w:rsidR="00037F13" w:rsidRPr="006C4442">
          <w:rPr>
            <w:rStyle w:val="Hyperlink"/>
          </w:rPr>
          <w:t>https://johnhoward.ca/wp-content/uploads/2016/12/Why-Should-Prisoners-have-the-Right-to-Vote.pdf</w:t>
        </w:r>
      </w:hyperlink>
      <w:r w:rsidRPr="006C4442">
        <w:t>.</w:t>
      </w:r>
    </w:p>
  </w:endnote>
  <w:endnote w:id="9">
    <w:p w14:paraId="032B34B4" w14:textId="04E503EC" w:rsidR="00F65C76" w:rsidRPr="006C4442" w:rsidRDefault="00F65C76" w:rsidP="006C4442">
      <w:pPr>
        <w:pStyle w:val="EndnoteText"/>
      </w:pPr>
      <w:r w:rsidRPr="006C4442">
        <w:rPr>
          <w:rStyle w:val="EndnoteReference"/>
        </w:rPr>
        <w:endnoteRef/>
      </w:r>
      <w:r w:rsidRPr="006C4442">
        <w:t xml:space="preserve"> D</w:t>
      </w:r>
      <w:r w:rsidR="006D3493" w:rsidRPr="006C4442">
        <w:t>ebra</w:t>
      </w:r>
      <w:r w:rsidRPr="006C4442">
        <w:t xml:space="preserve"> </w:t>
      </w:r>
      <w:r w:rsidRPr="00836DCB">
        <w:t xml:space="preserve">Parkes, </w:t>
      </w:r>
      <w:r w:rsidR="006D3493" w:rsidRPr="006C4442">
        <w:t>“</w:t>
      </w:r>
      <w:r w:rsidRPr="006C4442">
        <w:t>Prisoner Voting Rights in Canada: Rejecting the Notion of Temporary Outcasts</w:t>
      </w:r>
      <w:r w:rsidR="006D3493" w:rsidRPr="006C4442">
        <w:t>,”</w:t>
      </w:r>
      <w:r w:rsidRPr="006C4442">
        <w:t xml:space="preserve"> </w:t>
      </w:r>
      <w:r w:rsidR="006D3493" w:rsidRPr="006C4442">
        <w:t>in Christopher Mela and Teresa A. Miller, eds.,</w:t>
      </w:r>
      <w:r w:rsidRPr="006C4442">
        <w:t xml:space="preserve"> </w:t>
      </w:r>
      <w:r w:rsidR="006D3493" w:rsidRPr="006C4442">
        <w:rPr>
          <w:i/>
          <w:iCs/>
        </w:rPr>
        <w:t>Civil Penalties, Social Consequences</w:t>
      </w:r>
      <w:r w:rsidRPr="006C4442">
        <w:t xml:space="preserve"> </w:t>
      </w:r>
      <w:r w:rsidR="006D3493" w:rsidRPr="006C4442">
        <w:t xml:space="preserve">(New York, NY: Routledge, </w:t>
      </w:r>
      <w:r w:rsidRPr="006C4442">
        <w:t>2005), 237–54</w:t>
      </w:r>
      <w:r w:rsidR="006D3493" w:rsidRPr="006C4442">
        <w:t xml:space="preserve">, </w:t>
      </w:r>
      <w:hyperlink r:id="rId9" w:history="1">
        <w:r w:rsidR="00037F13" w:rsidRPr="006C4442">
          <w:rPr>
            <w:rStyle w:val="Hyperlink"/>
          </w:rPr>
          <w:t>https://commons.allard.ubc.ca/fac_pubs/246</w:t>
        </w:r>
      </w:hyperlink>
      <w:r w:rsidR="006D3493" w:rsidRPr="006C4442">
        <w:t>.</w:t>
      </w:r>
    </w:p>
  </w:endnote>
  <w:endnote w:id="10">
    <w:p w14:paraId="1FD36614" w14:textId="4BEEEA69" w:rsidR="00D92EE3" w:rsidRPr="006C4442" w:rsidRDefault="00D92EE3" w:rsidP="006C4442">
      <w:pPr>
        <w:pStyle w:val="EndnoteText"/>
      </w:pPr>
      <w:r w:rsidRPr="006C4442">
        <w:rPr>
          <w:rStyle w:val="EndnoteReference"/>
        </w:rPr>
        <w:endnoteRef/>
      </w:r>
      <w:r w:rsidRPr="006C4442">
        <w:t xml:space="preserve"> </w:t>
      </w:r>
      <w:r w:rsidR="009037D6" w:rsidRPr="006C4442">
        <w:t xml:space="preserve">Jim </w:t>
      </w:r>
      <w:r w:rsidRPr="00836DCB">
        <w:t xml:space="preserve">Young, </w:t>
      </w:r>
      <w:r w:rsidR="009037D6" w:rsidRPr="006C4442">
        <w:t>“</w:t>
      </w:r>
      <w:r w:rsidRPr="00836DCB">
        <w:t>Sauvé v. Canada (1993)</w:t>
      </w:r>
      <w:r w:rsidR="009037D6" w:rsidRPr="00836DCB">
        <w:t>—</w:t>
      </w:r>
      <w:r w:rsidRPr="00836DCB">
        <w:t xml:space="preserve">Voting </w:t>
      </w:r>
      <w:r w:rsidR="009037D6" w:rsidRPr="00836DCB">
        <w:t>R</w:t>
      </w:r>
      <w:r w:rsidRPr="00836DCB">
        <w:t xml:space="preserve">ights for </w:t>
      </w:r>
      <w:r w:rsidR="009037D6" w:rsidRPr="00836DCB">
        <w:t>P</w:t>
      </w:r>
      <w:r w:rsidRPr="00836DCB">
        <w:t>risoners</w:t>
      </w:r>
      <w:r w:rsidR="009037D6" w:rsidRPr="006C4442">
        <w:t>,”</w:t>
      </w:r>
      <w:r w:rsidRPr="006C4442">
        <w:t xml:space="preserve"> </w:t>
      </w:r>
      <w:r w:rsidRPr="00836DCB">
        <w:rPr>
          <w:i/>
          <w:iCs/>
        </w:rPr>
        <w:t>Centre for Constitutional Studies</w:t>
      </w:r>
      <w:r w:rsidR="009037D6" w:rsidRPr="006C4442">
        <w:t>, May 27, 2010,</w:t>
      </w:r>
      <w:r w:rsidRPr="006C4442">
        <w:t xml:space="preserve"> </w:t>
      </w:r>
      <w:hyperlink r:id="rId10" w:history="1">
        <w:r w:rsidR="00037F13" w:rsidRPr="006C4442">
          <w:rPr>
            <w:rStyle w:val="Hyperlink"/>
          </w:rPr>
          <w:t>https://www.constitutionalstudies.ca/2010/05/sauve-v-canada-1993-voting-rights-for-prisoners</w:t>
        </w:r>
      </w:hyperlink>
      <w:r w:rsidRPr="006C4442">
        <w:t>.</w:t>
      </w:r>
    </w:p>
  </w:endnote>
  <w:endnote w:id="11">
    <w:p w14:paraId="620A4E6A" w14:textId="0D42FE97" w:rsidR="009037D6" w:rsidRPr="006C4442" w:rsidRDefault="009037D6" w:rsidP="006C4442">
      <w:pPr>
        <w:pStyle w:val="EndnoteText"/>
      </w:pPr>
      <w:r w:rsidRPr="006C4442">
        <w:rPr>
          <w:rStyle w:val="EndnoteReference"/>
        </w:rPr>
        <w:endnoteRef/>
      </w:r>
      <w:r w:rsidRPr="006C4442">
        <w:t xml:space="preserve"> John Howard Society of Canada, </w:t>
      </w:r>
      <w:r w:rsidRPr="006C4442">
        <w:rPr>
          <w:i/>
          <w:iCs/>
        </w:rPr>
        <w:t>Why Should Prisoners</w:t>
      </w:r>
      <w:r w:rsidR="00827EBA" w:rsidRPr="006C4442">
        <w:rPr>
          <w:i/>
          <w:iCs/>
        </w:rPr>
        <w:t>.</w:t>
      </w:r>
    </w:p>
  </w:endnote>
  <w:endnote w:id="12">
    <w:p w14:paraId="46572549" w14:textId="5D3DA86E" w:rsidR="007C32CC" w:rsidRPr="006C4442" w:rsidRDefault="007C32CC" w:rsidP="006C4442">
      <w:pPr>
        <w:pStyle w:val="EndnoteText"/>
      </w:pPr>
      <w:r w:rsidRPr="006C4442">
        <w:rPr>
          <w:rStyle w:val="EndnoteReference"/>
        </w:rPr>
        <w:endnoteRef/>
      </w:r>
      <w:r w:rsidRPr="006C4442">
        <w:t xml:space="preserve"> Parkes, “Prisoner Voting Rights.”</w:t>
      </w:r>
    </w:p>
  </w:endnote>
  <w:endnote w:id="13">
    <w:p w14:paraId="7FAFBCC8" w14:textId="1AC7E419" w:rsidR="007C32CC" w:rsidRPr="006C4442" w:rsidRDefault="007C32CC" w:rsidP="006C4442">
      <w:pPr>
        <w:pStyle w:val="EndnoteText"/>
      </w:pPr>
      <w:r w:rsidRPr="006C4442">
        <w:rPr>
          <w:rStyle w:val="EndnoteReference"/>
        </w:rPr>
        <w:endnoteRef/>
      </w:r>
      <w:r w:rsidRPr="006C4442">
        <w:t xml:space="preserve"> </w:t>
      </w:r>
      <w:r w:rsidR="00A50D69" w:rsidRPr="006C4442">
        <w:t>El Jones, “</w:t>
      </w:r>
      <w:r w:rsidRPr="00836DCB">
        <w:t xml:space="preserve">Prisoners </w:t>
      </w:r>
      <w:r w:rsidR="00A50D69" w:rsidRPr="00836DCB">
        <w:t>S</w:t>
      </w:r>
      <w:r w:rsidRPr="00836DCB">
        <w:t xml:space="preserve">ay </w:t>
      </w:r>
      <w:r w:rsidR="00A50D69" w:rsidRPr="00836DCB">
        <w:t>T</w:t>
      </w:r>
      <w:r w:rsidRPr="00836DCB">
        <w:t xml:space="preserve">hey </w:t>
      </w:r>
      <w:r w:rsidR="00A50D69" w:rsidRPr="00836DCB">
        <w:t>W</w:t>
      </w:r>
      <w:r w:rsidRPr="00836DCB">
        <w:t xml:space="preserve">ere </w:t>
      </w:r>
      <w:r w:rsidR="00A50D69" w:rsidRPr="00836DCB">
        <w:t>D</w:t>
      </w:r>
      <w:r w:rsidRPr="00836DCB">
        <w:t xml:space="preserve">enied </w:t>
      </w:r>
      <w:r w:rsidR="00A50D69" w:rsidRPr="00836DCB">
        <w:t>T</w:t>
      </w:r>
      <w:r w:rsidRPr="00836DCB">
        <w:t xml:space="preserve">heir </w:t>
      </w:r>
      <w:r w:rsidR="00A50D69" w:rsidRPr="00836DCB">
        <w:t>C</w:t>
      </w:r>
      <w:r w:rsidRPr="00836DCB">
        <w:t xml:space="preserve">onstitutional </w:t>
      </w:r>
      <w:r w:rsidR="00A50D69" w:rsidRPr="00836DCB">
        <w:t>R</w:t>
      </w:r>
      <w:r w:rsidRPr="00836DCB">
        <w:t xml:space="preserve">ight to </w:t>
      </w:r>
      <w:r w:rsidR="00A50D69" w:rsidRPr="00836DCB">
        <w:t>V</w:t>
      </w:r>
      <w:r w:rsidRPr="00836DCB">
        <w:t>ote</w:t>
      </w:r>
      <w:r w:rsidR="00A50D69" w:rsidRPr="00836DCB">
        <w:t>,”</w:t>
      </w:r>
      <w:r w:rsidRPr="006C4442">
        <w:t xml:space="preserve"> </w:t>
      </w:r>
      <w:r w:rsidRPr="00836DCB">
        <w:rPr>
          <w:i/>
          <w:iCs/>
        </w:rPr>
        <w:t>Halifax Examiner</w:t>
      </w:r>
      <w:r w:rsidRPr="006C4442">
        <w:t>.</w:t>
      </w:r>
      <w:r w:rsidR="00A50D69" w:rsidRPr="006C4442">
        <w:t xml:space="preserve"> October 24, 2019, </w:t>
      </w:r>
      <w:hyperlink r:id="rId11" w:history="1">
        <w:r w:rsidR="00037F13" w:rsidRPr="006C4442">
          <w:rPr>
            <w:rStyle w:val="Hyperlink"/>
          </w:rPr>
          <w:t>https://www.halifaxexaminer.ca/uncategorized/prisoners-say-they-were-denied-their-constitutional-right-to-vote</w:t>
        </w:r>
      </w:hyperlink>
      <w:r w:rsidR="00A50D69" w:rsidRPr="006C4442">
        <w:t>.</w:t>
      </w:r>
    </w:p>
  </w:endnote>
  <w:endnote w:id="14">
    <w:p w14:paraId="0D10E8AA" w14:textId="5D7E7DB7" w:rsidR="00A50D69" w:rsidRPr="006C4442" w:rsidRDefault="00A50D69" w:rsidP="006C4442">
      <w:pPr>
        <w:pStyle w:val="EndnoteText"/>
      </w:pPr>
      <w:r w:rsidRPr="006C4442">
        <w:rPr>
          <w:rStyle w:val="EndnoteReference"/>
        </w:rPr>
        <w:endnoteRef/>
      </w:r>
      <w:r w:rsidRPr="006C4442">
        <w:t xml:space="preserve"> Jessica Evans and Linda Mussell, “Imprisoned Citizens Face Barriers to Voting in Ontario,” </w:t>
      </w:r>
      <w:r w:rsidRPr="006C4442">
        <w:rPr>
          <w:i/>
          <w:iCs/>
        </w:rPr>
        <w:t>The Conversation</w:t>
      </w:r>
      <w:r w:rsidRPr="006C4442">
        <w:t xml:space="preserve">, June 2, 2022, </w:t>
      </w:r>
      <w:hyperlink r:id="rId12" w:history="1">
        <w:r w:rsidR="00037F13" w:rsidRPr="006C4442">
          <w:rPr>
            <w:rStyle w:val="Hyperlink"/>
          </w:rPr>
          <w:t>https://doi.org/10.64628/AAM.x6p33xukj</w:t>
        </w:r>
      </w:hyperlink>
      <w:r w:rsidRPr="006C4442">
        <w:t>.</w:t>
      </w:r>
    </w:p>
  </w:endnote>
  <w:endnote w:id="15">
    <w:p w14:paraId="5A0094DE" w14:textId="1ACF9763" w:rsidR="00037F13" w:rsidRPr="006C4442" w:rsidRDefault="00037F13" w:rsidP="006C4442">
      <w:pPr>
        <w:pStyle w:val="EndnoteText"/>
        <w:rPr>
          <w:lang w:val="en-US"/>
        </w:rPr>
      </w:pPr>
      <w:r w:rsidRPr="006C4442">
        <w:rPr>
          <w:rStyle w:val="EndnoteReference"/>
        </w:rPr>
        <w:endnoteRef/>
      </w:r>
      <w:r w:rsidRPr="006C4442">
        <w:t xml:space="preserve"> Kathryn E. McIsaac, “Association Between Traumatic Brain Injury and Incarceration: A Population-Based Cohort Study, </w:t>
      </w:r>
      <w:r w:rsidRPr="006C4442">
        <w:rPr>
          <w:i/>
          <w:iCs/>
        </w:rPr>
        <w:t>CMAJ Open</w:t>
      </w:r>
      <w:r w:rsidRPr="006C4442">
        <w:t xml:space="preserve"> </w:t>
      </w:r>
      <w:r w:rsidRPr="00836DCB">
        <w:t>4</w:t>
      </w:r>
      <w:r w:rsidRPr="006C4442">
        <w:t xml:space="preserve">, no. 4 (2016): E746–53, </w:t>
      </w:r>
      <w:hyperlink r:id="rId13" w:history="1">
        <w:r w:rsidRPr="006C4442">
          <w:rPr>
            <w:rStyle w:val="Hyperlink"/>
          </w:rPr>
          <w:t>https://doi.org/10.9778/cmajo.20160072</w:t>
        </w:r>
      </w:hyperlink>
      <w:r w:rsidRPr="006C4442">
        <w:t>.</w:t>
      </w:r>
    </w:p>
  </w:endnote>
  <w:endnote w:id="16">
    <w:p w14:paraId="237F6D20" w14:textId="13BFD245" w:rsidR="00E7748D" w:rsidRPr="006C4442" w:rsidRDefault="00E7748D" w:rsidP="006C4442">
      <w:pPr>
        <w:pStyle w:val="EndnoteText"/>
        <w:rPr>
          <w:lang w:val="en-US"/>
        </w:rPr>
      </w:pPr>
      <w:r w:rsidRPr="006C4442">
        <w:rPr>
          <w:rStyle w:val="EndnoteReference"/>
        </w:rPr>
        <w:endnoteRef/>
      </w:r>
      <w:r w:rsidRPr="006C4442">
        <w:t xml:space="preserve"> Flora I. Matheson, “Association Between Traumatic Brain Injury and Prison Charges: A Population-Based Cohort Study,” </w:t>
      </w:r>
      <w:r w:rsidRPr="006C4442">
        <w:rPr>
          <w:i/>
          <w:iCs/>
        </w:rPr>
        <w:t>Brain Injury</w:t>
      </w:r>
      <w:r w:rsidRPr="006C4442">
        <w:t xml:space="preserve"> </w:t>
      </w:r>
      <w:r w:rsidRPr="00836DCB">
        <w:t>34</w:t>
      </w:r>
      <w:r w:rsidRPr="006C4442">
        <w:t xml:space="preserve">, no. 6 (2020): 757–65, </w:t>
      </w:r>
      <w:hyperlink r:id="rId14" w:history="1">
        <w:r w:rsidRPr="006C4442">
          <w:rPr>
            <w:rStyle w:val="Hyperlink"/>
          </w:rPr>
          <w:t>https://doi.org/10.1080/02699052.2020.1753114</w:t>
        </w:r>
      </w:hyperlink>
      <w:r w:rsidRPr="006C4442">
        <w:t>.</w:t>
      </w:r>
    </w:p>
  </w:endnote>
  <w:endnote w:id="17">
    <w:p w14:paraId="7FA2DC9A" w14:textId="4D90D72B" w:rsidR="00827EBA" w:rsidRPr="006C4442" w:rsidRDefault="00827EBA" w:rsidP="006C4442">
      <w:pPr>
        <w:pStyle w:val="EndnoteText"/>
        <w:rPr>
          <w:lang w:val="en-US"/>
        </w:rPr>
      </w:pPr>
      <w:r w:rsidRPr="006C4442">
        <w:rPr>
          <w:rStyle w:val="EndnoteReference"/>
        </w:rPr>
        <w:endnoteRef/>
      </w:r>
      <w:r w:rsidRPr="006C4442">
        <w:t xml:space="preserve"> McIsaac, “Association Between Traumatic Brain Injury.”</w:t>
      </w:r>
    </w:p>
  </w:endnote>
  <w:endnote w:id="18">
    <w:p w14:paraId="290A90A5" w14:textId="53951318" w:rsidR="00827EBA" w:rsidRPr="006C4442" w:rsidRDefault="00827EBA" w:rsidP="006C4442">
      <w:pPr>
        <w:pStyle w:val="EndnoteText"/>
        <w:rPr>
          <w:lang w:val="en-US"/>
        </w:rPr>
      </w:pPr>
      <w:r w:rsidRPr="006C4442">
        <w:rPr>
          <w:rStyle w:val="EndnoteReference"/>
        </w:rPr>
        <w:endnoteRef/>
      </w:r>
      <w:r w:rsidRPr="006C4442">
        <w:t xml:space="preserve"> </w:t>
      </w:r>
      <w:r w:rsidR="007D3DC5" w:rsidRPr="006C4442">
        <w:t xml:space="preserve">Elections Canada, </w:t>
      </w:r>
      <w:r w:rsidRPr="006C4442">
        <w:rPr>
          <w:i/>
          <w:iCs/>
        </w:rPr>
        <w:t xml:space="preserve">Elections Canada’s </w:t>
      </w:r>
      <w:r w:rsidRPr="00836DCB">
        <w:rPr>
          <w:i/>
          <w:iCs/>
        </w:rPr>
        <w:t>A</w:t>
      </w:r>
      <w:r w:rsidRPr="006C4442">
        <w:rPr>
          <w:i/>
          <w:iCs/>
        </w:rPr>
        <w:t xml:space="preserve">ccessibility </w:t>
      </w:r>
      <w:r w:rsidRPr="00836DCB">
        <w:rPr>
          <w:i/>
          <w:iCs/>
        </w:rPr>
        <w:t>P</w:t>
      </w:r>
      <w:r w:rsidRPr="006C4442">
        <w:rPr>
          <w:i/>
          <w:iCs/>
        </w:rPr>
        <w:t>lan</w:t>
      </w:r>
      <w:r w:rsidRPr="006C4442">
        <w:t xml:space="preserve">, </w:t>
      </w:r>
      <w:r w:rsidR="00C221CD" w:rsidRPr="006C4442">
        <w:t>r</w:t>
      </w:r>
      <w:r w:rsidR="00247F47" w:rsidRPr="006C4442">
        <w:t xml:space="preserve">evised </w:t>
      </w:r>
      <w:r w:rsidR="003A10D9" w:rsidRPr="006C4442">
        <w:t>June</w:t>
      </w:r>
      <w:r w:rsidRPr="006C4442">
        <w:t xml:space="preserve"> </w:t>
      </w:r>
      <w:r w:rsidR="007D3DC5" w:rsidRPr="006C4442">
        <w:t xml:space="preserve">28, </w:t>
      </w:r>
      <w:r w:rsidRPr="006C4442">
        <w:t>202</w:t>
      </w:r>
      <w:r w:rsidR="003A10D9" w:rsidRPr="006C4442">
        <w:t>4</w:t>
      </w:r>
      <w:r w:rsidRPr="006C4442">
        <w:t xml:space="preserve">, </w:t>
      </w:r>
      <w:hyperlink r:id="rId15" w:history="1">
        <w:r w:rsidRPr="006C4442">
          <w:rPr>
            <w:rStyle w:val="Hyperlink"/>
          </w:rPr>
          <w:t>https://www.elections.ca/content.aspx?section=vot&amp;dir=spe/a11pln&amp;document=index&amp;lang=e</w:t>
        </w:r>
      </w:hyperlink>
      <w:r w:rsidRPr="006C4442">
        <w:t>.</w:t>
      </w:r>
    </w:p>
  </w:endnote>
  <w:endnote w:id="19">
    <w:p w14:paraId="49C0E63E" w14:textId="27D40FED" w:rsidR="00831948" w:rsidRPr="006C4442" w:rsidRDefault="00831948" w:rsidP="006C4442">
      <w:pPr>
        <w:pStyle w:val="EndnoteText"/>
        <w:rPr>
          <w:lang w:val="en-US"/>
        </w:rPr>
      </w:pPr>
      <w:r w:rsidRPr="006C4442">
        <w:rPr>
          <w:rStyle w:val="EndnoteReference"/>
        </w:rPr>
        <w:endnoteRef/>
      </w:r>
      <w:r w:rsidRPr="006C4442">
        <w:t xml:space="preserve"> </w:t>
      </w:r>
      <w:r w:rsidRPr="00836DCB">
        <w:t>Correctional Service Canada</w:t>
      </w:r>
      <w:r w:rsidR="003A10D9" w:rsidRPr="00836DCB">
        <w:t>,</w:t>
      </w:r>
      <w:r w:rsidRPr="006C4442">
        <w:t xml:space="preserve"> </w:t>
      </w:r>
      <w:r w:rsidRPr="006C4442">
        <w:rPr>
          <w:i/>
          <w:iCs/>
        </w:rPr>
        <w:t>2022</w:t>
      </w:r>
      <w:r w:rsidR="003A10D9" w:rsidRPr="006C4442">
        <w:rPr>
          <w:i/>
          <w:iCs/>
        </w:rPr>
        <w:t>–</w:t>
      </w:r>
      <w:r w:rsidRPr="006C4442">
        <w:rPr>
          <w:i/>
          <w:iCs/>
        </w:rPr>
        <w:t xml:space="preserve">2023 Progress </w:t>
      </w:r>
      <w:r w:rsidR="003A10D9" w:rsidRPr="006C4442">
        <w:rPr>
          <w:i/>
          <w:iCs/>
        </w:rPr>
        <w:t>R</w:t>
      </w:r>
      <w:r w:rsidRPr="006C4442">
        <w:rPr>
          <w:i/>
          <w:iCs/>
        </w:rPr>
        <w:t>eport on the Correctional Service Canada’s 2022</w:t>
      </w:r>
      <w:r w:rsidR="003A10D9" w:rsidRPr="006C4442">
        <w:rPr>
          <w:i/>
          <w:iCs/>
        </w:rPr>
        <w:t>–</w:t>
      </w:r>
      <w:r w:rsidRPr="006C4442">
        <w:rPr>
          <w:i/>
          <w:iCs/>
        </w:rPr>
        <w:t xml:space="preserve">2025 </w:t>
      </w:r>
      <w:r w:rsidR="003A10D9" w:rsidRPr="006C4442">
        <w:rPr>
          <w:i/>
          <w:iCs/>
        </w:rPr>
        <w:t>A</w:t>
      </w:r>
      <w:r w:rsidRPr="006C4442">
        <w:rPr>
          <w:i/>
          <w:iCs/>
        </w:rPr>
        <w:t xml:space="preserve">ccessibility </w:t>
      </w:r>
      <w:r w:rsidR="003A10D9" w:rsidRPr="006C4442">
        <w:rPr>
          <w:i/>
          <w:iCs/>
        </w:rPr>
        <w:t>P</w:t>
      </w:r>
      <w:r w:rsidRPr="006C4442">
        <w:rPr>
          <w:i/>
          <w:iCs/>
        </w:rPr>
        <w:t>lan</w:t>
      </w:r>
      <w:r w:rsidR="003A10D9" w:rsidRPr="006C4442">
        <w:rPr>
          <w:i/>
          <w:iCs/>
        </w:rPr>
        <w:t>,</w:t>
      </w:r>
      <w:r w:rsidRPr="006C4442">
        <w:t xml:space="preserve"> Government of Canada</w:t>
      </w:r>
      <w:r w:rsidR="003A10D9" w:rsidRPr="006C4442">
        <w:t>, December 23, 2024,</w:t>
      </w:r>
      <w:r w:rsidRPr="006C4442">
        <w:t xml:space="preserve"> </w:t>
      </w:r>
      <w:hyperlink r:id="rId16" w:history="1">
        <w:r w:rsidR="003A10D9" w:rsidRPr="006C4442">
          <w:rPr>
            <w:rStyle w:val="Hyperlink"/>
          </w:rPr>
          <w:t>https://www.canada.ca/en/correctional-service/corporate/library/strategies-plans/accessibility-correctional-service-canada/progress-report-accessibility-plan-2022-2023.html</w:t>
        </w:r>
      </w:hyperlink>
      <w:r w:rsidR="003A10D9" w:rsidRPr="006C4442">
        <w:t>.</w:t>
      </w:r>
    </w:p>
  </w:endnote>
  <w:endnote w:id="20">
    <w:p w14:paraId="32B4D49B" w14:textId="364E7911" w:rsidR="00331B1B" w:rsidRPr="006C4442" w:rsidRDefault="00331B1B" w:rsidP="006C4442">
      <w:pPr>
        <w:pStyle w:val="EndnoteText"/>
        <w:rPr>
          <w:lang w:val="en-US"/>
        </w:rPr>
      </w:pPr>
      <w:r w:rsidRPr="006C4442">
        <w:rPr>
          <w:rStyle w:val="EndnoteReference"/>
        </w:rPr>
        <w:endnoteRef/>
      </w:r>
      <w:r w:rsidRPr="006C4442">
        <w:t xml:space="preserve"> Cormac Behan, “‘Still Entitled to Our Say’”: Prisoners’ Perspectives on Politics,” </w:t>
      </w:r>
      <w:r w:rsidRPr="006C4442">
        <w:rPr>
          <w:i/>
          <w:iCs/>
        </w:rPr>
        <w:t>The Howard Journal of Crime and Justice</w:t>
      </w:r>
      <w:r w:rsidRPr="006C4442">
        <w:t xml:space="preserve"> </w:t>
      </w:r>
      <w:r w:rsidRPr="00836DCB">
        <w:t>51</w:t>
      </w:r>
      <w:r w:rsidRPr="006C4442">
        <w:t xml:space="preserve">, no. 1 (2012), 16–36. </w:t>
      </w:r>
      <w:hyperlink r:id="rId17" w:history="1">
        <w:r w:rsidRPr="006C4442">
          <w:rPr>
            <w:rStyle w:val="Hyperlink"/>
          </w:rPr>
          <w:t>https://doi.org/10.1111/j.1468-2311.2011.00676.x</w:t>
        </w:r>
      </w:hyperlink>
      <w:r w:rsidRPr="006C4442">
        <w:t>.</w:t>
      </w:r>
    </w:p>
  </w:endnote>
  <w:endnote w:id="21">
    <w:p w14:paraId="08D18235" w14:textId="5C151D85" w:rsidR="00112A32" w:rsidRPr="006C4442" w:rsidRDefault="00112A32" w:rsidP="006C4442">
      <w:pPr>
        <w:pStyle w:val="EndnoteText"/>
        <w:rPr>
          <w:lang w:val="en-US"/>
        </w:rPr>
      </w:pPr>
      <w:r w:rsidRPr="006C4442">
        <w:rPr>
          <w:rStyle w:val="EndnoteReference"/>
        </w:rPr>
        <w:endnoteRef/>
      </w:r>
      <w:r w:rsidRPr="006C4442">
        <w:t xml:space="preserve"> </w:t>
      </w:r>
      <w:r w:rsidRPr="00836DCB">
        <w:t>Elections Canada,</w:t>
      </w:r>
      <w:r w:rsidRPr="006C4442">
        <w:t xml:space="preserve"> </w:t>
      </w:r>
      <w:r w:rsidRPr="006C4442">
        <w:rPr>
          <w:i/>
          <w:iCs/>
        </w:rPr>
        <w:t>Elections Canada's Accessibility Plan</w:t>
      </w:r>
      <w:r w:rsidRPr="006C4442">
        <w:t xml:space="preserve">, 2023, </w:t>
      </w:r>
      <w:hyperlink r:id="rId18" w:history="1">
        <w:r w:rsidR="007C4443" w:rsidRPr="007C4443">
          <w:rPr>
            <w:rStyle w:val="Hyperlink"/>
          </w:rPr>
          <w:t>https://publications.gc.ca/collections/collection_2023/elections/SE3-127-2023-eng.pdf</w:t>
        </w:r>
      </w:hyperlink>
      <w:r w:rsidRPr="006C4442">
        <w:t>.</w:t>
      </w:r>
    </w:p>
  </w:endnote>
  <w:endnote w:id="22">
    <w:p w14:paraId="74049100" w14:textId="678CFC91" w:rsidR="00247F47" w:rsidRPr="006C4442" w:rsidRDefault="00247F47" w:rsidP="006C4442">
      <w:pPr>
        <w:pStyle w:val="EndnoteText"/>
        <w:rPr>
          <w:lang w:val="en-US"/>
        </w:rPr>
      </w:pPr>
      <w:r w:rsidRPr="006C4442">
        <w:rPr>
          <w:rStyle w:val="EndnoteReference"/>
        </w:rPr>
        <w:endnoteRef/>
      </w:r>
      <w:r w:rsidRPr="006C4442">
        <w:t xml:space="preserve"> Elections Canada, </w:t>
      </w:r>
      <w:r w:rsidRPr="006C4442">
        <w:rPr>
          <w:i/>
          <w:iCs/>
        </w:rPr>
        <w:t>Elections Canada’s Accessibility Plan</w:t>
      </w:r>
      <w:r w:rsidRPr="006C4442">
        <w:t xml:space="preserve">, </w:t>
      </w:r>
      <w:r w:rsidR="00C221CD" w:rsidRPr="006C4442">
        <w:t>r</w:t>
      </w:r>
      <w:r w:rsidRPr="006C4442">
        <w:t>evised June 28, 2024.</w:t>
      </w:r>
    </w:p>
  </w:endnote>
  <w:endnote w:id="23">
    <w:p w14:paraId="0338DCEE" w14:textId="25B9BB7A" w:rsidR="00247F47" w:rsidRPr="006C4442" w:rsidRDefault="00247F47" w:rsidP="006C4442">
      <w:pPr>
        <w:pStyle w:val="EndnoteText"/>
        <w:rPr>
          <w:lang w:val="en-US"/>
        </w:rPr>
      </w:pPr>
      <w:r w:rsidRPr="006C4442">
        <w:rPr>
          <w:rStyle w:val="EndnoteReference"/>
        </w:rPr>
        <w:endnoteRef/>
      </w:r>
      <w:r w:rsidRPr="006C4442">
        <w:t xml:space="preserve"> Elections Canada, </w:t>
      </w:r>
      <w:r w:rsidRPr="006C4442">
        <w:rPr>
          <w:i/>
          <w:iCs/>
        </w:rPr>
        <w:t>Elections Canada’s Accessibility Plan</w:t>
      </w:r>
      <w:r w:rsidRPr="006C4442">
        <w:t xml:space="preserve">, </w:t>
      </w:r>
      <w:r w:rsidR="00C221CD" w:rsidRPr="006C4442">
        <w:t>r</w:t>
      </w:r>
      <w:r w:rsidRPr="006C4442">
        <w:t>evised June 28, 2024.</w:t>
      </w:r>
    </w:p>
  </w:endnote>
  <w:endnote w:id="24">
    <w:p w14:paraId="179FED5B" w14:textId="002E3074" w:rsidR="00247F47" w:rsidRPr="006C4442" w:rsidRDefault="00247F47" w:rsidP="006C4442">
      <w:pPr>
        <w:pStyle w:val="EndnoteText"/>
        <w:rPr>
          <w:lang w:val="en-US"/>
        </w:rPr>
      </w:pPr>
      <w:r w:rsidRPr="006C4442">
        <w:rPr>
          <w:rStyle w:val="EndnoteReference"/>
        </w:rPr>
        <w:endnoteRef/>
      </w:r>
      <w:r w:rsidRPr="006C4442">
        <w:t xml:space="preserve"> </w:t>
      </w:r>
      <w:r w:rsidR="005824B7" w:rsidRPr="006C4442">
        <w:t xml:space="preserve">Langois, Rutland-Brown, and Thomas, </w:t>
      </w:r>
      <w:r w:rsidR="005824B7" w:rsidRPr="006C4442">
        <w:rPr>
          <w:i/>
          <w:iCs/>
        </w:rPr>
        <w:t>Traumatic Brain Injury.</w:t>
      </w:r>
    </w:p>
  </w:endnote>
  <w:endnote w:id="25">
    <w:p w14:paraId="172D2EA4" w14:textId="494FEC1C" w:rsidR="005824B7" w:rsidRPr="006C4442" w:rsidRDefault="005824B7" w:rsidP="006C4442">
      <w:pPr>
        <w:pStyle w:val="EndnoteText"/>
        <w:rPr>
          <w:lang w:val="en-US"/>
        </w:rPr>
      </w:pPr>
      <w:r w:rsidRPr="006C4442">
        <w:rPr>
          <w:rStyle w:val="EndnoteReference"/>
        </w:rPr>
        <w:endnoteRef/>
      </w:r>
      <w:r w:rsidRPr="006C4442">
        <w:t xml:space="preserve"> </w:t>
      </w:r>
      <w:r w:rsidRPr="00836DCB">
        <w:t>Government of Canada</w:t>
      </w:r>
      <w:r w:rsidR="00C221CD" w:rsidRPr="006C4442">
        <w:t>,</w:t>
      </w:r>
      <w:r w:rsidRPr="006C4442">
        <w:t xml:space="preserve"> </w:t>
      </w:r>
      <w:r w:rsidRPr="006C4442">
        <w:rPr>
          <w:i/>
          <w:iCs/>
        </w:rPr>
        <w:t>Canada Elections Act</w:t>
      </w:r>
      <w:r w:rsidR="00C221CD" w:rsidRPr="006C4442">
        <w:t>,</w:t>
      </w:r>
      <w:r w:rsidRPr="006C4442">
        <w:t xml:space="preserve"> Department of Justice</w:t>
      </w:r>
      <w:r w:rsidR="00C221CD" w:rsidRPr="006C4442">
        <w:t>, last amended March 26, 2025,</w:t>
      </w:r>
      <w:r w:rsidRPr="006C4442">
        <w:t xml:space="preserve"> </w:t>
      </w:r>
      <w:hyperlink r:id="rId19" w:history="1">
        <w:r w:rsidR="00131E4C" w:rsidRPr="00155AF5">
          <w:rPr>
            <w:rStyle w:val="Hyperlink"/>
          </w:rPr>
          <w:t>https://laws-lois.justice.gc.ca/eng/acts/E-2.01/FullText.html</w:t>
        </w:r>
      </w:hyperlink>
      <w:r w:rsidR="00C221CD" w:rsidRPr="006C4442">
        <w:t>.</w:t>
      </w:r>
    </w:p>
  </w:endnote>
  <w:endnote w:id="26">
    <w:p w14:paraId="43B82008" w14:textId="1AF2C098" w:rsidR="00C221CD" w:rsidRPr="006C4442" w:rsidRDefault="00C221CD" w:rsidP="006C4442">
      <w:pPr>
        <w:pStyle w:val="EndnoteText"/>
        <w:rPr>
          <w:lang w:val="en-US"/>
        </w:rPr>
      </w:pPr>
      <w:r w:rsidRPr="006C4442">
        <w:rPr>
          <w:rStyle w:val="EndnoteReference"/>
        </w:rPr>
        <w:endnoteRef/>
      </w:r>
      <w:r w:rsidRPr="006C4442">
        <w:t xml:space="preserve"> Government of Canada, </w:t>
      </w:r>
      <w:r w:rsidRPr="006C4442">
        <w:rPr>
          <w:i/>
          <w:iCs/>
        </w:rPr>
        <w:t>Canada Elections Act</w:t>
      </w:r>
      <w:r w:rsidRPr="006C4442">
        <w:t>.</w:t>
      </w:r>
    </w:p>
  </w:endnote>
  <w:endnote w:id="27">
    <w:p w14:paraId="4C584BD3" w14:textId="027F8696" w:rsidR="00C221CD" w:rsidRPr="006C4442" w:rsidRDefault="00C221CD" w:rsidP="006C4442">
      <w:pPr>
        <w:pStyle w:val="EndnoteText"/>
        <w:rPr>
          <w:lang w:val="en-US"/>
        </w:rPr>
      </w:pPr>
      <w:r w:rsidRPr="006C4442">
        <w:rPr>
          <w:rStyle w:val="EndnoteReference"/>
        </w:rPr>
        <w:endnoteRef/>
      </w:r>
      <w:r w:rsidRPr="006C4442">
        <w:t xml:space="preserve"> Government of Canada, </w:t>
      </w:r>
      <w:r w:rsidRPr="006C4442">
        <w:rPr>
          <w:i/>
          <w:iCs/>
        </w:rPr>
        <w:t>Canada Elections Act</w:t>
      </w:r>
      <w:r w:rsidRPr="006C4442">
        <w:t>.</w:t>
      </w:r>
    </w:p>
  </w:endnote>
  <w:endnote w:id="28">
    <w:p w14:paraId="7A155636" w14:textId="09CBAF72" w:rsidR="000C6A82" w:rsidRPr="00836DCB" w:rsidRDefault="000C6A82" w:rsidP="006C4442">
      <w:pPr>
        <w:pStyle w:val="EndnoteText"/>
        <w:rPr>
          <w:lang w:val="en-US"/>
        </w:rPr>
      </w:pPr>
      <w:r w:rsidRPr="006C4442">
        <w:rPr>
          <w:rStyle w:val="EndnoteReference"/>
        </w:rPr>
        <w:endnoteRef/>
      </w:r>
      <w:r w:rsidRPr="006C4442">
        <w:t xml:space="preserve"> Government of Canada, </w:t>
      </w:r>
      <w:r w:rsidRPr="006C4442">
        <w:rPr>
          <w:i/>
          <w:iCs/>
        </w:rPr>
        <w:t>Canada Elections Act</w:t>
      </w:r>
      <w:r w:rsidRPr="006C4442">
        <w:t>.</w:t>
      </w:r>
    </w:p>
  </w:endnote>
  <w:endnote w:id="29">
    <w:p w14:paraId="5EEE7275" w14:textId="294593B0" w:rsidR="000C6A82" w:rsidRPr="006C4442" w:rsidRDefault="000C6A82" w:rsidP="006C4442">
      <w:pPr>
        <w:pStyle w:val="EndnoteText"/>
        <w:rPr>
          <w:lang w:val="en-US"/>
        </w:rPr>
      </w:pPr>
      <w:r w:rsidRPr="006C4442">
        <w:rPr>
          <w:rStyle w:val="EndnoteReference"/>
        </w:rPr>
        <w:endnoteRef/>
      </w:r>
      <w:r w:rsidRPr="006C4442">
        <w:t xml:space="preserve"> </w:t>
      </w:r>
      <w:r w:rsidRPr="006C4442">
        <w:rPr>
          <w:lang w:val="en-US"/>
        </w:rPr>
        <w:t xml:space="preserve">Regulatory Policy Instruments, “Directive on Accessibility Exemptions when Selecting a Suitable Polling Place,” Elections Canada, updated February 13, 2024, </w:t>
      </w:r>
      <w:hyperlink r:id="rId20" w:history="1">
        <w:r w:rsidR="00131E4C" w:rsidRPr="00155AF5">
          <w:rPr>
            <w:rStyle w:val="Hyperlink"/>
            <w:lang w:val="en-US"/>
          </w:rPr>
          <w:t>https://www.elections.ca/content.aspx?section=res&amp;dir=poli/polins/sip&amp;document=acc&amp;lang=e</w:t>
        </w:r>
      </w:hyperlink>
      <w:r w:rsidRPr="006C4442">
        <w:rPr>
          <w:lang w:val="en-US"/>
        </w:rPr>
        <w:t>.</w:t>
      </w:r>
    </w:p>
  </w:endnote>
  <w:endnote w:id="30">
    <w:p w14:paraId="374DF2F8" w14:textId="0AF46E13" w:rsidR="001A2FC3" w:rsidRPr="006C4442" w:rsidRDefault="001A2FC3" w:rsidP="006C4442">
      <w:pPr>
        <w:pStyle w:val="EndnoteText"/>
        <w:rPr>
          <w:lang w:val="en-US"/>
        </w:rPr>
      </w:pPr>
      <w:r w:rsidRPr="006C4442">
        <w:rPr>
          <w:rStyle w:val="EndnoteReference"/>
        </w:rPr>
        <w:endnoteRef/>
      </w:r>
      <w:r w:rsidRPr="006C4442">
        <w:t xml:space="preserve"> CBC News, “Elections Canada Ordered to Make Voting Accessible,” Canadian Broadcasting Corporation, February 13, 2010, </w:t>
      </w:r>
      <w:hyperlink r:id="rId21" w:history="1">
        <w:r w:rsidR="00131E4C" w:rsidRPr="00155AF5">
          <w:rPr>
            <w:rStyle w:val="Hyperlink"/>
          </w:rPr>
          <w:t>https://www.cbc.ca/news/canada/toronto/elections-canada-ordered-to-make-voting-accessible-1.879255</w:t>
        </w:r>
      </w:hyperlink>
      <w:r w:rsidRPr="006C4442">
        <w:t>.</w:t>
      </w:r>
    </w:p>
  </w:endnote>
  <w:endnote w:id="31">
    <w:p w14:paraId="453DDD2B" w14:textId="75A1F7C1" w:rsidR="001A2FC3" w:rsidRPr="006C4442" w:rsidRDefault="001A2FC3" w:rsidP="006C4442">
      <w:pPr>
        <w:pStyle w:val="EndnoteText"/>
        <w:rPr>
          <w:lang w:val="en-US"/>
        </w:rPr>
      </w:pPr>
      <w:r w:rsidRPr="006C4442">
        <w:rPr>
          <w:rStyle w:val="EndnoteReference"/>
        </w:rPr>
        <w:endnoteRef/>
      </w:r>
      <w:r w:rsidRPr="006C4442">
        <w:t xml:space="preserve"> Government of Canada, </w:t>
      </w:r>
      <w:r w:rsidRPr="006C4442">
        <w:rPr>
          <w:i/>
          <w:iCs/>
        </w:rPr>
        <w:t>Canada Elections Act</w:t>
      </w:r>
      <w:r w:rsidRPr="006C4442">
        <w:t>.</w:t>
      </w:r>
    </w:p>
  </w:endnote>
  <w:endnote w:id="32">
    <w:p w14:paraId="3A345EF0" w14:textId="26CBE694" w:rsidR="00A734B0" w:rsidRPr="006C4442" w:rsidRDefault="00A734B0" w:rsidP="006C4442">
      <w:pPr>
        <w:pStyle w:val="EndnoteText"/>
      </w:pPr>
      <w:r w:rsidRPr="006C4442">
        <w:rPr>
          <w:rStyle w:val="EndnoteReference"/>
        </w:rPr>
        <w:endnoteRef/>
      </w:r>
      <w:r w:rsidRPr="006C4442">
        <w:t xml:space="preserve"> </w:t>
      </w:r>
      <w:r w:rsidR="004A620D" w:rsidRPr="006C4442">
        <w:t>Elections</w:t>
      </w:r>
      <w:r w:rsidR="001863AF" w:rsidRPr="006C4442">
        <w:t>,</w:t>
      </w:r>
      <w:r w:rsidRPr="006C4442">
        <w:t xml:space="preserve"> </w:t>
      </w:r>
      <w:r w:rsidR="004A620D" w:rsidRPr="006C4442">
        <w:t>“</w:t>
      </w:r>
      <w:r w:rsidRPr="00836DCB">
        <w:t xml:space="preserve">Accessible </w:t>
      </w:r>
      <w:r w:rsidR="004A620D" w:rsidRPr="00836DCB">
        <w:t>P</w:t>
      </w:r>
      <w:r w:rsidRPr="00836DCB">
        <w:t xml:space="preserve">olling </w:t>
      </w:r>
      <w:r w:rsidR="004A620D" w:rsidRPr="00836DCB">
        <w:t>S</w:t>
      </w:r>
      <w:r w:rsidRPr="00836DCB">
        <w:t>tations</w:t>
      </w:r>
      <w:r w:rsidR="004A620D" w:rsidRPr="006C4442">
        <w:t>,” Elections Canada, March 2, 2025,</w:t>
      </w:r>
      <w:r w:rsidRPr="006C4442">
        <w:t xml:space="preserve"> </w:t>
      </w:r>
      <w:hyperlink r:id="rId22" w:history="1">
        <w:r w:rsidR="00131E4C" w:rsidRPr="00155AF5">
          <w:rPr>
            <w:rStyle w:val="Hyperlink"/>
          </w:rPr>
          <w:t>https://www.elections.ca/content.aspx?section=ele&amp;dir=2025/a11y/apo&amp;document=index&amp;lang=e</w:t>
        </w:r>
      </w:hyperlink>
      <w:r w:rsidR="004A620D" w:rsidRPr="006C4442">
        <w:t>.</w:t>
      </w:r>
    </w:p>
  </w:endnote>
  <w:endnote w:id="33">
    <w:p w14:paraId="46040E54" w14:textId="069E8B74" w:rsidR="004A620D" w:rsidRPr="006C4442" w:rsidRDefault="004A620D" w:rsidP="006C4442">
      <w:pPr>
        <w:pStyle w:val="EndnoteText"/>
      </w:pPr>
      <w:r w:rsidRPr="006C4442">
        <w:rPr>
          <w:rStyle w:val="EndnoteReference"/>
        </w:rPr>
        <w:endnoteRef/>
      </w:r>
      <w:r w:rsidRPr="006C4442">
        <w:t xml:space="preserve"> Elections</w:t>
      </w:r>
      <w:r w:rsidR="00B84ACF" w:rsidRPr="006C4442">
        <w:t xml:space="preserve"> Canada</w:t>
      </w:r>
      <w:r w:rsidR="001863AF" w:rsidRPr="006C4442">
        <w:t>,</w:t>
      </w:r>
      <w:r w:rsidRPr="006C4442">
        <w:t xml:space="preserve"> “Accessible Polling Stations</w:t>
      </w:r>
      <w:r w:rsidR="001863AF" w:rsidRPr="006C4442">
        <w:t>.</w:t>
      </w:r>
      <w:r w:rsidRPr="006C4442">
        <w:t>”</w:t>
      </w:r>
    </w:p>
  </w:endnote>
  <w:endnote w:id="34">
    <w:p w14:paraId="0D52E154" w14:textId="0A977589" w:rsidR="001863AF" w:rsidRPr="006C4442" w:rsidRDefault="001863AF" w:rsidP="006C4442">
      <w:pPr>
        <w:pStyle w:val="EndnoteText"/>
      </w:pPr>
      <w:r w:rsidRPr="006C4442">
        <w:rPr>
          <w:rStyle w:val="EndnoteReference"/>
        </w:rPr>
        <w:endnoteRef/>
      </w:r>
      <w:r w:rsidRPr="006C4442">
        <w:t xml:space="preserve"> Elections</w:t>
      </w:r>
      <w:r w:rsidR="00B84ACF" w:rsidRPr="006C4442">
        <w:t xml:space="preserve"> Canada</w:t>
      </w:r>
      <w:r w:rsidRPr="006C4442">
        <w:t>, “Accessible Polling Stations.”</w:t>
      </w:r>
    </w:p>
  </w:endnote>
  <w:endnote w:id="35">
    <w:p w14:paraId="7BD2FC23" w14:textId="6153C5BC" w:rsidR="00B84ACF" w:rsidRPr="006C4442" w:rsidRDefault="00B84ACF" w:rsidP="00836DCB">
      <w:pPr>
        <w:spacing w:after="0" w:line="240" w:lineRule="auto"/>
      </w:pPr>
      <w:r w:rsidRPr="006C4442">
        <w:rPr>
          <w:rStyle w:val="EndnoteReference"/>
          <w:sz w:val="20"/>
          <w:szCs w:val="20"/>
        </w:rPr>
        <w:endnoteRef/>
      </w:r>
      <w:r w:rsidRPr="006C4442">
        <w:rPr>
          <w:sz w:val="20"/>
          <w:szCs w:val="20"/>
        </w:rPr>
        <w:t xml:space="preserve"> Elections Canada, “</w:t>
      </w:r>
      <w:r w:rsidRPr="00836DCB">
        <w:rPr>
          <w:sz w:val="20"/>
          <w:szCs w:val="20"/>
        </w:rPr>
        <w:t>Ways to Vote</w:t>
      </w:r>
      <w:r w:rsidRPr="006C4442">
        <w:rPr>
          <w:sz w:val="20"/>
          <w:szCs w:val="20"/>
        </w:rPr>
        <w:t xml:space="preserve">.,” Elections Canada, December 12, 2025, </w:t>
      </w:r>
      <w:hyperlink r:id="rId23" w:history="1">
        <w:r w:rsidR="00131E4C" w:rsidRPr="00155AF5">
          <w:rPr>
            <w:rStyle w:val="Hyperlink"/>
            <w:sz w:val="20"/>
            <w:szCs w:val="20"/>
          </w:rPr>
          <w:t>https://www.elections.ca/content.aspx?section=vot&amp;dir=vote&amp;document=index&amp;lang=e</w:t>
        </w:r>
      </w:hyperlink>
      <w:r w:rsidRPr="006C4442">
        <w:rPr>
          <w:sz w:val="20"/>
          <w:szCs w:val="20"/>
        </w:rPr>
        <w:t>.</w:t>
      </w:r>
    </w:p>
  </w:endnote>
  <w:endnote w:id="36">
    <w:p w14:paraId="7B3D4CF9" w14:textId="4DA8D487" w:rsidR="007457E1" w:rsidRPr="006C4442" w:rsidRDefault="007457E1" w:rsidP="006C4442">
      <w:pPr>
        <w:pStyle w:val="EndnoteText"/>
      </w:pPr>
      <w:r w:rsidRPr="006C4442">
        <w:rPr>
          <w:rStyle w:val="EndnoteReference"/>
        </w:rPr>
        <w:endnoteRef/>
      </w:r>
      <w:r w:rsidRPr="006C4442">
        <w:t xml:space="preserve"> Elections Canada, “Electors with Disabilities.”</w:t>
      </w:r>
    </w:p>
  </w:endnote>
  <w:endnote w:id="37">
    <w:p w14:paraId="79D32B10" w14:textId="63219161" w:rsidR="007457E1" w:rsidRPr="006C4442" w:rsidRDefault="007457E1" w:rsidP="006C4442">
      <w:pPr>
        <w:pStyle w:val="EndnoteText"/>
      </w:pPr>
      <w:r w:rsidRPr="006C4442">
        <w:rPr>
          <w:rStyle w:val="EndnoteReference"/>
        </w:rPr>
        <w:endnoteRef/>
      </w:r>
      <w:r w:rsidRPr="006C4442">
        <w:t xml:space="preserve"> Elections Canada, </w:t>
      </w:r>
      <w:r w:rsidR="008A0CC1" w:rsidRPr="006C4442">
        <w:t>“Accessible Polling Stations.”</w:t>
      </w:r>
    </w:p>
  </w:endnote>
  <w:endnote w:id="38">
    <w:p w14:paraId="7A3B2A07" w14:textId="193D7A50" w:rsidR="007457E1" w:rsidRPr="006C4442" w:rsidRDefault="007457E1" w:rsidP="006C4442">
      <w:pPr>
        <w:spacing w:after="0" w:line="240" w:lineRule="auto"/>
        <w:rPr>
          <w:sz w:val="20"/>
          <w:szCs w:val="20"/>
        </w:rPr>
      </w:pPr>
      <w:r w:rsidRPr="006C4442">
        <w:rPr>
          <w:rStyle w:val="EndnoteReference"/>
          <w:sz w:val="20"/>
          <w:szCs w:val="20"/>
        </w:rPr>
        <w:endnoteRef/>
      </w:r>
      <w:r w:rsidRPr="006C4442">
        <w:rPr>
          <w:sz w:val="20"/>
          <w:szCs w:val="20"/>
        </w:rPr>
        <w:t xml:space="preserve"> Elections Canada, </w:t>
      </w:r>
      <w:r w:rsidR="008A0CC1" w:rsidRPr="006C4442">
        <w:rPr>
          <w:sz w:val="20"/>
          <w:szCs w:val="20"/>
        </w:rPr>
        <w:t>“</w:t>
      </w:r>
      <w:r w:rsidR="008A0CC1" w:rsidRPr="006C4442">
        <w:rPr>
          <w:i/>
          <w:iCs/>
          <w:sz w:val="20"/>
          <w:szCs w:val="20"/>
        </w:rPr>
        <w:t>Deputy Returning Officer Guidebook—Serving Electors,</w:t>
      </w:r>
      <w:r w:rsidR="008A0CC1" w:rsidRPr="006C4442">
        <w:rPr>
          <w:sz w:val="20"/>
          <w:szCs w:val="20"/>
        </w:rPr>
        <w:t xml:space="preserve"> Elections Canada, March 7, 2025, </w:t>
      </w:r>
      <w:hyperlink r:id="rId24" w:history="1">
        <w:r w:rsidR="00131E4C" w:rsidRPr="00155AF5">
          <w:rPr>
            <w:rStyle w:val="Hyperlink"/>
            <w:sz w:val="20"/>
            <w:szCs w:val="20"/>
          </w:rPr>
          <w:t>https://www.elections.ca/content.aspx?section=emp&amp;dir=trng/guide/dro/man1&amp;document=p6&amp;lang=e</w:t>
        </w:r>
      </w:hyperlink>
      <w:r w:rsidR="008A0CC1" w:rsidRPr="006C4442">
        <w:rPr>
          <w:sz w:val="20"/>
          <w:szCs w:val="20"/>
        </w:rPr>
        <w:t>.</w:t>
      </w:r>
    </w:p>
  </w:endnote>
  <w:endnote w:id="39">
    <w:p w14:paraId="35318E03" w14:textId="55A7B236" w:rsidR="00796609" w:rsidRPr="006C4442" w:rsidRDefault="00796609" w:rsidP="006C4442">
      <w:pPr>
        <w:spacing w:after="0" w:line="240" w:lineRule="auto"/>
        <w:rPr>
          <w:sz w:val="20"/>
          <w:szCs w:val="20"/>
        </w:rPr>
      </w:pPr>
      <w:r w:rsidRPr="006C4442">
        <w:rPr>
          <w:rStyle w:val="EndnoteReference"/>
          <w:sz w:val="20"/>
          <w:szCs w:val="20"/>
        </w:rPr>
        <w:endnoteRef/>
      </w:r>
      <w:r w:rsidRPr="006C4442">
        <w:rPr>
          <w:sz w:val="20"/>
          <w:szCs w:val="20"/>
        </w:rPr>
        <w:t xml:space="preserve"> Elections Canada, </w:t>
      </w:r>
      <w:r w:rsidR="001F1097" w:rsidRPr="006C4442">
        <w:rPr>
          <w:sz w:val="20"/>
          <w:szCs w:val="20"/>
        </w:rPr>
        <w:t>“</w:t>
      </w:r>
      <w:r w:rsidRPr="00836DCB">
        <w:rPr>
          <w:sz w:val="20"/>
          <w:szCs w:val="20"/>
        </w:rPr>
        <w:t>Chapter 2—Accessibility (03/2025),</w:t>
      </w:r>
      <w:r w:rsidR="001F1097" w:rsidRPr="006C4442">
        <w:rPr>
          <w:sz w:val="20"/>
          <w:szCs w:val="20"/>
        </w:rPr>
        <w:t>”</w:t>
      </w:r>
      <w:r w:rsidRPr="007A5FF8">
        <w:rPr>
          <w:sz w:val="20"/>
          <w:szCs w:val="20"/>
        </w:rPr>
        <w:t xml:space="preserve"> in </w:t>
      </w:r>
      <w:r w:rsidRPr="006C4442">
        <w:rPr>
          <w:i/>
          <w:iCs/>
          <w:sz w:val="20"/>
          <w:szCs w:val="20"/>
        </w:rPr>
        <w:t>Returning Officers’ Manual</w:t>
      </w:r>
      <w:r w:rsidR="001F1097" w:rsidRPr="006C4442">
        <w:rPr>
          <w:sz w:val="20"/>
          <w:szCs w:val="20"/>
        </w:rPr>
        <w:t xml:space="preserve">, March 2025, </w:t>
      </w:r>
      <w:hyperlink r:id="rId25" w:history="1">
        <w:r w:rsidR="00131E4C" w:rsidRPr="00155AF5">
          <w:rPr>
            <w:rStyle w:val="Hyperlink"/>
            <w:sz w:val="20"/>
            <w:szCs w:val="20"/>
          </w:rPr>
          <w:t>https://www.elections.ca/content.aspx?section=res&amp;dir=pub/ecdocs/rom/vI/ch_2&amp;document=ch_2&amp;lang=e</w:t>
        </w:r>
      </w:hyperlink>
      <w:r w:rsidR="001F1097" w:rsidRPr="006C4442">
        <w:rPr>
          <w:sz w:val="20"/>
          <w:szCs w:val="20"/>
        </w:rPr>
        <w:t>.</w:t>
      </w:r>
    </w:p>
  </w:endnote>
  <w:endnote w:id="40">
    <w:p w14:paraId="0EE8BE69" w14:textId="14F7FFA6" w:rsidR="001F1097" w:rsidRPr="006C4442" w:rsidRDefault="001F1097" w:rsidP="006C4442">
      <w:pPr>
        <w:pStyle w:val="EndnoteText"/>
      </w:pPr>
      <w:r w:rsidRPr="006C4442">
        <w:rPr>
          <w:rStyle w:val="EndnoteReference"/>
        </w:rPr>
        <w:endnoteRef/>
      </w:r>
      <w:r w:rsidRPr="006C4442">
        <w:t xml:space="preserve"> Elections Canada, “Accessible Polling Stations.”</w:t>
      </w:r>
    </w:p>
  </w:endnote>
  <w:endnote w:id="41">
    <w:p w14:paraId="22137F91" w14:textId="3FFADD2A" w:rsidR="001F1097" w:rsidRPr="006C4442" w:rsidRDefault="001F1097" w:rsidP="006C4442">
      <w:pPr>
        <w:pStyle w:val="EndnoteText"/>
      </w:pPr>
      <w:r w:rsidRPr="006C4442">
        <w:rPr>
          <w:rStyle w:val="EndnoteReference"/>
        </w:rPr>
        <w:endnoteRef/>
      </w:r>
      <w:r w:rsidRPr="006C4442">
        <w:t xml:space="preserve"> </w:t>
      </w:r>
      <w:r w:rsidR="00330BC2" w:rsidRPr="006C4442">
        <w:t>Elections Canada, “Chapter 2—Accessibility</w:t>
      </w:r>
      <w:r w:rsidR="00131E4C">
        <w:t>.</w:t>
      </w:r>
      <w:r w:rsidR="00330BC2" w:rsidRPr="006C4442">
        <w:t>”</w:t>
      </w:r>
    </w:p>
  </w:endnote>
  <w:endnote w:id="42">
    <w:p w14:paraId="3A67965A" w14:textId="2EA0E317" w:rsidR="00AA1CFF" w:rsidRPr="006C4442" w:rsidRDefault="00AA1CFF" w:rsidP="006C4442">
      <w:pPr>
        <w:spacing w:after="0" w:line="240" w:lineRule="auto"/>
        <w:rPr>
          <w:sz w:val="20"/>
          <w:szCs w:val="20"/>
        </w:rPr>
      </w:pPr>
      <w:r w:rsidRPr="006C4442">
        <w:rPr>
          <w:rStyle w:val="EndnoteReference"/>
          <w:sz w:val="20"/>
          <w:szCs w:val="20"/>
        </w:rPr>
        <w:endnoteRef/>
      </w:r>
      <w:r w:rsidRPr="006C4442">
        <w:rPr>
          <w:sz w:val="20"/>
          <w:szCs w:val="20"/>
        </w:rPr>
        <w:t xml:space="preserve"> </w:t>
      </w:r>
      <w:r w:rsidR="00FF227B" w:rsidRPr="006C4442">
        <w:rPr>
          <w:sz w:val="20"/>
          <w:szCs w:val="20"/>
        </w:rPr>
        <w:t>Elections Canada, “</w:t>
      </w:r>
      <w:r w:rsidRPr="00836DCB">
        <w:rPr>
          <w:sz w:val="20"/>
          <w:szCs w:val="20"/>
        </w:rPr>
        <w:t>Accessibility</w:t>
      </w:r>
      <w:r w:rsidR="00FF227B" w:rsidRPr="006C4442">
        <w:rPr>
          <w:sz w:val="20"/>
          <w:szCs w:val="20"/>
        </w:rPr>
        <w:t>,” modified December 17, 2025,</w:t>
      </w:r>
      <w:r w:rsidRPr="006C4442">
        <w:rPr>
          <w:sz w:val="20"/>
          <w:szCs w:val="20"/>
        </w:rPr>
        <w:t xml:space="preserve"> </w:t>
      </w:r>
      <w:hyperlink r:id="rId26" w:history="1">
        <w:r w:rsidR="00131E4C" w:rsidRPr="00155AF5">
          <w:rPr>
            <w:rStyle w:val="Hyperlink"/>
            <w:sz w:val="20"/>
            <w:szCs w:val="20"/>
          </w:rPr>
          <w:t>https://www.elections.ca/content.aspx?section=vot&amp;dir=spe&amp;document=index&amp;lang=e</w:t>
        </w:r>
      </w:hyperlink>
      <w:r w:rsidRPr="006C4442">
        <w:rPr>
          <w:sz w:val="20"/>
          <w:szCs w:val="20"/>
        </w:rPr>
        <w:t>.</w:t>
      </w:r>
    </w:p>
  </w:endnote>
  <w:endnote w:id="43">
    <w:p w14:paraId="68E434A2" w14:textId="53C0DD7C" w:rsidR="00D76A4A" w:rsidRPr="006C4442" w:rsidRDefault="00D76A4A" w:rsidP="006C4442">
      <w:pPr>
        <w:pStyle w:val="EndnoteText"/>
      </w:pPr>
      <w:r w:rsidRPr="006C4442">
        <w:rPr>
          <w:rStyle w:val="EndnoteReference"/>
        </w:rPr>
        <w:endnoteRef/>
      </w:r>
      <w:r w:rsidRPr="006C4442">
        <w:t xml:space="preserve"> Elections Canada, “Accessible Polling Stations.”</w:t>
      </w:r>
    </w:p>
  </w:endnote>
  <w:endnote w:id="44">
    <w:p w14:paraId="2CCE2623" w14:textId="7AF600F6" w:rsidR="00D76A4A" w:rsidRPr="006C4442" w:rsidRDefault="00D76A4A" w:rsidP="006C4442">
      <w:pPr>
        <w:pStyle w:val="EndnoteText"/>
      </w:pPr>
      <w:r w:rsidRPr="006C4442">
        <w:rPr>
          <w:rStyle w:val="EndnoteReference"/>
        </w:rPr>
        <w:endnoteRef/>
      </w:r>
      <w:r w:rsidRPr="006C4442">
        <w:t xml:space="preserve"> Elections Canada, “Accessible Polling Stations.”</w:t>
      </w:r>
    </w:p>
  </w:endnote>
  <w:endnote w:id="45">
    <w:p w14:paraId="67860A93" w14:textId="1F9429B4" w:rsidR="007A5FF8" w:rsidRPr="007A5FF8" w:rsidRDefault="007A5FF8">
      <w:pPr>
        <w:pStyle w:val="EndnoteText"/>
        <w:rPr>
          <w:lang w:val="en-US"/>
        </w:rPr>
      </w:pPr>
      <w:r>
        <w:rPr>
          <w:rStyle w:val="EndnoteReference"/>
        </w:rPr>
        <w:endnoteRef/>
      </w:r>
      <w:r>
        <w:t xml:space="preserve"> Inspire Democracy, “Home,” </w:t>
      </w:r>
      <w:r w:rsidRPr="00836DCB">
        <w:t>Elections Canada,</w:t>
      </w:r>
      <w:r w:rsidRPr="00B06E00">
        <w:t xml:space="preserve"> </w:t>
      </w:r>
      <w:r>
        <w:t>accessed,</w:t>
      </w:r>
      <w:r w:rsidRPr="00B06E00">
        <w:t xml:space="preserve"> December 19, 2025, </w:t>
      </w:r>
      <w:hyperlink r:id="rId27" w:history="1">
        <w:r w:rsidRPr="00026FB7">
          <w:rPr>
            <w:rStyle w:val="Hyperlink"/>
          </w:rPr>
          <w:t>https://www.inspirerlademocratie-inspiredemocracy.ca/index-eng.aspx</w:t>
        </w:r>
      </w:hyperlink>
      <w:r>
        <w:t>.</w:t>
      </w:r>
    </w:p>
  </w:endnote>
  <w:endnote w:id="46">
    <w:p w14:paraId="5485FC34" w14:textId="3BA6A1F0" w:rsidR="00F975B7" w:rsidRPr="006C4442" w:rsidRDefault="00F975B7" w:rsidP="006C4442">
      <w:pPr>
        <w:pStyle w:val="EndnoteText"/>
      </w:pPr>
      <w:r w:rsidRPr="006C4442">
        <w:rPr>
          <w:rStyle w:val="EndnoteReference"/>
        </w:rPr>
        <w:endnoteRef/>
      </w:r>
      <w:r w:rsidRPr="006C4442">
        <w:t xml:space="preserve"> Elections Canada, “Poll Workers,” Elections Canada, modified January 30, 2026, </w:t>
      </w:r>
      <w:hyperlink r:id="rId28" w:history="1">
        <w:r w:rsidR="00131E4C" w:rsidRPr="00155AF5">
          <w:rPr>
            <w:rStyle w:val="Hyperlink"/>
          </w:rPr>
          <w:t>https://www.elections.ca/content.aspx?section=emp&amp;dir=pos&amp;document=index&amp;lang=e</w:t>
        </w:r>
      </w:hyperlink>
      <w:r w:rsidRPr="006C4442">
        <w:t>.</w:t>
      </w:r>
    </w:p>
  </w:endnote>
  <w:endnote w:id="47">
    <w:p w14:paraId="11475749" w14:textId="7452F007" w:rsidR="007C03B7" w:rsidRPr="006C4442" w:rsidRDefault="007C03B7" w:rsidP="006C4442">
      <w:pPr>
        <w:pStyle w:val="EndnoteText"/>
      </w:pPr>
      <w:r w:rsidRPr="006C4442">
        <w:rPr>
          <w:rStyle w:val="EndnoteReference"/>
        </w:rPr>
        <w:endnoteRef/>
      </w:r>
      <w:r w:rsidRPr="006C4442">
        <w:t xml:space="preserve"> </w:t>
      </w:r>
      <w:r w:rsidR="001A2865" w:rsidRPr="006C4442">
        <w:t xml:space="preserve">Christine S. </w:t>
      </w:r>
      <w:r w:rsidRPr="006C4442">
        <w:t xml:space="preserve">Davis et al., “An Exploratory Examination of Political Empowerment and Voting Among Individuals with TBI,” </w:t>
      </w:r>
      <w:r w:rsidRPr="006C4442">
        <w:rPr>
          <w:i/>
          <w:iCs/>
        </w:rPr>
        <w:t>Brain Injury</w:t>
      </w:r>
      <w:r w:rsidRPr="006C4442">
        <w:t xml:space="preserve"> </w:t>
      </w:r>
      <w:r w:rsidRPr="00836DCB">
        <w:t>24</w:t>
      </w:r>
      <w:r w:rsidRPr="006C4442">
        <w:t xml:space="preserve">, no. 3 (2008): 208; </w:t>
      </w:r>
      <w:r w:rsidR="001A2865" w:rsidRPr="006C4442">
        <w:t>Flora McConnell</w:t>
      </w:r>
      <w:r w:rsidRPr="006C4442">
        <w:t xml:space="preserve"> Hammond et al., “Qualitative Examination of Voting Empowerment and Participation Among People Living with Traumatic Brain Injury,” </w:t>
      </w:r>
      <w:r w:rsidRPr="006C4442">
        <w:rPr>
          <w:i/>
          <w:iCs/>
        </w:rPr>
        <w:t>Archives of Physical Medicine and Rehabilitation</w:t>
      </w:r>
      <w:r w:rsidRPr="006C4442">
        <w:t xml:space="preserve"> </w:t>
      </w:r>
      <w:r w:rsidRPr="00836DCB">
        <w:t>102</w:t>
      </w:r>
      <w:r w:rsidRPr="006C4442">
        <w:t xml:space="preserve">, no. 6 (2021): 1091–1101. </w:t>
      </w:r>
      <w:hyperlink r:id="rId29" w:history="1">
        <w:r w:rsidR="00131E4C" w:rsidRPr="00155AF5">
          <w:rPr>
            <w:rStyle w:val="Hyperlink"/>
          </w:rPr>
          <w:t>https://doi.org/10.1016/j.apmr.2020.12.016</w:t>
        </w:r>
      </w:hyperlink>
      <w:r w:rsidRPr="006C4442">
        <w:t>.</w:t>
      </w:r>
    </w:p>
  </w:endnote>
  <w:endnote w:id="48">
    <w:p w14:paraId="3C75B7E9" w14:textId="1F74C8B9" w:rsidR="00F65C39" w:rsidRPr="006C4442" w:rsidRDefault="00F65C39" w:rsidP="006C4442">
      <w:pPr>
        <w:pStyle w:val="EndnoteText"/>
      </w:pPr>
      <w:r w:rsidRPr="006C4442">
        <w:rPr>
          <w:rStyle w:val="EndnoteReference"/>
        </w:rPr>
        <w:endnoteRef/>
      </w:r>
      <w:r w:rsidRPr="006C4442">
        <w:t xml:space="preserve"> </w:t>
      </w:r>
      <w:r w:rsidR="007556DF" w:rsidRPr="006C4442">
        <w:t>J</w:t>
      </w:r>
      <w:r w:rsidR="001A2865" w:rsidRPr="006C4442">
        <w:t>erry</w:t>
      </w:r>
      <w:r w:rsidR="007556DF" w:rsidRPr="006C4442">
        <w:t xml:space="preserve"> Ray et al,</w:t>
      </w:r>
      <w:r w:rsidRPr="006C4442">
        <w:t xml:space="preserve"> </w:t>
      </w:r>
      <w:r w:rsidR="007556DF" w:rsidRPr="006C4442">
        <w:t>“</w:t>
      </w:r>
      <w:r w:rsidRPr="006C4442">
        <w:t xml:space="preserve">Design of a </w:t>
      </w:r>
      <w:r w:rsidR="007556DF" w:rsidRPr="006C4442">
        <w:t>W</w:t>
      </w:r>
      <w:r w:rsidRPr="006C4442">
        <w:t>eb-</w:t>
      </w:r>
      <w:r w:rsidR="007556DF" w:rsidRPr="006C4442">
        <w:t>B</w:t>
      </w:r>
      <w:r w:rsidRPr="006C4442">
        <w:t xml:space="preserve">ased </w:t>
      </w:r>
      <w:r w:rsidR="007556DF" w:rsidRPr="006C4442">
        <w:t>V</w:t>
      </w:r>
      <w:r w:rsidRPr="006C4442">
        <w:t xml:space="preserve">oting </w:t>
      </w:r>
      <w:r w:rsidR="007556DF" w:rsidRPr="006C4442">
        <w:t>A</w:t>
      </w:r>
      <w:r w:rsidRPr="006C4442">
        <w:t>pplication</w:t>
      </w:r>
      <w:r w:rsidR="007556DF" w:rsidRPr="006C4442">
        <w:t>,” i</w:t>
      </w:r>
      <w:r w:rsidRPr="006C4442">
        <w:t>n C. Stephanidis</w:t>
      </w:r>
      <w:r w:rsidR="007556DF" w:rsidRPr="006C4442">
        <w:t>, ed.</w:t>
      </w:r>
      <w:r w:rsidRPr="006C4442">
        <w:t xml:space="preserve"> </w:t>
      </w:r>
      <w:r w:rsidRPr="006C4442">
        <w:rPr>
          <w:i/>
          <w:iCs/>
        </w:rPr>
        <w:t xml:space="preserve">HCI International 2013—Posters’ </w:t>
      </w:r>
      <w:r w:rsidR="007556DF" w:rsidRPr="006C4442">
        <w:rPr>
          <w:i/>
          <w:iCs/>
        </w:rPr>
        <w:t>E</w:t>
      </w:r>
      <w:r w:rsidRPr="006C4442">
        <w:rPr>
          <w:i/>
          <w:iCs/>
        </w:rPr>
        <w:t xml:space="preserve">xtended </w:t>
      </w:r>
      <w:r w:rsidR="007556DF" w:rsidRPr="006C4442">
        <w:rPr>
          <w:i/>
          <w:iCs/>
        </w:rPr>
        <w:t>A</w:t>
      </w:r>
      <w:r w:rsidRPr="006C4442">
        <w:rPr>
          <w:i/>
          <w:iCs/>
        </w:rPr>
        <w:t>bstracts</w:t>
      </w:r>
      <w:r w:rsidRPr="006C4442">
        <w:t xml:space="preserve"> 374</w:t>
      </w:r>
      <w:r w:rsidR="007556DF" w:rsidRPr="006C4442">
        <w:t xml:space="preserve"> (Springer, 2013),</w:t>
      </w:r>
      <w:r w:rsidRPr="006C4442">
        <w:t xml:space="preserve"> 387–91</w:t>
      </w:r>
      <w:r w:rsidR="007556DF" w:rsidRPr="006C4442">
        <w:t>,</w:t>
      </w:r>
      <w:r w:rsidRPr="006C4442">
        <w:t xml:space="preserve"> </w:t>
      </w:r>
      <w:hyperlink r:id="rId30" w:history="1">
        <w:r w:rsidR="00131E4C" w:rsidRPr="00155AF5">
          <w:rPr>
            <w:rStyle w:val="Hyperlink"/>
          </w:rPr>
          <w:t>https://doi.org/10.1007/978-3-642-39476-8_79</w:t>
        </w:r>
      </w:hyperlink>
      <w:r w:rsidR="00D55665" w:rsidRPr="006C4442">
        <w:t>;</w:t>
      </w:r>
      <w:r w:rsidRPr="006C4442">
        <w:t xml:space="preserve"> </w:t>
      </w:r>
      <w:r w:rsidR="00D55665" w:rsidRPr="006C4442">
        <w:t>L</w:t>
      </w:r>
      <w:r w:rsidR="001A2865" w:rsidRPr="006C4442">
        <w:t>inda</w:t>
      </w:r>
      <w:r w:rsidR="00D55665" w:rsidRPr="006C4442">
        <w:t xml:space="preserve"> Harley et al., “</w:t>
      </w:r>
      <w:r w:rsidRPr="006C4442">
        <w:t xml:space="preserve">The </w:t>
      </w:r>
      <w:r w:rsidR="00D55665" w:rsidRPr="006C4442">
        <w:t>E</w:t>
      </w:r>
      <w:r w:rsidRPr="006C4442">
        <w:t xml:space="preserve">valuation of a </w:t>
      </w:r>
      <w:r w:rsidR="00D55665" w:rsidRPr="006C4442">
        <w:t>V</w:t>
      </w:r>
      <w:r w:rsidRPr="006C4442">
        <w:t xml:space="preserve">oting </w:t>
      </w:r>
      <w:r w:rsidR="00D55665" w:rsidRPr="006C4442">
        <w:t>W</w:t>
      </w:r>
      <w:r w:rsidRPr="006C4442">
        <w:t xml:space="preserve">eb </w:t>
      </w:r>
      <w:r w:rsidR="00D55665" w:rsidRPr="006C4442">
        <w:t>B</w:t>
      </w:r>
      <w:r w:rsidRPr="006C4442">
        <w:t xml:space="preserve">ased </w:t>
      </w:r>
      <w:r w:rsidR="00D55665" w:rsidRPr="006C4442">
        <w:t>A</w:t>
      </w:r>
      <w:r w:rsidRPr="006C4442">
        <w:t>pplication</w:t>
      </w:r>
      <w:r w:rsidR="00D55665" w:rsidRPr="006C4442">
        <w:t>,”</w:t>
      </w:r>
      <w:r w:rsidRPr="006C4442">
        <w:t xml:space="preserve"> </w:t>
      </w:r>
      <w:r w:rsidR="00D55665" w:rsidRPr="006C4442">
        <w:t>i</w:t>
      </w:r>
      <w:r w:rsidRPr="006C4442">
        <w:t>n M. Kurosu</w:t>
      </w:r>
      <w:r w:rsidR="00D55665" w:rsidRPr="006C4442">
        <w:t>, ed.,</w:t>
      </w:r>
      <w:r w:rsidRPr="006C4442">
        <w:t xml:space="preserve"> </w:t>
      </w:r>
      <w:r w:rsidRPr="006C4442">
        <w:rPr>
          <w:i/>
          <w:iCs/>
        </w:rPr>
        <w:t>Human-</w:t>
      </w:r>
      <w:r w:rsidR="00D55665" w:rsidRPr="006C4442">
        <w:rPr>
          <w:i/>
          <w:iCs/>
        </w:rPr>
        <w:t>C</w:t>
      </w:r>
      <w:r w:rsidRPr="006C4442">
        <w:rPr>
          <w:i/>
          <w:iCs/>
        </w:rPr>
        <w:t xml:space="preserve">omputer </w:t>
      </w:r>
      <w:r w:rsidR="00D55665" w:rsidRPr="006C4442">
        <w:rPr>
          <w:i/>
          <w:iCs/>
        </w:rPr>
        <w:t>I</w:t>
      </w:r>
      <w:r w:rsidRPr="006C4442">
        <w:rPr>
          <w:i/>
          <w:iCs/>
        </w:rPr>
        <w:t xml:space="preserve">nteraction: Users and </w:t>
      </w:r>
      <w:r w:rsidR="00D55665" w:rsidRPr="006C4442">
        <w:rPr>
          <w:i/>
          <w:iCs/>
        </w:rPr>
        <w:t>C</w:t>
      </w:r>
      <w:r w:rsidRPr="006C4442">
        <w:rPr>
          <w:i/>
          <w:iCs/>
        </w:rPr>
        <w:t xml:space="preserve">ontexts of </w:t>
      </w:r>
      <w:r w:rsidR="00D55665" w:rsidRPr="006C4442">
        <w:rPr>
          <w:i/>
          <w:iCs/>
        </w:rPr>
        <w:t>U</w:t>
      </w:r>
      <w:r w:rsidRPr="006C4442">
        <w:rPr>
          <w:i/>
          <w:iCs/>
        </w:rPr>
        <w:t>se</w:t>
      </w:r>
      <w:r w:rsidRPr="006C4442">
        <w:t xml:space="preserve"> 8006,</w:t>
      </w:r>
      <w:r w:rsidR="00D55665" w:rsidRPr="006C4442">
        <w:t xml:space="preserve">(Springer, 2013), </w:t>
      </w:r>
      <w:r w:rsidRPr="006C4442">
        <w:t>285–294</w:t>
      </w:r>
      <w:r w:rsidR="007C4443">
        <w:t>,</w:t>
      </w:r>
      <w:r w:rsidRPr="006C4442">
        <w:t xml:space="preserve"> </w:t>
      </w:r>
      <w:hyperlink r:id="rId31" w:history="1">
        <w:r w:rsidR="00131E4C" w:rsidRPr="00155AF5">
          <w:rPr>
            <w:rStyle w:val="Hyperlink"/>
          </w:rPr>
          <w:t>https://doi.org/10.1007/978-3-642-39265-8_31</w:t>
        </w:r>
      </w:hyperlink>
      <w:r w:rsidR="00D55665" w:rsidRPr="006C4442">
        <w:t>.</w:t>
      </w:r>
    </w:p>
  </w:endnote>
  <w:endnote w:id="49">
    <w:p w14:paraId="400880A4" w14:textId="74B906DF" w:rsidR="009D5BA4" w:rsidRPr="006C4442" w:rsidRDefault="009D5BA4" w:rsidP="006C4442">
      <w:pPr>
        <w:pStyle w:val="EndnoteText"/>
      </w:pPr>
      <w:r w:rsidRPr="006C4442">
        <w:rPr>
          <w:rStyle w:val="EndnoteReference"/>
        </w:rPr>
        <w:endnoteRef/>
      </w:r>
      <w:r w:rsidRPr="006C4442">
        <w:t xml:space="preserve"> </w:t>
      </w:r>
      <w:r w:rsidR="00D30A94" w:rsidRPr="006C4442">
        <w:t xml:space="preserve">Natalie </w:t>
      </w:r>
      <w:r w:rsidRPr="00836DCB">
        <w:t xml:space="preserve">Spagnuolo and </w:t>
      </w:r>
      <w:r w:rsidR="00D30A94" w:rsidRPr="00836DCB">
        <w:t xml:space="preserve">Fady </w:t>
      </w:r>
      <w:r w:rsidRPr="00836DCB">
        <w:t xml:space="preserve">Shanouda, </w:t>
      </w:r>
      <w:r w:rsidRPr="006C4442">
        <w:t xml:space="preserve">“Who Counts and Who Is Counted? Conversations Around Voting, Access, and Divisions in the Disability Community,” </w:t>
      </w:r>
      <w:r w:rsidRPr="006C4442">
        <w:rPr>
          <w:i/>
          <w:iCs/>
        </w:rPr>
        <w:t>Disability &amp; Society</w:t>
      </w:r>
      <w:r w:rsidRPr="006C4442">
        <w:t xml:space="preserve"> </w:t>
      </w:r>
      <w:r w:rsidRPr="00836DCB">
        <w:t>32</w:t>
      </w:r>
      <w:r w:rsidRPr="006C4442">
        <w:t xml:space="preserve">, no. 5 (2017): 701–19, </w:t>
      </w:r>
      <w:hyperlink r:id="rId32" w:history="1">
        <w:r w:rsidR="00131E4C" w:rsidRPr="00155AF5">
          <w:rPr>
            <w:rStyle w:val="Hyperlink"/>
          </w:rPr>
          <w:t>https://doi.org/10.1080/09687599.2017.1324765</w:t>
        </w:r>
      </w:hyperlink>
      <w:r w:rsidRPr="006C4442">
        <w:t>.</w:t>
      </w:r>
    </w:p>
  </w:endnote>
  <w:endnote w:id="50">
    <w:p w14:paraId="5B1DAE22" w14:textId="1B11E5B9" w:rsidR="008D5745" w:rsidRPr="006C4442" w:rsidRDefault="008D5745" w:rsidP="006C4442">
      <w:pPr>
        <w:pStyle w:val="EndnoteText"/>
      </w:pPr>
      <w:r w:rsidRPr="006C4442">
        <w:rPr>
          <w:rStyle w:val="EndnoteReference"/>
        </w:rPr>
        <w:endnoteRef/>
      </w:r>
      <w:r w:rsidRPr="006C4442">
        <w:t xml:space="preserve"> J</w:t>
      </w:r>
      <w:r w:rsidR="00536729" w:rsidRPr="006C4442">
        <w:t>essica L.</w:t>
      </w:r>
      <w:r w:rsidRPr="006C4442">
        <w:t xml:space="preserve"> Aubin, </w:t>
      </w:r>
      <w:r w:rsidRPr="006C4442">
        <w:rPr>
          <w:i/>
          <w:iCs/>
        </w:rPr>
        <w:t>The “Missing” Electorate: Examining the Political Participation of Individuals with Disabilities and Exploring the Role of Family and Supports in American Elections</w:t>
      </w:r>
      <w:r w:rsidRPr="006C4442">
        <w:t xml:space="preserve">, doctoral dissertation (University at Albany, State University of New York, 2015), </w:t>
      </w:r>
      <w:hyperlink r:id="rId33" w:history="1">
        <w:r w:rsidR="00131E4C" w:rsidRPr="00155AF5">
          <w:rPr>
            <w:rStyle w:val="Hyperlink"/>
          </w:rPr>
          <w:t>https://doi.org/10.54014/K7HF-34XD</w:t>
        </w:r>
      </w:hyperlink>
      <w:r w:rsidRPr="006C4442">
        <w:t>.</w:t>
      </w:r>
    </w:p>
  </w:endnote>
  <w:endnote w:id="51">
    <w:p w14:paraId="3770678F" w14:textId="46987E78" w:rsidR="00BE1161" w:rsidRPr="006C4442" w:rsidRDefault="00BE1161" w:rsidP="006C4442">
      <w:pPr>
        <w:spacing w:after="0" w:line="240" w:lineRule="auto"/>
        <w:rPr>
          <w:sz w:val="20"/>
          <w:szCs w:val="20"/>
        </w:rPr>
      </w:pPr>
      <w:r w:rsidRPr="006C4442">
        <w:rPr>
          <w:rStyle w:val="EndnoteReference"/>
          <w:sz w:val="20"/>
          <w:szCs w:val="20"/>
        </w:rPr>
        <w:endnoteRef/>
      </w:r>
      <w:r w:rsidRPr="006C4442">
        <w:rPr>
          <w:sz w:val="20"/>
          <w:szCs w:val="20"/>
        </w:rPr>
        <w:t xml:space="preserve"> Jennifer K. Davis, “Voting as Empowerment Practice,” </w:t>
      </w:r>
      <w:r w:rsidRPr="006C4442">
        <w:rPr>
          <w:i/>
          <w:iCs/>
          <w:sz w:val="20"/>
          <w:szCs w:val="20"/>
        </w:rPr>
        <w:t>American Journal of Psychiatric Rehabilitation</w:t>
      </w:r>
      <w:r w:rsidRPr="006C4442">
        <w:rPr>
          <w:sz w:val="20"/>
          <w:szCs w:val="20"/>
        </w:rPr>
        <w:t xml:space="preserve"> </w:t>
      </w:r>
      <w:r w:rsidRPr="00836DCB">
        <w:rPr>
          <w:sz w:val="20"/>
          <w:szCs w:val="20"/>
        </w:rPr>
        <w:t>13</w:t>
      </w:r>
      <w:r w:rsidRPr="006C4442">
        <w:rPr>
          <w:sz w:val="20"/>
          <w:szCs w:val="20"/>
        </w:rPr>
        <w:t xml:space="preserve">, no. 4 (2010): 243–57, </w:t>
      </w:r>
      <w:hyperlink r:id="rId34" w:history="1">
        <w:r w:rsidR="00131E4C" w:rsidRPr="00155AF5">
          <w:rPr>
            <w:rStyle w:val="Hyperlink"/>
            <w:sz w:val="20"/>
            <w:szCs w:val="20"/>
          </w:rPr>
          <w:t>https://doi.org/10.1080/15487768.2010.523352</w:t>
        </w:r>
      </w:hyperlink>
      <w:r w:rsidR="0029085A" w:rsidRPr="006C4442">
        <w:rPr>
          <w:sz w:val="20"/>
          <w:szCs w:val="20"/>
        </w:rPr>
        <w:t>.</w:t>
      </w:r>
    </w:p>
  </w:endnote>
  <w:endnote w:id="52">
    <w:p w14:paraId="2DDF2AAD" w14:textId="192BDE25" w:rsidR="00131E4C" w:rsidRPr="006C4442" w:rsidRDefault="00BE1161" w:rsidP="006C4442">
      <w:pPr>
        <w:pStyle w:val="EndnoteText"/>
      </w:pPr>
      <w:r w:rsidRPr="006C4442">
        <w:rPr>
          <w:rStyle w:val="EndnoteReference"/>
        </w:rPr>
        <w:endnoteRef/>
      </w:r>
      <w:r w:rsidRPr="006C4442">
        <w:t xml:space="preserve"> Antoine Bosquet et al., “Le vote des personnes présentant des troubles cognitifs: enjeux juridiques et éthiques [Voting by Cognitively Impaired Persons: Legal and Ethical Issues], </w:t>
      </w:r>
      <w:r w:rsidRPr="006C4442">
        <w:rPr>
          <w:i/>
          <w:iCs/>
        </w:rPr>
        <w:t>Psychologie &amp; Neuropsychiatrie du Vieillissement</w:t>
      </w:r>
      <w:r w:rsidRPr="006C4442">
        <w:t xml:space="preserve"> </w:t>
      </w:r>
      <w:r w:rsidRPr="00836DCB">
        <w:t>8</w:t>
      </w:r>
      <w:r w:rsidRPr="006C4442">
        <w:t xml:space="preserve"> no. 1 (2010): 33–42, </w:t>
      </w:r>
      <w:hyperlink r:id="rId35" w:history="1">
        <w:r w:rsidR="00131E4C" w:rsidRPr="00155AF5">
          <w:rPr>
            <w:rStyle w:val="Hyperlink"/>
          </w:rPr>
          <w:t>https://doi.org/10.1684/pnv.2009.0181</w:t>
        </w:r>
      </w:hyperlink>
      <w:r w:rsidR="00131E4C">
        <w:t>.</w:t>
      </w:r>
    </w:p>
  </w:endnote>
  <w:endnote w:id="53">
    <w:p w14:paraId="0ED1F0D8" w14:textId="7F08B542" w:rsidR="00BE1161" w:rsidRPr="006C4442" w:rsidRDefault="00BE1161" w:rsidP="006C4442">
      <w:pPr>
        <w:pStyle w:val="EndnoteText"/>
      </w:pPr>
      <w:r w:rsidRPr="006C4442">
        <w:rPr>
          <w:rStyle w:val="EndnoteReference"/>
        </w:rPr>
        <w:endnoteRef/>
      </w:r>
      <w:r w:rsidRPr="006C4442">
        <w:t xml:space="preserve"> Bosquet et al., “Le vote des personnes.”</w:t>
      </w:r>
    </w:p>
  </w:endnote>
  <w:endnote w:id="54">
    <w:p w14:paraId="20852CF3" w14:textId="413F59E7" w:rsidR="00BE1161" w:rsidRPr="006C4442" w:rsidRDefault="00BE1161" w:rsidP="006C4442">
      <w:pPr>
        <w:spacing w:after="0" w:line="240" w:lineRule="auto"/>
        <w:rPr>
          <w:sz w:val="20"/>
          <w:szCs w:val="20"/>
        </w:rPr>
      </w:pPr>
      <w:r w:rsidRPr="006C4442">
        <w:rPr>
          <w:rStyle w:val="EndnoteReference"/>
          <w:sz w:val="20"/>
          <w:szCs w:val="20"/>
        </w:rPr>
        <w:endnoteRef/>
      </w:r>
      <w:r w:rsidRPr="006C4442">
        <w:rPr>
          <w:sz w:val="20"/>
          <w:szCs w:val="20"/>
        </w:rPr>
        <w:t xml:space="preserve"> Renee McEldowney and Pamela B. Teaster, “Land of the Free, Home of the Brave: Voting Accommodations for Older Adults,” </w:t>
      </w:r>
      <w:r w:rsidRPr="006C4442">
        <w:rPr>
          <w:i/>
          <w:iCs/>
          <w:sz w:val="20"/>
          <w:szCs w:val="20"/>
        </w:rPr>
        <w:t>Journal of Aging &amp; Social Policy</w:t>
      </w:r>
      <w:r w:rsidRPr="006C4442">
        <w:rPr>
          <w:sz w:val="20"/>
          <w:szCs w:val="20"/>
        </w:rPr>
        <w:t xml:space="preserve"> </w:t>
      </w:r>
      <w:r w:rsidRPr="00836DCB">
        <w:rPr>
          <w:sz w:val="20"/>
          <w:szCs w:val="20"/>
        </w:rPr>
        <w:t>21</w:t>
      </w:r>
      <w:r w:rsidRPr="006C4442">
        <w:rPr>
          <w:sz w:val="20"/>
          <w:szCs w:val="20"/>
        </w:rPr>
        <w:t xml:space="preserve">, no. 2 (2009): 159–71, </w:t>
      </w:r>
      <w:hyperlink r:id="rId36" w:history="1">
        <w:r w:rsidR="00131E4C" w:rsidRPr="00155AF5">
          <w:rPr>
            <w:rStyle w:val="Hyperlink"/>
            <w:sz w:val="20"/>
            <w:szCs w:val="20"/>
          </w:rPr>
          <w:t>https://doi.org/10.1080/08959420902739170</w:t>
        </w:r>
      </w:hyperlink>
      <w:r w:rsidRPr="006C4442">
        <w:rPr>
          <w:sz w:val="20"/>
          <w:szCs w:val="20"/>
        </w:rPr>
        <w:t>.</w:t>
      </w:r>
    </w:p>
  </w:endnote>
  <w:endnote w:id="55">
    <w:p w14:paraId="5F48AFF5" w14:textId="6C29360B" w:rsidR="00BE1161" w:rsidRPr="006C4442" w:rsidRDefault="00BE1161" w:rsidP="006C4442">
      <w:pPr>
        <w:pStyle w:val="EndnoteText"/>
      </w:pPr>
      <w:r w:rsidRPr="006C4442">
        <w:rPr>
          <w:rStyle w:val="EndnoteReference"/>
        </w:rPr>
        <w:endnoteRef/>
      </w:r>
      <w:r w:rsidRPr="006C4442">
        <w:t xml:space="preserve"> McEldowney and Teaster, “Land of the Free.”</w:t>
      </w:r>
    </w:p>
  </w:endnote>
  <w:endnote w:id="56">
    <w:p w14:paraId="05DC8B93" w14:textId="0C4F11F3" w:rsidR="0029085A" w:rsidRPr="006C4442" w:rsidRDefault="0029085A" w:rsidP="006C4442">
      <w:pPr>
        <w:spacing w:after="0" w:line="240" w:lineRule="auto"/>
        <w:rPr>
          <w:sz w:val="20"/>
          <w:szCs w:val="20"/>
        </w:rPr>
      </w:pPr>
      <w:r w:rsidRPr="006C4442">
        <w:rPr>
          <w:rStyle w:val="EndnoteReference"/>
          <w:sz w:val="20"/>
          <w:szCs w:val="20"/>
        </w:rPr>
        <w:endnoteRef/>
      </w:r>
      <w:r w:rsidRPr="006C4442">
        <w:rPr>
          <w:sz w:val="20"/>
          <w:szCs w:val="20"/>
        </w:rPr>
        <w:t xml:space="preserve"> Luis A. Gálvez Muñoz, “Sufragio y discapacidad. Notas sobre el régimen de votación de las personas discapacitadas,” </w:t>
      </w:r>
      <w:r w:rsidRPr="006C4442">
        <w:rPr>
          <w:i/>
          <w:iCs/>
          <w:sz w:val="20"/>
          <w:szCs w:val="20"/>
        </w:rPr>
        <w:t>Revista de Estudios Políticos</w:t>
      </w:r>
      <w:r w:rsidRPr="006C4442">
        <w:rPr>
          <w:sz w:val="20"/>
          <w:szCs w:val="20"/>
        </w:rPr>
        <w:t xml:space="preserve"> </w:t>
      </w:r>
      <w:r w:rsidRPr="00836DCB">
        <w:rPr>
          <w:sz w:val="20"/>
          <w:szCs w:val="20"/>
        </w:rPr>
        <w:t>142</w:t>
      </w:r>
      <w:r w:rsidRPr="006C4442">
        <w:rPr>
          <w:sz w:val="20"/>
          <w:szCs w:val="20"/>
        </w:rPr>
        <w:t xml:space="preserve"> (2009): 201–30.</w:t>
      </w:r>
    </w:p>
  </w:endnote>
  <w:endnote w:id="57">
    <w:p w14:paraId="4D842821" w14:textId="3E08F606" w:rsidR="0029085A" w:rsidRPr="006C4442" w:rsidRDefault="0029085A" w:rsidP="006C4442">
      <w:pPr>
        <w:pStyle w:val="EndnoteText"/>
      </w:pPr>
      <w:r w:rsidRPr="006C4442">
        <w:rPr>
          <w:rStyle w:val="EndnoteReference"/>
        </w:rPr>
        <w:endnoteRef/>
      </w:r>
      <w:r w:rsidRPr="006C4442">
        <w:t xml:space="preserve"> Davis, “Voting as Empowerment.”</w:t>
      </w:r>
    </w:p>
  </w:endnote>
  <w:endnote w:id="58">
    <w:p w14:paraId="6B36F35D" w14:textId="3C310A5A" w:rsidR="0064257A" w:rsidRPr="006C4442" w:rsidRDefault="0064257A" w:rsidP="006C4442">
      <w:pPr>
        <w:pStyle w:val="EndnoteText"/>
      </w:pPr>
      <w:r w:rsidRPr="006C4442">
        <w:rPr>
          <w:rStyle w:val="EndnoteReference"/>
        </w:rPr>
        <w:endnoteRef/>
      </w:r>
      <w:r w:rsidRPr="006C4442">
        <w:t xml:space="preserve"> Riina </w:t>
      </w:r>
      <w:r w:rsidRPr="00836DCB">
        <w:t xml:space="preserve">Pilke and Wamundila Waliyua, </w:t>
      </w:r>
      <w:r w:rsidRPr="006C4442">
        <w:t xml:space="preserve">“Persons with Disabilities: Participation and Politics—the Case of Zambia,” </w:t>
      </w:r>
      <w:r w:rsidRPr="006C4442">
        <w:rPr>
          <w:i/>
          <w:iCs/>
        </w:rPr>
        <w:t>Development in Practice</w:t>
      </w:r>
      <w:r w:rsidRPr="006C4442">
        <w:t xml:space="preserve"> </w:t>
      </w:r>
      <w:r w:rsidRPr="00836DCB">
        <w:t>33</w:t>
      </w:r>
      <w:r w:rsidRPr="006C4442">
        <w:t xml:space="preserve">, no. 4 (2023): 387–99, </w:t>
      </w:r>
      <w:hyperlink r:id="rId37" w:history="1">
        <w:r w:rsidR="00131E4C" w:rsidRPr="00155AF5">
          <w:rPr>
            <w:rStyle w:val="Hyperlink"/>
          </w:rPr>
          <w:t>https://doi.org/10.1080/09614524.2022.2092595</w:t>
        </w:r>
      </w:hyperlink>
      <w:r w:rsidR="006C4442" w:rsidRPr="006C4442">
        <w:t>.</w:t>
      </w:r>
    </w:p>
  </w:endnote>
  <w:endnote w:id="59">
    <w:p w14:paraId="6E9FE0A9" w14:textId="723A4CBF" w:rsidR="0064257A" w:rsidRPr="006C4442" w:rsidRDefault="0064257A" w:rsidP="006C4442">
      <w:pPr>
        <w:pStyle w:val="EndnoteText"/>
      </w:pPr>
      <w:r w:rsidRPr="006C4442">
        <w:rPr>
          <w:rStyle w:val="EndnoteReference"/>
        </w:rPr>
        <w:endnoteRef/>
      </w:r>
      <w:r w:rsidRPr="006C4442">
        <w:t xml:space="preserve"> Muñoz, “Sufragio y discapacidad.”</w:t>
      </w:r>
    </w:p>
  </w:endnote>
  <w:endnote w:id="60">
    <w:p w14:paraId="41482A20" w14:textId="01DCB195" w:rsidR="006C4442" w:rsidRPr="006C4442" w:rsidRDefault="006C4442" w:rsidP="006C4442">
      <w:pPr>
        <w:pStyle w:val="EndnoteText"/>
      </w:pPr>
      <w:r w:rsidRPr="006C4442">
        <w:rPr>
          <w:rStyle w:val="EndnoteReference"/>
        </w:rPr>
        <w:endnoteRef/>
      </w:r>
      <w:r w:rsidRPr="006C4442">
        <w:t xml:space="preserve"> </w:t>
      </w:r>
      <w:r w:rsidRPr="00836DCB">
        <w:t xml:space="preserve">Elías Levín Rojo et al., </w:t>
      </w:r>
      <w:r w:rsidRPr="006C4442">
        <w:t xml:space="preserve">“Yo elijo”: Participación política y derecho a la ciudadanía de las personas con discapacidad. </w:t>
      </w:r>
      <w:r w:rsidRPr="006C4442">
        <w:rPr>
          <w:i/>
          <w:iCs/>
        </w:rPr>
        <w:t>Política y Cultura</w:t>
      </w:r>
      <w:r w:rsidRPr="006C4442">
        <w:t xml:space="preserve"> </w:t>
      </w:r>
      <w:r w:rsidRPr="00836DCB">
        <w:t>44</w:t>
      </w:r>
      <w:r w:rsidRPr="006C4442">
        <w:t xml:space="preserve"> (2015): 137–56, </w:t>
      </w:r>
      <w:hyperlink r:id="rId38" w:history="1">
        <w:r w:rsidR="00131E4C" w:rsidRPr="00155AF5">
          <w:rPr>
            <w:rStyle w:val="Hyperlink"/>
          </w:rPr>
          <w:t>https://www.redalyc.org/articulo.oa?id=26743130007</w:t>
        </w:r>
      </w:hyperlink>
      <w:r w:rsidRPr="006C4442">
        <w:t>.</w:t>
      </w:r>
    </w:p>
  </w:endnote>
  <w:endnote w:id="61">
    <w:p w14:paraId="0282AECE" w14:textId="214429B0" w:rsidR="006C4442" w:rsidRPr="006C4442" w:rsidRDefault="006C4442" w:rsidP="00040B14">
      <w:pPr>
        <w:spacing w:after="0" w:line="240" w:lineRule="auto"/>
      </w:pPr>
      <w:r w:rsidRPr="006C4442">
        <w:rPr>
          <w:rStyle w:val="EndnoteReference"/>
          <w:sz w:val="20"/>
          <w:szCs w:val="20"/>
        </w:rPr>
        <w:endnoteRef/>
      </w:r>
      <w:r w:rsidRPr="006C4442">
        <w:rPr>
          <w:sz w:val="20"/>
          <w:szCs w:val="20"/>
        </w:rPr>
        <w:t xml:space="preserve"> Kelsey </w:t>
      </w:r>
      <w:r w:rsidRPr="00836DCB">
        <w:rPr>
          <w:sz w:val="20"/>
          <w:szCs w:val="20"/>
        </w:rPr>
        <w:t>Koszela,</w:t>
      </w:r>
      <w:r w:rsidRPr="006C4442">
        <w:rPr>
          <w:b/>
          <w:bCs/>
          <w:sz w:val="20"/>
          <w:szCs w:val="20"/>
        </w:rPr>
        <w:t xml:space="preserve"> </w:t>
      </w:r>
      <w:r w:rsidRPr="006C4442">
        <w:rPr>
          <w:sz w:val="20"/>
          <w:szCs w:val="20"/>
        </w:rPr>
        <w:t>“</w:t>
      </w:r>
      <w:r w:rsidRPr="006C4442">
        <w:rPr>
          <w:i/>
          <w:iCs/>
          <w:sz w:val="20"/>
          <w:szCs w:val="20"/>
        </w:rPr>
        <w:t>The Stigmatization of Disabilities in Africa and the Developmental Effects</w:t>
      </w:r>
      <w:r w:rsidRPr="006C4442">
        <w:rPr>
          <w:sz w:val="20"/>
          <w:szCs w:val="20"/>
        </w:rPr>
        <w:t xml:space="preserve">,” Independent Study Project (ISP) Collection, 2013, </w:t>
      </w:r>
      <w:hyperlink r:id="rId39" w:history="1">
        <w:r w:rsidR="00131E4C" w:rsidRPr="00155AF5">
          <w:rPr>
            <w:rStyle w:val="Hyperlink"/>
            <w:sz w:val="20"/>
            <w:szCs w:val="20"/>
          </w:rPr>
          <w:t>https://digitalcollections.sit.edu/isp_collection/1639</w:t>
        </w:r>
      </w:hyperlink>
      <w:r w:rsidRPr="006C4442">
        <w:rPr>
          <w:sz w:val="20"/>
          <w:szCs w:val="20"/>
        </w:rPr>
        <w:t>.</w:t>
      </w:r>
    </w:p>
  </w:endnote>
  <w:endnote w:id="62">
    <w:p w14:paraId="4FA7DADA" w14:textId="39917032" w:rsidR="00131E4C" w:rsidRPr="00040B14" w:rsidRDefault="00131E4C">
      <w:pPr>
        <w:pStyle w:val="EndnoteText"/>
        <w:rPr>
          <w:lang w:val="en-US"/>
        </w:rPr>
      </w:pPr>
      <w:r>
        <w:rPr>
          <w:rStyle w:val="EndnoteReference"/>
        </w:rPr>
        <w:endnoteRef/>
      </w:r>
      <w:r>
        <w:t xml:space="preserve"> EAC, “</w:t>
      </w:r>
      <w:r w:rsidRPr="00836DCB">
        <w:t>Help America Vote Act</w:t>
      </w:r>
      <w:r>
        <w:t>,”</w:t>
      </w:r>
      <w:r w:rsidRPr="00131E4C">
        <w:t xml:space="preserve"> United States Election Assistance Commission</w:t>
      </w:r>
      <w:r>
        <w:t xml:space="preserve">, </w:t>
      </w:r>
      <w:r w:rsidRPr="00131E4C">
        <w:t>December 23, 2025</w:t>
      </w:r>
      <w:r>
        <w:t>,</w:t>
      </w:r>
      <w:r w:rsidRPr="00B06E00">
        <w:t xml:space="preserve"> </w:t>
      </w:r>
      <w:hyperlink r:id="rId40" w:history="1">
        <w:r w:rsidRPr="00155AF5">
          <w:rPr>
            <w:rStyle w:val="Hyperlink"/>
          </w:rPr>
          <w:t>https://www.eac.gov/about/help_america_vote_act.aspx</w:t>
        </w:r>
      </w:hyperlink>
      <w:r>
        <w:t>.</w:t>
      </w:r>
    </w:p>
  </w:endnote>
  <w:endnote w:id="63">
    <w:p w14:paraId="120BDEB5" w14:textId="64D5E684" w:rsidR="00222E58" w:rsidRPr="008B2B57" w:rsidRDefault="00131E4C">
      <w:pPr>
        <w:pStyle w:val="EndnoteText"/>
        <w:rPr>
          <w:lang w:val="en-US"/>
        </w:rPr>
      </w:pPr>
      <w:r w:rsidRPr="008B2B57">
        <w:rPr>
          <w:rStyle w:val="EndnoteReference"/>
        </w:rPr>
        <w:endnoteRef/>
      </w:r>
      <w:r w:rsidR="00431880" w:rsidRPr="008B2B57">
        <w:t xml:space="preserve"> </w:t>
      </w:r>
      <w:r w:rsidR="008B2B57" w:rsidRPr="008B2B57">
        <w:t xml:space="preserve">Milestone Documents, </w:t>
      </w:r>
      <w:r w:rsidR="008B2B57">
        <w:t>“</w:t>
      </w:r>
      <w:r w:rsidR="008B2B57" w:rsidRPr="008B2B57">
        <w:t>Voting Rights Act (1965),</w:t>
      </w:r>
      <w:r w:rsidR="008B2B57">
        <w:t>”</w:t>
      </w:r>
      <w:r w:rsidR="008B2B57" w:rsidRPr="008B2B57">
        <w:t xml:space="preserve"> National Archives, </w:t>
      </w:r>
      <w:hyperlink r:id="rId41" w:history="1">
        <w:r w:rsidR="008B2B57" w:rsidRPr="00155AF5">
          <w:rPr>
            <w:rStyle w:val="Hyperlink"/>
          </w:rPr>
          <w:t>https://www.archives.gov/milestone-documents/voting-rights-act</w:t>
        </w:r>
      </w:hyperlink>
      <w:r w:rsidR="00222E58" w:rsidRPr="008B2B57">
        <w:t>.</w:t>
      </w:r>
    </w:p>
  </w:endnote>
  <w:endnote w:id="64">
    <w:p w14:paraId="0AD3CB83" w14:textId="5EF26925" w:rsidR="00D91577" w:rsidRPr="00040B14" w:rsidRDefault="00D91577">
      <w:pPr>
        <w:pStyle w:val="EndnoteText"/>
        <w:rPr>
          <w:lang w:val="en-US"/>
        </w:rPr>
      </w:pPr>
      <w:r>
        <w:rPr>
          <w:rStyle w:val="EndnoteReference"/>
        </w:rPr>
        <w:endnoteRef/>
      </w:r>
      <w:r>
        <w:t xml:space="preserve"> </w:t>
      </w:r>
      <w:r w:rsidR="00040B14" w:rsidRPr="00040B14">
        <w:t>Legal Information Institute</w:t>
      </w:r>
      <w:r w:rsidR="00040B14">
        <w:t>,</w:t>
      </w:r>
      <w:r w:rsidR="00040B14" w:rsidRPr="00836DCB">
        <w:t xml:space="preserve"> </w:t>
      </w:r>
      <w:r w:rsidR="008B2B57">
        <w:t>“</w:t>
      </w:r>
      <w:r w:rsidR="00040B14" w:rsidRPr="00836DCB">
        <w:t>52 U.S.</w:t>
      </w:r>
      <w:r w:rsidR="00040B14" w:rsidRPr="00040B14">
        <w:t xml:space="preserve"> </w:t>
      </w:r>
      <w:r w:rsidR="00040B14" w:rsidRPr="00836DCB">
        <w:t>Code Subtitle II Chapter 201,</w:t>
      </w:r>
      <w:r w:rsidR="00040B14" w:rsidRPr="00040B14">
        <w:t xml:space="preserve"> </w:t>
      </w:r>
      <w:r w:rsidR="00040B14" w:rsidRPr="00836DCB">
        <w:t>Voting Accessibility for the Elderly and Handicapped</w:t>
      </w:r>
      <w:r w:rsidR="00040B14" w:rsidRPr="00040B14">
        <w:t>,</w:t>
      </w:r>
      <w:r w:rsidR="008B2B57">
        <w:t>”</w:t>
      </w:r>
      <w:r w:rsidR="00040B14" w:rsidRPr="00040B14">
        <w:t xml:space="preserve"> </w:t>
      </w:r>
      <w:r w:rsidR="00040B14">
        <w:t>2024</w:t>
      </w:r>
      <w:r w:rsidR="00040B14" w:rsidRPr="00040B14">
        <w:t xml:space="preserve">, </w:t>
      </w:r>
      <w:hyperlink r:id="rId42" w:history="1">
        <w:r w:rsidR="00040B14" w:rsidRPr="00155AF5">
          <w:rPr>
            <w:rStyle w:val="Hyperlink"/>
          </w:rPr>
          <w:t>https://www.law.cornell.edu/uscode/text/52/subtitle-II/chapter-201</w:t>
        </w:r>
      </w:hyperlink>
      <w:r w:rsidR="00040B14">
        <w:t>.</w:t>
      </w:r>
    </w:p>
  </w:endnote>
  <w:endnote w:id="65">
    <w:p w14:paraId="68F530F1" w14:textId="62477FBE" w:rsidR="00431880" w:rsidRPr="008B2B57" w:rsidRDefault="00431880" w:rsidP="00431880">
      <w:pPr>
        <w:pStyle w:val="EndnoteText"/>
        <w:rPr>
          <w:b/>
          <w:bCs/>
        </w:rPr>
      </w:pPr>
      <w:r>
        <w:rPr>
          <w:rStyle w:val="EndnoteReference"/>
        </w:rPr>
        <w:endnoteRef/>
      </w:r>
      <w:r w:rsidR="008B2B57">
        <w:rPr>
          <w:b/>
          <w:bCs/>
        </w:rPr>
        <w:t xml:space="preserve"> </w:t>
      </w:r>
      <w:r w:rsidR="008B2B57" w:rsidRPr="00B06E00">
        <w:t>ADA.</w:t>
      </w:r>
      <w:r w:rsidR="008B2B57">
        <w:t>g</w:t>
      </w:r>
      <w:r w:rsidR="008B2B57" w:rsidRPr="00B06E00">
        <w:t>ov</w:t>
      </w:r>
      <w:r w:rsidR="008B2B57">
        <w:t>,</w:t>
      </w:r>
      <w:r w:rsidR="008B2B57" w:rsidRPr="00222E58">
        <w:t xml:space="preserve"> </w:t>
      </w:r>
      <w:r w:rsidR="008B2B57">
        <w:t>“</w:t>
      </w:r>
      <w:r w:rsidR="008B2B57" w:rsidRPr="00B06E00" w:rsidDel="00131E4C">
        <w:rPr>
          <w:i/>
          <w:iCs/>
        </w:rPr>
        <w:t xml:space="preserve">Voting and </w:t>
      </w:r>
      <w:r w:rsidR="008B2B57">
        <w:rPr>
          <w:i/>
          <w:iCs/>
        </w:rPr>
        <w:t>P</w:t>
      </w:r>
      <w:r w:rsidR="008B2B57" w:rsidRPr="00B06E00" w:rsidDel="00131E4C">
        <w:rPr>
          <w:i/>
          <w:iCs/>
        </w:rPr>
        <w:t xml:space="preserve">olling </w:t>
      </w:r>
      <w:r w:rsidR="008B2B57">
        <w:rPr>
          <w:i/>
          <w:iCs/>
        </w:rPr>
        <w:t>P</w:t>
      </w:r>
      <w:r w:rsidR="008B2B57" w:rsidRPr="00B06E00" w:rsidDel="00131E4C">
        <w:rPr>
          <w:i/>
          <w:iCs/>
        </w:rPr>
        <w:t>laces</w:t>
      </w:r>
      <w:r w:rsidR="008B2B57">
        <w:t>,”</w:t>
      </w:r>
      <w:r w:rsidR="008B2B57" w:rsidRPr="00B06E00" w:rsidDel="00131E4C">
        <w:t xml:space="preserve"> </w:t>
      </w:r>
      <w:r w:rsidR="008B2B57" w:rsidRPr="00836DCB" w:rsidDel="00131E4C">
        <w:t>United States Department of Justice</w:t>
      </w:r>
      <w:r w:rsidR="008B2B57">
        <w:t>,</w:t>
      </w:r>
      <w:r w:rsidR="008B2B57" w:rsidRPr="008B2B57" w:rsidDel="00131E4C">
        <w:t xml:space="preserve"> </w:t>
      </w:r>
      <w:r w:rsidR="008B2B57" w:rsidRPr="00B06E00" w:rsidDel="00131E4C">
        <w:t>November 13</w:t>
      </w:r>
      <w:r w:rsidR="008B2B57">
        <w:t xml:space="preserve">, </w:t>
      </w:r>
      <w:r w:rsidR="008B2B57" w:rsidRPr="00B06E00" w:rsidDel="00131E4C">
        <w:t>2025</w:t>
      </w:r>
      <w:r w:rsidR="008B2B57">
        <w:t xml:space="preserve">, </w:t>
      </w:r>
      <w:hyperlink r:id="rId43" w:history="1">
        <w:r w:rsidR="008B2B57" w:rsidRPr="00155AF5" w:rsidDel="00131E4C">
          <w:rPr>
            <w:rStyle w:val="Hyperlink"/>
          </w:rPr>
          <w:t>https://www.ada.gov/topics/voting</w:t>
        </w:r>
      </w:hyperlink>
      <w:r w:rsidR="008B2B57">
        <w:t>.</w:t>
      </w:r>
    </w:p>
  </w:endnote>
  <w:endnote w:id="66">
    <w:p w14:paraId="773A465C" w14:textId="1D643B84" w:rsidR="008B2B57" w:rsidRPr="00431880" w:rsidRDefault="00431880" w:rsidP="009A4323">
      <w:pPr>
        <w:pStyle w:val="EndnoteText"/>
        <w:rPr>
          <w:lang w:val="en-US"/>
        </w:rPr>
      </w:pPr>
      <w:r>
        <w:rPr>
          <w:rStyle w:val="EndnoteReference"/>
        </w:rPr>
        <w:endnoteRef/>
      </w:r>
      <w:r>
        <w:t xml:space="preserve"> </w:t>
      </w:r>
      <w:r w:rsidRPr="00431880">
        <w:t xml:space="preserve">NVRA, </w:t>
      </w:r>
      <w:r>
        <w:t>“</w:t>
      </w:r>
      <w:r w:rsidRPr="00431880">
        <w:t>The National Voter Registration Act Of 1993 (NVRA),</w:t>
      </w:r>
      <w:r>
        <w:t>”</w:t>
      </w:r>
      <w:r w:rsidRPr="00431880">
        <w:t xml:space="preserve"> U.S. Department of Justice Civil Rights Division, </w:t>
      </w:r>
      <w:r w:rsidR="008B2B57">
        <w:t>u</w:t>
      </w:r>
      <w:r w:rsidRPr="00431880">
        <w:t xml:space="preserve">pdated November 1, 2024, </w:t>
      </w:r>
      <w:hyperlink r:id="rId44" w:history="1">
        <w:r w:rsidR="008B2B57" w:rsidRPr="00155AF5">
          <w:rPr>
            <w:rStyle w:val="Hyperlink"/>
          </w:rPr>
          <w:t>https://www.justice.gov/crt/national-voter-registration-act-1993-nvra</w:t>
        </w:r>
      </w:hyperlink>
      <w:r w:rsidR="008B2B57">
        <w:t>.</w:t>
      </w:r>
    </w:p>
  </w:endnote>
  <w:endnote w:id="67">
    <w:p w14:paraId="1F7F7B33" w14:textId="11F2CB6E" w:rsidR="009A4323" w:rsidRPr="009A4323" w:rsidRDefault="009A4323" w:rsidP="00836DCB">
      <w:pPr>
        <w:spacing w:after="0" w:line="240" w:lineRule="auto"/>
        <w:rPr>
          <w:lang w:val="en-US"/>
        </w:rPr>
      </w:pPr>
      <w:r w:rsidRPr="009A4323">
        <w:rPr>
          <w:rStyle w:val="EndnoteReference"/>
          <w:sz w:val="20"/>
          <w:szCs w:val="20"/>
        </w:rPr>
        <w:endnoteRef/>
      </w:r>
      <w:r w:rsidRPr="009A4323">
        <w:rPr>
          <w:b/>
          <w:bCs/>
          <w:sz w:val="20"/>
          <w:szCs w:val="20"/>
        </w:rPr>
        <w:t xml:space="preserve"> </w:t>
      </w:r>
      <w:r w:rsidRPr="00836DCB">
        <w:rPr>
          <w:sz w:val="20"/>
          <w:szCs w:val="20"/>
        </w:rPr>
        <w:t>Department of Economic and Social Affairs</w:t>
      </w:r>
      <w:r>
        <w:rPr>
          <w:sz w:val="20"/>
          <w:szCs w:val="20"/>
        </w:rPr>
        <w:t>,</w:t>
      </w:r>
      <w:r w:rsidRPr="00836DCB">
        <w:rPr>
          <w:sz w:val="20"/>
          <w:szCs w:val="20"/>
        </w:rPr>
        <w:t xml:space="preserve"> </w:t>
      </w:r>
      <w:r w:rsidRPr="009A4323">
        <w:rPr>
          <w:sz w:val="20"/>
          <w:szCs w:val="20"/>
        </w:rPr>
        <w:t>“Article 29—Participation in Political and Public Life,</w:t>
      </w:r>
      <w:r>
        <w:rPr>
          <w:sz w:val="20"/>
          <w:szCs w:val="20"/>
        </w:rPr>
        <w:t>”</w:t>
      </w:r>
      <w:r w:rsidRPr="009A4323">
        <w:rPr>
          <w:sz w:val="20"/>
          <w:szCs w:val="20"/>
        </w:rPr>
        <w:t xml:space="preserve"> United Nations, accessed December 19, 2025, </w:t>
      </w:r>
      <w:hyperlink r:id="rId45" w:history="1">
        <w:r w:rsidRPr="00155AF5">
          <w:rPr>
            <w:rStyle w:val="Hyperlink"/>
            <w:sz w:val="20"/>
            <w:szCs w:val="20"/>
          </w:rPr>
          <w:t>https://www.un.org/development/desa/disabilities/convention-on-the-rights-of-persons-with-disabilities/article-29-participation-in-political-and-public-life.html</w:t>
        </w:r>
      </w:hyperlink>
      <w:r>
        <w:rPr>
          <w:sz w:val="20"/>
          <w:szCs w:val="20"/>
        </w:rPr>
        <w:t>.</w:t>
      </w:r>
    </w:p>
  </w:endnote>
  <w:endnote w:id="68">
    <w:p w14:paraId="5BAA944F" w14:textId="1A99D96B" w:rsidR="009E65B8" w:rsidRPr="00836DCB" w:rsidRDefault="009E65B8">
      <w:pPr>
        <w:pStyle w:val="EndnoteText"/>
        <w:rPr>
          <w:lang w:val="en-US"/>
        </w:rPr>
      </w:pPr>
      <w:r>
        <w:rPr>
          <w:rStyle w:val="EndnoteReference"/>
        </w:rPr>
        <w:endnoteRef/>
      </w:r>
      <w:r>
        <w:t xml:space="preserve"> </w:t>
      </w:r>
      <w:r w:rsidRPr="00D34F84">
        <w:t xml:space="preserve">Pilke and Waliyua, </w:t>
      </w:r>
      <w:r w:rsidRPr="006C4442">
        <w:t>“Persons with Disabilities</w:t>
      </w:r>
      <w:r>
        <w:t>.”</w:t>
      </w:r>
    </w:p>
  </w:endnote>
  <w:endnote w:id="69">
    <w:p w14:paraId="5F8D760F" w14:textId="53EE67C7" w:rsidR="009E65B8" w:rsidRPr="00836DCB" w:rsidRDefault="009E65B8">
      <w:pPr>
        <w:pStyle w:val="EndnoteText"/>
        <w:rPr>
          <w:lang w:val="en-US"/>
        </w:rPr>
      </w:pPr>
      <w:r>
        <w:rPr>
          <w:rStyle w:val="EndnoteReference"/>
        </w:rPr>
        <w:endnoteRef/>
      </w:r>
      <w:r>
        <w:t xml:space="preserve"> </w:t>
      </w:r>
      <w:r w:rsidRPr="006C4442">
        <w:t>Muñoz, “Sufragio y discapacidad.”</w:t>
      </w:r>
    </w:p>
  </w:endnote>
  <w:endnote w:id="70">
    <w:p w14:paraId="2C7A8DEC" w14:textId="6969C19B" w:rsidR="00D44B01" w:rsidRPr="00836DCB" w:rsidRDefault="00D44B01">
      <w:pPr>
        <w:pStyle w:val="EndnoteText"/>
        <w:rPr>
          <w:lang w:val="en-US"/>
        </w:rPr>
      </w:pPr>
      <w:r>
        <w:rPr>
          <w:rStyle w:val="EndnoteReference"/>
        </w:rPr>
        <w:endnoteRef/>
      </w:r>
      <w:r>
        <w:t xml:space="preserve"> </w:t>
      </w:r>
      <w:r w:rsidRPr="00D34F84">
        <w:t xml:space="preserve">Rojo et al., </w:t>
      </w:r>
      <w:r w:rsidRPr="006C4442">
        <w:t>“Yo elijo</w:t>
      </w:r>
      <w:r>
        <w:t>.</w:t>
      </w:r>
      <w:r w:rsidRPr="006C4442">
        <w:t>”</w:t>
      </w:r>
    </w:p>
  </w:endnote>
  <w:endnote w:id="71">
    <w:p w14:paraId="64C0F1C4" w14:textId="6D8706C6" w:rsidR="00D44B01" w:rsidRPr="00836DCB" w:rsidRDefault="00D44B01">
      <w:pPr>
        <w:pStyle w:val="EndnoteText"/>
        <w:rPr>
          <w:lang w:val="en-US"/>
        </w:rPr>
      </w:pPr>
      <w:r>
        <w:rPr>
          <w:rStyle w:val="EndnoteReference"/>
        </w:rPr>
        <w:endnoteRef/>
      </w:r>
      <w:r>
        <w:t xml:space="preserve"> </w:t>
      </w:r>
      <w:r w:rsidRPr="00836DCB">
        <w:t xml:space="preserve">Suzanne G.M. van Hees, Hennie R. Boeije, and Iris de Putter, </w:t>
      </w:r>
      <w:r>
        <w:t>“</w:t>
      </w:r>
      <w:r w:rsidRPr="00B06E00">
        <w:t xml:space="preserve">Voting </w:t>
      </w:r>
      <w:r>
        <w:t>B</w:t>
      </w:r>
      <w:r w:rsidRPr="00B06E00">
        <w:t xml:space="preserve">arriers and </w:t>
      </w:r>
      <w:r>
        <w:t>S</w:t>
      </w:r>
      <w:r w:rsidRPr="00B06E00">
        <w:t xml:space="preserve">olutions: The </w:t>
      </w:r>
      <w:r>
        <w:t>E</w:t>
      </w:r>
      <w:r w:rsidRPr="00B06E00">
        <w:t xml:space="preserve">xperiences of </w:t>
      </w:r>
      <w:r>
        <w:t>P</w:t>
      </w:r>
      <w:r w:rsidRPr="00B06E00">
        <w:t xml:space="preserve">eople with </w:t>
      </w:r>
      <w:r>
        <w:t>D</w:t>
      </w:r>
      <w:r w:rsidRPr="00B06E00">
        <w:t xml:space="preserve">isabilities </w:t>
      </w:r>
      <w:r>
        <w:t>D</w:t>
      </w:r>
      <w:r w:rsidRPr="00B06E00">
        <w:t xml:space="preserve">uring the Dutch </w:t>
      </w:r>
      <w:r>
        <w:t>N</w:t>
      </w:r>
      <w:r w:rsidRPr="00B06E00">
        <w:t xml:space="preserve">ational </w:t>
      </w:r>
      <w:r>
        <w:t>E</w:t>
      </w:r>
      <w:r w:rsidRPr="00B06E00">
        <w:t>lection in 2017</w:t>
      </w:r>
      <w:r>
        <w:t>,</w:t>
      </w:r>
      <w:r w:rsidRPr="00B06E00">
        <w:t xml:space="preserve"> </w:t>
      </w:r>
      <w:r w:rsidRPr="00B06E00">
        <w:rPr>
          <w:i/>
          <w:iCs/>
        </w:rPr>
        <w:t>Disability &amp; Society</w:t>
      </w:r>
      <w:r w:rsidRPr="00D44B01">
        <w:t xml:space="preserve"> </w:t>
      </w:r>
      <w:r w:rsidRPr="00836DCB">
        <w:t>34</w:t>
      </w:r>
      <w:r>
        <w:t xml:space="preserve">, no. </w:t>
      </w:r>
      <w:r w:rsidRPr="00B06E00">
        <w:t>5</w:t>
      </w:r>
      <w:r>
        <w:t xml:space="preserve"> (2019</w:t>
      </w:r>
      <w:r w:rsidRPr="00B06E00">
        <w:t>)</w:t>
      </w:r>
      <w:r>
        <w:t>:</w:t>
      </w:r>
      <w:r w:rsidRPr="00B06E00">
        <w:t xml:space="preserve"> 819–36</w:t>
      </w:r>
      <w:r>
        <w:t xml:space="preserve">, </w:t>
      </w:r>
      <w:hyperlink r:id="rId46" w:history="1">
        <w:r w:rsidRPr="00155AF5">
          <w:rPr>
            <w:rStyle w:val="Hyperlink"/>
          </w:rPr>
          <w:t>https://doi.org/10.1080/09687599.2019.1566052</w:t>
        </w:r>
      </w:hyperlink>
      <w:r>
        <w:t>.</w:t>
      </w:r>
    </w:p>
  </w:endnote>
  <w:endnote w:id="72">
    <w:p w14:paraId="21C367E3" w14:textId="2D0084E0" w:rsidR="005A34E1" w:rsidRPr="00836DCB" w:rsidRDefault="005A34E1">
      <w:pPr>
        <w:pStyle w:val="EndnoteText"/>
        <w:rPr>
          <w:lang w:val="en-US"/>
        </w:rPr>
      </w:pPr>
      <w:r>
        <w:rPr>
          <w:rStyle w:val="EndnoteReference"/>
        </w:rPr>
        <w:endnoteRef/>
      </w:r>
      <w:r>
        <w:t xml:space="preserve"> </w:t>
      </w:r>
      <w:r w:rsidRPr="006C4442">
        <w:t>Bosquet et al., “Le vote des personnes.”</w:t>
      </w:r>
    </w:p>
  </w:endnote>
  <w:endnote w:id="73">
    <w:p w14:paraId="04F9CD37" w14:textId="41FB90ED" w:rsidR="006168DB" w:rsidRPr="002241E6" w:rsidRDefault="006168DB">
      <w:pPr>
        <w:pStyle w:val="EndnoteText"/>
        <w:rPr>
          <w:lang w:val="en-US"/>
        </w:rPr>
      </w:pPr>
      <w:r>
        <w:rPr>
          <w:rStyle w:val="EndnoteReference"/>
        </w:rPr>
        <w:endnoteRef/>
      </w:r>
      <w:r>
        <w:t xml:space="preserve"> Flora M. </w:t>
      </w:r>
      <w:r w:rsidRPr="00836DCB">
        <w:t xml:space="preserve">Hammond et al., </w:t>
      </w:r>
      <w:r>
        <w:rPr>
          <w:b/>
          <w:bCs/>
        </w:rPr>
        <w:t>“</w:t>
      </w:r>
      <w:r w:rsidRPr="00B06E00">
        <w:t xml:space="preserve">Voting </w:t>
      </w:r>
      <w:r>
        <w:t>I</w:t>
      </w:r>
      <w:r w:rsidRPr="00B06E00">
        <w:t xml:space="preserve">s </w:t>
      </w:r>
      <w:r>
        <w:t>M</w:t>
      </w:r>
      <w:r w:rsidRPr="00B06E00">
        <w:t xml:space="preserve">y </w:t>
      </w:r>
      <w:r>
        <w:t>S</w:t>
      </w:r>
      <w:r w:rsidRPr="00B06E00">
        <w:t xml:space="preserve">uperpower! Voting </w:t>
      </w:r>
      <w:r>
        <w:t>T</w:t>
      </w:r>
      <w:r w:rsidRPr="00B06E00">
        <w:t xml:space="preserve">ips for </w:t>
      </w:r>
      <w:r>
        <w:t>P</w:t>
      </w:r>
      <w:r w:rsidRPr="00B06E00">
        <w:t xml:space="preserve">eople </w:t>
      </w:r>
      <w:r>
        <w:t>L</w:t>
      </w:r>
      <w:r w:rsidRPr="00B06E00">
        <w:t xml:space="preserve">iving with </w:t>
      </w:r>
      <w:r>
        <w:t>D</w:t>
      </w:r>
      <w:r w:rsidRPr="00B06E00">
        <w:t>isabilities</w:t>
      </w:r>
      <w:r>
        <w:t>,”</w:t>
      </w:r>
      <w:r w:rsidRPr="00B06E00">
        <w:t xml:space="preserve"> </w:t>
      </w:r>
      <w:r w:rsidRPr="00B06E00">
        <w:rPr>
          <w:i/>
          <w:iCs/>
        </w:rPr>
        <w:t>Archives of Physical Medicine and Rehabilitation</w:t>
      </w:r>
      <w:r w:rsidRPr="006168DB">
        <w:t xml:space="preserve"> </w:t>
      </w:r>
      <w:r w:rsidRPr="002241E6">
        <w:t>101</w:t>
      </w:r>
      <w:r>
        <w:t xml:space="preserve">, no. </w:t>
      </w:r>
      <w:r w:rsidRPr="00B06E00">
        <w:t>6</w:t>
      </w:r>
      <w:r>
        <w:t xml:space="preserve"> (2020</w:t>
      </w:r>
      <w:r w:rsidRPr="00B06E00">
        <w:t>)</w:t>
      </w:r>
      <w:r>
        <w:t>:</w:t>
      </w:r>
      <w:r w:rsidRPr="00B06E00">
        <w:t xml:space="preserve"> 1101–03</w:t>
      </w:r>
      <w:r>
        <w:t xml:space="preserve">, </w:t>
      </w:r>
      <w:hyperlink r:id="rId47" w:history="1">
        <w:r w:rsidRPr="00155AF5">
          <w:rPr>
            <w:rStyle w:val="Hyperlink"/>
          </w:rPr>
          <w:t>https://doi.org/10.1016/j.apmr.2020.03.005</w:t>
        </w:r>
      </w:hyperlink>
      <w:r>
        <w:t>.</w:t>
      </w:r>
    </w:p>
  </w:endnote>
  <w:endnote w:id="74">
    <w:p w14:paraId="01A92B2F" w14:textId="01378FAD" w:rsidR="006168DB" w:rsidRPr="002241E6" w:rsidRDefault="006168DB">
      <w:pPr>
        <w:pStyle w:val="EndnoteText"/>
        <w:rPr>
          <w:lang w:val="en-US"/>
        </w:rPr>
      </w:pPr>
      <w:r>
        <w:rPr>
          <w:rStyle w:val="EndnoteReference"/>
        </w:rPr>
        <w:endnoteRef/>
      </w:r>
      <w:r>
        <w:t xml:space="preserve"> Dawn </w:t>
      </w:r>
      <w:r w:rsidRPr="00836DCB">
        <w:t xml:space="preserve">Allen, </w:t>
      </w:r>
      <w:r>
        <w:t>“</w:t>
      </w:r>
      <w:r w:rsidRPr="00B06E00">
        <w:t xml:space="preserve">Casting </w:t>
      </w:r>
      <w:r>
        <w:t>H</w:t>
      </w:r>
      <w:r w:rsidRPr="00B06E00">
        <w:t xml:space="preserve">is </w:t>
      </w:r>
      <w:r>
        <w:t>F</w:t>
      </w:r>
      <w:r w:rsidRPr="00B06E00">
        <w:t xml:space="preserve">irst </w:t>
      </w:r>
      <w:r>
        <w:t>B</w:t>
      </w:r>
      <w:r w:rsidRPr="00B06E00">
        <w:t xml:space="preserve">allot: Voting </w:t>
      </w:r>
      <w:r>
        <w:t>E</w:t>
      </w:r>
      <w:r w:rsidRPr="00B06E00">
        <w:t xml:space="preserve">xperience of a </w:t>
      </w:r>
      <w:r>
        <w:t>Y</w:t>
      </w:r>
      <w:r w:rsidRPr="00B06E00">
        <w:t xml:space="preserve">oung </w:t>
      </w:r>
      <w:r>
        <w:t>A</w:t>
      </w:r>
      <w:r w:rsidRPr="00B06E00">
        <w:t xml:space="preserve">dult with </w:t>
      </w:r>
      <w:r>
        <w:t>A</w:t>
      </w:r>
      <w:r w:rsidRPr="00B06E00">
        <w:t>utism</w:t>
      </w:r>
      <w:r>
        <w:t>,”</w:t>
      </w:r>
      <w:r w:rsidRPr="00B06E00">
        <w:t xml:space="preserve"> </w:t>
      </w:r>
      <w:r w:rsidRPr="00B06E00">
        <w:rPr>
          <w:i/>
          <w:iCs/>
        </w:rPr>
        <w:t>Pediatrics</w:t>
      </w:r>
      <w:r w:rsidRPr="00B06E00">
        <w:t xml:space="preserve"> </w:t>
      </w:r>
      <w:r w:rsidRPr="002241E6">
        <w:t>151</w:t>
      </w:r>
      <w:r>
        <w:t>, no.</w:t>
      </w:r>
      <w:r w:rsidRPr="00B06E00">
        <w:t xml:space="preserve"> 1</w:t>
      </w:r>
      <w:r>
        <w:t xml:space="preserve"> (2023</w:t>
      </w:r>
      <w:r w:rsidRPr="00B06E00">
        <w:t>)</w:t>
      </w:r>
      <w:r>
        <w:t>:</w:t>
      </w:r>
      <w:r w:rsidRPr="00B06E00">
        <w:t xml:space="preserve"> e2022057267I</w:t>
      </w:r>
      <w:r>
        <w:t>,</w:t>
      </w:r>
      <w:r w:rsidRPr="00B06E00">
        <w:t xml:space="preserve"> </w:t>
      </w:r>
      <w:hyperlink r:id="rId48" w:history="1">
        <w:r w:rsidRPr="00155AF5">
          <w:rPr>
            <w:rStyle w:val="Hyperlink"/>
          </w:rPr>
          <w:t>https://doi.org/10.1542/peds.2022-057267I</w:t>
        </w:r>
      </w:hyperlink>
      <w:r>
        <w:t>.</w:t>
      </w:r>
    </w:p>
  </w:endnote>
  <w:endnote w:id="75">
    <w:p w14:paraId="2A6E3ECD" w14:textId="754F3D2D" w:rsidR="00C81504" w:rsidRPr="002241E6" w:rsidRDefault="00C81504">
      <w:pPr>
        <w:pStyle w:val="EndnoteText"/>
        <w:rPr>
          <w:lang w:val="en-US"/>
        </w:rPr>
      </w:pPr>
      <w:r>
        <w:rPr>
          <w:rStyle w:val="EndnoteReference"/>
        </w:rPr>
        <w:endnoteRef/>
      </w:r>
      <w:r>
        <w:t xml:space="preserve"> </w:t>
      </w:r>
      <w:r w:rsidRPr="00D34F84">
        <w:t xml:space="preserve">Pilke and Waliyua, </w:t>
      </w:r>
      <w:r w:rsidRPr="006C4442">
        <w:t>“Persons with Disabilities</w:t>
      </w:r>
      <w:r>
        <w:t>.”</w:t>
      </w:r>
    </w:p>
  </w:endnote>
  <w:endnote w:id="76">
    <w:p w14:paraId="2917DFF3" w14:textId="398AC799" w:rsidR="00C81504" w:rsidRPr="002241E6" w:rsidRDefault="00C81504">
      <w:pPr>
        <w:pStyle w:val="EndnoteText"/>
        <w:rPr>
          <w:lang w:val="en-US"/>
        </w:rPr>
      </w:pPr>
      <w:r>
        <w:rPr>
          <w:rStyle w:val="EndnoteReference"/>
        </w:rPr>
        <w:endnoteRef/>
      </w:r>
      <w:r>
        <w:t xml:space="preserve"> Tetsuya </w:t>
      </w:r>
      <w:r w:rsidRPr="00836DCB">
        <w:t xml:space="preserve">Matsubayashi and Michiko Ueda, </w:t>
      </w:r>
      <w:r>
        <w:t>“</w:t>
      </w:r>
      <w:r w:rsidRPr="00B06E00">
        <w:t xml:space="preserve">Disability and </w:t>
      </w:r>
      <w:r>
        <w:t>V</w:t>
      </w:r>
      <w:r w:rsidRPr="00B06E00">
        <w:t>oting</w:t>
      </w:r>
      <w:r>
        <w:t>,”</w:t>
      </w:r>
      <w:r w:rsidRPr="00B06E00">
        <w:t xml:space="preserve"> </w:t>
      </w:r>
      <w:r w:rsidRPr="00B06E00">
        <w:rPr>
          <w:i/>
          <w:iCs/>
        </w:rPr>
        <w:t>Disability and Health Journal</w:t>
      </w:r>
      <w:r w:rsidRPr="00C81504">
        <w:t xml:space="preserve"> </w:t>
      </w:r>
      <w:r w:rsidRPr="002241E6">
        <w:t>7</w:t>
      </w:r>
      <w:r>
        <w:t xml:space="preserve">, no. </w:t>
      </w:r>
      <w:r w:rsidRPr="00B06E00">
        <w:t>3</w:t>
      </w:r>
      <w:r>
        <w:t xml:space="preserve"> (2014</w:t>
      </w:r>
      <w:r w:rsidRPr="00B06E00">
        <w:t>), 285–91</w:t>
      </w:r>
      <w:r>
        <w:t>,</w:t>
      </w:r>
      <w:r w:rsidRPr="00B06E00">
        <w:t xml:space="preserve"> </w:t>
      </w:r>
      <w:hyperlink r:id="rId49" w:history="1">
        <w:r w:rsidRPr="00155AF5">
          <w:rPr>
            <w:rStyle w:val="Hyperlink"/>
          </w:rPr>
          <w:t>https://doi.org/10.1016/j.dhjo.2014.03.001</w:t>
        </w:r>
      </w:hyperlink>
      <w:r>
        <w:t>.</w:t>
      </w:r>
    </w:p>
  </w:endnote>
  <w:endnote w:id="77">
    <w:p w14:paraId="5EB52514" w14:textId="04B0BF2C" w:rsidR="003C4F91" w:rsidRPr="002241E6" w:rsidRDefault="00C81504">
      <w:pPr>
        <w:pStyle w:val="EndnoteText"/>
        <w:rPr>
          <w:lang w:val="en-US"/>
        </w:rPr>
      </w:pPr>
      <w:r>
        <w:rPr>
          <w:rStyle w:val="EndnoteReference"/>
        </w:rPr>
        <w:endnoteRef/>
      </w:r>
      <w:r>
        <w:t xml:space="preserve"> </w:t>
      </w:r>
      <w:r w:rsidR="003C4F91">
        <w:t xml:space="preserve">Smartmatic, </w:t>
      </w:r>
      <w:r w:rsidRPr="00B06E00">
        <w:rPr>
          <w:i/>
          <w:iCs/>
        </w:rPr>
        <w:t xml:space="preserve">Insights into the </w:t>
      </w:r>
      <w:r w:rsidR="003C4F91">
        <w:rPr>
          <w:i/>
          <w:iCs/>
        </w:rPr>
        <w:t>E</w:t>
      </w:r>
      <w:r w:rsidRPr="00B06E00">
        <w:rPr>
          <w:i/>
          <w:iCs/>
        </w:rPr>
        <w:t xml:space="preserve">xperience of U.S. </w:t>
      </w:r>
      <w:r w:rsidR="003C4F91">
        <w:rPr>
          <w:i/>
          <w:iCs/>
        </w:rPr>
        <w:t>V</w:t>
      </w:r>
      <w:r w:rsidRPr="00B06E00">
        <w:rPr>
          <w:i/>
          <w:iCs/>
        </w:rPr>
        <w:t xml:space="preserve">oters with </w:t>
      </w:r>
      <w:r w:rsidR="003C4F91">
        <w:rPr>
          <w:i/>
          <w:iCs/>
        </w:rPr>
        <w:t>D</w:t>
      </w:r>
      <w:r w:rsidRPr="00B06E00">
        <w:rPr>
          <w:i/>
          <w:iCs/>
        </w:rPr>
        <w:t>isabilities</w:t>
      </w:r>
      <w:r w:rsidRPr="00B06E00">
        <w:t xml:space="preserve"> </w:t>
      </w:r>
      <w:r w:rsidR="003C4F91" w:rsidRPr="003C4F91">
        <w:t>(</w:t>
      </w:r>
      <w:r w:rsidR="003C4F91" w:rsidRPr="00836DCB">
        <w:t xml:space="preserve">Southpaw Insights, August </w:t>
      </w:r>
      <w:r w:rsidR="003C4F91" w:rsidRPr="00B06E00">
        <w:t>2019)</w:t>
      </w:r>
      <w:r w:rsidR="003C4F91">
        <w:t>,</w:t>
      </w:r>
      <w:r w:rsidR="003C4F91" w:rsidRPr="00E15E7C">
        <w:t xml:space="preserve"> </w:t>
      </w:r>
      <w:hyperlink r:id="rId50" w:history="1">
        <w:r w:rsidR="003C4F91" w:rsidRPr="003C4F91">
          <w:rPr>
            <w:rStyle w:val="Hyperlink"/>
          </w:rPr>
          <w:t>https://www.smartmatic.com/wp-content/uploads/2023/09/Southpaw-Insights-Insights-into-the-Experience-of-U.S.-Voters-with-Disabilities.pdf</w:t>
        </w:r>
      </w:hyperlink>
      <w:r w:rsidR="003C4F91">
        <w:t>.</w:t>
      </w:r>
    </w:p>
  </w:endnote>
  <w:endnote w:id="78">
    <w:p w14:paraId="09C221FB" w14:textId="0A7DCC96" w:rsidR="00B92E8B" w:rsidRPr="002241E6" w:rsidRDefault="00B92E8B">
      <w:pPr>
        <w:pStyle w:val="EndnoteText"/>
        <w:rPr>
          <w:lang w:val="en-US"/>
        </w:rPr>
      </w:pPr>
      <w:r>
        <w:rPr>
          <w:rStyle w:val="EndnoteReference"/>
        </w:rPr>
        <w:endnoteRef/>
      </w:r>
      <w:r>
        <w:t xml:space="preserve"> </w:t>
      </w:r>
      <w:r w:rsidRPr="00D34F84">
        <w:t xml:space="preserve">Spagnuolo and Shanouda, </w:t>
      </w:r>
      <w:r w:rsidRPr="006C4442">
        <w:t>“Who Counts and Who Is Counted?</w:t>
      </w:r>
      <w:r>
        <w:t>”</w:t>
      </w:r>
    </w:p>
  </w:endnote>
  <w:endnote w:id="79">
    <w:p w14:paraId="2E8D1C97" w14:textId="3C6212BF" w:rsidR="00F83730" w:rsidRPr="002241E6" w:rsidRDefault="00F83730">
      <w:pPr>
        <w:pStyle w:val="EndnoteText"/>
        <w:rPr>
          <w:lang w:val="en-US"/>
        </w:rPr>
      </w:pPr>
      <w:r>
        <w:rPr>
          <w:rStyle w:val="EndnoteReference"/>
        </w:rPr>
        <w:endnoteRef/>
      </w:r>
      <w:r>
        <w:t xml:space="preserve"> </w:t>
      </w:r>
      <w:r w:rsidRPr="006C4442">
        <w:t xml:space="preserve">Langois, Rutland-Brown, and Thomas, </w:t>
      </w:r>
      <w:r w:rsidRPr="006C4442">
        <w:rPr>
          <w:i/>
          <w:iCs/>
        </w:rPr>
        <w:t>Traumatic Brain Injury.</w:t>
      </w:r>
    </w:p>
  </w:endnote>
  <w:endnote w:id="80">
    <w:p w14:paraId="213BFD42" w14:textId="6C08D74D" w:rsidR="00F83730" w:rsidRPr="002241E6" w:rsidRDefault="00F83730">
      <w:pPr>
        <w:pStyle w:val="EndnoteText"/>
        <w:rPr>
          <w:lang w:val="en-US"/>
        </w:rPr>
      </w:pPr>
      <w:r>
        <w:rPr>
          <w:rStyle w:val="EndnoteReference"/>
        </w:rPr>
        <w:endnoteRef/>
      </w:r>
      <w:r>
        <w:t xml:space="preserve"> </w:t>
      </w:r>
      <w:r w:rsidRPr="006C4442">
        <w:t>CDC, "TBI Data</w:t>
      </w:r>
      <w:r>
        <w:t>.</w:t>
      </w:r>
      <w:r w:rsidRPr="006C4442">
        <w:t>"</w:t>
      </w:r>
    </w:p>
  </w:endnote>
  <w:endnote w:id="81">
    <w:p w14:paraId="67C34614" w14:textId="41617FAB" w:rsidR="00F83730" w:rsidRPr="002241E6" w:rsidRDefault="00F83730">
      <w:pPr>
        <w:pStyle w:val="EndnoteText"/>
        <w:rPr>
          <w:lang w:val="en-US"/>
        </w:rPr>
      </w:pPr>
      <w:r>
        <w:rPr>
          <w:rStyle w:val="EndnoteReference"/>
        </w:rPr>
        <w:endnoteRef/>
      </w:r>
      <w:r>
        <w:t xml:space="preserve"> </w:t>
      </w:r>
      <w:r w:rsidRPr="006C4442">
        <w:t>Stubbs et al., “Traumatic Brain Injury</w:t>
      </w:r>
      <w:r>
        <w:t>.”</w:t>
      </w:r>
    </w:p>
  </w:endnote>
  <w:endnote w:id="82">
    <w:p w14:paraId="50A25146" w14:textId="02957B1F" w:rsidR="00E9554B" w:rsidRPr="002241E6" w:rsidRDefault="00E9554B">
      <w:pPr>
        <w:pStyle w:val="EndnoteText"/>
        <w:rPr>
          <w:lang w:val="en-US"/>
        </w:rPr>
      </w:pPr>
      <w:r>
        <w:rPr>
          <w:rStyle w:val="EndnoteReference"/>
        </w:rPr>
        <w:endnoteRef/>
      </w:r>
      <w:r>
        <w:t xml:space="preserve"> </w:t>
      </w:r>
      <w:r w:rsidRPr="00836DCB">
        <w:t>Human Rights Law Center,</w:t>
      </w:r>
      <w:r w:rsidRPr="00E9554B">
        <w:t xml:space="preserve"> </w:t>
      </w:r>
      <w:r w:rsidRPr="00B06E00">
        <w:rPr>
          <w:i/>
          <w:iCs/>
        </w:rPr>
        <w:t xml:space="preserve">Disenfranchising </w:t>
      </w:r>
      <w:r>
        <w:rPr>
          <w:i/>
          <w:iCs/>
        </w:rPr>
        <w:t>P</w:t>
      </w:r>
      <w:r w:rsidRPr="00B06E00">
        <w:rPr>
          <w:i/>
          <w:iCs/>
        </w:rPr>
        <w:t>ersons of “</w:t>
      </w:r>
      <w:r>
        <w:rPr>
          <w:i/>
          <w:iCs/>
        </w:rPr>
        <w:t>U</w:t>
      </w:r>
      <w:r w:rsidRPr="00B06E00">
        <w:rPr>
          <w:i/>
          <w:iCs/>
        </w:rPr>
        <w:t xml:space="preserve">nsound </w:t>
      </w:r>
      <w:r>
        <w:rPr>
          <w:i/>
          <w:iCs/>
        </w:rPr>
        <w:t>M</w:t>
      </w:r>
      <w:r w:rsidRPr="00B06E00">
        <w:rPr>
          <w:i/>
          <w:iCs/>
        </w:rPr>
        <w:t xml:space="preserve">ind”: Discrimination in Australia’s </w:t>
      </w:r>
      <w:r>
        <w:rPr>
          <w:i/>
          <w:iCs/>
        </w:rPr>
        <w:t>E</w:t>
      </w:r>
      <w:r w:rsidRPr="00B06E00">
        <w:rPr>
          <w:i/>
          <w:iCs/>
        </w:rPr>
        <w:t xml:space="preserve">lectoral </w:t>
      </w:r>
      <w:r>
        <w:rPr>
          <w:i/>
          <w:iCs/>
        </w:rPr>
        <w:t>L</w:t>
      </w:r>
      <w:r w:rsidRPr="00B06E00">
        <w:rPr>
          <w:i/>
          <w:iCs/>
        </w:rPr>
        <w:t>aw</w:t>
      </w:r>
      <w:r>
        <w:t xml:space="preserve"> (</w:t>
      </w:r>
      <w:r w:rsidRPr="00B06E00">
        <w:t>Australian Law Reform Commission Inquiry on Legal Barriers for People with Disability</w:t>
      </w:r>
      <w:r>
        <w:t>, January 2014),</w:t>
      </w:r>
      <w:r w:rsidRPr="00B06E00">
        <w:t xml:space="preserve"> </w:t>
      </w:r>
      <w:hyperlink r:id="rId51" w:history="1">
        <w:r w:rsidRPr="00155AF5">
          <w:rPr>
            <w:rStyle w:val="Hyperlink"/>
          </w:rPr>
          <w:t>https://www.alrc.gov.au/wp-content/uploads/2019/08/54._org_the_human_rights_law_centre.pdf</w:t>
        </w:r>
      </w:hyperlink>
      <w:r>
        <w:t>.</w:t>
      </w:r>
    </w:p>
  </w:endnote>
  <w:endnote w:id="83">
    <w:p w14:paraId="45B82239" w14:textId="5DD4E907" w:rsidR="00E9554B" w:rsidRPr="002241E6" w:rsidRDefault="00E9554B">
      <w:pPr>
        <w:pStyle w:val="EndnoteText"/>
        <w:rPr>
          <w:lang w:val="en-US"/>
        </w:rPr>
      </w:pPr>
      <w:r>
        <w:rPr>
          <w:rStyle w:val="EndnoteReference"/>
        </w:rPr>
        <w:endnoteRef/>
      </w:r>
      <w:r>
        <w:t xml:space="preserve"> Our Guidance, “</w:t>
      </w:r>
      <w:r w:rsidRPr="00836DCB">
        <w:t>Understanding the Barriers to Voting for Disabled People</w:t>
      </w:r>
      <w:r w:rsidRPr="00E9554B">
        <w:t>,</w:t>
      </w:r>
      <w:r>
        <w:t>”</w:t>
      </w:r>
      <w:r w:rsidRPr="00B06E00">
        <w:t xml:space="preserve"> </w:t>
      </w:r>
      <w:r w:rsidRPr="00836DCB">
        <w:t>The Electoral Commission</w:t>
      </w:r>
      <w:r>
        <w:t xml:space="preserve">, </w:t>
      </w:r>
      <w:r w:rsidRPr="00E9554B">
        <w:t>updated: 3 December 2025</w:t>
      </w:r>
      <w:r>
        <w:t xml:space="preserve">, </w:t>
      </w:r>
      <w:hyperlink r:id="rId52" w:history="1">
        <w:r w:rsidRPr="00155AF5">
          <w:rPr>
            <w:rStyle w:val="Hyperlink"/>
          </w:rPr>
          <w:t>https://www.electoralcommission.org.uk/guidance-returning-officers-assistance-voting-disabled-voters/ensuring-voting-accessible/understanding-barriers-voting-disabled-people</w:t>
        </w:r>
      </w:hyperlink>
      <w:r>
        <w:t>.</w:t>
      </w:r>
    </w:p>
  </w:endnote>
  <w:endnote w:id="84">
    <w:p w14:paraId="0F312700" w14:textId="0DD637E9" w:rsidR="00E9554B" w:rsidRPr="002241E6" w:rsidRDefault="00E9554B" w:rsidP="002241E6">
      <w:pPr>
        <w:spacing w:after="0" w:line="240" w:lineRule="auto"/>
        <w:rPr>
          <w:lang w:val="en-US"/>
        </w:rPr>
      </w:pPr>
      <w:r w:rsidRPr="00E9554B">
        <w:rPr>
          <w:rStyle w:val="EndnoteReference"/>
          <w:sz w:val="20"/>
          <w:szCs w:val="20"/>
        </w:rPr>
        <w:endnoteRef/>
      </w:r>
      <w:r w:rsidRPr="00E9554B">
        <w:rPr>
          <w:sz w:val="20"/>
          <w:szCs w:val="20"/>
        </w:rPr>
        <w:t xml:space="preserve"> </w:t>
      </w:r>
      <w:r w:rsidRPr="00836DCB">
        <w:rPr>
          <w:sz w:val="20"/>
          <w:szCs w:val="20"/>
        </w:rPr>
        <w:t>United Nations Development Program</w:t>
      </w:r>
      <w:r w:rsidRPr="00E9554B">
        <w:rPr>
          <w:sz w:val="20"/>
          <w:szCs w:val="20"/>
        </w:rPr>
        <w:t xml:space="preserve">, </w:t>
      </w:r>
      <w:r w:rsidRPr="00E9554B">
        <w:rPr>
          <w:i/>
          <w:iCs/>
          <w:sz w:val="20"/>
          <w:szCs w:val="20"/>
        </w:rPr>
        <w:t>Political Participation of Persons with Intellectual or Psychosocial Disabilities</w:t>
      </w:r>
      <w:r w:rsidRPr="00E9554B">
        <w:rPr>
          <w:sz w:val="20"/>
          <w:szCs w:val="20"/>
        </w:rPr>
        <w:t xml:space="preserve">, November 26, 2021, </w:t>
      </w:r>
      <w:hyperlink r:id="rId53" w:history="1">
        <w:r w:rsidRPr="00E9554B">
          <w:rPr>
            <w:rStyle w:val="Hyperlink"/>
            <w:sz w:val="20"/>
            <w:szCs w:val="20"/>
          </w:rPr>
          <w:t>https://www.undp.org/publications/political-participation-persons-intellectual-or-psychosocial-disabilities</w:t>
        </w:r>
      </w:hyperlink>
      <w:r w:rsidRPr="00E9554B">
        <w:rPr>
          <w:sz w:val="20"/>
          <w:szCs w:val="20"/>
          <w:lang w:val="en-US"/>
        </w:rPr>
        <w:t>.</w:t>
      </w:r>
    </w:p>
  </w:endnote>
  <w:endnote w:id="85">
    <w:p w14:paraId="5B2C6AC4" w14:textId="7D816538" w:rsidR="00E54A58" w:rsidRPr="002241E6" w:rsidRDefault="00E54A58">
      <w:pPr>
        <w:pStyle w:val="EndnoteText"/>
        <w:rPr>
          <w:lang w:val="en-US"/>
        </w:rPr>
      </w:pPr>
      <w:r>
        <w:rPr>
          <w:rStyle w:val="EndnoteReference"/>
        </w:rPr>
        <w:endnoteRef/>
      </w:r>
      <w:r>
        <w:t xml:space="preserve"> </w:t>
      </w:r>
      <w:r w:rsidRPr="00D34F84">
        <w:t>Department of Economic and Social Affairs</w:t>
      </w:r>
      <w:r>
        <w:t>,</w:t>
      </w:r>
      <w:r w:rsidRPr="00D34F84">
        <w:t xml:space="preserve"> </w:t>
      </w:r>
      <w:r w:rsidRPr="009A4323">
        <w:t>“Article 29</w:t>
      </w:r>
      <w:r>
        <w:t>.”</w:t>
      </w:r>
    </w:p>
  </w:endnote>
  <w:endnote w:id="86">
    <w:p w14:paraId="77966CA6" w14:textId="3C44F0BA" w:rsidR="00B07BD2" w:rsidRPr="002241E6" w:rsidRDefault="00B07BD2">
      <w:pPr>
        <w:pStyle w:val="EndnoteText"/>
        <w:rPr>
          <w:lang w:val="en-US"/>
        </w:rPr>
      </w:pPr>
      <w:r>
        <w:rPr>
          <w:rStyle w:val="EndnoteReference"/>
        </w:rPr>
        <w:endnoteRef/>
      </w:r>
      <w:r>
        <w:t xml:space="preserve"> </w:t>
      </w:r>
      <w:r w:rsidR="00E26307">
        <w:t>“</w:t>
      </w:r>
      <w:r w:rsidRPr="00836DCB">
        <w:t xml:space="preserve">Compulsory </w:t>
      </w:r>
      <w:r w:rsidR="00E26307" w:rsidRPr="00836DCB">
        <w:t>V</w:t>
      </w:r>
      <w:r w:rsidRPr="00836DCB">
        <w:t>oting</w:t>
      </w:r>
      <w:r w:rsidRPr="00E26307">
        <w:t>,</w:t>
      </w:r>
      <w:r>
        <w:t>” International Idea,</w:t>
      </w:r>
      <w:r w:rsidRPr="00B06E00">
        <w:t xml:space="preserve"> </w:t>
      </w:r>
      <w:r w:rsidR="00E26307">
        <w:t xml:space="preserve">accessed December 11, 2025, </w:t>
      </w:r>
      <w:hyperlink r:id="rId54" w:history="1">
        <w:r w:rsidR="00E26307" w:rsidRPr="00E26307">
          <w:rPr>
            <w:rStyle w:val="Hyperlink"/>
          </w:rPr>
          <w:t>https://www.idea.int/data-tools/data/voter-turnout-database/compulsory-voting</w:t>
        </w:r>
      </w:hyperlink>
      <w:r>
        <w:t>.</w:t>
      </w:r>
    </w:p>
  </w:endnote>
  <w:endnote w:id="87">
    <w:p w14:paraId="4307B8DF" w14:textId="51D57989" w:rsidR="00FA3926" w:rsidRPr="002241E6" w:rsidRDefault="00FA3926">
      <w:pPr>
        <w:pStyle w:val="EndnoteText"/>
        <w:rPr>
          <w:lang w:val="en-US"/>
        </w:rPr>
      </w:pPr>
      <w:r>
        <w:rPr>
          <w:rStyle w:val="EndnoteReference"/>
        </w:rPr>
        <w:endnoteRef/>
      </w:r>
      <w:r>
        <w:t xml:space="preserve"> </w:t>
      </w:r>
      <w:r w:rsidRPr="00836DCB">
        <w:t>Inclusion Europe</w:t>
      </w:r>
      <w:r>
        <w:t>,</w:t>
      </w:r>
      <w:r w:rsidRPr="00B06E00">
        <w:t xml:space="preserve"> </w:t>
      </w:r>
      <w:r w:rsidRPr="00836DCB">
        <w:rPr>
          <w:i/>
          <w:iCs/>
        </w:rPr>
        <w:t>Voting for All! How to Make Elections Easier to Understand and Take Part in</w:t>
      </w:r>
      <w:r>
        <w:t>,</w:t>
      </w:r>
      <w:r w:rsidRPr="00B06E00">
        <w:t xml:space="preserve"> </w:t>
      </w:r>
      <w:r>
        <w:t xml:space="preserve">April 2015, </w:t>
      </w:r>
      <w:hyperlink r:id="rId55" w:history="1">
        <w:r w:rsidRPr="00911BB9">
          <w:rPr>
            <w:rStyle w:val="Hyperlink"/>
          </w:rPr>
          <w:t>https://inclusion-europe.eu/wp-content/uploads/2015/04/Voting_for_all_guide_EN.pdf</w:t>
        </w:r>
      </w:hyperlink>
      <w:r>
        <w:t>.</w:t>
      </w:r>
    </w:p>
  </w:endnote>
  <w:endnote w:id="88">
    <w:p w14:paraId="21022BC1" w14:textId="35DB4447" w:rsidR="00FA3926" w:rsidRPr="002241E6" w:rsidRDefault="00FA3926">
      <w:pPr>
        <w:pStyle w:val="EndnoteText"/>
        <w:rPr>
          <w:lang w:val="en-US"/>
        </w:rPr>
      </w:pPr>
      <w:r>
        <w:rPr>
          <w:rStyle w:val="EndnoteReference"/>
        </w:rPr>
        <w:endnoteRef/>
      </w:r>
      <w:r>
        <w:t xml:space="preserve"> </w:t>
      </w:r>
      <w:r w:rsidRPr="00836DCB">
        <w:t>Sightsavers</w:t>
      </w:r>
      <w:r>
        <w:t>,</w:t>
      </w:r>
      <w:r w:rsidRPr="00B06E00">
        <w:t xml:space="preserve"> </w:t>
      </w:r>
      <w:r w:rsidRPr="00B06E00">
        <w:rPr>
          <w:i/>
          <w:iCs/>
        </w:rPr>
        <w:t xml:space="preserve">Report on the 2020 </w:t>
      </w:r>
      <w:r>
        <w:rPr>
          <w:i/>
          <w:iCs/>
        </w:rPr>
        <w:t>P</w:t>
      </w:r>
      <w:r w:rsidRPr="00B06E00">
        <w:rPr>
          <w:i/>
          <w:iCs/>
        </w:rPr>
        <w:t xml:space="preserve">arliamentary and </w:t>
      </w:r>
      <w:r>
        <w:rPr>
          <w:i/>
          <w:iCs/>
        </w:rPr>
        <w:t>P</w:t>
      </w:r>
      <w:r w:rsidRPr="00B06E00">
        <w:rPr>
          <w:i/>
          <w:iCs/>
        </w:rPr>
        <w:t xml:space="preserve">residential </w:t>
      </w:r>
      <w:r>
        <w:rPr>
          <w:i/>
          <w:iCs/>
        </w:rPr>
        <w:t>E</w:t>
      </w:r>
      <w:r w:rsidRPr="00B06E00">
        <w:rPr>
          <w:i/>
          <w:iCs/>
        </w:rPr>
        <w:t xml:space="preserve">lection </w:t>
      </w:r>
      <w:r>
        <w:rPr>
          <w:i/>
          <w:iCs/>
        </w:rPr>
        <w:t>O</w:t>
      </w:r>
      <w:r w:rsidRPr="00B06E00">
        <w:rPr>
          <w:i/>
          <w:iCs/>
        </w:rPr>
        <w:t>bservation in Ghana</w:t>
      </w:r>
      <w:r>
        <w:t>,</w:t>
      </w:r>
      <w:r w:rsidRPr="00B06E00">
        <w:t xml:space="preserve"> </w:t>
      </w:r>
      <w:r>
        <w:t xml:space="preserve">April 2021, </w:t>
      </w:r>
      <w:hyperlink r:id="rId56" w:history="1">
        <w:r w:rsidRPr="00911BB9">
          <w:rPr>
            <w:rStyle w:val="Hyperlink"/>
          </w:rPr>
          <w:t>https://www.sightsavers.org/wp-content/uploads/2021/04/Report-on-the-2020-parliamentary-and-presidential-election-observation-in-Ghana.pdf</w:t>
        </w:r>
      </w:hyperlink>
      <w:r>
        <w:t>.</w:t>
      </w:r>
    </w:p>
  </w:endnote>
  <w:endnote w:id="89">
    <w:p w14:paraId="2F7AB836" w14:textId="13CC25DC" w:rsidR="00942863" w:rsidRPr="002241E6" w:rsidRDefault="00942863">
      <w:pPr>
        <w:pStyle w:val="EndnoteText"/>
        <w:rPr>
          <w:lang w:val="en-US"/>
        </w:rPr>
      </w:pPr>
      <w:r>
        <w:rPr>
          <w:rStyle w:val="EndnoteReference"/>
        </w:rPr>
        <w:endnoteRef/>
      </w:r>
      <w:r>
        <w:t xml:space="preserve"> “</w:t>
      </w:r>
      <w:r w:rsidRPr="00836DCB">
        <w:t>Sweden Web Accessibility</w:t>
      </w:r>
      <w:r>
        <w:t>,” Equal Web, accessed December 11, 2025,</w:t>
      </w:r>
      <w:r w:rsidRPr="00B06E00">
        <w:t xml:space="preserve"> </w:t>
      </w:r>
      <w:hyperlink r:id="rId57" w:history="1">
        <w:r w:rsidRPr="00911BB9">
          <w:rPr>
            <w:rStyle w:val="Hyperlink"/>
          </w:rPr>
          <w:t>https://www.equalweb.com/p/43810/8593/sweden_web_accessibility</w:t>
        </w:r>
      </w:hyperlink>
      <w:r>
        <w:t>.</w:t>
      </w:r>
    </w:p>
  </w:endnote>
  <w:endnote w:id="90">
    <w:p w14:paraId="7C15A879" w14:textId="5303CDEE" w:rsidR="00195D65" w:rsidRPr="002241E6" w:rsidRDefault="00195D65">
      <w:pPr>
        <w:pStyle w:val="EndnoteText"/>
        <w:rPr>
          <w:lang w:val="en-US"/>
        </w:rPr>
      </w:pPr>
      <w:r>
        <w:rPr>
          <w:rStyle w:val="EndnoteReference"/>
        </w:rPr>
        <w:endnoteRef/>
      </w:r>
      <w:r>
        <w:t xml:space="preserve"> </w:t>
      </w:r>
      <w:r w:rsidRPr="00E70A5C">
        <w:t>United Nations Development Program</w:t>
      </w:r>
      <w:r w:rsidRPr="00E9554B">
        <w:t xml:space="preserve">, </w:t>
      </w:r>
      <w:r w:rsidRPr="00E9554B">
        <w:rPr>
          <w:i/>
          <w:iCs/>
        </w:rPr>
        <w:t>Political Participation</w:t>
      </w:r>
      <w:r>
        <w:rPr>
          <w:i/>
          <w:iCs/>
        </w:rPr>
        <w:t>.</w:t>
      </w:r>
    </w:p>
  </w:endnote>
  <w:endnote w:id="91">
    <w:p w14:paraId="6A93D350" w14:textId="4BD9D875" w:rsidR="00D769BC" w:rsidRPr="00D769BC" w:rsidRDefault="00D769BC">
      <w:pPr>
        <w:pStyle w:val="EndnoteText"/>
      </w:pPr>
      <w:r>
        <w:rPr>
          <w:rStyle w:val="EndnoteReference"/>
        </w:rPr>
        <w:endnoteRef/>
      </w:r>
      <w:r>
        <w:t xml:space="preserve"> Andre Felix, “</w:t>
      </w:r>
      <w:r w:rsidRPr="00836DCB">
        <w:t>Spanish Presidency of the European Council: Expanding Voting Rights of Persons with Disabilities</w:t>
      </w:r>
      <w:r w:rsidRPr="00D769BC">
        <w:t>,</w:t>
      </w:r>
      <w:r>
        <w:t>”</w:t>
      </w:r>
      <w:r w:rsidRPr="00B06E00">
        <w:t xml:space="preserve"> European Disability Forum</w:t>
      </w:r>
      <w:r>
        <w:t>, November 24, 2023,</w:t>
      </w:r>
      <w:r w:rsidRPr="00B06E00">
        <w:t xml:space="preserve"> </w:t>
      </w:r>
      <w:hyperlink r:id="rId58" w:history="1">
        <w:r w:rsidRPr="00911BB9">
          <w:rPr>
            <w:rStyle w:val="Hyperlink"/>
          </w:rPr>
          <w:t>https://www.edf-feph.org/spanish-presidency-of-the-european-council-expanding-voting-rights-of-persons-with-disabilities</w:t>
        </w:r>
      </w:hyperlink>
      <w:r>
        <w:t>.</w:t>
      </w:r>
    </w:p>
  </w:endnote>
  <w:endnote w:id="92">
    <w:p w14:paraId="2AFE1B74" w14:textId="510697DF" w:rsidR="00D769BC" w:rsidRPr="002241E6" w:rsidRDefault="00D769BC" w:rsidP="00836DCB">
      <w:pPr>
        <w:spacing w:after="0" w:line="240" w:lineRule="auto"/>
        <w:rPr>
          <w:lang w:val="en-US"/>
        </w:rPr>
      </w:pPr>
      <w:r w:rsidRPr="00D769BC">
        <w:rPr>
          <w:rStyle w:val="EndnoteReference"/>
          <w:sz w:val="20"/>
          <w:szCs w:val="20"/>
        </w:rPr>
        <w:endnoteRef/>
      </w:r>
      <w:r w:rsidRPr="00D769BC">
        <w:rPr>
          <w:sz w:val="20"/>
          <w:szCs w:val="20"/>
        </w:rPr>
        <w:t xml:space="preserve"> </w:t>
      </w:r>
      <w:r w:rsidR="00153C1A">
        <w:rPr>
          <w:sz w:val="20"/>
          <w:szCs w:val="20"/>
        </w:rPr>
        <w:t>Ness James,</w:t>
      </w:r>
      <w:r w:rsidRPr="00D769BC">
        <w:rPr>
          <w:sz w:val="20"/>
          <w:szCs w:val="20"/>
        </w:rPr>
        <w:t xml:space="preserve"> </w:t>
      </w:r>
      <w:r w:rsidR="00153C1A">
        <w:rPr>
          <w:sz w:val="20"/>
          <w:szCs w:val="20"/>
        </w:rPr>
        <w:t>“</w:t>
      </w:r>
      <w:r w:rsidR="00153C1A" w:rsidRPr="00153C1A">
        <w:rPr>
          <w:sz w:val="20"/>
          <w:szCs w:val="20"/>
        </w:rPr>
        <w:t>EDF 6th </w:t>
      </w:r>
      <w:r w:rsidRPr="00836DCB">
        <w:rPr>
          <w:sz w:val="20"/>
          <w:szCs w:val="20"/>
        </w:rPr>
        <w:t xml:space="preserve">Human </w:t>
      </w:r>
      <w:r w:rsidR="00153C1A" w:rsidRPr="00836DCB">
        <w:rPr>
          <w:sz w:val="20"/>
          <w:szCs w:val="20"/>
        </w:rPr>
        <w:t>R</w:t>
      </w:r>
      <w:r w:rsidRPr="00836DCB">
        <w:rPr>
          <w:sz w:val="20"/>
          <w:szCs w:val="20"/>
        </w:rPr>
        <w:t xml:space="preserve">ights </w:t>
      </w:r>
      <w:r w:rsidR="00153C1A" w:rsidRPr="00836DCB">
        <w:rPr>
          <w:sz w:val="20"/>
          <w:szCs w:val="20"/>
        </w:rPr>
        <w:t>R</w:t>
      </w:r>
      <w:r w:rsidRPr="00836DCB">
        <w:rPr>
          <w:sz w:val="20"/>
          <w:szCs w:val="20"/>
        </w:rPr>
        <w:t xml:space="preserve">eport </w:t>
      </w:r>
      <w:r w:rsidR="00153C1A">
        <w:rPr>
          <w:sz w:val="20"/>
          <w:szCs w:val="20"/>
        </w:rPr>
        <w:t>2022:</w:t>
      </w:r>
      <w:r w:rsidRPr="00836DCB">
        <w:rPr>
          <w:sz w:val="20"/>
          <w:szCs w:val="20"/>
        </w:rPr>
        <w:t xml:space="preserve"> </w:t>
      </w:r>
      <w:r w:rsidR="00153C1A" w:rsidRPr="00836DCB">
        <w:rPr>
          <w:sz w:val="20"/>
          <w:szCs w:val="20"/>
        </w:rPr>
        <w:t>P</w:t>
      </w:r>
      <w:r w:rsidRPr="00836DCB">
        <w:rPr>
          <w:sz w:val="20"/>
          <w:szCs w:val="20"/>
        </w:rPr>
        <w:t xml:space="preserve">olitical </w:t>
      </w:r>
      <w:r w:rsidR="00153C1A" w:rsidRPr="00836DCB">
        <w:rPr>
          <w:sz w:val="20"/>
          <w:szCs w:val="20"/>
        </w:rPr>
        <w:t>P</w:t>
      </w:r>
      <w:r w:rsidRPr="00836DCB">
        <w:rPr>
          <w:sz w:val="20"/>
          <w:szCs w:val="20"/>
        </w:rPr>
        <w:t xml:space="preserve">articipation of </w:t>
      </w:r>
      <w:r w:rsidR="00153C1A" w:rsidRPr="00836DCB">
        <w:rPr>
          <w:sz w:val="20"/>
          <w:szCs w:val="20"/>
        </w:rPr>
        <w:t>P</w:t>
      </w:r>
      <w:r w:rsidRPr="00836DCB">
        <w:rPr>
          <w:sz w:val="20"/>
          <w:szCs w:val="20"/>
        </w:rPr>
        <w:t xml:space="preserve">ersons with </w:t>
      </w:r>
      <w:r w:rsidR="00153C1A" w:rsidRPr="00836DCB">
        <w:rPr>
          <w:sz w:val="20"/>
          <w:szCs w:val="20"/>
        </w:rPr>
        <w:t>D</w:t>
      </w:r>
      <w:r w:rsidRPr="00836DCB">
        <w:rPr>
          <w:sz w:val="20"/>
          <w:szCs w:val="20"/>
        </w:rPr>
        <w:t>isabilities</w:t>
      </w:r>
      <w:r w:rsidR="00153C1A">
        <w:rPr>
          <w:sz w:val="20"/>
          <w:szCs w:val="20"/>
        </w:rPr>
        <w:t xml:space="preserve">,” </w:t>
      </w:r>
      <w:r w:rsidR="00153C1A" w:rsidRPr="00836DCB">
        <w:rPr>
          <w:sz w:val="20"/>
          <w:szCs w:val="20"/>
        </w:rPr>
        <w:t>European Disability Forum,</w:t>
      </w:r>
      <w:r w:rsidR="00153C1A">
        <w:rPr>
          <w:b/>
          <w:bCs/>
          <w:sz w:val="20"/>
          <w:szCs w:val="20"/>
        </w:rPr>
        <w:t xml:space="preserve"> </w:t>
      </w:r>
      <w:r w:rsidR="00153C1A">
        <w:rPr>
          <w:sz w:val="20"/>
          <w:szCs w:val="20"/>
        </w:rPr>
        <w:t>May 16, 2022,</w:t>
      </w:r>
      <w:r w:rsidRPr="00D769BC">
        <w:rPr>
          <w:sz w:val="20"/>
          <w:szCs w:val="20"/>
        </w:rPr>
        <w:t xml:space="preserve"> </w:t>
      </w:r>
      <w:hyperlink r:id="rId59" w:history="1">
        <w:r w:rsidR="00153C1A" w:rsidRPr="00911BB9">
          <w:rPr>
            <w:rStyle w:val="Hyperlink"/>
            <w:sz w:val="20"/>
            <w:szCs w:val="20"/>
          </w:rPr>
          <w:t>https://www.edf-feph.org/publications/human-rights-report-2022-political-participation-of-persons-with-disabilities</w:t>
        </w:r>
      </w:hyperlink>
      <w:r w:rsidR="00153C1A">
        <w:rPr>
          <w:sz w:val="20"/>
          <w:szCs w:val="20"/>
        </w:rPr>
        <w:t>.</w:t>
      </w:r>
    </w:p>
  </w:endnote>
  <w:endnote w:id="93">
    <w:p w14:paraId="4B7BDB62" w14:textId="749304BD" w:rsidR="00153C1A" w:rsidRPr="002241E6" w:rsidRDefault="00153C1A">
      <w:pPr>
        <w:pStyle w:val="EndnoteText"/>
        <w:rPr>
          <w:lang w:val="en-US"/>
        </w:rPr>
      </w:pPr>
      <w:r>
        <w:rPr>
          <w:rStyle w:val="EndnoteReference"/>
        </w:rPr>
        <w:endnoteRef/>
      </w:r>
      <w:r>
        <w:t xml:space="preserve"> </w:t>
      </w:r>
      <w:r w:rsidRPr="00836DCB">
        <w:t>Organization for Security and Co-operation in Europe</w:t>
      </w:r>
      <w:r>
        <w:t xml:space="preserve">, </w:t>
      </w:r>
      <w:r w:rsidRPr="00B06E00">
        <w:rPr>
          <w:i/>
          <w:iCs/>
        </w:rPr>
        <w:t xml:space="preserve">Recommendations on the </w:t>
      </w:r>
      <w:r w:rsidR="00A8572C">
        <w:rPr>
          <w:i/>
          <w:iCs/>
        </w:rPr>
        <w:t>R</w:t>
      </w:r>
      <w:r w:rsidRPr="00B06E00">
        <w:rPr>
          <w:i/>
          <w:iCs/>
        </w:rPr>
        <w:t xml:space="preserve">ights of </w:t>
      </w:r>
      <w:r w:rsidR="00A8572C">
        <w:rPr>
          <w:i/>
          <w:iCs/>
        </w:rPr>
        <w:t>P</w:t>
      </w:r>
      <w:r w:rsidRPr="00B06E00">
        <w:rPr>
          <w:i/>
          <w:iCs/>
        </w:rPr>
        <w:t xml:space="preserve">ersons with </w:t>
      </w:r>
      <w:r w:rsidR="00A8572C">
        <w:rPr>
          <w:i/>
          <w:iCs/>
        </w:rPr>
        <w:t>D</w:t>
      </w:r>
      <w:r w:rsidRPr="00B06E00">
        <w:rPr>
          <w:i/>
          <w:iCs/>
        </w:rPr>
        <w:t xml:space="preserve">isabilities to </w:t>
      </w:r>
      <w:r w:rsidR="00A8572C">
        <w:rPr>
          <w:i/>
          <w:iCs/>
        </w:rPr>
        <w:t>P</w:t>
      </w:r>
      <w:r w:rsidRPr="00B06E00">
        <w:rPr>
          <w:i/>
          <w:iCs/>
        </w:rPr>
        <w:t xml:space="preserve">articipate in </w:t>
      </w:r>
      <w:r w:rsidR="00A8572C">
        <w:rPr>
          <w:i/>
          <w:iCs/>
        </w:rPr>
        <w:t>P</w:t>
      </w:r>
      <w:r w:rsidRPr="00B06E00">
        <w:rPr>
          <w:i/>
          <w:iCs/>
        </w:rPr>
        <w:t xml:space="preserve">olitical and </w:t>
      </w:r>
      <w:r w:rsidR="00A8572C">
        <w:rPr>
          <w:i/>
          <w:iCs/>
        </w:rPr>
        <w:t>P</w:t>
      </w:r>
      <w:r w:rsidRPr="00B06E00">
        <w:rPr>
          <w:i/>
          <w:iCs/>
        </w:rPr>
        <w:t xml:space="preserve">ublic </w:t>
      </w:r>
      <w:r w:rsidR="00A8572C">
        <w:rPr>
          <w:i/>
          <w:iCs/>
        </w:rPr>
        <w:t>L</w:t>
      </w:r>
      <w:r w:rsidRPr="00B06E00">
        <w:rPr>
          <w:i/>
          <w:iCs/>
        </w:rPr>
        <w:t>ife in the OSCE region (Dublin Recommendations)</w:t>
      </w:r>
      <w:r w:rsidR="00A8572C">
        <w:t>,</w:t>
      </w:r>
      <w:r w:rsidRPr="00B06E00">
        <w:t xml:space="preserve"> </w:t>
      </w:r>
      <w:r w:rsidR="00A8572C">
        <w:t xml:space="preserve">December 3, </w:t>
      </w:r>
      <w:r>
        <w:t xml:space="preserve">2023, </w:t>
      </w:r>
      <w:hyperlink r:id="rId60" w:history="1">
        <w:r w:rsidRPr="00A2450A">
          <w:rPr>
            <w:rStyle w:val="Hyperlink"/>
          </w:rPr>
          <w:t>https://www.osce.org/files/f/documents/b/1/559254.pdf</w:t>
        </w:r>
      </w:hyperlink>
      <w:r>
        <w:t>.</w:t>
      </w:r>
    </w:p>
  </w:endnote>
  <w:endnote w:id="94">
    <w:p w14:paraId="75A671EF" w14:textId="6AFC6AF4" w:rsidR="00272DE2" w:rsidRPr="003C4E38" w:rsidRDefault="00DC3287">
      <w:pPr>
        <w:pStyle w:val="EndnoteText"/>
        <w:rPr>
          <w:lang w:val="en-US"/>
        </w:rPr>
      </w:pPr>
      <w:r>
        <w:rPr>
          <w:rStyle w:val="EndnoteReference"/>
        </w:rPr>
        <w:endnoteRef/>
      </w:r>
      <w:r>
        <w:t xml:space="preserve"> Languages, “</w:t>
      </w:r>
      <w:r w:rsidRPr="00836DCB">
        <w:t>Consultation Process with Official Language Minority Communities (OLMCs)</w:t>
      </w:r>
      <w:r>
        <w:t xml:space="preserve">,” </w:t>
      </w:r>
      <w:r w:rsidRPr="00836DCB">
        <w:t>Government of Canada</w:t>
      </w:r>
      <w:r w:rsidRPr="00DC3287">
        <w:t>,</w:t>
      </w:r>
      <w:r>
        <w:t xml:space="preserve"> m</w:t>
      </w:r>
      <w:r w:rsidRPr="00DC3287">
        <w:t>odified</w:t>
      </w:r>
      <w:r>
        <w:t xml:space="preserve"> July 3,</w:t>
      </w:r>
      <w:r w:rsidRPr="00DC3287">
        <w:t xml:space="preserve"> 2024</w:t>
      </w:r>
      <w:r>
        <w:t xml:space="preserve">, </w:t>
      </w:r>
      <w:hyperlink r:id="rId61" w:history="1">
        <w:r w:rsidR="00272DE2" w:rsidRPr="003B299C">
          <w:rPr>
            <w:rStyle w:val="Hyperlink"/>
          </w:rPr>
          <w:t>https://www.canada.ca/en/canadian-heritage/services/official-languages-bilingualism/publications/consultation-process.html</w:t>
        </w:r>
      </w:hyperlink>
      <w:r w:rsidR="00272DE2">
        <w:t>.</w:t>
      </w:r>
    </w:p>
  </w:endnote>
  <w:endnote w:id="95">
    <w:p w14:paraId="3CB0F8DF" w14:textId="77F64316" w:rsidR="00272DE2" w:rsidRPr="003C4E38" w:rsidRDefault="00272DE2">
      <w:pPr>
        <w:pStyle w:val="EndnoteText"/>
        <w:rPr>
          <w:lang w:val="en-US"/>
        </w:rPr>
      </w:pPr>
      <w:r>
        <w:rPr>
          <w:rStyle w:val="EndnoteReference"/>
        </w:rPr>
        <w:endnoteRef/>
      </w:r>
      <w:r>
        <w:t xml:space="preserve"> </w:t>
      </w:r>
      <w:r w:rsidRPr="0045255A">
        <w:t>Elections Canada,</w:t>
      </w:r>
      <w:r w:rsidRPr="006C4442">
        <w:t xml:space="preserve"> </w:t>
      </w:r>
      <w:r w:rsidRPr="006C4442">
        <w:rPr>
          <w:i/>
          <w:iCs/>
        </w:rPr>
        <w:t>Elections Canada's Accessibility Plan</w:t>
      </w:r>
      <w:r>
        <w:rPr>
          <w:i/>
          <w:iCs/>
        </w:rPr>
        <w:t>.</w:t>
      </w:r>
    </w:p>
  </w:endnote>
  <w:endnote w:id="96">
    <w:p w14:paraId="6A98FC4C" w14:textId="0087AD13" w:rsidR="00E60A7A" w:rsidRPr="003C4E38" w:rsidRDefault="00E60A7A">
      <w:pPr>
        <w:pStyle w:val="EndnoteText"/>
        <w:rPr>
          <w:lang w:val="en-US"/>
        </w:rPr>
      </w:pPr>
      <w:r>
        <w:rPr>
          <w:rStyle w:val="EndnoteReference"/>
        </w:rPr>
        <w:endnoteRef/>
      </w:r>
      <w:r>
        <w:t xml:space="preserve"> </w:t>
      </w:r>
      <w:r w:rsidRPr="0045255A">
        <w:t>Elections Canada,</w:t>
      </w:r>
      <w:r w:rsidRPr="006C4442">
        <w:t xml:space="preserve"> </w:t>
      </w:r>
      <w:r w:rsidRPr="006C4442">
        <w:rPr>
          <w:i/>
          <w:iCs/>
        </w:rPr>
        <w:t>Elections Canada's Accessibility Plan</w:t>
      </w:r>
      <w:r>
        <w:rPr>
          <w:i/>
          <w:iCs/>
        </w:rPr>
        <w:t>.</w:t>
      </w:r>
    </w:p>
  </w:endnote>
  <w:endnote w:id="97">
    <w:p w14:paraId="501F030C" w14:textId="5834B904" w:rsidR="006F5365" w:rsidRPr="003C4E38" w:rsidRDefault="006F5365">
      <w:pPr>
        <w:pStyle w:val="EndnoteText"/>
        <w:rPr>
          <w:lang w:val="en-US"/>
        </w:rPr>
      </w:pPr>
      <w:r>
        <w:rPr>
          <w:rStyle w:val="EndnoteReference"/>
        </w:rPr>
        <w:endnoteRef/>
      </w:r>
      <w:r>
        <w:t xml:space="preserve"> </w:t>
      </w:r>
      <w:r w:rsidRPr="00836DCB">
        <w:t>Elections Canada</w:t>
      </w:r>
      <w:r>
        <w:t>,</w:t>
      </w:r>
      <w:r w:rsidRPr="00B06E00">
        <w:t xml:space="preserve"> </w:t>
      </w:r>
      <w:r>
        <w:t>“</w:t>
      </w:r>
      <w:r w:rsidRPr="00836DCB">
        <w:t>Executive Summary: Experiences of Official Language Minority Communities Following the 44th General Election</w:t>
      </w:r>
      <w:r>
        <w:t>,”</w:t>
      </w:r>
      <w:r w:rsidRPr="00B06E00">
        <w:t xml:space="preserve"> </w:t>
      </w:r>
      <w:r>
        <w:t>Elections Canada, m</w:t>
      </w:r>
      <w:r w:rsidRPr="006F5365">
        <w:t>odified October 31, 2023</w:t>
      </w:r>
      <w:r>
        <w:t xml:space="preserve">, </w:t>
      </w:r>
      <w:hyperlink r:id="rId62" w:history="1">
        <w:r w:rsidRPr="003B299C">
          <w:rPr>
            <w:rStyle w:val="Hyperlink"/>
          </w:rPr>
          <w:t>https://www.elections.ca/content.aspx?section=res&amp;dir=rec/eval/pes2021/eolmc&amp;document=summary&amp;lang=e</w:t>
        </w:r>
      </w:hyperlink>
      <w:r>
        <w:t>.</w:t>
      </w:r>
    </w:p>
  </w:endnote>
  <w:endnote w:id="98">
    <w:p w14:paraId="6A29CA48" w14:textId="748912EA" w:rsidR="007F55B1" w:rsidRPr="003C4E38" w:rsidRDefault="007F55B1">
      <w:pPr>
        <w:pStyle w:val="EndnoteText"/>
        <w:rPr>
          <w:lang w:val="en-US"/>
        </w:rPr>
      </w:pPr>
      <w:r>
        <w:rPr>
          <w:rStyle w:val="EndnoteReference"/>
        </w:rPr>
        <w:endnoteRef/>
      </w:r>
      <w:r>
        <w:t xml:space="preserve"> </w:t>
      </w:r>
      <w:r w:rsidRPr="00836DCB">
        <w:t>Elections Canada</w:t>
      </w:r>
      <w:r>
        <w:t>, “</w:t>
      </w:r>
      <w:r w:rsidRPr="00836DCB">
        <w:t>Consultation with Official Language Minority Communities on the Recruitment of Election Workers Who Can Serve Electors in Both Official Languages</w:t>
      </w:r>
      <w:r>
        <w:t xml:space="preserve">,” modified </w:t>
      </w:r>
      <w:r w:rsidRPr="007F55B1">
        <w:t>April 15, 2025</w:t>
      </w:r>
      <w:r>
        <w:t xml:space="preserve">, </w:t>
      </w:r>
      <w:hyperlink r:id="rId63" w:history="1">
        <w:r w:rsidRPr="003B299C">
          <w:rPr>
            <w:rStyle w:val="Hyperlink"/>
          </w:rPr>
          <w:t>https://www.elections.ca/content.aspx?dir=cons%2Fpas%2F2021%2Flmc&amp;document=index&amp;lang=e&amp;section=res</w:t>
        </w:r>
      </w:hyperlink>
      <w:r>
        <w:t>.</w:t>
      </w:r>
    </w:p>
  </w:endnote>
  <w:endnote w:id="99">
    <w:p w14:paraId="69B1E019" w14:textId="60892E82" w:rsidR="00352FBB" w:rsidRPr="003C4E38" w:rsidRDefault="00352FBB">
      <w:pPr>
        <w:pStyle w:val="EndnoteText"/>
        <w:rPr>
          <w:lang w:val="en-US"/>
        </w:rPr>
      </w:pPr>
      <w:r>
        <w:rPr>
          <w:rStyle w:val="EndnoteReference"/>
        </w:rPr>
        <w:endnoteRef/>
      </w:r>
      <w:r>
        <w:t xml:space="preserve"> Mebs </w:t>
      </w:r>
      <w:r w:rsidRPr="00836DCB">
        <w:t>Kanji, Antoine Bilodeau, and Thomas J. Scotto, eds.</w:t>
      </w:r>
      <w:r>
        <w:t>,</w:t>
      </w:r>
      <w:r w:rsidRPr="00352FBB">
        <w:t xml:space="preserve"> </w:t>
      </w:r>
      <w:r w:rsidRPr="00B06E00">
        <w:rPr>
          <w:i/>
          <w:iCs/>
        </w:rPr>
        <w:t xml:space="preserve">The Canadian Election Studies: Assessing </w:t>
      </w:r>
      <w:r>
        <w:rPr>
          <w:i/>
          <w:iCs/>
        </w:rPr>
        <w:t>F</w:t>
      </w:r>
      <w:r w:rsidRPr="00B06E00">
        <w:rPr>
          <w:i/>
          <w:iCs/>
        </w:rPr>
        <w:t xml:space="preserve">our </w:t>
      </w:r>
      <w:r>
        <w:rPr>
          <w:i/>
          <w:iCs/>
        </w:rPr>
        <w:t>D</w:t>
      </w:r>
      <w:r w:rsidRPr="00B06E00">
        <w:rPr>
          <w:i/>
          <w:iCs/>
        </w:rPr>
        <w:t xml:space="preserve">ecades of </w:t>
      </w:r>
      <w:r>
        <w:rPr>
          <w:i/>
          <w:iCs/>
        </w:rPr>
        <w:t>I</w:t>
      </w:r>
      <w:r w:rsidRPr="00B06E00">
        <w:rPr>
          <w:i/>
          <w:iCs/>
        </w:rPr>
        <w:t>nfluence</w:t>
      </w:r>
      <w:r w:rsidRPr="00B06E00">
        <w:t xml:space="preserve"> </w:t>
      </w:r>
      <w:r>
        <w:t xml:space="preserve">(Vancouver, BC: </w:t>
      </w:r>
      <w:r w:rsidRPr="00B06E00">
        <w:t>University of British Columbia Press</w:t>
      </w:r>
      <w:r>
        <w:t>, 2012)</w:t>
      </w:r>
      <w:r w:rsidRPr="00B06E00">
        <w:t>.</w:t>
      </w:r>
    </w:p>
  </w:endnote>
  <w:endnote w:id="100">
    <w:p w14:paraId="580E856D" w14:textId="42445187" w:rsidR="003C4E38" w:rsidRPr="003C4E38" w:rsidRDefault="00352FBB">
      <w:pPr>
        <w:pStyle w:val="EndnoteText"/>
        <w:rPr>
          <w:lang w:val="en-US"/>
        </w:rPr>
      </w:pPr>
      <w:r>
        <w:rPr>
          <w:rStyle w:val="EndnoteReference"/>
        </w:rPr>
        <w:endnoteRef/>
      </w:r>
      <w:r>
        <w:t xml:space="preserve"> </w:t>
      </w:r>
      <w:r w:rsidR="003C4E38" w:rsidRPr="00836DCB">
        <w:t>Elections Canada</w:t>
      </w:r>
      <w:r w:rsidR="003C4E38">
        <w:t>,</w:t>
      </w:r>
      <w:r w:rsidR="003C4E38" w:rsidRPr="00B06E00">
        <w:t xml:space="preserve"> </w:t>
      </w:r>
      <w:r w:rsidR="003C4E38">
        <w:t>“</w:t>
      </w:r>
      <w:r w:rsidR="003C4E38" w:rsidRPr="00836DCB">
        <w:t>Voting—Guide to the Federal Election—Other Languages—44th General Election</w:t>
      </w:r>
      <w:r w:rsidR="003C4E38">
        <w:t>,” Elections Canada, m</w:t>
      </w:r>
      <w:r w:rsidR="003C4E38" w:rsidRPr="003C4E38">
        <w:t>odified: October 31, 2023</w:t>
      </w:r>
      <w:r w:rsidR="003C4E38">
        <w:t>,</w:t>
      </w:r>
      <w:r w:rsidR="003C4E38" w:rsidRPr="00B06E00">
        <w:t xml:space="preserve"> </w:t>
      </w:r>
      <w:hyperlink r:id="rId64" w:history="1">
        <w:r w:rsidR="003C4E38" w:rsidRPr="003B299C">
          <w:rPr>
            <w:rStyle w:val="Hyperlink"/>
          </w:rPr>
          <w:t>https://www.elections.ca/content.aspx?dir=pas%2F44ge%2Fspr%2Fvoting%2Fgui-lang&amp;document=index&amp;lang=e&amp;section=ele</w:t>
        </w:r>
      </w:hyperlink>
      <w:r w:rsidR="003C4E38">
        <w:t>.</w:t>
      </w:r>
    </w:p>
  </w:endnote>
  <w:endnote w:id="101">
    <w:p w14:paraId="08CEC38D" w14:textId="44800CF6" w:rsidR="007A5FF8" w:rsidRPr="00836DCB" w:rsidRDefault="007A5FF8">
      <w:pPr>
        <w:pStyle w:val="EndnoteText"/>
        <w:rPr>
          <w:lang w:val="en-US"/>
        </w:rPr>
      </w:pPr>
      <w:r>
        <w:rPr>
          <w:rStyle w:val="EndnoteReference"/>
        </w:rPr>
        <w:endnoteRef/>
      </w:r>
      <w:r>
        <w:t xml:space="preserve"> </w:t>
      </w:r>
      <w:r w:rsidRPr="00836DCB">
        <w:t>Élections Québec</w:t>
      </w:r>
      <w:r>
        <w:t>, “</w:t>
      </w:r>
      <w:r w:rsidRPr="00836DCB">
        <w:t>Histoire d’Élections Québec</w:t>
      </w:r>
      <w:r w:rsidRPr="00296431">
        <w:t>,</w:t>
      </w:r>
      <w:r>
        <w:t>”</w:t>
      </w:r>
      <w:r w:rsidRPr="00B06E00">
        <w:t xml:space="preserve"> </w:t>
      </w:r>
      <w:r w:rsidRPr="00836DCB">
        <w:t>Élections Québec., 2024,</w:t>
      </w:r>
      <w:r>
        <w:rPr>
          <w:b/>
          <w:bCs/>
        </w:rPr>
        <w:t xml:space="preserve"> </w:t>
      </w:r>
      <w:hyperlink r:id="rId65" w:history="1">
        <w:r w:rsidRPr="00026FB7">
          <w:rPr>
            <w:rStyle w:val="Hyperlink"/>
          </w:rPr>
          <w:t>https://www.electionsquebec.qc.ca/notre-institution/histoire-delections-quebec</w:t>
        </w:r>
      </w:hyperlink>
      <w:r>
        <w:t>.</w:t>
      </w:r>
    </w:p>
  </w:endnote>
  <w:endnote w:id="102">
    <w:p w14:paraId="71642FDE" w14:textId="600135D1" w:rsidR="00296431" w:rsidRPr="00836DCB" w:rsidRDefault="00296431">
      <w:pPr>
        <w:pStyle w:val="EndnoteText"/>
        <w:rPr>
          <w:lang w:val="en-US"/>
        </w:rPr>
      </w:pPr>
      <w:r>
        <w:rPr>
          <w:rStyle w:val="EndnoteReference"/>
        </w:rPr>
        <w:endnoteRef/>
      </w:r>
      <w:r>
        <w:t xml:space="preserve"> “</w:t>
      </w:r>
      <w:r w:rsidRPr="00B06E00">
        <w:rPr>
          <w:i/>
          <w:iCs/>
        </w:rPr>
        <w:t>Autoformation Mieux accueillir les personnes handicapées</w:t>
      </w:r>
      <w:r>
        <w:t xml:space="preserve">,” </w:t>
      </w:r>
      <w:r w:rsidRPr="00296431">
        <w:t xml:space="preserve">Office des personnes handicapées du Québec, </w:t>
      </w:r>
      <w:r>
        <w:t>2024,</w:t>
      </w:r>
      <w:r w:rsidRPr="00B06E00">
        <w:t xml:space="preserve"> </w:t>
      </w:r>
      <w:hyperlink r:id="rId66" w:history="1">
        <w:r w:rsidRPr="00026FB7">
          <w:rPr>
            <w:rStyle w:val="Hyperlink"/>
          </w:rPr>
          <w:t>https://www.ophq.gouv.qc.ca/publications/guides-de-loffice/guides-pour-le-grand-public/autoformation-mieux-accueillir-les-personnes-handicapees.html</w:t>
        </w:r>
      </w:hyperlink>
      <w:r>
        <w:t>.</w:t>
      </w:r>
    </w:p>
  </w:endnote>
  <w:endnote w:id="103">
    <w:p w14:paraId="7917EF95" w14:textId="6B99C144" w:rsidR="003C4E38" w:rsidRPr="002241E6" w:rsidRDefault="003C4E38">
      <w:pPr>
        <w:pStyle w:val="EndnoteText"/>
        <w:rPr>
          <w:lang w:val="en-US"/>
        </w:rPr>
      </w:pPr>
      <w:r>
        <w:rPr>
          <w:rStyle w:val="EndnoteReference"/>
        </w:rPr>
        <w:endnoteRef/>
      </w:r>
      <w:r>
        <w:t xml:space="preserve"> “Guide Virtuel,” </w:t>
      </w:r>
      <w:r w:rsidRPr="003C4E38">
        <w:t>Commission des droits de la personne et des droits de la jeunesse</w:t>
      </w:r>
      <w:r>
        <w:t xml:space="preserve">, accessed December 11, 2025, </w:t>
      </w:r>
      <w:hyperlink r:id="rId67" w:history="1">
        <w:r w:rsidRPr="004826B5">
          <w:rPr>
            <w:rStyle w:val="Hyperlink"/>
            <w:lang w:val="en-US"/>
          </w:rPr>
          <w:t>https://www.cdpdj.qc.ca/fr/formation/accommodement/Pages/index.html</w:t>
        </w:r>
      </w:hyperlink>
      <w:r>
        <w:rPr>
          <w:lang w:val="en-US"/>
        </w:rPr>
        <w:t>.</w:t>
      </w:r>
    </w:p>
  </w:endnote>
  <w:endnote w:id="104">
    <w:p w14:paraId="21ADC8BC" w14:textId="167400F0" w:rsidR="00EC1B3A" w:rsidRPr="002241E6" w:rsidRDefault="00EC1B3A">
      <w:pPr>
        <w:pStyle w:val="EndnoteText"/>
        <w:rPr>
          <w:lang w:val="en-US"/>
        </w:rPr>
      </w:pPr>
      <w:r>
        <w:rPr>
          <w:rStyle w:val="EndnoteReference"/>
        </w:rPr>
        <w:endnoteRef/>
      </w:r>
      <w:r>
        <w:t xml:space="preserve"> </w:t>
      </w:r>
      <w:r w:rsidRPr="00630700">
        <w:t>Elections Canada</w:t>
      </w:r>
      <w:r>
        <w:t>, “</w:t>
      </w:r>
      <w:r w:rsidRPr="00630700">
        <w:t>Consultation with Official Language</w:t>
      </w:r>
      <w:r>
        <w:t>.”</w:t>
      </w:r>
    </w:p>
  </w:endnote>
  <w:endnote w:id="105">
    <w:p w14:paraId="71C5F37E" w14:textId="1EBB604E" w:rsidR="00967985" w:rsidRPr="002241E6" w:rsidRDefault="00967985">
      <w:pPr>
        <w:pStyle w:val="EndnoteText"/>
        <w:rPr>
          <w:lang w:val="en-US"/>
        </w:rPr>
      </w:pPr>
      <w:r>
        <w:rPr>
          <w:rStyle w:val="EndnoteReference"/>
        </w:rPr>
        <w:endnoteRef/>
      </w:r>
      <w:r>
        <w:t xml:space="preserve"> </w:t>
      </w:r>
      <w:r w:rsidRPr="0045255A">
        <w:t>Elections Canada,</w:t>
      </w:r>
      <w:r w:rsidRPr="006C4442">
        <w:t xml:space="preserve"> </w:t>
      </w:r>
      <w:r w:rsidRPr="006C4442">
        <w:rPr>
          <w:i/>
          <w:iCs/>
        </w:rPr>
        <w:t>Elections Canada's Accessibility Plan</w:t>
      </w:r>
      <w:r>
        <w:rPr>
          <w:i/>
          <w:iCs/>
        </w:rPr>
        <w:t>.</w:t>
      </w:r>
    </w:p>
  </w:endnote>
  <w:endnote w:id="106">
    <w:p w14:paraId="36B272F4" w14:textId="37B4E533" w:rsidR="006A6B4F" w:rsidRPr="002241E6" w:rsidRDefault="00242D97">
      <w:pPr>
        <w:pStyle w:val="EndnoteText"/>
        <w:rPr>
          <w:lang w:val="en-US"/>
        </w:rPr>
      </w:pPr>
      <w:r>
        <w:rPr>
          <w:rStyle w:val="EndnoteReference"/>
        </w:rPr>
        <w:endnoteRef/>
      </w:r>
      <w:r>
        <w:t xml:space="preserve"> </w:t>
      </w:r>
      <w:r w:rsidRPr="00836DCB">
        <w:t>Elections Canada</w:t>
      </w:r>
      <w:r>
        <w:t>, “</w:t>
      </w:r>
      <w:r w:rsidRPr="00836DCB">
        <w:t>National Electors Study on the 43rd Canadian Federal General Election: Report on Voter Experience,</w:t>
      </w:r>
      <w:r>
        <w:rPr>
          <w:i/>
          <w:iCs/>
        </w:rPr>
        <w:t>”</w:t>
      </w:r>
      <w:r>
        <w:t xml:space="preserve"> Elections Canada, m</w:t>
      </w:r>
      <w:r w:rsidRPr="00242D97">
        <w:t>odified October 31, 2023</w:t>
      </w:r>
      <w:r>
        <w:t>,</w:t>
      </w:r>
      <w:r w:rsidRPr="00B06E00">
        <w:t xml:space="preserve"> </w:t>
      </w:r>
      <w:hyperlink r:id="rId68" w:history="1">
        <w:r w:rsidR="006A6B4F" w:rsidRPr="00E564B8">
          <w:rPr>
            <w:rStyle w:val="Hyperlink"/>
          </w:rPr>
          <w:t>https://www.elections.ca/content.aspx?section=res&amp;dir=rec/eval/pes2019/nes/nesve&amp;document=index&amp;lang=e</w:t>
        </w:r>
      </w:hyperlink>
      <w:r w:rsidR="006A6B4F">
        <w:t>.</w:t>
      </w:r>
    </w:p>
  </w:endnote>
  <w:endnote w:id="107">
    <w:p w14:paraId="5B74B024" w14:textId="6F508AFE" w:rsidR="00242D97" w:rsidRPr="002241E6" w:rsidRDefault="00242D97">
      <w:pPr>
        <w:pStyle w:val="EndnoteText"/>
        <w:rPr>
          <w:lang w:val="en-US"/>
        </w:rPr>
      </w:pPr>
      <w:r>
        <w:rPr>
          <w:rStyle w:val="EndnoteReference"/>
        </w:rPr>
        <w:endnoteRef/>
      </w:r>
      <w:r>
        <w:t xml:space="preserve"> </w:t>
      </w:r>
      <w:r w:rsidRPr="0045255A">
        <w:t>Elections Canada,</w:t>
      </w:r>
      <w:r w:rsidRPr="006C4442">
        <w:t xml:space="preserve"> </w:t>
      </w:r>
      <w:r w:rsidRPr="006C4442">
        <w:rPr>
          <w:i/>
          <w:iCs/>
        </w:rPr>
        <w:t>Elections Canada's Accessibility Plan</w:t>
      </w:r>
      <w:r>
        <w:rPr>
          <w:i/>
          <w:iCs/>
        </w:rPr>
        <w:t>.</w:t>
      </w:r>
    </w:p>
  </w:endnote>
  <w:endnote w:id="108">
    <w:p w14:paraId="5F703F61" w14:textId="3B85124F" w:rsidR="00156848" w:rsidRPr="002241E6" w:rsidRDefault="00156848">
      <w:pPr>
        <w:pStyle w:val="EndnoteText"/>
        <w:rPr>
          <w:lang w:val="en-US"/>
        </w:rPr>
      </w:pPr>
      <w:r>
        <w:rPr>
          <w:rStyle w:val="EndnoteReference"/>
        </w:rPr>
        <w:endnoteRef/>
      </w:r>
      <w:r>
        <w:t xml:space="preserve"> </w:t>
      </w:r>
      <w:r w:rsidRPr="00630700">
        <w:t>Elections Canada</w:t>
      </w:r>
      <w:r>
        <w:t>, “</w:t>
      </w:r>
      <w:r w:rsidRPr="00630700">
        <w:t>National Electors Study</w:t>
      </w:r>
      <w:r>
        <w:t>.”</w:t>
      </w:r>
    </w:p>
  </w:endnote>
  <w:endnote w:id="109">
    <w:p w14:paraId="21154FB3" w14:textId="55D3923C" w:rsidR="006A6B4F" w:rsidRPr="002241E6" w:rsidRDefault="00156848">
      <w:pPr>
        <w:pStyle w:val="EndnoteText"/>
        <w:rPr>
          <w:lang w:val="en-US"/>
        </w:rPr>
      </w:pPr>
      <w:r>
        <w:rPr>
          <w:rStyle w:val="EndnoteReference"/>
        </w:rPr>
        <w:endnoteRef/>
      </w:r>
      <w:r>
        <w:t xml:space="preserve"> </w:t>
      </w:r>
      <w:r w:rsidR="006A6B4F">
        <w:t xml:space="preserve">Julianne </w:t>
      </w:r>
      <w:r w:rsidR="006A6B4F" w:rsidRPr="00836DCB">
        <w:t>Hazlewood,</w:t>
      </w:r>
      <w:r w:rsidR="006A6B4F" w:rsidRPr="00B06E00">
        <w:t xml:space="preserve"> </w:t>
      </w:r>
      <w:r w:rsidR="006A6B4F">
        <w:t>“</w:t>
      </w:r>
      <w:r w:rsidR="006A6B4F" w:rsidRPr="00836DCB">
        <w:t>On Inmate Voting Day, Prisoners Plan Legal Case over 2018 Ontario Vote</w:t>
      </w:r>
      <w:r w:rsidR="006A6B4F">
        <w:t>,”</w:t>
      </w:r>
      <w:r w:rsidR="006A6B4F" w:rsidRPr="00B06E00">
        <w:t xml:space="preserve"> CBC</w:t>
      </w:r>
      <w:r w:rsidR="006A6B4F">
        <w:t xml:space="preserve"> News, </w:t>
      </w:r>
      <w:r w:rsidR="006A6B4F" w:rsidRPr="00B06E00">
        <w:t>October 9</w:t>
      </w:r>
      <w:r w:rsidR="006A6B4F">
        <w:t>, 2019,</w:t>
      </w:r>
      <w:r w:rsidR="006A6B4F" w:rsidRPr="00B06E00">
        <w:t xml:space="preserve"> </w:t>
      </w:r>
      <w:hyperlink r:id="rId69" w:history="1">
        <w:r w:rsidR="006A6B4F" w:rsidRPr="00E564B8">
          <w:rPr>
            <w:rStyle w:val="Hyperlink"/>
          </w:rPr>
          <w:t>https://www.cbc.ca/news/canada/kitchener-waterloo/on-inmate-voting-day-prisoners-plan-legal-case-over-2018-ontario-vote-1.5314180</w:t>
        </w:r>
      </w:hyperlink>
      <w:r w:rsidR="006A6B4F">
        <w:t>.</w:t>
      </w:r>
    </w:p>
  </w:endnote>
  <w:endnote w:id="110">
    <w:p w14:paraId="77C1146D" w14:textId="34D2D283" w:rsidR="006A6B4F" w:rsidRPr="002241E6" w:rsidRDefault="006A6B4F">
      <w:pPr>
        <w:pStyle w:val="EndnoteText"/>
        <w:rPr>
          <w:lang w:val="en-US"/>
        </w:rPr>
      </w:pPr>
      <w:r>
        <w:rPr>
          <w:rStyle w:val="EndnoteReference"/>
        </w:rPr>
        <w:endnoteRef/>
      </w:r>
      <w:r>
        <w:t xml:space="preserve"> </w:t>
      </w:r>
      <w:r w:rsidRPr="00630700">
        <w:t>Hazlewood,</w:t>
      </w:r>
      <w:r w:rsidRPr="00B06E00">
        <w:t xml:space="preserve"> </w:t>
      </w:r>
      <w:r>
        <w:t>“</w:t>
      </w:r>
      <w:r w:rsidRPr="00630700">
        <w:t>On Inmate Voting Day</w:t>
      </w:r>
      <w:r>
        <w:t xml:space="preserve">”; “About Us,” </w:t>
      </w:r>
      <w:r w:rsidRPr="002241E6">
        <w:t>Elizabeth Fry Society of Greater Vancouver</w:t>
      </w:r>
      <w:r>
        <w:t>, accessed December 11, 2025,</w:t>
      </w:r>
      <w:r w:rsidRPr="00B06E00">
        <w:t xml:space="preserve"> </w:t>
      </w:r>
      <w:hyperlink r:id="rId70" w:history="1">
        <w:r w:rsidRPr="00E564B8">
          <w:rPr>
            <w:rStyle w:val="Hyperlink"/>
          </w:rPr>
          <w:t>https://efry.com//who-we-are</w:t>
        </w:r>
      </w:hyperlink>
      <w:r>
        <w:t>.</w:t>
      </w:r>
    </w:p>
  </w:endnote>
  <w:endnote w:id="111">
    <w:p w14:paraId="594C39CD" w14:textId="3E188002" w:rsidR="006A6B4F" w:rsidRPr="002241E6" w:rsidRDefault="006A6B4F">
      <w:pPr>
        <w:pStyle w:val="EndnoteText"/>
        <w:rPr>
          <w:lang w:val="en-US"/>
        </w:rPr>
      </w:pPr>
      <w:r>
        <w:rPr>
          <w:rStyle w:val="EndnoteReference"/>
        </w:rPr>
        <w:endnoteRef/>
      </w:r>
      <w:r>
        <w:t xml:space="preserve"> </w:t>
      </w:r>
      <w:r w:rsidRPr="00630700">
        <w:t>Hazlewood,</w:t>
      </w:r>
      <w:r w:rsidRPr="00B06E00">
        <w:t xml:space="preserve"> </w:t>
      </w:r>
      <w:r>
        <w:t>“</w:t>
      </w:r>
      <w:r w:rsidRPr="00630700">
        <w:t>On Inmate Voting Day</w:t>
      </w:r>
      <w:r>
        <w:t>.”</w:t>
      </w:r>
    </w:p>
  </w:endnote>
  <w:endnote w:id="112">
    <w:p w14:paraId="391D7E30" w14:textId="776A96B1" w:rsidR="006A6B4F" w:rsidRPr="002241E6" w:rsidRDefault="006A6B4F">
      <w:pPr>
        <w:pStyle w:val="EndnoteText"/>
        <w:rPr>
          <w:lang w:val="en-US"/>
        </w:rPr>
      </w:pPr>
      <w:r>
        <w:rPr>
          <w:rStyle w:val="EndnoteReference"/>
        </w:rPr>
        <w:endnoteRef/>
      </w:r>
      <w:r>
        <w:t xml:space="preserve"> </w:t>
      </w:r>
      <w:r w:rsidR="002C5F75" w:rsidRPr="006C4442">
        <w:t>Evans and Mussell, “Imprisoned Citizens</w:t>
      </w:r>
      <w:r w:rsidR="002C5F75">
        <w:t>.”</w:t>
      </w:r>
    </w:p>
  </w:endnote>
  <w:endnote w:id="113">
    <w:p w14:paraId="122B2279" w14:textId="56265F8A" w:rsidR="002C5F75" w:rsidRPr="002241E6" w:rsidRDefault="002C5F75">
      <w:pPr>
        <w:pStyle w:val="EndnoteText"/>
        <w:rPr>
          <w:lang w:val="en-US"/>
        </w:rPr>
      </w:pPr>
      <w:r>
        <w:rPr>
          <w:rStyle w:val="EndnoteReference"/>
        </w:rPr>
        <w:endnoteRef/>
      </w:r>
      <w:r>
        <w:t xml:space="preserve"> </w:t>
      </w:r>
      <w:r w:rsidRPr="006C4442">
        <w:t>Evans and Mussell, “Imprisoned Citizens</w:t>
      </w:r>
      <w:r>
        <w:t>.”</w:t>
      </w:r>
    </w:p>
  </w:endnote>
  <w:endnote w:id="114">
    <w:p w14:paraId="4CB998FE" w14:textId="3EA628F1" w:rsidR="002C5F75" w:rsidRPr="002241E6" w:rsidRDefault="002C5F75">
      <w:pPr>
        <w:pStyle w:val="EndnoteText"/>
        <w:rPr>
          <w:lang w:val="en-US"/>
        </w:rPr>
      </w:pPr>
      <w:r>
        <w:rPr>
          <w:rStyle w:val="EndnoteReference"/>
        </w:rPr>
        <w:endnoteRef/>
      </w:r>
      <w:r>
        <w:t xml:space="preserve"> </w:t>
      </w:r>
      <w:r w:rsidRPr="006C4442">
        <w:t>CBC News, “Elections Canada Ordered</w:t>
      </w:r>
      <w:r>
        <w:t>.”</w:t>
      </w:r>
    </w:p>
  </w:endnote>
  <w:endnote w:id="115">
    <w:p w14:paraId="3BE35DA1" w14:textId="03CC8E3C" w:rsidR="002C5F75" w:rsidRPr="002241E6" w:rsidRDefault="002C5F75">
      <w:pPr>
        <w:pStyle w:val="EndnoteText"/>
        <w:rPr>
          <w:lang w:val="en-US"/>
        </w:rPr>
      </w:pPr>
      <w:r>
        <w:rPr>
          <w:rStyle w:val="EndnoteReference"/>
        </w:rPr>
        <w:endnoteRef/>
      </w:r>
      <w:r>
        <w:t xml:space="preserve"> </w:t>
      </w:r>
      <w:r w:rsidRPr="006C4442">
        <w:t>Evans and Mussell, “Imprisoned Citizens</w:t>
      </w:r>
      <w:r>
        <w:t>.”</w:t>
      </w:r>
    </w:p>
  </w:endnote>
  <w:endnote w:id="116">
    <w:p w14:paraId="60B84E29" w14:textId="5C86D059" w:rsidR="00C6531D" w:rsidRPr="002241E6" w:rsidRDefault="00C6531D">
      <w:pPr>
        <w:pStyle w:val="EndnoteText"/>
        <w:rPr>
          <w:lang w:val="en-US"/>
        </w:rPr>
      </w:pPr>
      <w:r>
        <w:rPr>
          <w:rStyle w:val="EndnoteReference"/>
        </w:rPr>
        <w:endnoteRef/>
      </w:r>
      <w:r>
        <w:t xml:space="preserve"> </w:t>
      </w:r>
      <w:r w:rsidRPr="00630700">
        <w:t>Correctional Service Canada,</w:t>
      </w:r>
      <w:r w:rsidRPr="006C4442">
        <w:t xml:space="preserve"> </w:t>
      </w:r>
      <w:r w:rsidRPr="006C4442">
        <w:rPr>
          <w:i/>
          <w:iCs/>
        </w:rPr>
        <w:t>2022–2023 Progress Report</w:t>
      </w:r>
      <w:r>
        <w:rPr>
          <w:i/>
          <w:iCs/>
        </w:rPr>
        <w:t>.</w:t>
      </w:r>
    </w:p>
  </w:endnote>
  <w:endnote w:id="117">
    <w:p w14:paraId="76B7AD8B" w14:textId="435B5239" w:rsidR="00C6531D" w:rsidRPr="002241E6" w:rsidRDefault="00C6531D">
      <w:pPr>
        <w:pStyle w:val="EndnoteText"/>
        <w:rPr>
          <w:lang w:val="en-US"/>
        </w:rPr>
      </w:pPr>
      <w:r>
        <w:rPr>
          <w:rStyle w:val="EndnoteReference"/>
        </w:rPr>
        <w:endnoteRef/>
      </w:r>
      <w:r>
        <w:t xml:space="preserve"> </w:t>
      </w:r>
      <w:r w:rsidR="00F5344A" w:rsidRPr="006C4442">
        <w:t>Matheson, “Association Between</w:t>
      </w:r>
      <w:r w:rsidR="00F5344A">
        <w:t>.”</w:t>
      </w:r>
    </w:p>
  </w:endnote>
  <w:endnote w:id="118">
    <w:p w14:paraId="5F63DAD8" w14:textId="7F9626B2" w:rsidR="00F5344A" w:rsidRPr="002241E6" w:rsidRDefault="00F5344A">
      <w:pPr>
        <w:pStyle w:val="EndnoteText"/>
        <w:rPr>
          <w:lang w:val="en-US"/>
        </w:rPr>
      </w:pPr>
      <w:r>
        <w:rPr>
          <w:rStyle w:val="EndnoteReference"/>
        </w:rPr>
        <w:endnoteRef/>
      </w:r>
      <w:r>
        <w:t xml:space="preserve"> Tova Wang,</w:t>
      </w:r>
      <w:r w:rsidRPr="00B06E00">
        <w:t xml:space="preserve"> </w:t>
      </w:r>
      <w:r>
        <w:t>“</w:t>
      </w:r>
      <w:r w:rsidRPr="00836DCB">
        <w:t>Jail-Based Voting in the District of Columbia: A Case Study</w:t>
      </w:r>
      <w:r>
        <w:t>,”</w:t>
      </w:r>
      <w:r w:rsidRPr="00B06E00">
        <w:t xml:space="preserve"> Harvard Kennedy School ASH Center for Democratic Governance and Innovation</w:t>
      </w:r>
      <w:r>
        <w:t xml:space="preserve">, </w:t>
      </w:r>
      <w:r w:rsidRPr="00B06E00">
        <w:t>February 5</w:t>
      </w:r>
      <w:r>
        <w:t>, 2024,</w:t>
      </w:r>
      <w:r w:rsidRPr="00B06E00">
        <w:t xml:space="preserve"> </w:t>
      </w:r>
      <w:hyperlink r:id="rId71" w:history="1">
        <w:r w:rsidRPr="00E564B8">
          <w:rPr>
            <w:rStyle w:val="Hyperlink"/>
          </w:rPr>
          <w:t>https://ash.harvard.edu/resources/jail-based-voting-in-the-district-of-columbia-a-case-study</w:t>
        </w:r>
      </w:hyperlink>
      <w:r>
        <w:t>.</w:t>
      </w:r>
    </w:p>
  </w:endnote>
  <w:endnote w:id="119">
    <w:p w14:paraId="7D284A41" w14:textId="3957D28D" w:rsidR="00F5344A" w:rsidRPr="002241E6" w:rsidRDefault="00F5344A">
      <w:pPr>
        <w:pStyle w:val="EndnoteText"/>
        <w:rPr>
          <w:lang w:val="en-US"/>
        </w:rPr>
      </w:pPr>
      <w:r>
        <w:rPr>
          <w:rStyle w:val="EndnoteReference"/>
        </w:rPr>
        <w:endnoteRef/>
      </w:r>
      <w:r>
        <w:t xml:space="preserve"> Wang,</w:t>
      </w:r>
      <w:r w:rsidRPr="00B06E00">
        <w:t xml:space="preserve"> </w:t>
      </w:r>
      <w:r>
        <w:t>“</w:t>
      </w:r>
      <w:r w:rsidRPr="00630700">
        <w:t>Jail-Based Voting</w:t>
      </w:r>
      <w:r>
        <w:t>.”</w:t>
      </w:r>
    </w:p>
  </w:endnote>
  <w:endnote w:id="120">
    <w:p w14:paraId="66C03F4F" w14:textId="54DDB7A6" w:rsidR="00FA4277" w:rsidRPr="002241E6" w:rsidRDefault="00FA4277">
      <w:pPr>
        <w:pStyle w:val="EndnoteText"/>
        <w:rPr>
          <w:lang w:val="en-US"/>
        </w:rPr>
      </w:pPr>
      <w:r>
        <w:rPr>
          <w:rStyle w:val="EndnoteReference"/>
        </w:rPr>
        <w:endnoteRef/>
      </w:r>
      <w:r>
        <w:t xml:space="preserve"> Wang,</w:t>
      </w:r>
      <w:r w:rsidRPr="00B06E00">
        <w:t xml:space="preserve"> </w:t>
      </w:r>
      <w:r>
        <w:t>“</w:t>
      </w:r>
      <w:r w:rsidRPr="00630700">
        <w:t>Jail-Based Voting</w:t>
      </w:r>
      <w:r>
        <w:t>.”</w:t>
      </w:r>
    </w:p>
  </w:endnote>
  <w:endnote w:id="121">
    <w:p w14:paraId="7F5C30A6" w14:textId="4220E583" w:rsidR="00FA4277" w:rsidRPr="002241E6" w:rsidRDefault="00FA4277">
      <w:pPr>
        <w:pStyle w:val="EndnoteText"/>
        <w:rPr>
          <w:lang w:val="en-US"/>
        </w:rPr>
      </w:pPr>
      <w:r>
        <w:rPr>
          <w:rStyle w:val="EndnoteReference"/>
        </w:rPr>
        <w:endnoteRef/>
      </w:r>
      <w:r>
        <w:t xml:space="preserve"> Bill Search, “NV A 286,” </w:t>
      </w:r>
      <w:r w:rsidRPr="00836DCB">
        <w:t>Voting Rights Lab</w:t>
      </w:r>
      <w:r w:rsidRPr="00FA4277">
        <w:t>,</w:t>
      </w:r>
      <w:r>
        <w:t xml:space="preserve"> June 14, 2023,</w:t>
      </w:r>
      <w:r w:rsidRPr="00B06E00">
        <w:t xml:space="preserve"> </w:t>
      </w:r>
      <w:hyperlink r:id="rId72" w:history="1">
        <w:r w:rsidRPr="00E564B8">
          <w:rPr>
            <w:rStyle w:val="Hyperlink"/>
          </w:rPr>
          <w:t>https://tracker.votingrightslab.org/pending/search/issue/21IncrcrtdVtng?number=3080501335642415</w:t>
        </w:r>
      </w:hyperlink>
      <w:r>
        <w:t>.</w:t>
      </w:r>
    </w:p>
  </w:endnote>
  <w:endnote w:id="122">
    <w:p w14:paraId="2A47BE9F" w14:textId="3BE4DF46" w:rsidR="00EE794D" w:rsidRPr="002241E6" w:rsidRDefault="00EE794D">
      <w:pPr>
        <w:pStyle w:val="EndnoteText"/>
        <w:rPr>
          <w:lang w:val="en-US"/>
        </w:rPr>
      </w:pPr>
      <w:r>
        <w:rPr>
          <w:rStyle w:val="EndnoteReference"/>
        </w:rPr>
        <w:endnoteRef/>
      </w:r>
      <w:r>
        <w:t xml:space="preserve"> Wang,</w:t>
      </w:r>
      <w:r w:rsidRPr="00B06E00">
        <w:t xml:space="preserve"> </w:t>
      </w:r>
      <w:r>
        <w:t>“</w:t>
      </w:r>
      <w:r w:rsidRPr="00630700">
        <w:t>Jail-Based Voting</w:t>
      </w:r>
      <w:r>
        <w:t>.”</w:t>
      </w:r>
    </w:p>
  </w:endnote>
  <w:endnote w:id="123">
    <w:p w14:paraId="33F4812F" w14:textId="053FE3D3" w:rsidR="00BD79D3" w:rsidRPr="002241E6" w:rsidRDefault="00BD79D3">
      <w:pPr>
        <w:pStyle w:val="EndnoteText"/>
        <w:rPr>
          <w:lang w:val="en-US"/>
        </w:rPr>
      </w:pPr>
      <w:r>
        <w:rPr>
          <w:rStyle w:val="EndnoteReference"/>
        </w:rPr>
        <w:endnoteRef/>
      </w:r>
      <w:r>
        <w:t xml:space="preserve"> </w:t>
      </w:r>
      <w:r w:rsidRPr="006C4442">
        <w:t>Matheson, “Association Between</w:t>
      </w:r>
      <w:r>
        <w:t>.”</w:t>
      </w:r>
    </w:p>
  </w:endnote>
  <w:endnote w:id="124">
    <w:p w14:paraId="28939411" w14:textId="1A1B376A" w:rsidR="00BD79D3" w:rsidRPr="002241E6" w:rsidRDefault="00BD79D3">
      <w:pPr>
        <w:pStyle w:val="EndnoteText"/>
        <w:rPr>
          <w:lang w:val="en-US"/>
        </w:rPr>
      </w:pPr>
      <w:r>
        <w:rPr>
          <w:rStyle w:val="EndnoteReference"/>
        </w:rPr>
        <w:endnoteRef/>
      </w:r>
      <w:r>
        <w:t xml:space="preserve"> </w:t>
      </w:r>
      <w:r w:rsidRPr="006C4442">
        <w:t>McIsaac, “Association Between Traumatic Brain Injury.”</w:t>
      </w:r>
    </w:p>
  </w:endnote>
  <w:endnote w:id="125">
    <w:p w14:paraId="09E70895" w14:textId="763B05E2" w:rsidR="00BD79D3" w:rsidRPr="002241E6" w:rsidRDefault="00BD79D3">
      <w:pPr>
        <w:pStyle w:val="EndnoteText"/>
        <w:rPr>
          <w:lang w:val="en-US"/>
        </w:rPr>
      </w:pPr>
      <w:r>
        <w:rPr>
          <w:rStyle w:val="EndnoteReference"/>
        </w:rPr>
        <w:endnoteRef/>
      </w:r>
      <w:r>
        <w:t xml:space="preserve"> </w:t>
      </w:r>
      <w:r w:rsidRPr="006C4442">
        <w:t>Matheson, “Association Between</w:t>
      </w:r>
      <w:r>
        <w:t>.”</w:t>
      </w:r>
    </w:p>
  </w:endnote>
  <w:endnote w:id="126">
    <w:p w14:paraId="162DEE6D" w14:textId="354444FE" w:rsidR="00BD79D3" w:rsidRPr="002241E6" w:rsidRDefault="00BD79D3">
      <w:pPr>
        <w:pStyle w:val="EndnoteText"/>
        <w:rPr>
          <w:lang w:val="en-US"/>
        </w:rPr>
      </w:pPr>
      <w:r>
        <w:rPr>
          <w:rStyle w:val="EndnoteReference"/>
        </w:rPr>
        <w:endnoteRef/>
      </w:r>
      <w:r>
        <w:t xml:space="preserve"> Gaye Lansdell et al., “</w:t>
      </w:r>
      <w:r w:rsidRPr="00B06E00">
        <w:t xml:space="preserve">Enhancing the </w:t>
      </w:r>
      <w:r>
        <w:t>R</w:t>
      </w:r>
      <w:r w:rsidRPr="00B06E00">
        <w:t xml:space="preserve">ights and </w:t>
      </w:r>
      <w:r>
        <w:t>W</w:t>
      </w:r>
      <w:r w:rsidRPr="00B06E00">
        <w:t>ell-</w:t>
      </w:r>
      <w:r>
        <w:t>B</w:t>
      </w:r>
      <w:r w:rsidRPr="00B06E00">
        <w:t xml:space="preserve">eing of </w:t>
      </w:r>
      <w:r>
        <w:t>P</w:t>
      </w:r>
      <w:r w:rsidRPr="00B06E00">
        <w:t xml:space="preserve">eople with </w:t>
      </w:r>
      <w:r>
        <w:t>A</w:t>
      </w:r>
      <w:r w:rsidRPr="00B06E00">
        <w:t xml:space="preserve">cquired </w:t>
      </w:r>
      <w:r>
        <w:t>B</w:t>
      </w:r>
      <w:r w:rsidRPr="00B06E00">
        <w:t xml:space="preserve">rain </w:t>
      </w:r>
      <w:r>
        <w:t>I</w:t>
      </w:r>
      <w:r w:rsidRPr="00B06E00">
        <w:t xml:space="preserve">njuries in the </w:t>
      </w:r>
      <w:r>
        <w:t>C</w:t>
      </w:r>
      <w:r w:rsidRPr="00B06E00">
        <w:t xml:space="preserve">riminal </w:t>
      </w:r>
      <w:r>
        <w:t>J</w:t>
      </w:r>
      <w:r w:rsidRPr="00B06E00">
        <w:t xml:space="preserve">ustice </w:t>
      </w:r>
      <w:r>
        <w:t>S</w:t>
      </w:r>
      <w:r w:rsidRPr="00B06E00">
        <w:t xml:space="preserve">ystem: Some </w:t>
      </w:r>
      <w:r>
        <w:t>F</w:t>
      </w:r>
      <w:r w:rsidRPr="00B06E00">
        <w:t xml:space="preserve">indings from a </w:t>
      </w:r>
      <w:r>
        <w:t>Q</w:t>
      </w:r>
      <w:r w:rsidRPr="00B06E00">
        <w:t xml:space="preserve">ualitative </w:t>
      </w:r>
      <w:r>
        <w:t>S</w:t>
      </w:r>
      <w:r w:rsidRPr="00B06E00">
        <w:t>tudy</w:t>
      </w:r>
      <w:r>
        <w:t>,”</w:t>
      </w:r>
      <w:r w:rsidRPr="00B06E00">
        <w:t xml:space="preserve"> </w:t>
      </w:r>
      <w:r w:rsidRPr="00B06E00">
        <w:rPr>
          <w:i/>
          <w:iCs/>
        </w:rPr>
        <w:t>Australian Journal of Social Issues</w:t>
      </w:r>
      <w:r w:rsidRPr="00BD79D3">
        <w:t xml:space="preserve"> </w:t>
      </w:r>
      <w:r w:rsidRPr="00836DCB">
        <w:t>53</w:t>
      </w:r>
      <w:r>
        <w:t xml:space="preserve">, no. </w:t>
      </w:r>
      <w:r w:rsidRPr="00B06E00">
        <w:t>2</w:t>
      </w:r>
      <w:r>
        <w:t xml:space="preserve"> (2018</w:t>
      </w:r>
      <w:r w:rsidRPr="00B06E00">
        <w:t>)</w:t>
      </w:r>
      <w:r>
        <w:t>:</w:t>
      </w:r>
      <w:r w:rsidRPr="00B06E00">
        <w:t xml:space="preserve"> 88–106</w:t>
      </w:r>
      <w:r>
        <w:t>,</w:t>
      </w:r>
      <w:r w:rsidRPr="00B06E00">
        <w:t xml:space="preserve"> </w:t>
      </w:r>
      <w:hyperlink r:id="rId73" w:history="1">
        <w:r w:rsidRPr="00E564B8">
          <w:rPr>
            <w:rStyle w:val="Hyperlink"/>
          </w:rPr>
          <w:t>https://doi.org/10.1002/ajs4.41</w:t>
        </w:r>
      </w:hyperlink>
      <w:r>
        <w:t>.</w:t>
      </w:r>
    </w:p>
  </w:endnote>
  <w:endnote w:id="127">
    <w:p w14:paraId="5C9857C5" w14:textId="5892B01D" w:rsidR="002241E6" w:rsidRPr="002241E6" w:rsidRDefault="002241E6">
      <w:pPr>
        <w:pStyle w:val="EndnoteText"/>
        <w:rPr>
          <w:lang w:val="en-US"/>
        </w:rPr>
      </w:pPr>
      <w:r>
        <w:rPr>
          <w:rStyle w:val="EndnoteReference"/>
        </w:rPr>
        <w:endnoteRef/>
      </w:r>
      <w:r>
        <w:t xml:space="preserve"> </w:t>
      </w:r>
      <w:r w:rsidRPr="006C4442">
        <w:t>Matheson, “Association Between</w:t>
      </w:r>
      <w:r>
        <w:t>.”</w:t>
      </w:r>
    </w:p>
  </w:endnote>
  <w:endnote w:id="128">
    <w:p w14:paraId="4E9756D5" w14:textId="0A93B2C6" w:rsidR="002241E6" w:rsidRPr="002241E6" w:rsidRDefault="002241E6">
      <w:pPr>
        <w:pStyle w:val="EndnoteText"/>
        <w:rPr>
          <w:lang w:val="en-US"/>
        </w:rPr>
      </w:pPr>
      <w:r>
        <w:rPr>
          <w:rStyle w:val="EndnoteReference"/>
        </w:rPr>
        <w:endnoteRef/>
      </w:r>
      <w:r>
        <w:t xml:space="preserve"> </w:t>
      </w:r>
      <w:r w:rsidRPr="006C4442">
        <w:t>Matheson, “Association Between</w:t>
      </w:r>
      <w:r>
        <w:t>.”</w:t>
      </w:r>
    </w:p>
  </w:endnote>
  <w:endnote w:id="129">
    <w:p w14:paraId="7CC40EAF" w14:textId="055E4423" w:rsidR="002241E6" w:rsidRPr="002241E6" w:rsidRDefault="002241E6" w:rsidP="00836DCB">
      <w:pPr>
        <w:spacing w:after="0" w:line="240" w:lineRule="auto"/>
        <w:rPr>
          <w:lang w:val="en-US"/>
        </w:rPr>
      </w:pPr>
      <w:r w:rsidRPr="002241E6">
        <w:rPr>
          <w:rStyle w:val="EndnoteReference"/>
          <w:sz w:val="20"/>
          <w:szCs w:val="20"/>
        </w:rPr>
        <w:endnoteRef/>
      </w:r>
      <w:r w:rsidRPr="002241E6">
        <w:rPr>
          <w:sz w:val="20"/>
          <w:szCs w:val="20"/>
        </w:rPr>
        <w:t xml:space="preserve"> </w:t>
      </w:r>
      <w:r>
        <w:rPr>
          <w:sz w:val="20"/>
          <w:szCs w:val="20"/>
        </w:rPr>
        <w:t>“</w:t>
      </w:r>
      <w:r w:rsidRPr="00836DCB">
        <w:rPr>
          <w:sz w:val="20"/>
          <w:szCs w:val="20"/>
        </w:rPr>
        <w:t>Average Counts of Adults in Provincial and Territorial Correctional Programs</w:t>
      </w:r>
      <w:r>
        <w:rPr>
          <w:sz w:val="20"/>
          <w:szCs w:val="20"/>
        </w:rPr>
        <w:t xml:space="preserve">,” </w:t>
      </w:r>
      <w:r w:rsidRPr="00630700">
        <w:rPr>
          <w:sz w:val="20"/>
          <w:szCs w:val="20"/>
        </w:rPr>
        <w:t>Statistics Canada</w:t>
      </w:r>
      <w:r>
        <w:rPr>
          <w:sz w:val="20"/>
          <w:szCs w:val="20"/>
        </w:rPr>
        <w:t>,</w:t>
      </w:r>
      <w:r w:rsidRPr="002241E6">
        <w:rPr>
          <w:sz w:val="20"/>
          <w:szCs w:val="20"/>
        </w:rPr>
        <w:t xml:space="preserve"> February 23</w:t>
      </w:r>
      <w:r>
        <w:rPr>
          <w:sz w:val="20"/>
          <w:szCs w:val="20"/>
        </w:rPr>
        <w:t xml:space="preserve">, 2023, </w:t>
      </w:r>
      <w:hyperlink r:id="rId74" w:history="1">
        <w:r w:rsidRPr="00E564B8">
          <w:rPr>
            <w:rStyle w:val="Hyperlink"/>
            <w:sz w:val="20"/>
            <w:szCs w:val="20"/>
          </w:rPr>
          <w:t>https://www150.statcan.gc.ca/t1/tbl1/en/tv.action?pid=3510015401</w:t>
        </w:r>
      </w:hyperlink>
      <w:r>
        <w:rPr>
          <w:sz w:val="20"/>
          <w:szCs w:val="20"/>
        </w:rPr>
        <w:t>.</w:t>
      </w:r>
    </w:p>
  </w:endnote>
  <w:endnote w:id="130">
    <w:p w14:paraId="117D4ABC" w14:textId="0A48ACEC" w:rsidR="0078739E" w:rsidRPr="00836DCB" w:rsidRDefault="0078739E" w:rsidP="0078739E">
      <w:pPr>
        <w:pStyle w:val="EndnoteText"/>
        <w:rPr>
          <w:lang w:val="en-US"/>
        </w:rPr>
      </w:pPr>
      <w:r>
        <w:rPr>
          <w:rStyle w:val="EndnoteReference"/>
        </w:rPr>
        <w:endnoteRef/>
      </w:r>
      <w:r>
        <w:t xml:space="preserve"> </w:t>
      </w:r>
      <w:r w:rsidRPr="006C4442">
        <w:t>Behan, “‘Still Entitled to Our Say</w:t>
      </w:r>
      <w:r>
        <w:t>.</w:t>
      </w:r>
      <w:r w:rsidRPr="006C4442">
        <w:t>’”</w:t>
      </w:r>
    </w:p>
  </w:endnote>
  <w:endnote w:id="131">
    <w:p w14:paraId="6D902455" w14:textId="242EACCA" w:rsidR="0078739E" w:rsidRPr="0078739E" w:rsidRDefault="0078739E">
      <w:pPr>
        <w:pStyle w:val="EndnoteText"/>
        <w:rPr>
          <w:lang w:val="en-US"/>
        </w:rPr>
      </w:pPr>
      <w:r>
        <w:rPr>
          <w:rStyle w:val="EndnoteReference"/>
        </w:rPr>
        <w:endnoteRef/>
      </w:r>
      <w:r>
        <w:t xml:space="preserve"> </w:t>
      </w:r>
      <w:r w:rsidRPr="006C4442">
        <w:t>Behan, “‘Still Entitled to Our Say’”</w:t>
      </w:r>
      <w:r>
        <w:t>; Wang,</w:t>
      </w:r>
      <w:r w:rsidRPr="00B06E00">
        <w:t xml:space="preserve"> </w:t>
      </w:r>
      <w:r>
        <w:t>“</w:t>
      </w:r>
      <w:r w:rsidRPr="00630700">
        <w:t>Jail-Based Voting</w:t>
      </w:r>
      <w:r>
        <w:t>.”</w:t>
      </w:r>
    </w:p>
  </w:endnote>
  <w:endnote w:id="132">
    <w:p w14:paraId="0B8B038E" w14:textId="2EFF7672" w:rsidR="0078739E" w:rsidRPr="0078739E" w:rsidRDefault="0078739E">
      <w:pPr>
        <w:pStyle w:val="EndnoteText"/>
        <w:rPr>
          <w:lang w:val="en-US"/>
        </w:rPr>
      </w:pPr>
      <w:r>
        <w:rPr>
          <w:rStyle w:val="EndnoteReference"/>
        </w:rPr>
        <w:endnoteRef/>
      </w:r>
      <w:r>
        <w:t xml:space="preserve"> Wang,</w:t>
      </w:r>
      <w:r w:rsidRPr="00B06E00">
        <w:t xml:space="preserve"> </w:t>
      </w:r>
      <w:r>
        <w:t>“</w:t>
      </w:r>
      <w:r w:rsidRPr="00630700">
        <w:t>Jail-Based Voting</w:t>
      </w:r>
      <w:r>
        <w:t>.”</w:t>
      </w:r>
    </w:p>
  </w:endnote>
  <w:endnote w:id="133">
    <w:p w14:paraId="292BA0F3" w14:textId="684143A3" w:rsidR="003E00E6" w:rsidRDefault="003E00E6">
      <w:pPr>
        <w:pStyle w:val="EndnoteText"/>
      </w:pPr>
      <w:r>
        <w:rPr>
          <w:rStyle w:val="EndnoteReference"/>
        </w:rPr>
        <w:endnoteRef/>
      </w:r>
      <w:r>
        <w:t xml:space="preserve"> Wang,</w:t>
      </w:r>
      <w:r w:rsidRPr="00B06E00">
        <w:t xml:space="preserve"> </w:t>
      </w:r>
      <w:r>
        <w:t>“</w:t>
      </w:r>
      <w:r w:rsidRPr="00630700">
        <w:t>Jail-Based Voting</w:t>
      </w:r>
      <w:r>
        <w:t>.”</w:t>
      </w:r>
    </w:p>
  </w:endnote>
  <w:endnote w:id="134">
    <w:p w14:paraId="15678B6D" w14:textId="2B5DA231" w:rsidR="003E00E6" w:rsidRDefault="003E00E6">
      <w:pPr>
        <w:pStyle w:val="EndnoteText"/>
      </w:pPr>
      <w:r>
        <w:rPr>
          <w:rStyle w:val="EndnoteReference"/>
        </w:rPr>
        <w:endnoteRef/>
      </w:r>
      <w:r>
        <w:t xml:space="preserve"> </w:t>
      </w:r>
      <w:r w:rsidRPr="006C4442">
        <w:t>Evans and Mussell, “Imprisoned Citizens</w:t>
      </w:r>
      <w:r>
        <w:t>.”</w:t>
      </w:r>
    </w:p>
  </w:endnote>
  <w:endnote w:id="135">
    <w:p w14:paraId="15B79BE3" w14:textId="77777777" w:rsidR="003E00E6" w:rsidRDefault="003E00E6" w:rsidP="003E00E6">
      <w:pPr>
        <w:pStyle w:val="EndnoteText"/>
      </w:pPr>
      <w:r>
        <w:rPr>
          <w:rStyle w:val="EndnoteReference"/>
        </w:rPr>
        <w:endnoteRef/>
      </w:r>
      <w:r>
        <w:t xml:space="preserve"> Wang,</w:t>
      </w:r>
      <w:r w:rsidRPr="00B06E00">
        <w:t xml:space="preserve"> </w:t>
      </w:r>
      <w:r>
        <w:t>“</w:t>
      </w:r>
      <w:r w:rsidRPr="00630700">
        <w:t>Jail-Based Voting</w:t>
      </w:r>
      <w:r>
        <w:t>.”</w:t>
      </w:r>
    </w:p>
  </w:endnote>
  <w:endnote w:id="136">
    <w:p w14:paraId="4A84F7C1" w14:textId="356C16F4" w:rsidR="00E147A6" w:rsidRDefault="00E147A6">
      <w:pPr>
        <w:pStyle w:val="EndnoteText"/>
      </w:pPr>
      <w:r>
        <w:rPr>
          <w:rStyle w:val="EndnoteReference"/>
        </w:rPr>
        <w:endnoteRef/>
      </w:r>
      <w:r>
        <w:t xml:space="preserve"> </w:t>
      </w:r>
      <w:r w:rsidRPr="0045255A">
        <w:t>Elections Canada,</w:t>
      </w:r>
      <w:r w:rsidRPr="006C4442">
        <w:t xml:space="preserve"> </w:t>
      </w:r>
      <w:r w:rsidRPr="006C4442">
        <w:rPr>
          <w:i/>
          <w:iCs/>
        </w:rPr>
        <w:t>Elections Canada's Accessibility Plan</w:t>
      </w:r>
      <w:r>
        <w:rPr>
          <w:i/>
          <w:iCs/>
        </w:rPr>
        <w:t>.</w:t>
      </w:r>
    </w:p>
  </w:endnote>
  <w:endnote w:id="137">
    <w:p w14:paraId="2E860CBE" w14:textId="00A5FB0A" w:rsidR="00E147A6" w:rsidRDefault="00E147A6">
      <w:pPr>
        <w:pStyle w:val="EndnoteText"/>
      </w:pPr>
      <w:r>
        <w:rPr>
          <w:rStyle w:val="EndnoteReference"/>
        </w:rPr>
        <w:endnoteRef/>
      </w:r>
      <w:r>
        <w:t xml:space="preserve"> Wang,</w:t>
      </w:r>
      <w:r w:rsidRPr="00B06E00">
        <w:t xml:space="preserve"> </w:t>
      </w:r>
      <w:r>
        <w:t>“</w:t>
      </w:r>
      <w:r w:rsidRPr="00630700">
        <w:t>Jail-Based Voting</w:t>
      </w:r>
      <w:r>
        <w:t>.”</w:t>
      </w:r>
    </w:p>
  </w:endnote>
  <w:endnote w:id="138">
    <w:p w14:paraId="4FC28BA1" w14:textId="77777777" w:rsidR="009905B8" w:rsidRDefault="009905B8" w:rsidP="009905B8">
      <w:pPr>
        <w:pStyle w:val="EndnoteText"/>
      </w:pPr>
      <w:r>
        <w:rPr>
          <w:rStyle w:val="EndnoteReference"/>
        </w:rPr>
        <w:endnoteRef/>
      </w:r>
      <w:r>
        <w:t xml:space="preserve"> Lansdell et al., “</w:t>
      </w:r>
      <w:r w:rsidRPr="00B06E00">
        <w:t xml:space="preserve">Enhancing the </w:t>
      </w:r>
      <w:r>
        <w:t>R</w:t>
      </w:r>
      <w:r w:rsidRPr="00B06E00">
        <w:t>ights</w:t>
      </w:r>
      <w:r>
        <w:t>.”</w:t>
      </w:r>
    </w:p>
  </w:endnote>
  <w:endnote w:id="139">
    <w:p w14:paraId="76180440" w14:textId="790DC0DC" w:rsidR="00DA4FA8" w:rsidRPr="00836DCB" w:rsidRDefault="00DA4FA8">
      <w:pPr>
        <w:pStyle w:val="EndnoteText"/>
        <w:rPr>
          <w:lang w:val="en-US"/>
        </w:rPr>
      </w:pPr>
      <w:r>
        <w:rPr>
          <w:rStyle w:val="EndnoteReference"/>
        </w:rPr>
        <w:endnoteRef/>
      </w:r>
      <w:r>
        <w:t xml:space="preserve"> </w:t>
      </w:r>
      <w:r w:rsidRPr="00DA4FA8">
        <w:t>"Emp</w:t>
      </w:r>
      <w:r>
        <w:t>l</w:t>
      </w:r>
      <w:r w:rsidRPr="00DA4FA8">
        <w:t xml:space="preserve">oyment Standards," Government of Canada, accessed December 11, 2025, </w:t>
      </w:r>
      <w:hyperlink r:id="rId75" w:history="1">
        <w:r w:rsidRPr="00026FB7">
          <w:rPr>
            <w:rStyle w:val="Hyperlink"/>
          </w:rPr>
          <w:t>https://accessible.canada.ca/centre-of-expertise/employment</w:t>
        </w:r>
      </w:hyperlink>
      <w:r w:rsidRPr="00DA4FA8">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65C52" w14:textId="77777777" w:rsidR="009669F8" w:rsidRDefault="009669F8" w:rsidP="00B7469B">
      <w:pPr>
        <w:spacing w:after="0" w:line="240" w:lineRule="auto"/>
      </w:pPr>
      <w:r>
        <w:separator/>
      </w:r>
    </w:p>
  </w:footnote>
  <w:footnote w:type="continuationSeparator" w:id="0">
    <w:p w14:paraId="52F834D3" w14:textId="77777777" w:rsidR="009669F8" w:rsidRDefault="009669F8" w:rsidP="00B746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522406"/>
      <w:docPartObj>
        <w:docPartGallery w:val="Page Numbers (Top of Page)"/>
        <w:docPartUnique/>
      </w:docPartObj>
    </w:sdtPr>
    <w:sdtEndPr>
      <w:rPr>
        <w:noProof/>
      </w:rPr>
    </w:sdtEndPr>
    <w:sdtContent>
      <w:p w14:paraId="1AC4FB74" w14:textId="64AF1639" w:rsidR="007E510E" w:rsidRDefault="007E510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A589F08" w14:textId="77777777" w:rsidR="007E510E" w:rsidRDefault="007E51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D31D4"/>
    <w:multiLevelType w:val="multilevel"/>
    <w:tmpl w:val="BBC06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477B0"/>
    <w:multiLevelType w:val="hybridMultilevel"/>
    <w:tmpl w:val="37C86414"/>
    <w:lvl w:ilvl="0" w:tplc="DF3E07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831254"/>
    <w:multiLevelType w:val="hybridMultilevel"/>
    <w:tmpl w:val="4DAC1976"/>
    <w:lvl w:ilvl="0" w:tplc="4ACE324E">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Aptos" w:hAnsi="Aptos" w:hint="default"/>
      </w:rPr>
    </w:lvl>
    <w:lvl w:ilvl="2" w:tplc="1C78916A">
      <w:start w:val="1"/>
      <w:numFmt w:val="bullet"/>
      <w:lvlText w:val=""/>
      <w:lvlJc w:val="left"/>
      <w:pPr>
        <w:ind w:left="2160" w:hanging="360"/>
      </w:pPr>
      <w:rPr>
        <w:rFonts w:ascii="Wingdings" w:hAnsi="Wingdings" w:hint="default"/>
      </w:rPr>
    </w:lvl>
    <w:lvl w:ilvl="3" w:tplc="0BF2C13E">
      <w:start w:val="1"/>
      <w:numFmt w:val="bullet"/>
      <w:lvlText w:val=""/>
      <w:lvlJc w:val="left"/>
      <w:pPr>
        <w:ind w:left="2880" w:hanging="360"/>
      </w:pPr>
      <w:rPr>
        <w:rFonts w:ascii="Symbol" w:hAnsi="Symbol" w:hint="default"/>
      </w:rPr>
    </w:lvl>
    <w:lvl w:ilvl="4" w:tplc="0EF2DBB8">
      <w:start w:val="1"/>
      <w:numFmt w:val="bullet"/>
      <w:lvlText w:val="o"/>
      <w:lvlJc w:val="left"/>
      <w:pPr>
        <w:ind w:left="3600" w:hanging="360"/>
      </w:pPr>
      <w:rPr>
        <w:rFonts w:ascii="Courier New" w:hAnsi="Courier New" w:cs="Times New Roman" w:hint="default"/>
      </w:rPr>
    </w:lvl>
    <w:lvl w:ilvl="5" w:tplc="DC1A6714">
      <w:start w:val="1"/>
      <w:numFmt w:val="bullet"/>
      <w:lvlText w:val=""/>
      <w:lvlJc w:val="left"/>
      <w:pPr>
        <w:ind w:left="4320" w:hanging="360"/>
      </w:pPr>
      <w:rPr>
        <w:rFonts w:ascii="Wingdings" w:hAnsi="Wingdings" w:hint="default"/>
      </w:rPr>
    </w:lvl>
    <w:lvl w:ilvl="6" w:tplc="D26E4A04">
      <w:start w:val="1"/>
      <w:numFmt w:val="bullet"/>
      <w:lvlText w:val=""/>
      <w:lvlJc w:val="left"/>
      <w:pPr>
        <w:ind w:left="5040" w:hanging="360"/>
      </w:pPr>
      <w:rPr>
        <w:rFonts w:ascii="Symbol" w:hAnsi="Symbol" w:hint="default"/>
      </w:rPr>
    </w:lvl>
    <w:lvl w:ilvl="7" w:tplc="0C2C612C">
      <w:start w:val="1"/>
      <w:numFmt w:val="bullet"/>
      <w:lvlText w:val="o"/>
      <w:lvlJc w:val="left"/>
      <w:pPr>
        <w:ind w:left="5760" w:hanging="360"/>
      </w:pPr>
      <w:rPr>
        <w:rFonts w:ascii="Courier New" w:hAnsi="Courier New" w:cs="Times New Roman" w:hint="default"/>
      </w:rPr>
    </w:lvl>
    <w:lvl w:ilvl="8" w:tplc="48C2C588">
      <w:start w:val="1"/>
      <w:numFmt w:val="bullet"/>
      <w:lvlText w:val=""/>
      <w:lvlJc w:val="left"/>
      <w:pPr>
        <w:ind w:left="6480" w:hanging="360"/>
      </w:pPr>
      <w:rPr>
        <w:rFonts w:ascii="Wingdings" w:hAnsi="Wingdings" w:hint="default"/>
      </w:rPr>
    </w:lvl>
  </w:abstractNum>
  <w:abstractNum w:abstractNumId="3" w15:restartNumberingAfterBreak="0">
    <w:nsid w:val="033C372E"/>
    <w:multiLevelType w:val="hybridMultilevel"/>
    <w:tmpl w:val="29DC558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3D829C0"/>
    <w:multiLevelType w:val="hybridMultilevel"/>
    <w:tmpl w:val="DFB233D0"/>
    <w:lvl w:ilvl="0" w:tplc="04F0CA3E">
      <w:start w:val="1"/>
      <w:numFmt w:val="bullet"/>
      <w:lvlText w:val="•"/>
      <w:lvlJc w:val="left"/>
      <w:pPr>
        <w:tabs>
          <w:tab w:val="num" w:pos="720"/>
        </w:tabs>
        <w:ind w:left="720" w:hanging="360"/>
      </w:pPr>
      <w:rPr>
        <w:rFonts w:ascii="Arial" w:hAnsi="Arial" w:hint="default"/>
      </w:rPr>
    </w:lvl>
    <w:lvl w:ilvl="1" w:tplc="344A5610">
      <w:start w:val="1"/>
      <w:numFmt w:val="bullet"/>
      <w:lvlText w:val="•"/>
      <w:lvlJc w:val="left"/>
      <w:pPr>
        <w:tabs>
          <w:tab w:val="num" w:pos="1440"/>
        </w:tabs>
        <w:ind w:left="1440" w:hanging="360"/>
      </w:pPr>
      <w:rPr>
        <w:rFonts w:ascii="Arial" w:hAnsi="Arial" w:hint="default"/>
      </w:rPr>
    </w:lvl>
    <w:lvl w:ilvl="2" w:tplc="034E3F40" w:tentative="1">
      <w:start w:val="1"/>
      <w:numFmt w:val="bullet"/>
      <w:lvlText w:val="•"/>
      <w:lvlJc w:val="left"/>
      <w:pPr>
        <w:tabs>
          <w:tab w:val="num" w:pos="2160"/>
        </w:tabs>
        <w:ind w:left="2160" w:hanging="360"/>
      </w:pPr>
      <w:rPr>
        <w:rFonts w:ascii="Arial" w:hAnsi="Arial" w:hint="default"/>
      </w:rPr>
    </w:lvl>
    <w:lvl w:ilvl="3" w:tplc="0B32C91A" w:tentative="1">
      <w:start w:val="1"/>
      <w:numFmt w:val="bullet"/>
      <w:lvlText w:val="•"/>
      <w:lvlJc w:val="left"/>
      <w:pPr>
        <w:tabs>
          <w:tab w:val="num" w:pos="2880"/>
        </w:tabs>
        <w:ind w:left="2880" w:hanging="360"/>
      </w:pPr>
      <w:rPr>
        <w:rFonts w:ascii="Arial" w:hAnsi="Arial" w:hint="default"/>
      </w:rPr>
    </w:lvl>
    <w:lvl w:ilvl="4" w:tplc="8D543172" w:tentative="1">
      <w:start w:val="1"/>
      <w:numFmt w:val="bullet"/>
      <w:lvlText w:val="•"/>
      <w:lvlJc w:val="left"/>
      <w:pPr>
        <w:tabs>
          <w:tab w:val="num" w:pos="3600"/>
        </w:tabs>
        <w:ind w:left="3600" w:hanging="360"/>
      </w:pPr>
      <w:rPr>
        <w:rFonts w:ascii="Arial" w:hAnsi="Arial" w:hint="default"/>
      </w:rPr>
    </w:lvl>
    <w:lvl w:ilvl="5" w:tplc="564E5F0E" w:tentative="1">
      <w:start w:val="1"/>
      <w:numFmt w:val="bullet"/>
      <w:lvlText w:val="•"/>
      <w:lvlJc w:val="left"/>
      <w:pPr>
        <w:tabs>
          <w:tab w:val="num" w:pos="4320"/>
        </w:tabs>
        <w:ind w:left="4320" w:hanging="360"/>
      </w:pPr>
      <w:rPr>
        <w:rFonts w:ascii="Arial" w:hAnsi="Arial" w:hint="default"/>
      </w:rPr>
    </w:lvl>
    <w:lvl w:ilvl="6" w:tplc="17047AD8" w:tentative="1">
      <w:start w:val="1"/>
      <w:numFmt w:val="bullet"/>
      <w:lvlText w:val="•"/>
      <w:lvlJc w:val="left"/>
      <w:pPr>
        <w:tabs>
          <w:tab w:val="num" w:pos="5040"/>
        </w:tabs>
        <w:ind w:left="5040" w:hanging="360"/>
      </w:pPr>
      <w:rPr>
        <w:rFonts w:ascii="Arial" w:hAnsi="Arial" w:hint="default"/>
      </w:rPr>
    </w:lvl>
    <w:lvl w:ilvl="7" w:tplc="36328392" w:tentative="1">
      <w:start w:val="1"/>
      <w:numFmt w:val="bullet"/>
      <w:lvlText w:val="•"/>
      <w:lvlJc w:val="left"/>
      <w:pPr>
        <w:tabs>
          <w:tab w:val="num" w:pos="5760"/>
        </w:tabs>
        <w:ind w:left="5760" w:hanging="360"/>
      </w:pPr>
      <w:rPr>
        <w:rFonts w:ascii="Arial" w:hAnsi="Arial" w:hint="default"/>
      </w:rPr>
    </w:lvl>
    <w:lvl w:ilvl="8" w:tplc="071631F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48D4EC4"/>
    <w:multiLevelType w:val="hybridMultilevel"/>
    <w:tmpl w:val="291A31F6"/>
    <w:lvl w:ilvl="0" w:tplc="075E1F8C">
      <w:start w:val="1"/>
      <w:numFmt w:val="bullet"/>
      <w:lvlText w:val=""/>
      <w:lvlJc w:val="left"/>
      <w:pPr>
        <w:ind w:left="1440" w:hanging="360"/>
      </w:pPr>
      <w:rPr>
        <w:rFonts w:ascii="Symbol" w:hAnsi="Symbol" w:hint="default"/>
        <w:sz w:val="28"/>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049289C0"/>
    <w:multiLevelType w:val="hybridMultilevel"/>
    <w:tmpl w:val="E142462E"/>
    <w:lvl w:ilvl="0" w:tplc="B950CDB2">
      <w:start w:val="1"/>
      <w:numFmt w:val="bullet"/>
      <w:lvlText w:val=""/>
      <w:lvlJc w:val="left"/>
      <w:pPr>
        <w:ind w:left="720" w:hanging="360"/>
      </w:pPr>
      <w:rPr>
        <w:rFonts w:ascii="Symbol" w:hAnsi="Symbol" w:hint="default"/>
      </w:rPr>
    </w:lvl>
    <w:lvl w:ilvl="1" w:tplc="D67E57AA">
      <w:start w:val="1"/>
      <w:numFmt w:val="bullet"/>
      <w:lvlText w:val="-"/>
      <w:lvlJc w:val="left"/>
      <w:pPr>
        <w:ind w:left="1440" w:hanging="360"/>
      </w:pPr>
      <w:rPr>
        <w:rFonts w:ascii="Aptos" w:hAnsi="Aptos" w:hint="default"/>
      </w:rPr>
    </w:lvl>
    <w:lvl w:ilvl="2" w:tplc="9A149A24">
      <w:start w:val="1"/>
      <w:numFmt w:val="bullet"/>
      <w:lvlText w:val=""/>
      <w:lvlJc w:val="left"/>
      <w:pPr>
        <w:ind w:left="2160" w:hanging="360"/>
      </w:pPr>
      <w:rPr>
        <w:rFonts w:ascii="Wingdings" w:hAnsi="Wingdings" w:hint="default"/>
      </w:rPr>
    </w:lvl>
    <w:lvl w:ilvl="3" w:tplc="D52A5710">
      <w:start w:val="1"/>
      <w:numFmt w:val="bullet"/>
      <w:lvlText w:val=""/>
      <w:lvlJc w:val="left"/>
      <w:pPr>
        <w:ind w:left="2880" w:hanging="360"/>
      </w:pPr>
      <w:rPr>
        <w:rFonts w:ascii="Symbol" w:hAnsi="Symbol" w:hint="default"/>
      </w:rPr>
    </w:lvl>
    <w:lvl w:ilvl="4" w:tplc="7D3CE8AE">
      <w:start w:val="1"/>
      <w:numFmt w:val="bullet"/>
      <w:lvlText w:val="o"/>
      <w:lvlJc w:val="left"/>
      <w:pPr>
        <w:ind w:left="3600" w:hanging="360"/>
      </w:pPr>
      <w:rPr>
        <w:rFonts w:ascii="Courier New" w:hAnsi="Courier New" w:cs="Times New Roman" w:hint="default"/>
      </w:rPr>
    </w:lvl>
    <w:lvl w:ilvl="5" w:tplc="EF3A04A2">
      <w:start w:val="1"/>
      <w:numFmt w:val="bullet"/>
      <w:lvlText w:val=""/>
      <w:lvlJc w:val="left"/>
      <w:pPr>
        <w:ind w:left="4320" w:hanging="360"/>
      </w:pPr>
      <w:rPr>
        <w:rFonts w:ascii="Wingdings" w:hAnsi="Wingdings" w:hint="default"/>
      </w:rPr>
    </w:lvl>
    <w:lvl w:ilvl="6" w:tplc="1730EC16">
      <w:start w:val="1"/>
      <w:numFmt w:val="bullet"/>
      <w:lvlText w:val=""/>
      <w:lvlJc w:val="left"/>
      <w:pPr>
        <w:ind w:left="5040" w:hanging="360"/>
      </w:pPr>
      <w:rPr>
        <w:rFonts w:ascii="Symbol" w:hAnsi="Symbol" w:hint="default"/>
      </w:rPr>
    </w:lvl>
    <w:lvl w:ilvl="7" w:tplc="AA0AB596">
      <w:start w:val="1"/>
      <w:numFmt w:val="bullet"/>
      <w:lvlText w:val="o"/>
      <w:lvlJc w:val="left"/>
      <w:pPr>
        <w:ind w:left="5760" w:hanging="360"/>
      </w:pPr>
      <w:rPr>
        <w:rFonts w:ascii="Courier New" w:hAnsi="Courier New" w:cs="Times New Roman" w:hint="default"/>
      </w:rPr>
    </w:lvl>
    <w:lvl w:ilvl="8" w:tplc="B76C208E">
      <w:start w:val="1"/>
      <w:numFmt w:val="bullet"/>
      <w:lvlText w:val=""/>
      <w:lvlJc w:val="left"/>
      <w:pPr>
        <w:ind w:left="6480" w:hanging="360"/>
      </w:pPr>
      <w:rPr>
        <w:rFonts w:ascii="Wingdings" w:hAnsi="Wingdings" w:hint="default"/>
      </w:rPr>
    </w:lvl>
  </w:abstractNum>
  <w:abstractNum w:abstractNumId="7" w15:restartNumberingAfterBreak="0">
    <w:nsid w:val="05299F30"/>
    <w:multiLevelType w:val="hybridMultilevel"/>
    <w:tmpl w:val="D8B2DFFC"/>
    <w:lvl w:ilvl="0" w:tplc="7146FF3C">
      <w:start w:val="1"/>
      <w:numFmt w:val="bullet"/>
      <w:lvlText w:val=""/>
      <w:lvlJc w:val="left"/>
      <w:pPr>
        <w:ind w:left="360" w:hanging="360"/>
      </w:pPr>
      <w:rPr>
        <w:rFonts w:ascii="Symbol" w:hAnsi="Symbol" w:hint="default"/>
      </w:rPr>
    </w:lvl>
    <w:lvl w:ilvl="1" w:tplc="4D620D6E">
      <w:start w:val="1"/>
      <w:numFmt w:val="bullet"/>
      <w:lvlText w:val="-"/>
      <w:lvlJc w:val="left"/>
      <w:pPr>
        <w:ind w:left="1080" w:hanging="360"/>
      </w:pPr>
      <w:rPr>
        <w:rFonts w:ascii="Aptos" w:hAnsi="Aptos" w:hint="default"/>
      </w:rPr>
    </w:lvl>
    <w:lvl w:ilvl="2" w:tplc="7DA6CD66">
      <w:start w:val="1"/>
      <w:numFmt w:val="bullet"/>
      <w:lvlText w:val=""/>
      <w:lvlJc w:val="left"/>
      <w:pPr>
        <w:ind w:left="1800" w:hanging="360"/>
      </w:pPr>
      <w:rPr>
        <w:rFonts w:ascii="Wingdings" w:hAnsi="Wingdings" w:hint="default"/>
      </w:rPr>
    </w:lvl>
    <w:lvl w:ilvl="3" w:tplc="5EFE8DFE">
      <w:start w:val="1"/>
      <w:numFmt w:val="bullet"/>
      <w:lvlText w:val=""/>
      <w:lvlJc w:val="left"/>
      <w:pPr>
        <w:ind w:left="2520" w:hanging="360"/>
      </w:pPr>
      <w:rPr>
        <w:rFonts w:ascii="Symbol" w:hAnsi="Symbol" w:hint="default"/>
      </w:rPr>
    </w:lvl>
    <w:lvl w:ilvl="4" w:tplc="C8A631FC">
      <w:start w:val="1"/>
      <w:numFmt w:val="bullet"/>
      <w:lvlText w:val="o"/>
      <w:lvlJc w:val="left"/>
      <w:pPr>
        <w:ind w:left="3240" w:hanging="360"/>
      </w:pPr>
      <w:rPr>
        <w:rFonts w:ascii="Courier New" w:hAnsi="Courier New" w:cs="Times New Roman" w:hint="default"/>
      </w:rPr>
    </w:lvl>
    <w:lvl w:ilvl="5" w:tplc="157EEFAE">
      <w:start w:val="1"/>
      <w:numFmt w:val="bullet"/>
      <w:lvlText w:val=""/>
      <w:lvlJc w:val="left"/>
      <w:pPr>
        <w:ind w:left="3960" w:hanging="360"/>
      </w:pPr>
      <w:rPr>
        <w:rFonts w:ascii="Wingdings" w:hAnsi="Wingdings" w:hint="default"/>
      </w:rPr>
    </w:lvl>
    <w:lvl w:ilvl="6" w:tplc="902A298C">
      <w:start w:val="1"/>
      <w:numFmt w:val="bullet"/>
      <w:lvlText w:val=""/>
      <w:lvlJc w:val="left"/>
      <w:pPr>
        <w:ind w:left="4680" w:hanging="360"/>
      </w:pPr>
      <w:rPr>
        <w:rFonts w:ascii="Symbol" w:hAnsi="Symbol" w:hint="default"/>
      </w:rPr>
    </w:lvl>
    <w:lvl w:ilvl="7" w:tplc="3A0642B8">
      <w:start w:val="1"/>
      <w:numFmt w:val="bullet"/>
      <w:lvlText w:val="o"/>
      <w:lvlJc w:val="left"/>
      <w:pPr>
        <w:ind w:left="5400" w:hanging="360"/>
      </w:pPr>
      <w:rPr>
        <w:rFonts w:ascii="Courier New" w:hAnsi="Courier New" w:cs="Times New Roman" w:hint="default"/>
      </w:rPr>
    </w:lvl>
    <w:lvl w:ilvl="8" w:tplc="16146FE4">
      <w:start w:val="1"/>
      <w:numFmt w:val="bullet"/>
      <w:lvlText w:val=""/>
      <w:lvlJc w:val="left"/>
      <w:pPr>
        <w:ind w:left="6120" w:hanging="360"/>
      </w:pPr>
      <w:rPr>
        <w:rFonts w:ascii="Wingdings" w:hAnsi="Wingdings" w:hint="default"/>
      </w:rPr>
    </w:lvl>
  </w:abstractNum>
  <w:abstractNum w:abstractNumId="8" w15:restartNumberingAfterBreak="0">
    <w:nsid w:val="07491BDE"/>
    <w:multiLevelType w:val="hybridMultilevel"/>
    <w:tmpl w:val="75E8B3E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083F0421"/>
    <w:multiLevelType w:val="hybridMultilevel"/>
    <w:tmpl w:val="0428CE4A"/>
    <w:lvl w:ilvl="0" w:tplc="10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10" w15:restartNumberingAfterBreak="0">
    <w:nsid w:val="0A772A34"/>
    <w:multiLevelType w:val="multilevel"/>
    <w:tmpl w:val="A582E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FC5C0B"/>
    <w:multiLevelType w:val="hybridMultilevel"/>
    <w:tmpl w:val="6D640F2E"/>
    <w:lvl w:ilvl="0" w:tplc="10090001">
      <w:start w:val="1"/>
      <w:numFmt w:val="bullet"/>
      <w:lvlText w:val=""/>
      <w:lvlJc w:val="left"/>
      <w:pPr>
        <w:ind w:left="360" w:hanging="360"/>
      </w:pPr>
      <w:rPr>
        <w:rFonts w:ascii="Symbol" w:hAnsi="Symbol" w:hint="default"/>
      </w:rPr>
    </w:lvl>
    <w:lvl w:ilvl="1" w:tplc="FFFFFFFF">
      <w:start w:val="1"/>
      <w:numFmt w:val="bullet"/>
      <w:lvlText w:val=""/>
      <w:lvlJc w:val="left"/>
      <w:pPr>
        <w:ind w:left="-66" w:hanging="360"/>
      </w:pPr>
      <w:rPr>
        <w:rFonts w:ascii="Wingdings" w:hAnsi="Wingdings" w:hint="default"/>
      </w:rPr>
    </w:lvl>
    <w:lvl w:ilvl="2" w:tplc="FFFFFFFF">
      <w:start w:val="1"/>
      <w:numFmt w:val="bullet"/>
      <w:lvlText w:val=""/>
      <w:lvlJc w:val="left"/>
      <w:pPr>
        <w:ind w:left="807" w:hanging="360"/>
      </w:pPr>
      <w:rPr>
        <w:rFonts w:ascii="Wingdings" w:hAnsi="Wingdings" w:hint="default"/>
      </w:rPr>
    </w:lvl>
    <w:lvl w:ilvl="3" w:tplc="FFFFFFFF">
      <w:start w:val="1"/>
      <w:numFmt w:val="bullet"/>
      <w:lvlText w:val=""/>
      <w:lvlJc w:val="left"/>
      <w:pPr>
        <w:ind w:left="1527" w:hanging="360"/>
      </w:pPr>
      <w:rPr>
        <w:rFonts w:ascii="Symbol" w:hAnsi="Symbol" w:hint="default"/>
      </w:rPr>
    </w:lvl>
    <w:lvl w:ilvl="4" w:tplc="FFFFFFFF">
      <w:start w:val="1"/>
      <w:numFmt w:val="bullet"/>
      <w:lvlText w:val="o"/>
      <w:lvlJc w:val="left"/>
      <w:pPr>
        <w:ind w:left="2247" w:hanging="360"/>
      </w:pPr>
      <w:rPr>
        <w:rFonts w:ascii="Courier New" w:hAnsi="Courier New" w:cs="Courier New" w:hint="default"/>
      </w:rPr>
    </w:lvl>
    <w:lvl w:ilvl="5" w:tplc="FFFFFFFF">
      <w:start w:val="1"/>
      <w:numFmt w:val="bullet"/>
      <w:lvlText w:val=""/>
      <w:lvlJc w:val="left"/>
      <w:pPr>
        <w:ind w:left="2967" w:hanging="360"/>
      </w:pPr>
      <w:rPr>
        <w:rFonts w:ascii="Wingdings" w:hAnsi="Wingdings" w:hint="default"/>
      </w:rPr>
    </w:lvl>
    <w:lvl w:ilvl="6" w:tplc="FFFFFFFF">
      <w:start w:val="1"/>
      <w:numFmt w:val="bullet"/>
      <w:lvlText w:val=""/>
      <w:lvlJc w:val="left"/>
      <w:pPr>
        <w:ind w:left="3687" w:hanging="360"/>
      </w:pPr>
      <w:rPr>
        <w:rFonts w:ascii="Symbol" w:hAnsi="Symbol" w:hint="default"/>
      </w:rPr>
    </w:lvl>
    <w:lvl w:ilvl="7" w:tplc="FFFFFFFF">
      <w:start w:val="1"/>
      <w:numFmt w:val="bullet"/>
      <w:lvlText w:val="o"/>
      <w:lvlJc w:val="left"/>
      <w:pPr>
        <w:ind w:left="4407" w:hanging="360"/>
      </w:pPr>
      <w:rPr>
        <w:rFonts w:ascii="Courier New" w:hAnsi="Courier New" w:cs="Courier New" w:hint="default"/>
      </w:rPr>
    </w:lvl>
    <w:lvl w:ilvl="8" w:tplc="FFFFFFFF">
      <w:start w:val="1"/>
      <w:numFmt w:val="bullet"/>
      <w:lvlText w:val=""/>
      <w:lvlJc w:val="left"/>
      <w:pPr>
        <w:ind w:left="5127" w:hanging="360"/>
      </w:pPr>
      <w:rPr>
        <w:rFonts w:ascii="Wingdings" w:hAnsi="Wingdings" w:hint="default"/>
      </w:rPr>
    </w:lvl>
  </w:abstractNum>
  <w:abstractNum w:abstractNumId="12" w15:restartNumberingAfterBreak="0">
    <w:nsid w:val="0FE16B83"/>
    <w:multiLevelType w:val="multilevel"/>
    <w:tmpl w:val="5DCCEF8E"/>
    <w:lvl w:ilvl="0">
      <w:start w:val="1"/>
      <w:numFmt w:val="bullet"/>
      <w:lvlText w:val=""/>
      <w:lvlJc w:val="left"/>
      <w:pPr>
        <w:tabs>
          <w:tab w:val="num" w:pos="360"/>
        </w:tabs>
        <w:ind w:left="360" w:hanging="360"/>
      </w:pPr>
      <w:rPr>
        <w:rFonts w:ascii="Symbol" w:hAnsi="Symbol" w:hint="default"/>
        <w:sz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035662B"/>
    <w:multiLevelType w:val="hybridMultilevel"/>
    <w:tmpl w:val="5EB6CABE"/>
    <w:lvl w:ilvl="0" w:tplc="10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26D08A9"/>
    <w:multiLevelType w:val="multilevel"/>
    <w:tmpl w:val="59B858C6"/>
    <w:lvl w:ilvl="0">
      <w:start w:val="1"/>
      <w:numFmt w:val="bullet"/>
      <w:lvlText w:val=""/>
      <w:lvlJc w:val="left"/>
      <w:pPr>
        <w:tabs>
          <w:tab w:val="num" w:pos="360"/>
        </w:tabs>
        <w:ind w:left="360" w:hanging="360"/>
      </w:pPr>
      <w:rPr>
        <w:rFonts w:ascii="Symbol" w:hAnsi="Symbol" w:hint="default"/>
        <w:sz w:val="28"/>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34C1A98"/>
    <w:multiLevelType w:val="hybridMultilevel"/>
    <w:tmpl w:val="D1BCBF9C"/>
    <w:lvl w:ilvl="0" w:tplc="76784650">
      <w:start w:val="1"/>
      <w:numFmt w:val="bullet"/>
      <w:lvlText w:val="-"/>
      <w:lvlJc w:val="left"/>
      <w:pPr>
        <w:ind w:left="360" w:hanging="360"/>
      </w:pPr>
      <w:rPr>
        <w:rFonts w:ascii="Aptos" w:hAnsi="Aptos" w:hint="default"/>
      </w:rPr>
    </w:lvl>
    <w:lvl w:ilvl="1" w:tplc="02D270A8">
      <w:start w:val="1"/>
      <w:numFmt w:val="bullet"/>
      <w:lvlText w:val="o"/>
      <w:lvlJc w:val="left"/>
      <w:pPr>
        <w:ind w:left="1080" w:hanging="360"/>
      </w:pPr>
      <w:rPr>
        <w:rFonts w:ascii="Courier New" w:hAnsi="Courier New" w:cs="Times New Roman" w:hint="default"/>
      </w:rPr>
    </w:lvl>
    <w:lvl w:ilvl="2" w:tplc="4B8CC58C">
      <w:start w:val="1"/>
      <w:numFmt w:val="bullet"/>
      <w:lvlText w:val=""/>
      <w:lvlJc w:val="left"/>
      <w:pPr>
        <w:ind w:left="1800" w:hanging="360"/>
      </w:pPr>
      <w:rPr>
        <w:rFonts w:ascii="Wingdings" w:hAnsi="Wingdings" w:hint="default"/>
      </w:rPr>
    </w:lvl>
    <w:lvl w:ilvl="3" w:tplc="273C898C">
      <w:start w:val="1"/>
      <w:numFmt w:val="bullet"/>
      <w:lvlText w:val=""/>
      <w:lvlJc w:val="left"/>
      <w:pPr>
        <w:ind w:left="2520" w:hanging="360"/>
      </w:pPr>
      <w:rPr>
        <w:rFonts w:ascii="Symbol" w:hAnsi="Symbol" w:hint="default"/>
      </w:rPr>
    </w:lvl>
    <w:lvl w:ilvl="4" w:tplc="2BC0BCF0">
      <w:start w:val="1"/>
      <w:numFmt w:val="bullet"/>
      <w:lvlText w:val="o"/>
      <w:lvlJc w:val="left"/>
      <w:pPr>
        <w:ind w:left="3240" w:hanging="360"/>
      </w:pPr>
      <w:rPr>
        <w:rFonts w:ascii="Courier New" w:hAnsi="Courier New" w:cs="Times New Roman" w:hint="default"/>
      </w:rPr>
    </w:lvl>
    <w:lvl w:ilvl="5" w:tplc="D8AA70B8">
      <w:start w:val="1"/>
      <w:numFmt w:val="bullet"/>
      <w:lvlText w:val=""/>
      <w:lvlJc w:val="left"/>
      <w:pPr>
        <w:ind w:left="3960" w:hanging="360"/>
      </w:pPr>
      <w:rPr>
        <w:rFonts w:ascii="Wingdings" w:hAnsi="Wingdings" w:hint="default"/>
      </w:rPr>
    </w:lvl>
    <w:lvl w:ilvl="6" w:tplc="AAA6541E">
      <w:start w:val="1"/>
      <w:numFmt w:val="bullet"/>
      <w:lvlText w:val=""/>
      <w:lvlJc w:val="left"/>
      <w:pPr>
        <w:ind w:left="4680" w:hanging="360"/>
      </w:pPr>
      <w:rPr>
        <w:rFonts w:ascii="Symbol" w:hAnsi="Symbol" w:hint="default"/>
      </w:rPr>
    </w:lvl>
    <w:lvl w:ilvl="7" w:tplc="9C8C3250">
      <w:start w:val="1"/>
      <w:numFmt w:val="bullet"/>
      <w:lvlText w:val="o"/>
      <w:lvlJc w:val="left"/>
      <w:pPr>
        <w:ind w:left="5400" w:hanging="360"/>
      </w:pPr>
      <w:rPr>
        <w:rFonts w:ascii="Courier New" w:hAnsi="Courier New" w:cs="Times New Roman" w:hint="default"/>
      </w:rPr>
    </w:lvl>
    <w:lvl w:ilvl="8" w:tplc="AE8479C8">
      <w:start w:val="1"/>
      <w:numFmt w:val="bullet"/>
      <w:lvlText w:val=""/>
      <w:lvlJc w:val="left"/>
      <w:pPr>
        <w:ind w:left="6120" w:hanging="360"/>
      </w:pPr>
      <w:rPr>
        <w:rFonts w:ascii="Wingdings" w:hAnsi="Wingdings" w:hint="default"/>
      </w:rPr>
    </w:lvl>
  </w:abstractNum>
  <w:abstractNum w:abstractNumId="16" w15:restartNumberingAfterBreak="0">
    <w:nsid w:val="19EF28C6"/>
    <w:multiLevelType w:val="hybridMultilevel"/>
    <w:tmpl w:val="25D494FE"/>
    <w:lvl w:ilvl="0" w:tplc="10090001">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ind w:left="72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Wingdings" w:hAnsi="Wingdings" w:hint="default"/>
      </w:rPr>
    </w:lvl>
    <w:lvl w:ilvl="4" w:tplc="FFFFFFFF">
      <w:start w:val="1"/>
      <w:numFmt w:val="bullet"/>
      <w:lvlText w:val="§"/>
      <w:lvlJc w:val="left"/>
      <w:pPr>
        <w:tabs>
          <w:tab w:val="num" w:pos="3240"/>
        </w:tabs>
        <w:ind w:left="3240" w:hanging="360"/>
      </w:pPr>
      <w:rPr>
        <w:rFonts w:ascii="Wingdings" w:hAnsi="Wingdings"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Wingdings" w:hAnsi="Wingdings" w:hint="default"/>
      </w:rPr>
    </w:lvl>
    <w:lvl w:ilvl="7" w:tplc="FFFFFFFF">
      <w:start w:val="1"/>
      <w:numFmt w:val="bullet"/>
      <w:lvlText w:val="§"/>
      <w:lvlJc w:val="left"/>
      <w:pPr>
        <w:tabs>
          <w:tab w:val="num" w:pos="5400"/>
        </w:tabs>
        <w:ind w:left="5400" w:hanging="360"/>
      </w:pPr>
      <w:rPr>
        <w:rFonts w:ascii="Wingdings" w:hAnsi="Wingdings"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F152549"/>
    <w:multiLevelType w:val="multilevel"/>
    <w:tmpl w:val="CB005D48"/>
    <w:lvl w:ilvl="0">
      <w:start w:val="1"/>
      <w:numFmt w:val="bullet"/>
      <w:lvlText w:val=""/>
      <w:lvlJc w:val="left"/>
      <w:pPr>
        <w:tabs>
          <w:tab w:val="num" w:pos="360"/>
        </w:tabs>
        <w:ind w:left="360" w:hanging="360"/>
      </w:pPr>
      <w:rPr>
        <w:rFonts w:ascii="Symbol" w:hAnsi="Symbol" w:hint="default"/>
        <w:sz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22135836"/>
    <w:multiLevelType w:val="hybridMultilevel"/>
    <w:tmpl w:val="8EF6D4E2"/>
    <w:lvl w:ilvl="0" w:tplc="8E387B66">
      <w:start w:val="1"/>
      <w:numFmt w:val="bullet"/>
      <w:lvlText w:val="-"/>
      <w:lvlJc w:val="left"/>
      <w:pPr>
        <w:ind w:left="360" w:hanging="360"/>
      </w:pPr>
      <w:rPr>
        <w:rFonts w:ascii="Aptos" w:hAnsi="Aptos" w:hint="default"/>
      </w:rPr>
    </w:lvl>
    <w:lvl w:ilvl="1" w:tplc="57B2AC20">
      <w:start w:val="1"/>
      <w:numFmt w:val="bullet"/>
      <w:lvlText w:val="o"/>
      <w:lvlJc w:val="left"/>
      <w:pPr>
        <w:ind w:left="1080" w:hanging="360"/>
      </w:pPr>
      <w:rPr>
        <w:rFonts w:ascii="Courier New" w:hAnsi="Courier New" w:cs="Times New Roman" w:hint="default"/>
      </w:rPr>
    </w:lvl>
    <w:lvl w:ilvl="2" w:tplc="B3A42E2E">
      <w:start w:val="1"/>
      <w:numFmt w:val="bullet"/>
      <w:lvlText w:val=""/>
      <w:lvlJc w:val="left"/>
      <w:pPr>
        <w:ind w:left="1800" w:hanging="360"/>
      </w:pPr>
      <w:rPr>
        <w:rFonts w:ascii="Wingdings" w:hAnsi="Wingdings" w:hint="default"/>
      </w:rPr>
    </w:lvl>
    <w:lvl w:ilvl="3" w:tplc="F0B4EA38">
      <w:start w:val="1"/>
      <w:numFmt w:val="bullet"/>
      <w:lvlText w:val=""/>
      <w:lvlJc w:val="left"/>
      <w:pPr>
        <w:ind w:left="2520" w:hanging="360"/>
      </w:pPr>
      <w:rPr>
        <w:rFonts w:ascii="Symbol" w:hAnsi="Symbol" w:hint="default"/>
      </w:rPr>
    </w:lvl>
    <w:lvl w:ilvl="4" w:tplc="211A3F46">
      <w:start w:val="1"/>
      <w:numFmt w:val="bullet"/>
      <w:lvlText w:val="o"/>
      <w:lvlJc w:val="left"/>
      <w:pPr>
        <w:ind w:left="3240" w:hanging="360"/>
      </w:pPr>
      <w:rPr>
        <w:rFonts w:ascii="Courier New" w:hAnsi="Courier New" w:cs="Times New Roman" w:hint="default"/>
      </w:rPr>
    </w:lvl>
    <w:lvl w:ilvl="5" w:tplc="D714BBEA">
      <w:start w:val="1"/>
      <w:numFmt w:val="bullet"/>
      <w:lvlText w:val=""/>
      <w:lvlJc w:val="left"/>
      <w:pPr>
        <w:ind w:left="3960" w:hanging="360"/>
      </w:pPr>
      <w:rPr>
        <w:rFonts w:ascii="Wingdings" w:hAnsi="Wingdings" w:hint="default"/>
      </w:rPr>
    </w:lvl>
    <w:lvl w:ilvl="6" w:tplc="B4500822">
      <w:start w:val="1"/>
      <w:numFmt w:val="bullet"/>
      <w:lvlText w:val=""/>
      <w:lvlJc w:val="left"/>
      <w:pPr>
        <w:ind w:left="4680" w:hanging="360"/>
      </w:pPr>
      <w:rPr>
        <w:rFonts w:ascii="Symbol" w:hAnsi="Symbol" w:hint="default"/>
      </w:rPr>
    </w:lvl>
    <w:lvl w:ilvl="7" w:tplc="63F63656">
      <w:start w:val="1"/>
      <w:numFmt w:val="bullet"/>
      <w:lvlText w:val="o"/>
      <w:lvlJc w:val="left"/>
      <w:pPr>
        <w:ind w:left="5400" w:hanging="360"/>
      </w:pPr>
      <w:rPr>
        <w:rFonts w:ascii="Courier New" w:hAnsi="Courier New" w:cs="Times New Roman" w:hint="default"/>
      </w:rPr>
    </w:lvl>
    <w:lvl w:ilvl="8" w:tplc="ED4ADDB2">
      <w:start w:val="1"/>
      <w:numFmt w:val="bullet"/>
      <w:lvlText w:val=""/>
      <w:lvlJc w:val="left"/>
      <w:pPr>
        <w:ind w:left="6120" w:hanging="360"/>
      </w:pPr>
      <w:rPr>
        <w:rFonts w:ascii="Wingdings" w:hAnsi="Wingdings" w:hint="default"/>
      </w:rPr>
    </w:lvl>
  </w:abstractNum>
  <w:abstractNum w:abstractNumId="19" w15:restartNumberingAfterBreak="0">
    <w:nsid w:val="238016A2"/>
    <w:multiLevelType w:val="multilevel"/>
    <w:tmpl w:val="0D561048"/>
    <w:lvl w:ilvl="0">
      <w:start w:val="1"/>
      <w:numFmt w:val="bullet"/>
      <w:lvlText w:val=""/>
      <w:lvlJc w:val="left"/>
      <w:pPr>
        <w:tabs>
          <w:tab w:val="num" w:pos="360"/>
        </w:tabs>
        <w:ind w:left="360" w:hanging="360"/>
      </w:pPr>
      <w:rPr>
        <w:rFonts w:ascii="Symbol" w:hAnsi="Symbol" w:hint="default"/>
        <w:sz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241C77B2"/>
    <w:multiLevelType w:val="hybridMultilevel"/>
    <w:tmpl w:val="AC54939A"/>
    <w:lvl w:ilvl="0" w:tplc="10090001">
      <w:start w:val="1"/>
      <w:numFmt w:val="bullet"/>
      <w:lvlText w:val=""/>
      <w:lvlJc w:val="left"/>
      <w:pPr>
        <w:ind w:left="1080" w:hanging="360"/>
      </w:pPr>
      <w:rPr>
        <w:rFonts w:ascii="Symbol" w:hAnsi="Symbol" w:hint="default"/>
      </w:rPr>
    </w:lvl>
    <w:lvl w:ilvl="1" w:tplc="10090001">
      <w:start w:val="1"/>
      <w:numFmt w:val="bullet"/>
      <w:lvlText w:val=""/>
      <w:lvlJc w:val="left"/>
      <w:pPr>
        <w:ind w:left="360" w:hanging="360"/>
      </w:pPr>
      <w:rPr>
        <w:rFonts w:ascii="Symbol" w:hAnsi="Symbol" w:hint="default"/>
      </w:rPr>
    </w:lvl>
    <w:lvl w:ilvl="2" w:tplc="04090005">
      <w:start w:val="1"/>
      <w:numFmt w:val="bullet"/>
      <w:lvlText w:val=""/>
      <w:lvlJc w:val="left"/>
      <w:pPr>
        <w:ind w:left="1527" w:hanging="360"/>
      </w:pPr>
      <w:rPr>
        <w:rFonts w:ascii="Wingdings" w:hAnsi="Wingdings" w:hint="default"/>
      </w:rPr>
    </w:lvl>
    <w:lvl w:ilvl="3" w:tplc="04090001">
      <w:start w:val="1"/>
      <w:numFmt w:val="bullet"/>
      <w:lvlText w:val=""/>
      <w:lvlJc w:val="left"/>
      <w:pPr>
        <w:ind w:left="2247" w:hanging="360"/>
      </w:pPr>
      <w:rPr>
        <w:rFonts w:ascii="Symbol" w:hAnsi="Symbol" w:hint="default"/>
      </w:rPr>
    </w:lvl>
    <w:lvl w:ilvl="4" w:tplc="04090003">
      <w:start w:val="1"/>
      <w:numFmt w:val="bullet"/>
      <w:lvlText w:val="o"/>
      <w:lvlJc w:val="left"/>
      <w:pPr>
        <w:ind w:left="2967" w:hanging="360"/>
      </w:pPr>
      <w:rPr>
        <w:rFonts w:ascii="Courier New" w:hAnsi="Courier New" w:cs="Courier New" w:hint="default"/>
      </w:rPr>
    </w:lvl>
    <w:lvl w:ilvl="5" w:tplc="04090005">
      <w:start w:val="1"/>
      <w:numFmt w:val="bullet"/>
      <w:lvlText w:val=""/>
      <w:lvlJc w:val="left"/>
      <w:pPr>
        <w:ind w:left="3687" w:hanging="360"/>
      </w:pPr>
      <w:rPr>
        <w:rFonts w:ascii="Wingdings" w:hAnsi="Wingdings" w:hint="default"/>
      </w:rPr>
    </w:lvl>
    <w:lvl w:ilvl="6" w:tplc="04090001">
      <w:start w:val="1"/>
      <w:numFmt w:val="bullet"/>
      <w:lvlText w:val=""/>
      <w:lvlJc w:val="left"/>
      <w:pPr>
        <w:ind w:left="4407" w:hanging="360"/>
      </w:pPr>
      <w:rPr>
        <w:rFonts w:ascii="Symbol" w:hAnsi="Symbol" w:hint="default"/>
      </w:rPr>
    </w:lvl>
    <w:lvl w:ilvl="7" w:tplc="04090003">
      <w:start w:val="1"/>
      <w:numFmt w:val="bullet"/>
      <w:lvlText w:val="o"/>
      <w:lvlJc w:val="left"/>
      <w:pPr>
        <w:ind w:left="5127" w:hanging="360"/>
      </w:pPr>
      <w:rPr>
        <w:rFonts w:ascii="Courier New" w:hAnsi="Courier New" w:cs="Courier New" w:hint="default"/>
      </w:rPr>
    </w:lvl>
    <w:lvl w:ilvl="8" w:tplc="04090005">
      <w:start w:val="1"/>
      <w:numFmt w:val="bullet"/>
      <w:lvlText w:val=""/>
      <w:lvlJc w:val="left"/>
      <w:pPr>
        <w:ind w:left="5847" w:hanging="360"/>
      </w:pPr>
      <w:rPr>
        <w:rFonts w:ascii="Wingdings" w:hAnsi="Wingdings" w:hint="default"/>
      </w:rPr>
    </w:lvl>
  </w:abstractNum>
  <w:abstractNum w:abstractNumId="21" w15:restartNumberingAfterBreak="0">
    <w:nsid w:val="27B927E9"/>
    <w:multiLevelType w:val="hybridMultilevel"/>
    <w:tmpl w:val="7DC2EE1C"/>
    <w:lvl w:ilvl="0" w:tplc="95FE9C10">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2896CF4C"/>
    <w:multiLevelType w:val="hybridMultilevel"/>
    <w:tmpl w:val="6E6A40C4"/>
    <w:lvl w:ilvl="0" w:tplc="0C2C5928">
      <w:start w:val="1"/>
      <w:numFmt w:val="bullet"/>
      <w:lvlText w:val=""/>
      <w:lvlJc w:val="left"/>
      <w:pPr>
        <w:ind w:left="360" w:hanging="360"/>
      </w:pPr>
      <w:rPr>
        <w:rFonts w:ascii="Symbol" w:hAnsi="Symbol" w:hint="default"/>
      </w:rPr>
    </w:lvl>
    <w:lvl w:ilvl="1" w:tplc="E0FE11D8">
      <w:start w:val="1"/>
      <w:numFmt w:val="bullet"/>
      <w:lvlText w:val="o"/>
      <w:lvlJc w:val="left"/>
      <w:pPr>
        <w:ind w:left="1080" w:hanging="360"/>
      </w:pPr>
      <w:rPr>
        <w:rFonts w:ascii="Courier New" w:hAnsi="Courier New" w:cs="Times New Roman" w:hint="default"/>
      </w:rPr>
    </w:lvl>
    <w:lvl w:ilvl="2" w:tplc="CA70C07A">
      <w:start w:val="1"/>
      <w:numFmt w:val="bullet"/>
      <w:lvlText w:val=""/>
      <w:lvlJc w:val="left"/>
      <w:pPr>
        <w:ind w:left="1800" w:hanging="360"/>
      </w:pPr>
      <w:rPr>
        <w:rFonts w:ascii="Wingdings" w:hAnsi="Wingdings" w:hint="default"/>
      </w:rPr>
    </w:lvl>
    <w:lvl w:ilvl="3" w:tplc="87BA74EA">
      <w:start w:val="1"/>
      <w:numFmt w:val="bullet"/>
      <w:lvlText w:val=""/>
      <w:lvlJc w:val="left"/>
      <w:pPr>
        <w:ind w:left="2520" w:hanging="360"/>
      </w:pPr>
      <w:rPr>
        <w:rFonts w:ascii="Symbol" w:hAnsi="Symbol" w:hint="default"/>
      </w:rPr>
    </w:lvl>
    <w:lvl w:ilvl="4" w:tplc="B44438DC">
      <w:start w:val="1"/>
      <w:numFmt w:val="bullet"/>
      <w:lvlText w:val="o"/>
      <w:lvlJc w:val="left"/>
      <w:pPr>
        <w:ind w:left="3240" w:hanging="360"/>
      </w:pPr>
      <w:rPr>
        <w:rFonts w:ascii="Courier New" w:hAnsi="Courier New" w:cs="Times New Roman" w:hint="default"/>
      </w:rPr>
    </w:lvl>
    <w:lvl w:ilvl="5" w:tplc="CC5C9328">
      <w:start w:val="1"/>
      <w:numFmt w:val="bullet"/>
      <w:lvlText w:val=""/>
      <w:lvlJc w:val="left"/>
      <w:pPr>
        <w:ind w:left="3960" w:hanging="360"/>
      </w:pPr>
      <w:rPr>
        <w:rFonts w:ascii="Wingdings" w:hAnsi="Wingdings" w:hint="default"/>
      </w:rPr>
    </w:lvl>
    <w:lvl w:ilvl="6" w:tplc="1174D25E">
      <w:start w:val="1"/>
      <w:numFmt w:val="bullet"/>
      <w:lvlText w:val=""/>
      <w:lvlJc w:val="left"/>
      <w:pPr>
        <w:ind w:left="4680" w:hanging="360"/>
      </w:pPr>
      <w:rPr>
        <w:rFonts w:ascii="Symbol" w:hAnsi="Symbol" w:hint="default"/>
      </w:rPr>
    </w:lvl>
    <w:lvl w:ilvl="7" w:tplc="E94467B8">
      <w:start w:val="1"/>
      <w:numFmt w:val="bullet"/>
      <w:lvlText w:val="o"/>
      <w:lvlJc w:val="left"/>
      <w:pPr>
        <w:ind w:left="5400" w:hanging="360"/>
      </w:pPr>
      <w:rPr>
        <w:rFonts w:ascii="Courier New" w:hAnsi="Courier New" w:cs="Times New Roman" w:hint="default"/>
      </w:rPr>
    </w:lvl>
    <w:lvl w:ilvl="8" w:tplc="9CF6FC1C">
      <w:start w:val="1"/>
      <w:numFmt w:val="bullet"/>
      <w:lvlText w:val=""/>
      <w:lvlJc w:val="left"/>
      <w:pPr>
        <w:ind w:left="6120" w:hanging="360"/>
      </w:pPr>
      <w:rPr>
        <w:rFonts w:ascii="Wingdings" w:hAnsi="Wingdings" w:hint="default"/>
      </w:rPr>
    </w:lvl>
  </w:abstractNum>
  <w:abstractNum w:abstractNumId="23" w15:restartNumberingAfterBreak="0">
    <w:nsid w:val="28B15155"/>
    <w:multiLevelType w:val="hybridMultilevel"/>
    <w:tmpl w:val="EE4C8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9753802"/>
    <w:multiLevelType w:val="multilevel"/>
    <w:tmpl w:val="E150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DDD399B"/>
    <w:multiLevelType w:val="multilevel"/>
    <w:tmpl w:val="14380E06"/>
    <w:lvl w:ilvl="0">
      <w:start w:val="1"/>
      <w:numFmt w:val="bullet"/>
      <w:lvlText w:val=""/>
      <w:lvlJc w:val="left"/>
      <w:pPr>
        <w:tabs>
          <w:tab w:val="num" w:pos="360"/>
        </w:tabs>
        <w:ind w:left="360" w:hanging="360"/>
      </w:pPr>
      <w:rPr>
        <w:rFonts w:ascii="Symbol" w:hAnsi="Symbol" w:hint="default"/>
        <w:sz w:val="28"/>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2DE84A68"/>
    <w:multiLevelType w:val="hybridMultilevel"/>
    <w:tmpl w:val="A1828738"/>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ind w:left="644" w:hanging="360"/>
      </w:p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Wingdings" w:hAnsi="Wingdings" w:hint="default"/>
      </w:rPr>
    </w:lvl>
    <w:lvl w:ilvl="4" w:tplc="FFFFFFFF">
      <w:start w:val="1"/>
      <w:numFmt w:val="bullet"/>
      <w:lvlText w:val="§"/>
      <w:lvlJc w:val="left"/>
      <w:pPr>
        <w:tabs>
          <w:tab w:val="num" w:pos="3600"/>
        </w:tabs>
        <w:ind w:left="3600" w:hanging="360"/>
      </w:pPr>
      <w:rPr>
        <w:rFonts w:ascii="Wingdings" w:hAnsi="Wingdings"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Wingdings" w:hAnsi="Wingdings" w:hint="default"/>
      </w:rPr>
    </w:lvl>
    <w:lvl w:ilvl="7" w:tplc="FFFFFFFF">
      <w:start w:val="1"/>
      <w:numFmt w:val="bullet"/>
      <w:lvlText w:val="§"/>
      <w:lvlJc w:val="left"/>
      <w:pPr>
        <w:tabs>
          <w:tab w:val="num" w:pos="5760"/>
        </w:tabs>
        <w:ind w:left="5760" w:hanging="360"/>
      </w:pPr>
      <w:rPr>
        <w:rFonts w:ascii="Wingdings" w:hAnsi="Wingdings"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E4E13ED"/>
    <w:multiLevelType w:val="multilevel"/>
    <w:tmpl w:val="1408E668"/>
    <w:lvl w:ilvl="0">
      <w:start w:val="1"/>
      <w:numFmt w:val="bullet"/>
      <w:lvlText w:val=""/>
      <w:lvlJc w:val="left"/>
      <w:pPr>
        <w:tabs>
          <w:tab w:val="num" w:pos="360"/>
        </w:tabs>
        <w:ind w:left="360" w:hanging="360"/>
      </w:pPr>
      <w:rPr>
        <w:rFonts w:ascii="Symbol" w:hAnsi="Symbol" w:hint="default"/>
        <w:sz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305D130B"/>
    <w:multiLevelType w:val="hybridMultilevel"/>
    <w:tmpl w:val="9F24B1E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323D0A0E"/>
    <w:multiLevelType w:val="hybridMultilevel"/>
    <w:tmpl w:val="1DD84804"/>
    <w:lvl w:ilvl="0" w:tplc="CFB4B5F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34C77596"/>
    <w:multiLevelType w:val="multilevel"/>
    <w:tmpl w:val="ACB29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6B86D7F"/>
    <w:multiLevelType w:val="multilevel"/>
    <w:tmpl w:val="D2AC9EF6"/>
    <w:lvl w:ilvl="0">
      <w:start w:val="1"/>
      <w:numFmt w:val="bullet"/>
      <w:lvlText w:val=""/>
      <w:lvlJc w:val="left"/>
      <w:pPr>
        <w:tabs>
          <w:tab w:val="num" w:pos="360"/>
        </w:tabs>
        <w:ind w:left="360" w:hanging="360"/>
      </w:pPr>
      <w:rPr>
        <w:rFonts w:ascii="Symbol" w:hAnsi="Symbol" w:hint="default"/>
        <w:sz w:val="28"/>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38640AA7"/>
    <w:multiLevelType w:val="multilevel"/>
    <w:tmpl w:val="819E2320"/>
    <w:lvl w:ilvl="0">
      <w:start w:val="1"/>
      <w:numFmt w:val="bullet"/>
      <w:lvlText w:val=""/>
      <w:lvlJc w:val="left"/>
      <w:pPr>
        <w:tabs>
          <w:tab w:val="num" w:pos="360"/>
        </w:tabs>
        <w:ind w:left="360" w:hanging="360"/>
      </w:pPr>
      <w:rPr>
        <w:rFonts w:ascii="Symbol" w:hAnsi="Symbol" w:hint="default"/>
        <w:sz w:val="28"/>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38F41C50"/>
    <w:multiLevelType w:val="hybridMultilevel"/>
    <w:tmpl w:val="B3E2735C"/>
    <w:lvl w:ilvl="0" w:tplc="10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34" w15:restartNumberingAfterBreak="0">
    <w:nsid w:val="397C046F"/>
    <w:multiLevelType w:val="multilevel"/>
    <w:tmpl w:val="508453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o"/>
      <w:lvlJc w:val="left"/>
      <w:pPr>
        <w:ind w:left="1800" w:hanging="360"/>
      </w:pPr>
      <w:rPr>
        <w:rFonts w:ascii="Courier New" w:hAnsi="Courier New" w:cs="Courier New"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39EA749B"/>
    <w:multiLevelType w:val="hybridMultilevel"/>
    <w:tmpl w:val="100E5C28"/>
    <w:lvl w:ilvl="0" w:tplc="10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3BF90B70"/>
    <w:multiLevelType w:val="multilevel"/>
    <w:tmpl w:val="8A125DBA"/>
    <w:lvl w:ilvl="0">
      <w:start w:val="1"/>
      <w:numFmt w:val="bullet"/>
      <w:lvlText w:val=""/>
      <w:lvlJc w:val="left"/>
      <w:pPr>
        <w:tabs>
          <w:tab w:val="num" w:pos="360"/>
        </w:tabs>
        <w:ind w:left="360" w:hanging="360"/>
      </w:pPr>
      <w:rPr>
        <w:rFonts w:ascii="Symbol" w:hAnsi="Symbol" w:hint="default"/>
        <w:sz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3CCE783F"/>
    <w:multiLevelType w:val="hybridMultilevel"/>
    <w:tmpl w:val="A704D5E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3F2242E0"/>
    <w:multiLevelType w:val="hybridMultilevel"/>
    <w:tmpl w:val="778CDAD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3F9042F6"/>
    <w:multiLevelType w:val="hybridMultilevel"/>
    <w:tmpl w:val="5664A00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15:restartNumberingAfterBreak="0">
    <w:nsid w:val="3FA14E80"/>
    <w:multiLevelType w:val="multilevel"/>
    <w:tmpl w:val="9D5406AC"/>
    <w:lvl w:ilvl="0">
      <w:start w:val="1"/>
      <w:numFmt w:val="bullet"/>
      <w:lvlText w:val=""/>
      <w:lvlJc w:val="left"/>
      <w:pPr>
        <w:tabs>
          <w:tab w:val="num" w:pos="360"/>
        </w:tabs>
        <w:ind w:left="360" w:hanging="360"/>
      </w:pPr>
      <w:rPr>
        <w:rFonts w:ascii="Symbol" w:hAnsi="Symbol" w:hint="default"/>
        <w:sz w:val="28"/>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401949DB"/>
    <w:multiLevelType w:val="hybridMultilevel"/>
    <w:tmpl w:val="9EA8299E"/>
    <w:lvl w:ilvl="0" w:tplc="10090001">
      <w:start w:val="1"/>
      <w:numFmt w:val="bullet"/>
      <w:lvlText w:val=""/>
      <w:lvlJc w:val="left"/>
      <w:pPr>
        <w:ind w:left="360" w:hanging="360"/>
      </w:pPr>
      <w:rPr>
        <w:rFonts w:ascii="Symbol" w:hAnsi="Symbol" w:hint="default"/>
      </w:rPr>
    </w:lvl>
    <w:lvl w:ilvl="1" w:tplc="FFFFFFFF">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1440" w:hanging="360"/>
      </w:pPr>
      <w:rPr>
        <w:rFonts w:ascii="Wingdings" w:hAnsi="Wingdings" w:hint="default"/>
      </w:rPr>
    </w:lvl>
    <w:lvl w:ilvl="3" w:tplc="FFFFFFFF">
      <w:start w:val="1"/>
      <w:numFmt w:val="bullet"/>
      <w:lvlText w:val=""/>
      <w:lvlJc w:val="left"/>
      <w:pPr>
        <w:ind w:left="2160" w:hanging="360"/>
      </w:pPr>
      <w:rPr>
        <w:rFonts w:ascii="Symbol" w:hAnsi="Symbol" w:hint="default"/>
      </w:rPr>
    </w:lvl>
    <w:lvl w:ilvl="4" w:tplc="FFFFFFFF">
      <w:start w:val="1"/>
      <w:numFmt w:val="bullet"/>
      <w:lvlText w:val="o"/>
      <w:lvlJc w:val="left"/>
      <w:pPr>
        <w:ind w:left="2880" w:hanging="360"/>
      </w:pPr>
      <w:rPr>
        <w:rFonts w:ascii="Courier New" w:hAnsi="Courier New" w:cs="Courier New" w:hint="default"/>
      </w:rPr>
    </w:lvl>
    <w:lvl w:ilvl="5" w:tplc="FFFFFFFF">
      <w:start w:val="1"/>
      <w:numFmt w:val="bullet"/>
      <w:lvlText w:val=""/>
      <w:lvlJc w:val="left"/>
      <w:pPr>
        <w:ind w:left="3600" w:hanging="360"/>
      </w:pPr>
      <w:rPr>
        <w:rFonts w:ascii="Wingdings" w:hAnsi="Wingdings" w:hint="default"/>
      </w:rPr>
    </w:lvl>
    <w:lvl w:ilvl="6" w:tplc="FFFFFFFF">
      <w:start w:val="1"/>
      <w:numFmt w:val="bullet"/>
      <w:lvlText w:val=""/>
      <w:lvlJc w:val="left"/>
      <w:pPr>
        <w:ind w:left="4320" w:hanging="360"/>
      </w:pPr>
      <w:rPr>
        <w:rFonts w:ascii="Symbol" w:hAnsi="Symbol" w:hint="default"/>
      </w:rPr>
    </w:lvl>
    <w:lvl w:ilvl="7" w:tplc="FFFFFFFF">
      <w:start w:val="1"/>
      <w:numFmt w:val="bullet"/>
      <w:lvlText w:val="o"/>
      <w:lvlJc w:val="left"/>
      <w:pPr>
        <w:ind w:left="5040" w:hanging="360"/>
      </w:pPr>
      <w:rPr>
        <w:rFonts w:ascii="Courier New" w:hAnsi="Courier New" w:cs="Courier New" w:hint="default"/>
      </w:rPr>
    </w:lvl>
    <w:lvl w:ilvl="8" w:tplc="FFFFFFFF">
      <w:start w:val="1"/>
      <w:numFmt w:val="bullet"/>
      <w:lvlText w:val=""/>
      <w:lvlJc w:val="left"/>
      <w:pPr>
        <w:ind w:left="5760" w:hanging="360"/>
      </w:pPr>
      <w:rPr>
        <w:rFonts w:ascii="Wingdings" w:hAnsi="Wingdings" w:hint="default"/>
      </w:rPr>
    </w:lvl>
  </w:abstractNum>
  <w:abstractNum w:abstractNumId="42" w15:restartNumberingAfterBreak="0">
    <w:nsid w:val="42993B7B"/>
    <w:multiLevelType w:val="hybridMultilevel"/>
    <w:tmpl w:val="075485E4"/>
    <w:lvl w:ilvl="0" w:tplc="10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42EA4680"/>
    <w:multiLevelType w:val="hybridMultilevel"/>
    <w:tmpl w:val="88246A82"/>
    <w:lvl w:ilvl="0" w:tplc="10090001">
      <w:start w:val="1"/>
      <w:numFmt w:val="bullet"/>
      <w:lvlText w:val=""/>
      <w:lvlJc w:val="left"/>
      <w:pPr>
        <w:ind w:left="360" w:hanging="360"/>
      </w:pPr>
      <w:rPr>
        <w:rFonts w:ascii="Symbol" w:hAnsi="Symbol" w:hint="default"/>
      </w:rPr>
    </w:lvl>
    <w:lvl w:ilvl="1" w:tplc="FFFFFFFF">
      <w:start w:val="1"/>
      <w:numFmt w:val="bullet"/>
      <w:lvlText w:val=""/>
      <w:lvlJc w:val="left"/>
      <w:pPr>
        <w:ind w:left="-66" w:hanging="360"/>
      </w:pPr>
      <w:rPr>
        <w:rFonts w:ascii="Wingdings" w:hAnsi="Wingdings" w:hint="default"/>
      </w:rPr>
    </w:lvl>
    <w:lvl w:ilvl="2" w:tplc="FFFFFFFF">
      <w:start w:val="1"/>
      <w:numFmt w:val="bullet"/>
      <w:lvlText w:val=""/>
      <w:lvlJc w:val="left"/>
      <w:pPr>
        <w:ind w:left="807" w:hanging="360"/>
      </w:pPr>
      <w:rPr>
        <w:rFonts w:ascii="Wingdings" w:hAnsi="Wingdings" w:hint="default"/>
      </w:rPr>
    </w:lvl>
    <w:lvl w:ilvl="3" w:tplc="FFFFFFFF">
      <w:start w:val="1"/>
      <w:numFmt w:val="bullet"/>
      <w:lvlText w:val=""/>
      <w:lvlJc w:val="left"/>
      <w:pPr>
        <w:ind w:left="1527" w:hanging="360"/>
      </w:pPr>
      <w:rPr>
        <w:rFonts w:ascii="Symbol" w:hAnsi="Symbol" w:hint="default"/>
      </w:rPr>
    </w:lvl>
    <w:lvl w:ilvl="4" w:tplc="FFFFFFFF">
      <w:start w:val="1"/>
      <w:numFmt w:val="bullet"/>
      <w:lvlText w:val="o"/>
      <w:lvlJc w:val="left"/>
      <w:pPr>
        <w:ind w:left="2247" w:hanging="360"/>
      </w:pPr>
      <w:rPr>
        <w:rFonts w:ascii="Courier New" w:hAnsi="Courier New" w:cs="Courier New" w:hint="default"/>
      </w:rPr>
    </w:lvl>
    <w:lvl w:ilvl="5" w:tplc="FFFFFFFF">
      <w:start w:val="1"/>
      <w:numFmt w:val="bullet"/>
      <w:lvlText w:val=""/>
      <w:lvlJc w:val="left"/>
      <w:pPr>
        <w:ind w:left="2967" w:hanging="360"/>
      </w:pPr>
      <w:rPr>
        <w:rFonts w:ascii="Wingdings" w:hAnsi="Wingdings" w:hint="default"/>
      </w:rPr>
    </w:lvl>
    <w:lvl w:ilvl="6" w:tplc="FFFFFFFF">
      <w:start w:val="1"/>
      <w:numFmt w:val="bullet"/>
      <w:lvlText w:val=""/>
      <w:lvlJc w:val="left"/>
      <w:pPr>
        <w:ind w:left="3687" w:hanging="360"/>
      </w:pPr>
      <w:rPr>
        <w:rFonts w:ascii="Symbol" w:hAnsi="Symbol" w:hint="default"/>
      </w:rPr>
    </w:lvl>
    <w:lvl w:ilvl="7" w:tplc="FFFFFFFF">
      <w:start w:val="1"/>
      <w:numFmt w:val="bullet"/>
      <w:lvlText w:val="o"/>
      <w:lvlJc w:val="left"/>
      <w:pPr>
        <w:ind w:left="4407" w:hanging="360"/>
      </w:pPr>
      <w:rPr>
        <w:rFonts w:ascii="Courier New" w:hAnsi="Courier New" w:cs="Courier New" w:hint="default"/>
      </w:rPr>
    </w:lvl>
    <w:lvl w:ilvl="8" w:tplc="FFFFFFFF">
      <w:start w:val="1"/>
      <w:numFmt w:val="bullet"/>
      <w:lvlText w:val=""/>
      <w:lvlJc w:val="left"/>
      <w:pPr>
        <w:ind w:left="5127" w:hanging="360"/>
      </w:pPr>
      <w:rPr>
        <w:rFonts w:ascii="Wingdings" w:hAnsi="Wingdings" w:hint="default"/>
      </w:rPr>
    </w:lvl>
  </w:abstractNum>
  <w:abstractNum w:abstractNumId="44" w15:restartNumberingAfterBreak="0">
    <w:nsid w:val="4C534C93"/>
    <w:multiLevelType w:val="multilevel"/>
    <w:tmpl w:val="7116D4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CE956AE"/>
    <w:multiLevelType w:val="hybridMultilevel"/>
    <w:tmpl w:val="2166BC82"/>
    <w:lvl w:ilvl="0" w:tplc="3BCA1EFC">
      <w:start w:val="1"/>
      <w:numFmt w:val="bullet"/>
      <w:lvlText w:val=""/>
      <w:lvlJc w:val="left"/>
      <w:pPr>
        <w:ind w:left="360" w:hanging="360"/>
      </w:pPr>
      <w:rPr>
        <w:rFonts w:ascii="Symbol" w:hAnsi="Symbol" w:hint="default"/>
        <w:sz w:val="28"/>
      </w:rPr>
    </w:lvl>
    <w:lvl w:ilvl="1" w:tplc="FFFFFFFF">
      <w:start w:val="1"/>
      <w:numFmt w:val="bullet"/>
      <w:lvlText w:val=""/>
      <w:lvlJc w:val="left"/>
      <w:pPr>
        <w:ind w:left="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hint="default"/>
      </w:rPr>
    </w:lvl>
    <w:lvl w:ilvl="8" w:tplc="FFFFFFFF">
      <w:start w:val="1"/>
      <w:numFmt w:val="bullet"/>
      <w:lvlText w:val=""/>
      <w:lvlJc w:val="left"/>
      <w:pPr>
        <w:ind w:left="6120" w:hanging="360"/>
      </w:pPr>
      <w:rPr>
        <w:rFonts w:ascii="Wingdings" w:hAnsi="Wingdings" w:hint="default"/>
      </w:rPr>
    </w:lvl>
  </w:abstractNum>
  <w:abstractNum w:abstractNumId="46" w15:restartNumberingAfterBreak="0">
    <w:nsid w:val="4DF73DAE"/>
    <w:multiLevelType w:val="hybridMultilevel"/>
    <w:tmpl w:val="A5A65B02"/>
    <w:lvl w:ilvl="0" w:tplc="10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47" w15:restartNumberingAfterBreak="0">
    <w:nsid w:val="4EE26F16"/>
    <w:multiLevelType w:val="multilevel"/>
    <w:tmpl w:val="5BAA0722"/>
    <w:lvl w:ilvl="0">
      <w:start w:val="1"/>
      <w:numFmt w:val="bullet"/>
      <w:lvlText w:val=""/>
      <w:lvlJc w:val="left"/>
      <w:pPr>
        <w:tabs>
          <w:tab w:val="num" w:pos="360"/>
        </w:tabs>
        <w:ind w:left="360" w:hanging="360"/>
      </w:pPr>
      <w:rPr>
        <w:rFonts w:ascii="Symbol" w:hAnsi="Symbol" w:hint="default"/>
        <w:sz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8" w15:restartNumberingAfterBreak="0">
    <w:nsid w:val="4F1F1E0B"/>
    <w:multiLevelType w:val="hybridMultilevel"/>
    <w:tmpl w:val="C6A2AFA4"/>
    <w:lvl w:ilvl="0" w:tplc="FFFFFFFF">
      <w:start w:val="3"/>
      <w:numFmt w:val="bullet"/>
      <w:lvlText w:val="-"/>
      <w:lvlJc w:val="left"/>
      <w:pPr>
        <w:ind w:left="1080" w:hanging="360"/>
      </w:pPr>
      <w:rPr>
        <w:rFonts w:ascii="Verdana" w:eastAsiaTheme="minorHAnsi" w:hAnsi="Verdana" w:cs="Times New Roman" w:hint="default"/>
      </w:rPr>
    </w:lvl>
    <w:lvl w:ilvl="1" w:tplc="10090001">
      <w:start w:val="1"/>
      <w:numFmt w:val="bullet"/>
      <w:lvlText w:val=""/>
      <w:lvlJc w:val="left"/>
      <w:pPr>
        <w:ind w:left="360" w:hanging="360"/>
      </w:pPr>
      <w:rPr>
        <w:rFonts w:ascii="Symbol" w:hAnsi="Symbol" w:hint="default"/>
      </w:rPr>
    </w:lvl>
    <w:lvl w:ilvl="2" w:tplc="FFFFFFFF">
      <w:start w:val="1"/>
      <w:numFmt w:val="bullet"/>
      <w:lvlText w:val=""/>
      <w:lvlJc w:val="left"/>
      <w:pPr>
        <w:ind w:left="1527" w:hanging="360"/>
      </w:pPr>
      <w:rPr>
        <w:rFonts w:ascii="Wingdings" w:hAnsi="Wingdings" w:hint="default"/>
      </w:rPr>
    </w:lvl>
    <w:lvl w:ilvl="3" w:tplc="FFFFFFFF">
      <w:start w:val="1"/>
      <w:numFmt w:val="bullet"/>
      <w:lvlText w:val=""/>
      <w:lvlJc w:val="left"/>
      <w:pPr>
        <w:ind w:left="2247" w:hanging="360"/>
      </w:pPr>
      <w:rPr>
        <w:rFonts w:ascii="Symbol" w:hAnsi="Symbol" w:hint="default"/>
      </w:rPr>
    </w:lvl>
    <w:lvl w:ilvl="4" w:tplc="FFFFFFFF">
      <w:start w:val="1"/>
      <w:numFmt w:val="bullet"/>
      <w:lvlText w:val="o"/>
      <w:lvlJc w:val="left"/>
      <w:pPr>
        <w:ind w:left="2967" w:hanging="360"/>
      </w:pPr>
      <w:rPr>
        <w:rFonts w:ascii="Courier New" w:hAnsi="Courier New" w:cs="Courier New" w:hint="default"/>
      </w:rPr>
    </w:lvl>
    <w:lvl w:ilvl="5" w:tplc="FFFFFFFF">
      <w:start w:val="1"/>
      <w:numFmt w:val="bullet"/>
      <w:lvlText w:val=""/>
      <w:lvlJc w:val="left"/>
      <w:pPr>
        <w:ind w:left="3687" w:hanging="360"/>
      </w:pPr>
      <w:rPr>
        <w:rFonts w:ascii="Wingdings" w:hAnsi="Wingdings" w:hint="default"/>
      </w:rPr>
    </w:lvl>
    <w:lvl w:ilvl="6" w:tplc="FFFFFFFF">
      <w:start w:val="1"/>
      <w:numFmt w:val="bullet"/>
      <w:lvlText w:val=""/>
      <w:lvlJc w:val="left"/>
      <w:pPr>
        <w:ind w:left="4407" w:hanging="360"/>
      </w:pPr>
      <w:rPr>
        <w:rFonts w:ascii="Symbol" w:hAnsi="Symbol" w:hint="default"/>
      </w:rPr>
    </w:lvl>
    <w:lvl w:ilvl="7" w:tplc="FFFFFFFF">
      <w:start w:val="1"/>
      <w:numFmt w:val="bullet"/>
      <w:lvlText w:val="o"/>
      <w:lvlJc w:val="left"/>
      <w:pPr>
        <w:ind w:left="5127" w:hanging="360"/>
      </w:pPr>
      <w:rPr>
        <w:rFonts w:ascii="Courier New" w:hAnsi="Courier New" w:cs="Courier New" w:hint="default"/>
      </w:rPr>
    </w:lvl>
    <w:lvl w:ilvl="8" w:tplc="FFFFFFFF">
      <w:start w:val="1"/>
      <w:numFmt w:val="bullet"/>
      <w:lvlText w:val=""/>
      <w:lvlJc w:val="left"/>
      <w:pPr>
        <w:ind w:left="5847" w:hanging="360"/>
      </w:pPr>
      <w:rPr>
        <w:rFonts w:ascii="Wingdings" w:hAnsi="Wingdings" w:hint="default"/>
      </w:rPr>
    </w:lvl>
  </w:abstractNum>
  <w:abstractNum w:abstractNumId="49" w15:restartNumberingAfterBreak="0">
    <w:nsid w:val="4F3450BD"/>
    <w:multiLevelType w:val="hybridMultilevel"/>
    <w:tmpl w:val="59CAF6A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0" w15:restartNumberingAfterBreak="0">
    <w:nsid w:val="4FDE41D7"/>
    <w:multiLevelType w:val="multilevel"/>
    <w:tmpl w:val="F684A9DC"/>
    <w:lvl w:ilvl="0">
      <w:start w:val="1"/>
      <w:numFmt w:val="bullet"/>
      <w:lvlText w:val=""/>
      <w:lvlJc w:val="left"/>
      <w:pPr>
        <w:tabs>
          <w:tab w:val="num" w:pos="360"/>
        </w:tabs>
        <w:ind w:left="360" w:hanging="360"/>
      </w:pPr>
      <w:rPr>
        <w:rFonts w:ascii="Symbol" w:hAnsi="Symbol" w:hint="default"/>
        <w:sz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50912B48"/>
    <w:multiLevelType w:val="hybridMultilevel"/>
    <w:tmpl w:val="A8CE85DC"/>
    <w:lvl w:ilvl="0" w:tplc="CCDA49A0">
      <w:start w:val="1"/>
      <w:numFmt w:val="bullet"/>
      <w:lvlText w:val=""/>
      <w:lvlJc w:val="left"/>
      <w:pPr>
        <w:ind w:left="360" w:hanging="360"/>
      </w:pPr>
      <w:rPr>
        <w:rFonts w:ascii="Symbol" w:hAnsi="Symbol" w:hint="default"/>
      </w:rPr>
    </w:lvl>
    <w:lvl w:ilvl="1" w:tplc="D45418A6">
      <w:start w:val="1"/>
      <w:numFmt w:val="bullet"/>
      <w:lvlText w:val="o"/>
      <w:lvlJc w:val="left"/>
      <w:pPr>
        <w:ind w:left="1080" w:hanging="360"/>
      </w:pPr>
      <w:rPr>
        <w:rFonts w:ascii="Courier New" w:hAnsi="Courier New" w:hint="default"/>
      </w:rPr>
    </w:lvl>
    <w:lvl w:ilvl="2" w:tplc="EF669A8E">
      <w:start w:val="1"/>
      <w:numFmt w:val="bullet"/>
      <w:lvlText w:val=""/>
      <w:lvlJc w:val="left"/>
      <w:pPr>
        <w:ind w:left="1800" w:hanging="360"/>
      </w:pPr>
      <w:rPr>
        <w:rFonts w:ascii="Wingdings" w:hAnsi="Wingdings" w:hint="default"/>
      </w:rPr>
    </w:lvl>
    <w:lvl w:ilvl="3" w:tplc="E14A90EC">
      <w:start w:val="1"/>
      <w:numFmt w:val="bullet"/>
      <w:lvlText w:val=""/>
      <w:lvlJc w:val="left"/>
      <w:pPr>
        <w:ind w:left="2520" w:hanging="360"/>
      </w:pPr>
      <w:rPr>
        <w:rFonts w:ascii="Symbol" w:hAnsi="Symbol" w:hint="default"/>
      </w:rPr>
    </w:lvl>
    <w:lvl w:ilvl="4" w:tplc="274E2AB8">
      <w:start w:val="1"/>
      <w:numFmt w:val="bullet"/>
      <w:lvlText w:val="o"/>
      <w:lvlJc w:val="left"/>
      <w:pPr>
        <w:ind w:left="3240" w:hanging="360"/>
      </w:pPr>
      <w:rPr>
        <w:rFonts w:ascii="Courier New" w:hAnsi="Courier New" w:hint="default"/>
      </w:rPr>
    </w:lvl>
    <w:lvl w:ilvl="5" w:tplc="4C0A9AD0">
      <w:start w:val="1"/>
      <w:numFmt w:val="bullet"/>
      <w:lvlText w:val=""/>
      <w:lvlJc w:val="left"/>
      <w:pPr>
        <w:ind w:left="3960" w:hanging="360"/>
      </w:pPr>
      <w:rPr>
        <w:rFonts w:ascii="Wingdings" w:hAnsi="Wingdings" w:hint="default"/>
      </w:rPr>
    </w:lvl>
    <w:lvl w:ilvl="6" w:tplc="B1B4E8D2">
      <w:start w:val="1"/>
      <w:numFmt w:val="bullet"/>
      <w:lvlText w:val=""/>
      <w:lvlJc w:val="left"/>
      <w:pPr>
        <w:ind w:left="4680" w:hanging="360"/>
      </w:pPr>
      <w:rPr>
        <w:rFonts w:ascii="Symbol" w:hAnsi="Symbol" w:hint="default"/>
      </w:rPr>
    </w:lvl>
    <w:lvl w:ilvl="7" w:tplc="5F829214">
      <w:start w:val="1"/>
      <w:numFmt w:val="bullet"/>
      <w:lvlText w:val="o"/>
      <w:lvlJc w:val="left"/>
      <w:pPr>
        <w:ind w:left="5400" w:hanging="360"/>
      </w:pPr>
      <w:rPr>
        <w:rFonts w:ascii="Courier New" w:hAnsi="Courier New" w:hint="default"/>
      </w:rPr>
    </w:lvl>
    <w:lvl w:ilvl="8" w:tplc="8B18AB10">
      <w:start w:val="1"/>
      <w:numFmt w:val="bullet"/>
      <w:lvlText w:val=""/>
      <w:lvlJc w:val="left"/>
      <w:pPr>
        <w:ind w:left="6120" w:hanging="360"/>
      </w:pPr>
      <w:rPr>
        <w:rFonts w:ascii="Wingdings" w:hAnsi="Wingdings" w:hint="default"/>
      </w:rPr>
    </w:lvl>
  </w:abstractNum>
  <w:abstractNum w:abstractNumId="52" w15:restartNumberingAfterBreak="0">
    <w:nsid w:val="50ED648B"/>
    <w:multiLevelType w:val="hybridMultilevel"/>
    <w:tmpl w:val="013E1F9A"/>
    <w:lvl w:ilvl="0" w:tplc="D54C60E6">
      <w:start w:val="1"/>
      <w:numFmt w:val="bullet"/>
      <w:lvlText w:val="•"/>
      <w:lvlJc w:val="left"/>
      <w:pPr>
        <w:tabs>
          <w:tab w:val="num" w:pos="720"/>
        </w:tabs>
        <w:ind w:left="720" w:hanging="360"/>
      </w:pPr>
      <w:rPr>
        <w:rFonts w:ascii="Arial" w:hAnsi="Arial" w:hint="default"/>
      </w:rPr>
    </w:lvl>
    <w:lvl w:ilvl="1" w:tplc="CF301202">
      <w:start w:val="1"/>
      <w:numFmt w:val="bullet"/>
      <w:lvlText w:val="•"/>
      <w:lvlJc w:val="left"/>
      <w:pPr>
        <w:tabs>
          <w:tab w:val="num" w:pos="1440"/>
        </w:tabs>
        <w:ind w:left="1440" w:hanging="360"/>
      </w:pPr>
      <w:rPr>
        <w:rFonts w:ascii="Arial" w:hAnsi="Arial" w:hint="default"/>
      </w:rPr>
    </w:lvl>
    <w:lvl w:ilvl="2" w:tplc="1876BE02" w:tentative="1">
      <w:start w:val="1"/>
      <w:numFmt w:val="bullet"/>
      <w:lvlText w:val="•"/>
      <w:lvlJc w:val="left"/>
      <w:pPr>
        <w:tabs>
          <w:tab w:val="num" w:pos="2160"/>
        </w:tabs>
        <w:ind w:left="2160" w:hanging="360"/>
      </w:pPr>
      <w:rPr>
        <w:rFonts w:ascii="Arial" w:hAnsi="Arial" w:hint="default"/>
      </w:rPr>
    </w:lvl>
    <w:lvl w:ilvl="3" w:tplc="FAF07716" w:tentative="1">
      <w:start w:val="1"/>
      <w:numFmt w:val="bullet"/>
      <w:lvlText w:val="•"/>
      <w:lvlJc w:val="left"/>
      <w:pPr>
        <w:tabs>
          <w:tab w:val="num" w:pos="2880"/>
        </w:tabs>
        <w:ind w:left="2880" w:hanging="360"/>
      </w:pPr>
      <w:rPr>
        <w:rFonts w:ascii="Arial" w:hAnsi="Arial" w:hint="default"/>
      </w:rPr>
    </w:lvl>
    <w:lvl w:ilvl="4" w:tplc="28E89786" w:tentative="1">
      <w:start w:val="1"/>
      <w:numFmt w:val="bullet"/>
      <w:lvlText w:val="•"/>
      <w:lvlJc w:val="left"/>
      <w:pPr>
        <w:tabs>
          <w:tab w:val="num" w:pos="3600"/>
        </w:tabs>
        <w:ind w:left="3600" w:hanging="360"/>
      </w:pPr>
      <w:rPr>
        <w:rFonts w:ascii="Arial" w:hAnsi="Arial" w:hint="default"/>
      </w:rPr>
    </w:lvl>
    <w:lvl w:ilvl="5" w:tplc="91528EBA" w:tentative="1">
      <w:start w:val="1"/>
      <w:numFmt w:val="bullet"/>
      <w:lvlText w:val="•"/>
      <w:lvlJc w:val="left"/>
      <w:pPr>
        <w:tabs>
          <w:tab w:val="num" w:pos="4320"/>
        </w:tabs>
        <w:ind w:left="4320" w:hanging="360"/>
      </w:pPr>
      <w:rPr>
        <w:rFonts w:ascii="Arial" w:hAnsi="Arial" w:hint="default"/>
      </w:rPr>
    </w:lvl>
    <w:lvl w:ilvl="6" w:tplc="EBD4EC46" w:tentative="1">
      <w:start w:val="1"/>
      <w:numFmt w:val="bullet"/>
      <w:lvlText w:val="•"/>
      <w:lvlJc w:val="left"/>
      <w:pPr>
        <w:tabs>
          <w:tab w:val="num" w:pos="5040"/>
        </w:tabs>
        <w:ind w:left="5040" w:hanging="360"/>
      </w:pPr>
      <w:rPr>
        <w:rFonts w:ascii="Arial" w:hAnsi="Arial" w:hint="default"/>
      </w:rPr>
    </w:lvl>
    <w:lvl w:ilvl="7" w:tplc="B884304A" w:tentative="1">
      <w:start w:val="1"/>
      <w:numFmt w:val="bullet"/>
      <w:lvlText w:val="•"/>
      <w:lvlJc w:val="left"/>
      <w:pPr>
        <w:tabs>
          <w:tab w:val="num" w:pos="5760"/>
        </w:tabs>
        <w:ind w:left="5760" w:hanging="360"/>
      </w:pPr>
      <w:rPr>
        <w:rFonts w:ascii="Arial" w:hAnsi="Arial" w:hint="default"/>
      </w:rPr>
    </w:lvl>
    <w:lvl w:ilvl="8" w:tplc="D6AE6A30"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51E20F71"/>
    <w:multiLevelType w:val="hybridMultilevel"/>
    <w:tmpl w:val="8414589C"/>
    <w:lvl w:ilvl="0" w:tplc="351E4F4C">
      <w:start w:val="1"/>
      <w:numFmt w:val="decimal"/>
      <w:lvlText w:val="%1."/>
      <w:lvlJc w:val="left"/>
      <w:pPr>
        <w:ind w:left="786" w:hanging="360"/>
      </w:pPr>
    </w:lvl>
    <w:lvl w:ilvl="1" w:tplc="04090019">
      <w:start w:val="1"/>
      <w:numFmt w:val="lowerLetter"/>
      <w:lvlText w:val="%2."/>
      <w:lvlJc w:val="left"/>
      <w:pPr>
        <w:ind w:left="2226" w:hanging="360"/>
      </w:pPr>
    </w:lvl>
    <w:lvl w:ilvl="2" w:tplc="0409001B">
      <w:start w:val="1"/>
      <w:numFmt w:val="lowerRoman"/>
      <w:lvlText w:val="%3."/>
      <w:lvlJc w:val="right"/>
      <w:pPr>
        <w:ind w:left="2946" w:hanging="180"/>
      </w:pPr>
    </w:lvl>
    <w:lvl w:ilvl="3" w:tplc="0409000F">
      <w:start w:val="1"/>
      <w:numFmt w:val="decimal"/>
      <w:lvlText w:val="%4."/>
      <w:lvlJc w:val="left"/>
      <w:pPr>
        <w:ind w:left="3666" w:hanging="360"/>
      </w:pPr>
    </w:lvl>
    <w:lvl w:ilvl="4" w:tplc="04090019">
      <w:start w:val="1"/>
      <w:numFmt w:val="lowerLetter"/>
      <w:lvlText w:val="%5."/>
      <w:lvlJc w:val="left"/>
      <w:pPr>
        <w:ind w:left="4386" w:hanging="360"/>
      </w:pPr>
    </w:lvl>
    <w:lvl w:ilvl="5" w:tplc="0409001B">
      <w:start w:val="1"/>
      <w:numFmt w:val="lowerRoman"/>
      <w:lvlText w:val="%6."/>
      <w:lvlJc w:val="right"/>
      <w:pPr>
        <w:ind w:left="5106" w:hanging="180"/>
      </w:pPr>
    </w:lvl>
    <w:lvl w:ilvl="6" w:tplc="0409000F">
      <w:start w:val="1"/>
      <w:numFmt w:val="decimal"/>
      <w:lvlText w:val="%7."/>
      <w:lvlJc w:val="left"/>
      <w:pPr>
        <w:ind w:left="5826" w:hanging="360"/>
      </w:pPr>
    </w:lvl>
    <w:lvl w:ilvl="7" w:tplc="04090019">
      <w:start w:val="1"/>
      <w:numFmt w:val="lowerLetter"/>
      <w:lvlText w:val="%8."/>
      <w:lvlJc w:val="left"/>
      <w:pPr>
        <w:ind w:left="6546" w:hanging="360"/>
      </w:pPr>
    </w:lvl>
    <w:lvl w:ilvl="8" w:tplc="0409001B">
      <w:start w:val="1"/>
      <w:numFmt w:val="lowerRoman"/>
      <w:lvlText w:val="%9."/>
      <w:lvlJc w:val="right"/>
      <w:pPr>
        <w:ind w:left="7266" w:hanging="180"/>
      </w:pPr>
    </w:lvl>
  </w:abstractNum>
  <w:abstractNum w:abstractNumId="54" w15:restartNumberingAfterBreak="0">
    <w:nsid w:val="527C2C68"/>
    <w:multiLevelType w:val="hybridMultilevel"/>
    <w:tmpl w:val="A4B2B8E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2832A56"/>
    <w:multiLevelType w:val="hybridMultilevel"/>
    <w:tmpl w:val="BEA42B7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6" w15:restartNumberingAfterBreak="0">
    <w:nsid w:val="528500F2"/>
    <w:multiLevelType w:val="hybridMultilevel"/>
    <w:tmpl w:val="6BD6809A"/>
    <w:lvl w:ilvl="0" w:tplc="326EFD02">
      <w:start w:val="1"/>
      <w:numFmt w:val="bullet"/>
      <w:lvlText w:val="·"/>
      <w:lvlJc w:val="left"/>
      <w:pPr>
        <w:ind w:left="360" w:hanging="360"/>
      </w:pPr>
      <w:rPr>
        <w:rFonts w:ascii="Symbol" w:hAnsi="Symbol" w:hint="default"/>
        <w:sz w:val="28"/>
      </w:rPr>
    </w:lvl>
    <w:lvl w:ilvl="1" w:tplc="10090001">
      <w:start w:val="1"/>
      <w:numFmt w:val="bullet"/>
      <w:lvlText w:val=""/>
      <w:lvlJc w:val="left"/>
      <w:pPr>
        <w:ind w:left="0" w:hanging="360"/>
      </w:pPr>
      <w:rPr>
        <w:rFonts w:ascii="Symbol" w:hAnsi="Symbol" w:hint="default"/>
      </w:rPr>
    </w:lvl>
    <w:lvl w:ilvl="2" w:tplc="65946CC6">
      <w:start w:val="1"/>
      <w:numFmt w:val="bullet"/>
      <w:lvlText w:val=""/>
      <w:lvlJc w:val="left"/>
      <w:pPr>
        <w:ind w:left="1800" w:hanging="360"/>
      </w:pPr>
      <w:rPr>
        <w:rFonts w:ascii="Wingdings" w:hAnsi="Wingdings" w:hint="default"/>
      </w:rPr>
    </w:lvl>
    <w:lvl w:ilvl="3" w:tplc="7AAC920E">
      <w:start w:val="1"/>
      <w:numFmt w:val="bullet"/>
      <w:lvlText w:val=""/>
      <w:lvlJc w:val="left"/>
      <w:pPr>
        <w:ind w:left="2520" w:hanging="360"/>
      </w:pPr>
      <w:rPr>
        <w:rFonts w:ascii="Symbol" w:hAnsi="Symbol" w:hint="default"/>
      </w:rPr>
    </w:lvl>
    <w:lvl w:ilvl="4" w:tplc="AEEC15AE">
      <w:start w:val="1"/>
      <w:numFmt w:val="bullet"/>
      <w:lvlText w:val="o"/>
      <w:lvlJc w:val="left"/>
      <w:pPr>
        <w:ind w:left="3240" w:hanging="360"/>
      </w:pPr>
      <w:rPr>
        <w:rFonts w:ascii="Courier New" w:hAnsi="Courier New" w:hint="default"/>
      </w:rPr>
    </w:lvl>
    <w:lvl w:ilvl="5" w:tplc="0D887F26">
      <w:start w:val="1"/>
      <w:numFmt w:val="bullet"/>
      <w:lvlText w:val=""/>
      <w:lvlJc w:val="left"/>
      <w:pPr>
        <w:ind w:left="3960" w:hanging="360"/>
      </w:pPr>
      <w:rPr>
        <w:rFonts w:ascii="Wingdings" w:hAnsi="Wingdings" w:hint="default"/>
      </w:rPr>
    </w:lvl>
    <w:lvl w:ilvl="6" w:tplc="634258AC">
      <w:start w:val="1"/>
      <w:numFmt w:val="bullet"/>
      <w:lvlText w:val=""/>
      <w:lvlJc w:val="left"/>
      <w:pPr>
        <w:ind w:left="4680" w:hanging="360"/>
      </w:pPr>
      <w:rPr>
        <w:rFonts w:ascii="Symbol" w:hAnsi="Symbol" w:hint="default"/>
      </w:rPr>
    </w:lvl>
    <w:lvl w:ilvl="7" w:tplc="35820F94">
      <w:start w:val="1"/>
      <w:numFmt w:val="bullet"/>
      <w:lvlText w:val="o"/>
      <w:lvlJc w:val="left"/>
      <w:pPr>
        <w:ind w:left="5400" w:hanging="360"/>
      </w:pPr>
      <w:rPr>
        <w:rFonts w:ascii="Courier New" w:hAnsi="Courier New" w:hint="default"/>
      </w:rPr>
    </w:lvl>
    <w:lvl w:ilvl="8" w:tplc="14EA920E">
      <w:start w:val="1"/>
      <w:numFmt w:val="bullet"/>
      <w:lvlText w:val=""/>
      <w:lvlJc w:val="left"/>
      <w:pPr>
        <w:ind w:left="6120" w:hanging="360"/>
      </w:pPr>
      <w:rPr>
        <w:rFonts w:ascii="Wingdings" w:hAnsi="Wingdings" w:hint="default"/>
      </w:rPr>
    </w:lvl>
  </w:abstractNum>
  <w:abstractNum w:abstractNumId="57" w15:restartNumberingAfterBreak="0">
    <w:nsid w:val="53E129D5"/>
    <w:multiLevelType w:val="hybridMultilevel"/>
    <w:tmpl w:val="9374690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8" w15:restartNumberingAfterBreak="0">
    <w:nsid w:val="556C554B"/>
    <w:multiLevelType w:val="multilevel"/>
    <w:tmpl w:val="59F2298E"/>
    <w:lvl w:ilvl="0">
      <w:start w:val="1"/>
      <w:numFmt w:val="bullet"/>
      <w:lvlText w:val=""/>
      <w:lvlJc w:val="left"/>
      <w:pPr>
        <w:tabs>
          <w:tab w:val="num" w:pos="360"/>
        </w:tabs>
        <w:ind w:left="360" w:hanging="360"/>
      </w:pPr>
      <w:rPr>
        <w:rFonts w:ascii="Symbol" w:hAnsi="Symbol" w:hint="default"/>
        <w:sz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579072C1"/>
    <w:multiLevelType w:val="multilevel"/>
    <w:tmpl w:val="095A2AEE"/>
    <w:lvl w:ilvl="0">
      <w:start w:val="1"/>
      <w:numFmt w:val="bullet"/>
      <w:lvlText w:val=""/>
      <w:lvlJc w:val="left"/>
      <w:pPr>
        <w:tabs>
          <w:tab w:val="num" w:pos="360"/>
        </w:tabs>
        <w:ind w:left="360" w:hanging="360"/>
      </w:pPr>
      <w:rPr>
        <w:rFonts w:ascii="Symbol" w:hAnsi="Symbol" w:hint="default"/>
        <w:sz w:val="28"/>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0" w15:restartNumberingAfterBreak="0">
    <w:nsid w:val="57E235FD"/>
    <w:multiLevelType w:val="multilevel"/>
    <w:tmpl w:val="7310CE10"/>
    <w:lvl w:ilvl="0">
      <w:start w:val="1"/>
      <w:numFmt w:val="bullet"/>
      <w:lvlText w:val=""/>
      <w:lvlJc w:val="left"/>
      <w:pPr>
        <w:tabs>
          <w:tab w:val="num" w:pos="360"/>
        </w:tabs>
        <w:ind w:left="360" w:hanging="360"/>
      </w:pPr>
      <w:rPr>
        <w:rFonts w:ascii="Symbol" w:hAnsi="Symbol" w:hint="default"/>
        <w:sz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58A340CC"/>
    <w:multiLevelType w:val="hybridMultilevel"/>
    <w:tmpl w:val="30488BF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2" w15:restartNumberingAfterBreak="0">
    <w:nsid w:val="58CE265D"/>
    <w:multiLevelType w:val="hybridMultilevel"/>
    <w:tmpl w:val="FA74002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3" w15:restartNumberingAfterBreak="0">
    <w:nsid w:val="58E22B2B"/>
    <w:multiLevelType w:val="hybridMultilevel"/>
    <w:tmpl w:val="805A691A"/>
    <w:lvl w:ilvl="0" w:tplc="67D6D456">
      <w:start w:val="1"/>
      <w:numFmt w:val="bullet"/>
      <w:lvlText w:val="o"/>
      <w:lvlJc w:val="left"/>
      <w:pPr>
        <w:ind w:left="5040" w:hanging="360"/>
      </w:pPr>
      <w:rPr>
        <w:rFonts w:ascii="Courier New" w:hAnsi="Courier New" w:hint="default"/>
      </w:rPr>
    </w:lvl>
    <w:lvl w:ilvl="1" w:tplc="10090003" w:tentative="1">
      <w:start w:val="1"/>
      <w:numFmt w:val="bullet"/>
      <w:lvlText w:val="o"/>
      <w:lvlJc w:val="left"/>
      <w:pPr>
        <w:ind w:left="4320" w:hanging="360"/>
      </w:pPr>
      <w:rPr>
        <w:rFonts w:ascii="Courier New" w:hAnsi="Courier New" w:cs="Courier New" w:hint="default"/>
      </w:rPr>
    </w:lvl>
    <w:lvl w:ilvl="2" w:tplc="10090005" w:tentative="1">
      <w:start w:val="1"/>
      <w:numFmt w:val="bullet"/>
      <w:lvlText w:val=""/>
      <w:lvlJc w:val="left"/>
      <w:pPr>
        <w:ind w:left="5040" w:hanging="360"/>
      </w:pPr>
      <w:rPr>
        <w:rFonts w:ascii="Wingdings" w:hAnsi="Wingdings" w:hint="default"/>
      </w:rPr>
    </w:lvl>
    <w:lvl w:ilvl="3" w:tplc="10090001" w:tentative="1">
      <w:start w:val="1"/>
      <w:numFmt w:val="bullet"/>
      <w:lvlText w:val=""/>
      <w:lvlJc w:val="left"/>
      <w:pPr>
        <w:ind w:left="5760" w:hanging="360"/>
      </w:pPr>
      <w:rPr>
        <w:rFonts w:ascii="Symbol" w:hAnsi="Symbol" w:hint="default"/>
      </w:rPr>
    </w:lvl>
    <w:lvl w:ilvl="4" w:tplc="10090003" w:tentative="1">
      <w:start w:val="1"/>
      <w:numFmt w:val="bullet"/>
      <w:lvlText w:val="o"/>
      <w:lvlJc w:val="left"/>
      <w:pPr>
        <w:ind w:left="6480" w:hanging="360"/>
      </w:pPr>
      <w:rPr>
        <w:rFonts w:ascii="Courier New" w:hAnsi="Courier New" w:cs="Courier New" w:hint="default"/>
      </w:rPr>
    </w:lvl>
    <w:lvl w:ilvl="5" w:tplc="10090005" w:tentative="1">
      <w:start w:val="1"/>
      <w:numFmt w:val="bullet"/>
      <w:lvlText w:val=""/>
      <w:lvlJc w:val="left"/>
      <w:pPr>
        <w:ind w:left="7200" w:hanging="360"/>
      </w:pPr>
      <w:rPr>
        <w:rFonts w:ascii="Wingdings" w:hAnsi="Wingdings" w:hint="default"/>
      </w:rPr>
    </w:lvl>
    <w:lvl w:ilvl="6" w:tplc="10090001" w:tentative="1">
      <w:start w:val="1"/>
      <w:numFmt w:val="bullet"/>
      <w:lvlText w:val=""/>
      <w:lvlJc w:val="left"/>
      <w:pPr>
        <w:ind w:left="7920" w:hanging="360"/>
      </w:pPr>
      <w:rPr>
        <w:rFonts w:ascii="Symbol" w:hAnsi="Symbol" w:hint="default"/>
      </w:rPr>
    </w:lvl>
    <w:lvl w:ilvl="7" w:tplc="10090003" w:tentative="1">
      <w:start w:val="1"/>
      <w:numFmt w:val="bullet"/>
      <w:lvlText w:val="o"/>
      <w:lvlJc w:val="left"/>
      <w:pPr>
        <w:ind w:left="8640" w:hanging="360"/>
      </w:pPr>
      <w:rPr>
        <w:rFonts w:ascii="Courier New" w:hAnsi="Courier New" w:cs="Courier New" w:hint="default"/>
      </w:rPr>
    </w:lvl>
    <w:lvl w:ilvl="8" w:tplc="10090005" w:tentative="1">
      <w:start w:val="1"/>
      <w:numFmt w:val="bullet"/>
      <w:lvlText w:val=""/>
      <w:lvlJc w:val="left"/>
      <w:pPr>
        <w:ind w:left="9360" w:hanging="360"/>
      </w:pPr>
      <w:rPr>
        <w:rFonts w:ascii="Wingdings" w:hAnsi="Wingdings" w:hint="default"/>
      </w:rPr>
    </w:lvl>
  </w:abstractNum>
  <w:abstractNum w:abstractNumId="64" w15:restartNumberingAfterBreak="0">
    <w:nsid w:val="5A8914A4"/>
    <w:multiLevelType w:val="multilevel"/>
    <w:tmpl w:val="23641F72"/>
    <w:lvl w:ilvl="0">
      <w:start w:val="1"/>
      <w:numFmt w:val="bullet"/>
      <w:lvlText w:val=""/>
      <w:lvlJc w:val="left"/>
      <w:pPr>
        <w:tabs>
          <w:tab w:val="num" w:pos="360"/>
        </w:tabs>
        <w:ind w:left="360" w:hanging="360"/>
      </w:pPr>
      <w:rPr>
        <w:rFonts w:ascii="Symbol" w:hAnsi="Symbol" w:hint="default"/>
        <w:sz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5E35676C"/>
    <w:multiLevelType w:val="multilevel"/>
    <w:tmpl w:val="B206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EB45885"/>
    <w:multiLevelType w:val="hybridMultilevel"/>
    <w:tmpl w:val="415CE2B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7" w15:restartNumberingAfterBreak="0">
    <w:nsid w:val="60A55501"/>
    <w:multiLevelType w:val="multilevel"/>
    <w:tmpl w:val="BFFCDDC0"/>
    <w:lvl w:ilvl="0">
      <w:start w:val="1"/>
      <w:numFmt w:val="bullet"/>
      <w:lvlText w:val=""/>
      <w:lvlJc w:val="left"/>
      <w:pPr>
        <w:tabs>
          <w:tab w:val="num" w:pos="360"/>
        </w:tabs>
        <w:ind w:left="360" w:hanging="360"/>
      </w:pPr>
      <w:rPr>
        <w:rFonts w:ascii="Symbol" w:hAnsi="Symbol" w:hint="default"/>
        <w:sz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610E1B35"/>
    <w:multiLevelType w:val="hybridMultilevel"/>
    <w:tmpl w:val="125219A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9" w15:restartNumberingAfterBreak="0">
    <w:nsid w:val="61426667"/>
    <w:multiLevelType w:val="hybridMultilevel"/>
    <w:tmpl w:val="8B720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2DA02A3"/>
    <w:multiLevelType w:val="multilevel"/>
    <w:tmpl w:val="A516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34F110A"/>
    <w:multiLevelType w:val="hybridMultilevel"/>
    <w:tmpl w:val="AA44A1E4"/>
    <w:lvl w:ilvl="0" w:tplc="6AF6E332">
      <w:numFmt w:val="bullet"/>
      <w:lvlText w:val="•"/>
      <w:lvlJc w:val="left"/>
      <w:pPr>
        <w:ind w:left="720" w:hanging="720"/>
      </w:pPr>
      <w:rPr>
        <w:rFonts w:ascii="Verdana" w:eastAsiaTheme="minorHAnsi" w:hAnsi="Verdana" w:cstheme="minorBidi"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2" w15:restartNumberingAfterBreak="0">
    <w:nsid w:val="63660847"/>
    <w:multiLevelType w:val="hybridMultilevel"/>
    <w:tmpl w:val="26B20434"/>
    <w:lvl w:ilvl="0" w:tplc="10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73" w15:restartNumberingAfterBreak="0">
    <w:nsid w:val="63E64C17"/>
    <w:multiLevelType w:val="hybridMultilevel"/>
    <w:tmpl w:val="AF4C93A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4" w15:restartNumberingAfterBreak="0">
    <w:nsid w:val="653E59A9"/>
    <w:multiLevelType w:val="multilevel"/>
    <w:tmpl w:val="CA9EA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5AA694D"/>
    <w:multiLevelType w:val="multilevel"/>
    <w:tmpl w:val="0D329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5DE47AA"/>
    <w:multiLevelType w:val="hybridMultilevel"/>
    <w:tmpl w:val="85BABA70"/>
    <w:lvl w:ilvl="0" w:tplc="FFFFFFFF">
      <w:start w:val="1"/>
      <w:numFmt w:val="bullet"/>
      <w:lvlText w:val="§"/>
      <w:lvlJc w:val="left"/>
      <w:pPr>
        <w:tabs>
          <w:tab w:val="num" w:pos="360"/>
        </w:tabs>
        <w:ind w:left="360" w:hanging="360"/>
      </w:pPr>
      <w:rPr>
        <w:rFonts w:ascii="Wingdings" w:hAnsi="Wingdings" w:hint="default"/>
      </w:rPr>
    </w:lvl>
    <w:lvl w:ilvl="1" w:tplc="10090001">
      <w:start w:val="1"/>
      <w:numFmt w:val="bullet"/>
      <w:lvlText w:val=""/>
      <w:lvlJc w:val="left"/>
      <w:pPr>
        <w:ind w:left="72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Wingdings" w:hAnsi="Wingdings" w:hint="default"/>
      </w:rPr>
    </w:lvl>
    <w:lvl w:ilvl="4" w:tplc="FFFFFFFF">
      <w:start w:val="1"/>
      <w:numFmt w:val="bullet"/>
      <w:lvlText w:val="§"/>
      <w:lvlJc w:val="left"/>
      <w:pPr>
        <w:tabs>
          <w:tab w:val="num" w:pos="3240"/>
        </w:tabs>
        <w:ind w:left="3240" w:hanging="360"/>
      </w:pPr>
      <w:rPr>
        <w:rFonts w:ascii="Wingdings" w:hAnsi="Wingdings"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Wingdings" w:hAnsi="Wingdings" w:hint="default"/>
      </w:rPr>
    </w:lvl>
    <w:lvl w:ilvl="7" w:tplc="FFFFFFFF">
      <w:start w:val="1"/>
      <w:numFmt w:val="bullet"/>
      <w:lvlText w:val="§"/>
      <w:lvlJc w:val="left"/>
      <w:pPr>
        <w:tabs>
          <w:tab w:val="num" w:pos="5400"/>
        </w:tabs>
        <w:ind w:left="5400" w:hanging="360"/>
      </w:pPr>
      <w:rPr>
        <w:rFonts w:ascii="Wingdings" w:hAnsi="Wingdings"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77" w15:restartNumberingAfterBreak="0">
    <w:nsid w:val="67CA10CF"/>
    <w:multiLevelType w:val="hybridMultilevel"/>
    <w:tmpl w:val="EB70E13A"/>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360" w:hanging="360"/>
      </w:pPr>
      <w:rPr>
        <w:rFonts w:ascii="Courier New" w:hAnsi="Courier New" w:cs="Courier New" w:hint="default"/>
      </w:rPr>
    </w:lvl>
    <w:lvl w:ilvl="2" w:tplc="10090005">
      <w:start w:val="1"/>
      <w:numFmt w:val="bullet"/>
      <w:lvlText w:val=""/>
      <w:lvlJc w:val="left"/>
      <w:pPr>
        <w:ind w:left="1080" w:hanging="360"/>
      </w:pPr>
      <w:rPr>
        <w:rFonts w:ascii="Wingdings" w:hAnsi="Wingdings" w:hint="default"/>
      </w:rPr>
    </w:lvl>
    <w:lvl w:ilvl="3" w:tplc="10090001">
      <w:start w:val="1"/>
      <w:numFmt w:val="bullet"/>
      <w:lvlText w:val=""/>
      <w:lvlJc w:val="left"/>
      <w:pPr>
        <w:ind w:left="1800" w:hanging="360"/>
      </w:pPr>
      <w:rPr>
        <w:rFonts w:ascii="Symbol" w:hAnsi="Symbol" w:hint="default"/>
      </w:rPr>
    </w:lvl>
    <w:lvl w:ilvl="4" w:tplc="10090003">
      <w:start w:val="1"/>
      <w:numFmt w:val="bullet"/>
      <w:lvlText w:val="o"/>
      <w:lvlJc w:val="left"/>
      <w:pPr>
        <w:ind w:left="2520" w:hanging="360"/>
      </w:pPr>
      <w:rPr>
        <w:rFonts w:ascii="Courier New" w:hAnsi="Courier New" w:cs="Courier New" w:hint="default"/>
      </w:rPr>
    </w:lvl>
    <w:lvl w:ilvl="5" w:tplc="10090005" w:tentative="1">
      <w:start w:val="1"/>
      <w:numFmt w:val="bullet"/>
      <w:lvlText w:val=""/>
      <w:lvlJc w:val="left"/>
      <w:pPr>
        <w:ind w:left="3240" w:hanging="360"/>
      </w:pPr>
      <w:rPr>
        <w:rFonts w:ascii="Wingdings" w:hAnsi="Wingdings" w:hint="default"/>
      </w:rPr>
    </w:lvl>
    <w:lvl w:ilvl="6" w:tplc="10090001" w:tentative="1">
      <w:start w:val="1"/>
      <w:numFmt w:val="bullet"/>
      <w:lvlText w:val=""/>
      <w:lvlJc w:val="left"/>
      <w:pPr>
        <w:ind w:left="3960" w:hanging="360"/>
      </w:pPr>
      <w:rPr>
        <w:rFonts w:ascii="Symbol" w:hAnsi="Symbol" w:hint="default"/>
      </w:rPr>
    </w:lvl>
    <w:lvl w:ilvl="7" w:tplc="10090003" w:tentative="1">
      <w:start w:val="1"/>
      <w:numFmt w:val="bullet"/>
      <w:lvlText w:val="o"/>
      <w:lvlJc w:val="left"/>
      <w:pPr>
        <w:ind w:left="4680" w:hanging="360"/>
      </w:pPr>
      <w:rPr>
        <w:rFonts w:ascii="Courier New" w:hAnsi="Courier New" w:cs="Courier New" w:hint="default"/>
      </w:rPr>
    </w:lvl>
    <w:lvl w:ilvl="8" w:tplc="10090005" w:tentative="1">
      <w:start w:val="1"/>
      <w:numFmt w:val="bullet"/>
      <w:lvlText w:val=""/>
      <w:lvlJc w:val="left"/>
      <w:pPr>
        <w:ind w:left="5400" w:hanging="360"/>
      </w:pPr>
      <w:rPr>
        <w:rFonts w:ascii="Wingdings" w:hAnsi="Wingdings" w:hint="default"/>
      </w:rPr>
    </w:lvl>
  </w:abstractNum>
  <w:abstractNum w:abstractNumId="78" w15:restartNumberingAfterBreak="0">
    <w:nsid w:val="6A2E3EC0"/>
    <w:multiLevelType w:val="multilevel"/>
    <w:tmpl w:val="F64A3B6A"/>
    <w:lvl w:ilvl="0">
      <w:start w:val="1"/>
      <w:numFmt w:val="bullet"/>
      <w:lvlText w:val=""/>
      <w:lvlJc w:val="left"/>
      <w:pPr>
        <w:tabs>
          <w:tab w:val="num" w:pos="360"/>
        </w:tabs>
        <w:ind w:left="360" w:hanging="360"/>
      </w:pPr>
      <w:rPr>
        <w:rFonts w:ascii="Symbol" w:hAnsi="Symbol" w:hint="default"/>
        <w:sz w:val="28"/>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6DC97763"/>
    <w:multiLevelType w:val="hybridMultilevel"/>
    <w:tmpl w:val="A7A4ADB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0" w15:restartNumberingAfterBreak="0">
    <w:nsid w:val="70F64DFD"/>
    <w:multiLevelType w:val="hybridMultilevel"/>
    <w:tmpl w:val="668EBFE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1" w15:restartNumberingAfterBreak="0">
    <w:nsid w:val="72D05BCB"/>
    <w:multiLevelType w:val="hybridMultilevel"/>
    <w:tmpl w:val="84FAD6A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2" w15:restartNumberingAfterBreak="0">
    <w:nsid w:val="73AC6016"/>
    <w:multiLevelType w:val="hybridMultilevel"/>
    <w:tmpl w:val="6848F38E"/>
    <w:lvl w:ilvl="0" w:tplc="10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Times New Roman"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Times New Roman"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Times New Roman" w:hint="default"/>
      </w:rPr>
    </w:lvl>
    <w:lvl w:ilvl="8" w:tplc="FFFFFFFF">
      <w:start w:val="1"/>
      <w:numFmt w:val="bullet"/>
      <w:lvlText w:val=""/>
      <w:lvlJc w:val="left"/>
      <w:pPr>
        <w:ind w:left="6120" w:hanging="360"/>
      </w:pPr>
      <w:rPr>
        <w:rFonts w:ascii="Wingdings" w:hAnsi="Wingdings" w:hint="default"/>
      </w:rPr>
    </w:lvl>
  </w:abstractNum>
  <w:abstractNum w:abstractNumId="83" w15:restartNumberingAfterBreak="0">
    <w:nsid w:val="73B9617D"/>
    <w:multiLevelType w:val="multilevel"/>
    <w:tmpl w:val="7DA49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7D44EF6"/>
    <w:multiLevelType w:val="hybridMultilevel"/>
    <w:tmpl w:val="E3582DE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5" w15:restartNumberingAfterBreak="0">
    <w:nsid w:val="78953619"/>
    <w:multiLevelType w:val="hybridMultilevel"/>
    <w:tmpl w:val="19F40A7E"/>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360" w:hanging="360"/>
      </w:pPr>
      <w:rPr>
        <w:rFonts w:ascii="Symbol" w:hAnsi="Symbol" w:hint="default"/>
      </w:rPr>
    </w:lvl>
    <w:lvl w:ilvl="2" w:tplc="10090003">
      <w:start w:val="1"/>
      <w:numFmt w:val="bullet"/>
      <w:lvlText w:val="o"/>
      <w:lvlJc w:val="left"/>
      <w:pPr>
        <w:ind w:left="1527" w:hanging="360"/>
      </w:pPr>
      <w:rPr>
        <w:rFonts w:ascii="Courier New" w:hAnsi="Courier New" w:cs="Courier New" w:hint="default"/>
      </w:rPr>
    </w:lvl>
    <w:lvl w:ilvl="3" w:tplc="FFFFFFFF">
      <w:start w:val="1"/>
      <w:numFmt w:val="bullet"/>
      <w:lvlText w:val=""/>
      <w:lvlJc w:val="left"/>
      <w:pPr>
        <w:ind w:left="2247" w:hanging="360"/>
      </w:pPr>
      <w:rPr>
        <w:rFonts w:ascii="Symbol" w:hAnsi="Symbol" w:hint="default"/>
      </w:rPr>
    </w:lvl>
    <w:lvl w:ilvl="4" w:tplc="FFFFFFFF">
      <w:start w:val="1"/>
      <w:numFmt w:val="bullet"/>
      <w:lvlText w:val="o"/>
      <w:lvlJc w:val="left"/>
      <w:pPr>
        <w:ind w:left="2967" w:hanging="360"/>
      </w:pPr>
      <w:rPr>
        <w:rFonts w:ascii="Courier New" w:hAnsi="Courier New" w:cs="Courier New" w:hint="default"/>
      </w:rPr>
    </w:lvl>
    <w:lvl w:ilvl="5" w:tplc="FFFFFFFF">
      <w:start w:val="1"/>
      <w:numFmt w:val="bullet"/>
      <w:lvlText w:val=""/>
      <w:lvlJc w:val="left"/>
      <w:pPr>
        <w:ind w:left="3687" w:hanging="360"/>
      </w:pPr>
      <w:rPr>
        <w:rFonts w:ascii="Wingdings" w:hAnsi="Wingdings" w:hint="default"/>
      </w:rPr>
    </w:lvl>
    <w:lvl w:ilvl="6" w:tplc="FFFFFFFF">
      <w:start w:val="1"/>
      <w:numFmt w:val="bullet"/>
      <w:lvlText w:val=""/>
      <w:lvlJc w:val="left"/>
      <w:pPr>
        <w:ind w:left="4407" w:hanging="360"/>
      </w:pPr>
      <w:rPr>
        <w:rFonts w:ascii="Symbol" w:hAnsi="Symbol" w:hint="default"/>
      </w:rPr>
    </w:lvl>
    <w:lvl w:ilvl="7" w:tplc="FFFFFFFF">
      <w:start w:val="1"/>
      <w:numFmt w:val="bullet"/>
      <w:lvlText w:val="o"/>
      <w:lvlJc w:val="left"/>
      <w:pPr>
        <w:ind w:left="5127" w:hanging="360"/>
      </w:pPr>
      <w:rPr>
        <w:rFonts w:ascii="Courier New" w:hAnsi="Courier New" w:cs="Courier New" w:hint="default"/>
      </w:rPr>
    </w:lvl>
    <w:lvl w:ilvl="8" w:tplc="FFFFFFFF">
      <w:start w:val="1"/>
      <w:numFmt w:val="bullet"/>
      <w:lvlText w:val=""/>
      <w:lvlJc w:val="left"/>
      <w:pPr>
        <w:ind w:left="5847" w:hanging="360"/>
      </w:pPr>
      <w:rPr>
        <w:rFonts w:ascii="Wingdings" w:hAnsi="Wingdings" w:hint="default"/>
      </w:rPr>
    </w:lvl>
  </w:abstractNum>
  <w:abstractNum w:abstractNumId="86" w15:restartNumberingAfterBreak="0">
    <w:nsid w:val="79EA5E77"/>
    <w:multiLevelType w:val="multilevel"/>
    <w:tmpl w:val="E0A80972"/>
    <w:lvl w:ilvl="0">
      <w:start w:val="1"/>
      <w:numFmt w:val="bullet"/>
      <w:lvlText w:val=""/>
      <w:lvlJc w:val="left"/>
      <w:pPr>
        <w:tabs>
          <w:tab w:val="num" w:pos="360"/>
        </w:tabs>
        <w:ind w:left="360" w:hanging="360"/>
      </w:pPr>
      <w:rPr>
        <w:rFonts w:ascii="Symbol" w:hAnsi="Symbol" w:hint="default"/>
        <w:sz w:val="28"/>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7" w15:restartNumberingAfterBreak="0">
    <w:nsid w:val="7A8B798E"/>
    <w:multiLevelType w:val="hybridMultilevel"/>
    <w:tmpl w:val="1BA4E3D6"/>
    <w:lvl w:ilvl="0" w:tplc="FFFFFFFF">
      <w:start w:val="1"/>
      <w:numFmt w:val="bullet"/>
      <w:lvlText w:val="-"/>
      <w:lvlJc w:val="left"/>
      <w:pPr>
        <w:ind w:left="360" w:hanging="360"/>
      </w:pPr>
      <w:rPr>
        <w:rFonts w:ascii="Times New Roman" w:hAnsi="Times New Roman" w:cs="Times New Roman"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88" w15:restartNumberingAfterBreak="0">
    <w:nsid w:val="7AB30701"/>
    <w:multiLevelType w:val="hybridMultilevel"/>
    <w:tmpl w:val="7F66FF20"/>
    <w:lvl w:ilvl="0" w:tplc="10090001">
      <w:start w:val="1"/>
      <w:numFmt w:val="bullet"/>
      <w:lvlText w:val=""/>
      <w:lvlJc w:val="left"/>
      <w:pPr>
        <w:ind w:left="360" w:hanging="360"/>
      </w:pPr>
      <w:rPr>
        <w:rFonts w:ascii="Symbol" w:hAnsi="Symbol"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89" w15:restartNumberingAfterBreak="0">
    <w:nsid w:val="7B96711D"/>
    <w:multiLevelType w:val="hybridMultilevel"/>
    <w:tmpl w:val="57F4B2A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0" w15:restartNumberingAfterBreak="0">
    <w:nsid w:val="7B99758D"/>
    <w:multiLevelType w:val="hybridMultilevel"/>
    <w:tmpl w:val="2AA69ACC"/>
    <w:lvl w:ilvl="0" w:tplc="10090001">
      <w:start w:val="1"/>
      <w:numFmt w:val="bullet"/>
      <w:lvlText w:val=""/>
      <w:lvlJc w:val="left"/>
      <w:pPr>
        <w:ind w:left="360" w:hanging="360"/>
      </w:pPr>
      <w:rPr>
        <w:rFonts w:ascii="Symbol" w:hAnsi="Symbol" w:hint="default"/>
      </w:rPr>
    </w:lvl>
    <w:lvl w:ilvl="1" w:tplc="FFFFFFFF">
      <w:start w:val="1"/>
      <w:numFmt w:val="bullet"/>
      <w:lvlText w:val=""/>
      <w:lvlJc w:val="left"/>
      <w:pPr>
        <w:ind w:left="-66" w:hanging="360"/>
      </w:pPr>
      <w:rPr>
        <w:rFonts w:ascii="Wingdings" w:hAnsi="Wingdings" w:hint="default"/>
      </w:rPr>
    </w:lvl>
    <w:lvl w:ilvl="2" w:tplc="FFFFFFFF">
      <w:start w:val="1"/>
      <w:numFmt w:val="bullet"/>
      <w:lvlText w:val=""/>
      <w:lvlJc w:val="left"/>
      <w:pPr>
        <w:ind w:left="807" w:hanging="360"/>
      </w:pPr>
      <w:rPr>
        <w:rFonts w:ascii="Wingdings" w:hAnsi="Wingdings" w:hint="default"/>
      </w:rPr>
    </w:lvl>
    <w:lvl w:ilvl="3" w:tplc="FFFFFFFF">
      <w:start w:val="1"/>
      <w:numFmt w:val="bullet"/>
      <w:lvlText w:val=""/>
      <w:lvlJc w:val="left"/>
      <w:pPr>
        <w:ind w:left="1527" w:hanging="360"/>
      </w:pPr>
      <w:rPr>
        <w:rFonts w:ascii="Symbol" w:hAnsi="Symbol" w:hint="default"/>
      </w:rPr>
    </w:lvl>
    <w:lvl w:ilvl="4" w:tplc="FFFFFFFF">
      <w:start w:val="1"/>
      <w:numFmt w:val="bullet"/>
      <w:lvlText w:val="o"/>
      <w:lvlJc w:val="left"/>
      <w:pPr>
        <w:ind w:left="2247" w:hanging="360"/>
      </w:pPr>
      <w:rPr>
        <w:rFonts w:ascii="Courier New" w:hAnsi="Courier New" w:cs="Courier New" w:hint="default"/>
      </w:rPr>
    </w:lvl>
    <w:lvl w:ilvl="5" w:tplc="FFFFFFFF">
      <w:start w:val="1"/>
      <w:numFmt w:val="bullet"/>
      <w:lvlText w:val=""/>
      <w:lvlJc w:val="left"/>
      <w:pPr>
        <w:ind w:left="2967" w:hanging="360"/>
      </w:pPr>
      <w:rPr>
        <w:rFonts w:ascii="Wingdings" w:hAnsi="Wingdings" w:hint="default"/>
      </w:rPr>
    </w:lvl>
    <w:lvl w:ilvl="6" w:tplc="FFFFFFFF">
      <w:start w:val="1"/>
      <w:numFmt w:val="bullet"/>
      <w:lvlText w:val=""/>
      <w:lvlJc w:val="left"/>
      <w:pPr>
        <w:ind w:left="3687" w:hanging="360"/>
      </w:pPr>
      <w:rPr>
        <w:rFonts w:ascii="Symbol" w:hAnsi="Symbol" w:hint="default"/>
      </w:rPr>
    </w:lvl>
    <w:lvl w:ilvl="7" w:tplc="FFFFFFFF">
      <w:start w:val="1"/>
      <w:numFmt w:val="bullet"/>
      <w:lvlText w:val="o"/>
      <w:lvlJc w:val="left"/>
      <w:pPr>
        <w:ind w:left="4407" w:hanging="360"/>
      </w:pPr>
      <w:rPr>
        <w:rFonts w:ascii="Courier New" w:hAnsi="Courier New" w:cs="Courier New" w:hint="default"/>
      </w:rPr>
    </w:lvl>
    <w:lvl w:ilvl="8" w:tplc="FFFFFFFF">
      <w:start w:val="1"/>
      <w:numFmt w:val="bullet"/>
      <w:lvlText w:val=""/>
      <w:lvlJc w:val="left"/>
      <w:pPr>
        <w:ind w:left="5127" w:hanging="360"/>
      </w:pPr>
      <w:rPr>
        <w:rFonts w:ascii="Wingdings" w:hAnsi="Wingdings" w:hint="default"/>
      </w:rPr>
    </w:lvl>
  </w:abstractNum>
  <w:abstractNum w:abstractNumId="91" w15:restartNumberingAfterBreak="0">
    <w:nsid w:val="7D7E1EFE"/>
    <w:multiLevelType w:val="hybridMultilevel"/>
    <w:tmpl w:val="5380EBCA"/>
    <w:lvl w:ilvl="0" w:tplc="10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2" w15:restartNumberingAfterBreak="0">
    <w:nsid w:val="7DA60AF3"/>
    <w:multiLevelType w:val="multilevel"/>
    <w:tmpl w:val="ADC05578"/>
    <w:lvl w:ilvl="0">
      <w:start w:val="1"/>
      <w:numFmt w:val="bullet"/>
      <w:lvlText w:val=""/>
      <w:lvlJc w:val="left"/>
      <w:pPr>
        <w:tabs>
          <w:tab w:val="num" w:pos="360"/>
        </w:tabs>
        <w:ind w:left="360" w:hanging="360"/>
      </w:pPr>
      <w:rPr>
        <w:rFonts w:ascii="Symbol" w:hAnsi="Symbol" w:hint="default"/>
        <w:sz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3" w15:restartNumberingAfterBreak="0">
    <w:nsid w:val="7E5557AF"/>
    <w:multiLevelType w:val="multilevel"/>
    <w:tmpl w:val="3F32B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E8575ED"/>
    <w:multiLevelType w:val="hybridMultilevel"/>
    <w:tmpl w:val="09E02394"/>
    <w:lvl w:ilvl="0" w:tplc="10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5" w15:restartNumberingAfterBreak="0">
    <w:nsid w:val="7F512AEB"/>
    <w:multiLevelType w:val="multilevel"/>
    <w:tmpl w:val="ACC80208"/>
    <w:lvl w:ilvl="0">
      <w:start w:val="1"/>
      <w:numFmt w:val="bullet"/>
      <w:lvlText w:val=""/>
      <w:lvlJc w:val="left"/>
      <w:pPr>
        <w:tabs>
          <w:tab w:val="num" w:pos="360"/>
        </w:tabs>
        <w:ind w:left="360" w:hanging="360"/>
      </w:pPr>
      <w:rPr>
        <w:rFonts w:ascii="Symbol" w:hAnsi="Symbol" w:hint="default"/>
        <w:sz w:val="28"/>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474757187">
    <w:abstractNumId w:val="51"/>
  </w:num>
  <w:num w:numId="2" w16cid:durableId="1540241923">
    <w:abstractNumId w:val="54"/>
  </w:num>
  <w:num w:numId="3" w16cid:durableId="1104883901">
    <w:abstractNumId w:val="23"/>
  </w:num>
  <w:num w:numId="4" w16cid:durableId="883518066">
    <w:abstractNumId w:val="1"/>
  </w:num>
  <w:num w:numId="5" w16cid:durableId="1596474977">
    <w:abstractNumId w:val="69"/>
  </w:num>
  <w:num w:numId="6" w16cid:durableId="208609994">
    <w:abstractNumId w:val="74"/>
  </w:num>
  <w:num w:numId="7" w16cid:durableId="1964843266">
    <w:abstractNumId w:val="65"/>
  </w:num>
  <w:num w:numId="8" w16cid:durableId="1932355749">
    <w:abstractNumId w:val="4"/>
  </w:num>
  <w:num w:numId="9" w16cid:durableId="271743437">
    <w:abstractNumId w:val="52"/>
  </w:num>
  <w:num w:numId="10" w16cid:durableId="570771359">
    <w:abstractNumId w:val="94"/>
  </w:num>
  <w:num w:numId="11" w16cid:durableId="769356350">
    <w:abstractNumId w:val="20"/>
  </w:num>
  <w:num w:numId="12" w16cid:durableId="175454887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49268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31046557">
    <w:abstractNumId w:val="26"/>
    <w:lvlOverride w:ilvl="0"/>
    <w:lvlOverride w:ilvl="1">
      <w:startOverride w:val="1"/>
    </w:lvlOverride>
    <w:lvlOverride w:ilvl="2"/>
    <w:lvlOverride w:ilvl="3"/>
    <w:lvlOverride w:ilvl="4"/>
    <w:lvlOverride w:ilvl="5"/>
    <w:lvlOverride w:ilvl="6"/>
    <w:lvlOverride w:ilvl="7"/>
    <w:lvlOverride w:ilvl="8"/>
  </w:num>
  <w:num w:numId="15" w16cid:durableId="1395352922">
    <w:abstractNumId w:val="7"/>
  </w:num>
  <w:num w:numId="16" w16cid:durableId="474571786">
    <w:abstractNumId w:val="15"/>
  </w:num>
  <w:num w:numId="17" w16cid:durableId="1887449869">
    <w:abstractNumId w:val="21"/>
  </w:num>
  <w:num w:numId="18" w16cid:durableId="1683698249">
    <w:abstractNumId w:val="87"/>
  </w:num>
  <w:num w:numId="19" w16cid:durableId="1810442108">
    <w:abstractNumId w:val="18"/>
  </w:num>
  <w:num w:numId="20" w16cid:durableId="880747519">
    <w:abstractNumId w:val="22"/>
  </w:num>
  <w:num w:numId="21" w16cid:durableId="1565797761">
    <w:abstractNumId w:val="6"/>
  </w:num>
  <w:num w:numId="22" w16cid:durableId="527719415">
    <w:abstractNumId w:val="2"/>
  </w:num>
  <w:num w:numId="23" w16cid:durableId="2030980939">
    <w:abstractNumId w:val="19"/>
  </w:num>
  <w:num w:numId="24" w16cid:durableId="1799756522">
    <w:abstractNumId w:val="36"/>
  </w:num>
  <w:num w:numId="25" w16cid:durableId="1679504424">
    <w:abstractNumId w:val="25"/>
  </w:num>
  <w:num w:numId="26" w16cid:durableId="1736121141">
    <w:abstractNumId w:val="17"/>
  </w:num>
  <w:num w:numId="27" w16cid:durableId="196702169">
    <w:abstractNumId w:val="95"/>
  </w:num>
  <w:num w:numId="28" w16cid:durableId="1489445001">
    <w:abstractNumId w:val="31"/>
  </w:num>
  <w:num w:numId="29" w16cid:durableId="2100174145">
    <w:abstractNumId w:val="64"/>
  </w:num>
  <w:num w:numId="30" w16cid:durableId="87117337">
    <w:abstractNumId w:val="12"/>
  </w:num>
  <w:num w:numId="31" w16cid:durableId="2063404063">
    <w:abstractNumId w:val="59"/>
  </w:num>
  <w:num w:numId="32" w16cid:durableId="1677146909">
    <w:abstractNumId w:val="27"/>
  </w:num>
  <w:num w:numId="33" w16cid:durableId="1614482537">
    <w:abstractNumId w:val="86"/>
  </w:num>
  <w:num w:numId="34" w16cid:durableId="1826505618">
    <w:abstractNumId w:val="47"/>
  </w:num>
  <w:num w:numId="35" w16cid:durableId="565843490">
    <w:abstractNumId w:val="78"/>
  </w:num>
  <w:num w:numId="36" w16cid:durableId="1942450114">
    <w:abstractNumId w:val="60"/>
  </w:num>
  <w:num w:numId="37" w16cid:durableId="179316706">
    <w:abstractNumId w:val="32"/>
  </w:num>
  <w:num w:numId="38" w16cid:durableId="1244146008">
    <w:abstractNumId w:val="14"/>
  </w:num>
  <w:num w:numId="39" w16cid:durableId="2081907353">
    <w:abstractNumId w:val="40"/>
  </w:num>
  <w:num w:numId="40" w16cid:durableId="691343926">
    <w:abstractNumId w:val="50"/>
  </w:num>
  <w:num w:numId="41" w16cid:durableId="1439835828">
    <w:abstractNumId w:val="67"/>
  </w:num>
  <w:num w:numId="42" w16cid:durableId="1126192798">
    <w:abstractNumId w:val="92"/>
  </w:num>
  <w:num w:numId="43" w16cid:durableId="1133015053">
    <w:abstractNumId w:val="56"/>
  </w:num>
  <w:num w:numId="44" w16cid:durableId="1084959065">
    <w:abstractNumId w:val="5"/>
  </w:num>
  <w:num w:numId="45" w16cid:durableId="1453669249">
    <w:abstractNumId w:val="34"/>
  </w:num>
  <w:num w:numId="46" w16cid:durableId="227421064">
    <w:abstractNumId w:val="58"/>
  </w:num>
  <w:num w:numId="47" w16cid:durableId="1743720327">
    <w:abstractNumId w:val="81"/>
  </w:num>
  <w:num w:numId="48" w16cid:durableId="372778412">
    <w:abstractNumId w:val="68"/>
  </w:num>
  <w:num w:numId="49" w16cid:durableId="707409888">
    <w:abstractNumId w:val="61"/>
  </w:num>
  <w:num w:numId="50" w16cid:durableId="993726907">
    <w:abstractNumId w:val="77"/>
  </w:num>
  <w:num w:numId="51" w16cid:durableId="807630854">
    <w:abstractNumId w:val="63"/>
  </w:num>
  <w:num w:numId="52" w16cid:durableId="409428336">
    <w:abstractNumId w:val="75"/>
  </w:num>
  <w:num w:numId="53" w16cid:durableId="130175334">
    <w:abstractNumId w:val="8"/>
  </w:num>
  <w:num w:numId="54" w16cid:durableId="1224558164">
    <w:abstractNumId w:val="71"/>
  </w:num>
  <w:num w:numId="55" w16cid:durableId="476993361">
    <w:abstractNumId w:val="35"/>
  </w:num>
  <w:num w:numId="56" w16cid:durableId="541552410">
    <w:abstractNumId w:val="42"/>
  </w:num>
  <w:num w:numId="57" w16cid:durableId="1452942035">
    <w:abstractNumId w:val="13"/>
  </w:num>
  <w:num w:numId="58" w16cid:durableId="1818261931">
    <w:abstractNumId w:val="62"/>
  </w:num>
  <w:num w:numId="59" w16cid:durableId="1601373819">
    <w:abstractNumId w:val="55"/>
  </w:num>
  <w:num w:numId="60" w16cid:durableId="1801191578">
    <w:abstractNumId w:val="39"/>
  </w:num>
  <w:num w:numId="61" w16cid:durableId="420492777">
    <w:abstractNumId w:val="73"/>
  </w:num>
  <w:num w:numId="62" w16cid:durableId="184055532">
    <w:abstractNumId w:val="89"/>
  </w:num>
  <w:num w:numId="63" w16cid:durableId="1301880031">
    <w:abstractNumId w:val="38"/>
  </w:num>
  <w:num w:numId="64" w16cid:durableId="686953945">
    <w:abstractNumId w:val="79"/>
  </w:num>
  <w:num w:numId="65" w16cid:durableId="568853792">
    <w:abstractNumId w:val="37"/>
  </w:num>
  <w:num w:numId="66" w16cid:durableId="1960336156">
    <w:abstractNumId w:val="84"/>
  </w:num>
  <w:num w:numId="67" w16cid:durableId="312297281">
    <w:abstractNumId w:val="66"/>
  </w:num>
  <w:num w:numId="68" w16cid:durableId="1016076483">
    <w:abstractNumId w:val="28"/>
  </w:num>
  <w:num w:numId="69" w16cid:durableId="369689082">
    <w:abstractNumId w:val="80"/>
  </w:num>
  <w:num w:numId="70" w16cid:durableId="2042243331">
    <w:abstractNumId w:val="3"/>
  </w:num>
  <w:num w:numId="71" w16cid:durableId="2016491251">
    <w:abstractNumId w:val="46"/>
  </w:num>
  <w:num w:numId="72" w16cid:durableId="1600871334">
    <w:abstractNumId w:val="11"/>
  </w:num>
  <w:num w:numId="73" w16cid:durableId="1073352666">
    <w:abstractNumId w:val="48"/>
  </w:num>
  <w:num w:numId="74" w16cid:durableId="2055078625">
    <w:abstractNumId w:val="90"/>
  </w:num>
  <w:num w:numId="75" w16cid:durableId="1778063809">
    <w:abstractNumId w:val="43"/>
  </w:num>
  <w:num w:numId="76" w16cid:durableId="643049456">
    <w:abstractNumId w:val="53"/>
  </w:num>
  <w:num w:numId="77" w16cid:durableId="1443962876">
    <w:abstractNumId w:val="88"/>
  </w:num>
  <w:num w:numId="78" w16cid:durableId="759329184">
    <w:abstractNumId w:val="29"/>
  </w:num>
  <w:num w:numId="79" w16cid:durableId="765811201">
    <w:abstractNumId w:val="91"/>
  </w:num>
  <w:num w:numId="80" w16cid:durableId="1996757315">
    <w:abstractNumId w:val="76"/>
  </w:num>
  <w:num w:numId="81" w16cid:durableId="1868443134">
    <w:abstractNumId w:val="16"/>
  </w:num>
  <w:num w:numId="82" w16cid:durableId="1809124321">
    <w:abstractNumId w:val="33"/>
  </w:num>
  <w:num w:numId="83" w16cid:durableId="1005668687">
    <w:abstractNumId w:val="72"/>
  </w:num>
  <w:num w:numId="84" w16cid:durableId="231045797">
    <w:abstractNumId w:val="41"/>
  </w:num>
  <w:num w:numId="85" w16cid:durableId="506482996">
    <w:abstractNumId w:val="9"/>
  </w:num>
  <w:num w:numId="86" w16cid:durableId="1703288467">
    <w:abstractNumId w:val="82"/>
  </w:num>
  <w:num w:numId="87" w16cid:durableId="1184171556">
    <w:abstractNumId w:val="57"/>
  </w:num>
  <w:num w:numId="88" w16cid:durableId="437334584">
    <w:abstractNumId w:val="45"/>
  </w:num>
  <w:num w:numId="89" w16cid:durableId="460537905">
    <w:abstractNumId w:val="44"/>
  </w:num>
  <w:num w:numId="90" w16cid:durableId="1595625675">
    <w:abstractNumId w:val="49"/>
  </w:num>
  <w:num w:numId="91" w16cid:durableId="614680977">
    <w:abstractNumId w:val="85"/>
  </w:num>
  <w:num w:numId="92" w16cid:durableId="988903296">
    <w:abstractNumId w:val="83"/>
  </w:num>
  <w:num w:numId="93" w16cid:durableId="1981881045">
    <w:abstractNumId w:val="24"/>
  </w:num>
  <w:num w:numId="94" w16cid:durableId="675962642">
    <w:abstractNumId w:val="10"/>
  </w:num>
  <w:num w:numId="95" w16cid:durableId="1690912742">
    <w:abstractNumId w:val="0"/>
  </w:num>
  <w:num w:numId="96" w16cid:durableId="1754936031">
    <w:abstractNumId w:val="93"/>
  </w:num>
  <w:num w:numId="97" w16cid:durableId="303051226">
    <w:abstractNumId w:val="70"/>
  </w:num>
  <w:num w:numId="98" w16cid:durableId="1172178396">
    <w:abstractNumId w:val="30"/>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removePersonalInformation/>
  <w:removeDateAndTime/>
  <w:defaultTabStop w:val="720"/>
  <w:characterSpacingControl w:val="doNotCompress"/>
  <w:hdrShapeDefaults>
    <o:shapedefaults v:ext="edit" spidmax="206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4D5"/>
    <w:rsid w:val="00003B5B"/>
    <w:rsid w:val="00004D45"/>
    <w:rsid w:val="00005731"/>
    <w:rsid w:val="00005993"/>
    <w:rsid w:val="00005ED0"/>
    <w:rsid w:val="00006D32"/>
    <w:rsid w:val="000100F1"/>
    <w:rsid w:val="0001094E"/>
    <w:rsid w:val="000114E9"/>
    <w:rsid w:val="00012207"/>
    <w:rsid w:val="0002148C"/>
    <w:rsid w:val="00024322"/>
    <w:rsid w:val="00037F13"/>
    <w:rsid w:val="00040B14"/>
    <w:rsid w:val="00041983"/>
    <w:rsid w:val="00041EFE"/>
    <w:rsid w:val="00045906"/>
    <w:rsid w:val="00045A26"/>
    <w:rsid w:val="00046E9C"/>
    <w:rsid w:val="00050B36"/>
    <w:rsid w:val="00050E2F"/>
    <w:rsid w:val="000517DC"/>
    <w:rsid w:val="000522DB"/>
    <w:rsid w:val="00054C55"/>
    <w:rsid w:val="0006395B"/>
    <w:rsid w:val="00066054"/>
    <w:rsid w:val="00067C8B"/>
    <w:rsid w:val="0007041E"/>
    <w:rsid w:val="00071051"/>
    <w:rsid w:val="00073B74"/>
    <w:rsid w:val="00073BC6"/>
    <w:rsid w:val="00076F8A"/>
    <w:rsid w:val="000770DF"/>
    <w:rsid w:val="00077A58"/>
    <w:rsid w:val="00077CAB"/>
    <w:rsid w:val="00085D24"/>
    <w:rsid w:val="00086883"/>
    <w:rsid w:val="00087532"/>
    <w:rsid w:val="00087B11"/>
    <w:rsid w:val="00087EA0"/>
    <w:rsid w:val="00090810"/>
    <w:rsid w:val="0009180B"/>
    <w:rsid w:val="00092C4F"/>
    <w:rsid w:val="00095327"/>
    <w:rsid w:val="00096BAD"/>
    <w:rsid w:val="00097716"/>
    <w:rsid w:val="000979A0"/>
    <w:rsid w:val="000B38A5"/>
    <w:rsid w:val="000B398F"/>
    <w:rsid w:val="000B3C47"/>
    <w:rsid w:val="000C0E77"/>
    <w:rsid w:val="000C1F27"/>
    <w:rsid w:val="000C44E6"/>
    <w:rsid w:val="000C51BD"/>
    <w:rsid w:val="000C6155"/>
    <w:rsid w:val="000C6A82"/>
    <w:rsid w:val="000C7225"/>
    <w:rsid w:val="000C79B1"/>
    <w:rsid w:val="000D1A98"/>
    <w:rsid w:val="000D1F6A"/>
    <w:rsid w:val="000D2F86"/>
    <w:rsid w:val="000D325E"/>
    <w:rsid w:val="000D4544"/>
    <w:rsid w:val="000D45E1"/>
    <w:rsid w:val="000D5DA1"/>
    <w:rsid w:val="000D69E5"/>
    <w:rsid w:val="000D7A9F"/>
    <w:rsid w:val="000F063E"/>
    <w:rsid w:val="000F42C6"/>
    <w:rsid w:val="000F61E5"/>
    <w:rsid w:val="000F705B"/>
    <w:rsid w:val="000F7BAB"/>
    <w:rsid w:val="00105E49"/>
    <w:rsid w:val="00107BF4"/>
    <w:rsid w:val="001104BA"/>
    <w:rsid w:val="00110A5F"/>
    <w:rsid w:val="00112A32"/>
    <w:rsid w:val="00114350"/>
    <w:rsid w:val="00114430"/>
    <w:rsid w:val="00124FED"/>
    <w:rsid w:val="00126AD8"/>
    <w:rsid w:val="00126C1E"/>
    <w:rsid w:val="0013197E"/>
    <w:rsid w:val="00131B01"/>
    <w:rsid w:val="00131E4C"/>
    <w:rsid w:val="0013516F"/>
    <w:rsid w:val="00135ED2"/>
    <w:rsid w:val="001363FB"/>
    <w:rsid w:val="001366DA"/>
    <w:rsid w:val="001425B5"/>
    <w:rsid w:val="001461EC"/>
    <w:rsid w:val="001471D6"/>
    <w:rsid w:val="00147BFF"/>
    <w:rsid w:val="00150782"/>
    <w:rsid w:val="00150E4A"/>
    <w:rsid w:val="001511F5"/>
    <w:rsid w:val="00152FF7"/>
    <w:rsid w:val="00153A9A"/>
    <w:rsid w:val="00153C1A"/>
    <w:rsid w:val="00156848"/>
    <w:rsid w:val="001573BA"/>
    <w:rsid w:val="00161745"/>
    <w:rsid w:val="00161DC4"/>
    <w:rsid w:val="001663D5"/>
    <w:rsid w:val="00170A06"/>
    <w:rsid w:val="00173ACC"/>
    <w:rsid w:val="00175B6E"/>
    <w:rsid w:val="00180A7D"/>
    <w:rsid w:val="00182E21"/>
    <w:rsid w:val="00184462"/>
    <w:rsid w:val="001851D1"/>
    <w:rsid w:val="001863AF"/>
    <w:rsid w:val="001877FB"/>
    <w:rsid w:val="00192B86"/>
    <w:rsid w:val="00193CDA"/>
    <w:rsid w:val="00195D65"/>
    <w:rsid w:val="00195DF9"/>
    <w:rsid w:val="0019684D"/>
    <w:rsid w:val="00196E4D"/>
    <w:rsid w:val="001A040C"/>
    <w:rsid w:val="001A2865"/>
    <w:rsid w:val="001A2FC3"/>
    <w:rsid w:val="001A33B7"/>
    <w:rsid w:val="001A33F9"/>
    <w:rsid w:val="001A4988"/>
    <w:rsid w:val="001A7B21"/>
    <w:rsid w:val="001B2FF1"/>
    <w:rsid w:val="001B4B35"/>
    <w:rsid w:val="001B632C"/>
    <w:rsid w:val="001B6F8B"/>
    <w:rsid w:val="001B7335"/>
    <w:rsid w:val="001B7545"/>
    <w:rsid w:val="001C141F"/>
    <w:rsid w:val="001C2456"/>
    <w:rsid w:val="001C376C"/>
    <w:rsid w:val="001C5076"/>
    <w:rsid w:val="001C57FC"/>
    <w:rsid w:val="001CF1FF"/>
    <w:rsid w:val="001D1155"/>
    <w:rsid w:val="001D27D6"/>
    <w:rsid w:val="001D44A0"/>
    <w:rsid w:val="001E1E68"/>
    <w:rsid w:val="001E416F"/>
    <w:rsid w:val="001F1097"/>
    <w:rsid w:val="001F25FB"/>
    <w:rsid w:val="001F4CE4"/>
    <w:rsid w:val="001F6CB4"/>
    <w:rsid w:val="00201F3F"/>
    <w:rsid w:val="00202B11"/>
    <w:rsid w:val="002039B6"/>
    <w:rsid w:val="00203C63"/>
    <w:rsid w:val="0020498C"/>
    <w:rsid w:val="00204E22"/>
    <w:rsid w:val="00205A5F"/>
    <w:rsid w:val="0020684F"/>
    <w:rsid w:val="00210AFD"/>
    <w:rsid w:val="002111D6"/>
    <w:rsid w:val="00214D8F"/>
    <w:rsid w:val="00214F88"/>
    <w:rsid w:val="00215B3B"/>
    <w:rsid w:val="00222812"/>
    <w:rsid w:val="00222A7E"/>
    <w:rsid w:val="00222E58"/>
    <w:rsid w:val="002241E6"/>
    <w:rsid w:val="002256CC"/>
    <w:rsid w:val="002257E9"/>
    <w:rsid w:val="00227145"/>
    <w:rsid w:val="00234E5C"/>
    <w:rsid w:val="002374BC"/>
    <w:rsid w:val="00242D97"/>
    <w:rsid w:val="00242E23"/>
    <w:rsid w:val="00244E9B"/>
    <w:rsid w:val="00245F4D"/>
    <w:rsid w:val="00247F47"/>
    <w:rsid w:val="0025017A"/>
    <w:rsid w:val="00254683"/>
    <w:rsid w:val="00256215"/>
    <w:rsid w:val="002568A4"/>
    <w:rsid w:val="00256A30"/>
    <w:rsid w:val="002609CA"/>
    <w:rsid w:val="00264F9C"/>
    <w:rsid w:val="00267363"/>
    <w:rsid w:val="00267CDB"/>
    <w:rsid w:val="00272DE2"/>
    <w:rsid w:val="00272E48"/>
    <w:rsid w:val="0027638B"/>
    <w:rsid w:val="00280661"/>
    <w:rsid w:val="00281FB1"/>
    <w:rsid w:val="00282CD6"/>
    <w:rsid w:val="0028627F"/>
    <w:rsid w:val="002903E4"/>
    <w:rsid w:val="0029085A"/>
    <w:rsid w:val="00295089"/>
    <w:rsid w:val="00296431"/>
    <w:rsid w:val="00296938"/>
    <w:rsid w:val="00297DC0"/>
    <w:rsid w:val="002980B2"/>
    <w:rsid w:val="002A03B8"/>
    <w:rsid w:val="002A0F8C"/>
    <w:rsid w:val="002A213D"/>
    <w:rsid w:val="002A4759"/>
    <w:rsid w:val="002A514B"/>
    <w:rsid w:val="002A574C"/>
    <w:rsid w:val="002A6C3C"/>
    <w:rsid w:val="002B2F89"/>
    <w:rsid w:val="002B412A"/>
    <w:rsid w:val="002C1F23"/>
    <w:rsid w:val="002C4DB9"/>
    <w:rsid w:val="002C5764"/>
    <w:rsid w:val="002C5F75"/>
    <w:rsid w:val="002C69F3"/>
    <w:rsid w:val="002C6C5E"/>
    <w:rsid w:val="002D0AA9"/>
    <w:rsid w:val="002D1EA6"/>
    <w:rsid w:val="002D240A"/>
    <w:rsid w:val="002D424B"/>
    <w:rsid w:val="002D60BB"/>
    <w:rsid w:val="002D620F"/>
    <w:rsid w:val="002E13F4"/>
    <w:rsid w:val="002E3061"/>
    <w:rsid w:val="002E3547"/>
    <w:rsid w:val="002E4CF0"/>
    <w:rsid w:val="002E6FE4"/>
    <w:rsid w:val="002F298F"/>
    <w:rsid w:val="002F3AF9"/>
    <w:rsid w:val="00307B69"/>
    <w:rsid w:val="00311462"/>
    <w:rsid w:val="00312B89"/>
    <w:rsid w:val="00313642"/>
    <w:rsid w:val="003140C0"/>
    <w:rsid w:val="00315D35"/>
    <w:rsid w:val="00320DE9"/>
    <w:rsid w:val="00320FD7"/>
    <w:rsid w:val="00330BC2"/>
    <w:rsid w:val="00330DCB"/>
    <w:rsid w:val="00331B1B"/>
    <w:rsid w:val="003337E8"/>
    <w:rsid w:val="00333ACD"/>
    <w:rsid w:val="003349A6"/>
    <w:rsid w:val="0033630A"/>
    <w:rsid w:val="0033749F"/>
    <w:rsid w:val="00337A53"/>
    <w:rsid w:val="00337D41"/>
    <w:rsid w:val="00337F77"/>
    <w:rsid w:val="00340985"/>
    <w:rsid w:val="00343F0F"/>
    <w:rsid w:val="0034407B"/>
    <w:rsid w:val="00345344"/>
    <w:rsid w:val="00345B22"/>
    <w:rsid w:val="003472EF"/>
    <w:rsid w:val="0035015E"/>
    <w:rsid w:val="00352FBB"/>
    <w:rsid w:val="00354595"/>
    <w:rsid w:val="00354E40"/>
    <w:rsid w:val="00355542"/>
    <w:rsid w:val="00355D73"/>
    <w:rsid w:val="003569EC"/>
    <w:rsid w:val="00360113"/>
    <w:rsid w:val="003602E9"/>
    <w:rsid w:val="00360403"/>
    <w:rsid w:val="00360BE7"/>
    <w:rsid w:val="00363F60"/>
    <w:rsid w:val="00367F72"/>
    <w:rsid w:val="00367F7C"/>
    <w:rsid w:val="00370320"/>
    <w:rsid w:val="003718A6"/>
    <w:rsid w:val="00371ACC"/>
    <w:rsid w:val="00375418"/>
    <w:rsid w:val="00375B5C"/>
    <w:rsid w:val="003770FD"/>
    <w:rsid w:val="00382B9E"/>
    <w:rsid w:val="0038372D"/>
    <w:rsid w:val="003865C9"/>
    <w:rsid w:val="00391DCC"/>
    <w:rsid w:val="00392BD8"/>
    <w:rsid w:val="003943B3"/>
    <w:rsid w:val="003944B8"/>
    <w:rsid w:val="00394E61"/>
    <w:rsid w:val="003A10D9"/>
    <w:rsid w:val="003A4126"/>
    <w:rsid w:val="003A6384"/>
    <w:rsid w:val="003A66F3"/>
    <w:rsid w:val="003B14F2"/>
    <w:rsid w:val="003B1A20"/>
    <w:rsid w:val="003B1B3E"/>
    <w:rsid w:val="003B4658"/>
    <w:rsid w:val="003B4F7F"/>
    <w:rsid w:val="003B71C4"/>
    <w:rsid w:val="003B7851"/>
    <w:rsid w:val="003B7C37"/>
    <w:rsid w:val="003C3F2A"/>
    <w:rsid w:val="003C4E38"/>
    <w:rsid w:val="003C4F91"/>
    <w:rsid w:val="003C7387"/>
    <w:rsid w:val="003C7AA5"/>
    <w:rsid w:val="003D3A2F"/>
    <w:rsid w:val="003D6D8E"/>
    <w:rsid w:val="003E00E6"/>
    <w:rsid w:val="003E37FF"/>
    <w:rsid w:val="003E3F0A"/>
    <w:rsid w:val="003E4B27"/>
    <w:rsid w:val="003E7EBB"/>
    <w:rsid w:val="003F0E9C"/>
    <w:rsid w:val="003F18EF"/>
    <w:rsid w:val="003F2B28"/>
    <w:rsid w:val="003F3DE6"/>
    <w:rsid w:val="003F63C9"/>
    <w:rsid w:val="003F6ADF"/>
    <w:rsid w:val="003F758C"/>
    <w:rsid w:val="0040232E"/>
    <w:rsid w:val="004034ED"/>
    <w:rsid w:val="00405742"/>
    <w:rsid w:val="00405B4F"/>
    <w:rsid w:val="00405BAF"/>
    <w:rsid w:val="00406FBD"/>
    <w:rsid w:val="004117C4"/>
    <w:rsid w:val="00414112"/>
    <w:rsid w:val="00417730"/>
    <w:rsid w:val="004227E2"/>
    <w:rsid w:val="004230BD"/>
    <w:rsid w:val="00423780"/>
    <w:rsid w:val="00424415"/>
    <w:rsid w:val="00424CCA"/>
    <w:rsid w:val="00424E94"/>
    <w:rsid w:val="00425DF9"/>
    <w:rsid w:val="004315A5"/>
    <w:rsid w:val="00431880"/>
    <w:rsid w:val="0043522D"/>
    <w:rsid w:val="00435F73"/>
    <w:rsid w:val="00436885"/>
    <w:rsid w:val="00440FE6"/>
    <w:rsid w:val="00442B4D"/>
    <w:rsid w:val="00446314"/>
    <w:rsid w:val="00446D40"/>
    <w:rsid w:val="00453B01"/>
    <w:rsid w:val="004542D4"/>
    <w:rsid w:val="00454D2B"/>
    <w:rsid w:val="00455DD6"/>
    <w:rsid w:val="00461092"/>
    <w:rsid w:val="00461E77"/>
    <w:rsid w:val="00463FAA"/>
    <w:rsid w:val="00464ECB"/>
    <w:rsid w:val="004719AB"/>
    <w:rsid w:val="00472FA8"/>
    <w:rsid w:val="004734D3"/>
    <w:rsid w:val="0047410F"/>
    <w:rsid w:val="00475137"/>
    <w:rsid w:val="004755F3"/>
    <w:rsid w:val="0048187B"/>
    <w:rsid w:val="004826AE"/>
    <w:rsid w:val="00486D9F"/>
    <w:rsid w:val="00492F1B"/>
    <w:rsid w:val="004961DB"/>
    <w:rsid w:val="004A025B"/>
    <w:rsid w:val="004A205D"/>
    <w:rsid w:val="004A21E0"/>
    <w:rsid w:val="004A256A"/>
    <w:rsid w:val="004A34D5"/>
    <w:rsid w:val="004A5018"/>
    <w:rsid w:val="004A620D"/>
    <w:rsid w:val="004A71C7"/>
    <w:rsid w:val="004B03E2"/>
    <w:rsid w:val="004B09FD"/>
    <w:rsid w:val="004B14B4"/>
    <w:rsid w:val="004B1A4C"/>
    <w:rsid w:val="004B4B25"/>
    <w:rsid w:val="004B661B"/>
    <w:rsid w:val="004B7604"/>
    <w:rsid w:val="004B77F7"/>
    <w:rsid w:val="004C0615"/>
    <w:rsid w:val="004C31A9"/>
    <w:rsid w:val="004C3302"/>
    <w:rsid w:val="004C459C"/>
    <w:rsid w:val="004C50C4"/>
    <w:rsid w:val="004C5B3B"/>
    <w:rsid w:val="004D1E88"/>
    <w:rsid w:val="004D21D4"/>
    <w:rsid w:val="004D346D"/>
    <w:rsid w:val="004E0D28"/>
    <w:rsid w:val="004F025D"/>
    <w:rsid w:val="004F0507"/>
    <w:rsid w:val="004F0833"/>
    <w:rsid w:val="004F54F4"/>
    <w:rsid w:val="004F683C"/>
    <w:rsid w:val="00504449"/>
    <w:rsid w:val="00505CD4"/>
    <w:rsid w:val="00506ED0"/>
    <w:rsid w:val="005152F1"/>
    <w:rsid w:val="00516626"/>
    <w:rsid w:val="0051716A"/>
    <w:rsid w:val="0052064B"/>
    <w:rsid w:val="005222DA"/>
    <w:rsid w:val="0052275E"/>
    <w:rsid w:val="0052421B"/>
    <w:rsid w:val="005259D2"/>
    <w:rsid w:val="00525A2C"/>
    <w:rsid w:val="00525D39"/>
    <w:rsid w:val="00532408"/>
    <w:rsid w:val="00532BF7"/>
    <w:rsid w:val="00536729"/>
    <w:rsid w:val="00537CC4"/>
    <w:rsid w:val="0054131C"/>
    <w:rsid w:val="00542460"/>
    <w:rsid w:val="00543915"/>
    <w:rsid w:val="00544AC9"/>
    <w:rsid w:val="00546E40"/>
    <w:rsid w:val="00547BB6"/>
    <w:rsid w:val="00551F60"/>
    <w:rsid w:val="005547F1"/>
    <w:rsid w:val="00554BDC"/>
    <w:rsid w:val="005602F6"/>
    <w:rsid w:val="00562B22"/>
    <w:rsid w:val="005658E0"/>
    <w:rsid w:val="00567112"/>
    <w:rsid w:val="00567FAC"/>
    <w:rsid w:val="00570377"/>
    <w:rsid w:val="00570DD9"/>
    <w:rsid w:val="00571BC6"/>
    <w:rsid w:val="005743E7"/>
    <w:rsid w:val="005824B7"/>
    <w:rsid w:val="005834FE"/>
    <w:rsid w:val="00591770"/>
    <w:rsid w:val="00591F9A"/>
    <w:rsid w:val="00592C25"/>
    <w:rsid w:val="00593AD6"/>
    <w:rsid w:val="00594BEF"/>
    <w:rsid w:val="00595F84"/>
    <w:rsid w:val="005A18E0"/>
    <w:rsid w:val="005A34E1"/>
    <w:rsid w:val="005A3966"/>
    <w:rsid w:val="005A3AAC"/>
    <w:rsid w:val="005A584F"/>
    <w:rsid w:val="005A5C0C"/>
    <w:rsid w:val="005A7432"/>
    <w:rsid w:val="005B1061"/>
    <w:rsid w:val="005B1207"/>
    <w:rsid w:val="005B247F"/>
    <w:rsid w:val="005B6023"/>
    <w:rsid w:val="005B6562"/>
    <w:rsid w:val="005B66A9"/>
    <w:rsid w:val="005B7DAA"/>
    <w:rsid w:val="005C278D"/>
    <w:rsid w:val="005C4022"/>
    <w:rsid w:val="005C4535"/>
    <w:rsid w:val="005C7118"/>
    <w:rsid w:val="005C72AE"/>
    <w:rsid w:val="005D1092"/>
    <w:rsid w:val="005D1D03"/>
    <w:rsid w:val="005D3507"/>
    <w:rsid w:val="005D3B55"/>
    <w:rsid w:val="005E493B"/>
    <w:rsid w:val="005E6B6F"/>
    <w:rsid w:val="005E70A1"/>
    <w:rsid w:val="005E7CC0"/>
    <w:rsid w:val="005F0937"/>
    <w:rsid w:val="005F3B32"/>
    <w:rsid w:val="005F4557"/>
    <w:rsid w:val="005F4C3A"/>
    <w:rsid w:val="005F5576"/>
    <w:rsid w:val="005F6879"/>
    <w:rsid w:val="00600277"/>
    <w:rsid w:val="0060111B"/>
    <w:rsid w:val="006032C1"/>
    <w:rsid w:val="00603B73"/>
    <w:rsid w:val="006049C8"/>
    <w:rsid w:val="00604AF6"/>
    <w:rsid w:val="006051E2"/>
    <w:rsid w:val="00612F60"/>
    <w:rsid w:val="00613BFA"/>
    <w:rsid w:val="0061609B"/>
    <w:rsid w:val="00616857"/>
    <w:rsid w:val="006168DB"/>
    <w:rsid w:val="00617AFC"/>
    <w:rsid w:val="0062001C"/>
    <w:rsid w:val="00622E20"/>
    <w:rsid w:val="00623005"/>
    <w:rsid w:val="006265FC"/>
    <w:rsid w:val="00626862"/>
    <w:rsid w:val="00627343"/>
    <w:rsid w:val="006275A1"/>
    <w:rsid w:val="00630614"/>
    <w:rsid w:val="00630E69"/>
    <w:rsid w:val="006315AE"/>
    <w:rsid w:val="00634F3E"/>
    <w:rsid w:val="0063540C"/>
    <w:rsid w:val="0063588D"/>
    <w:rsid w:val="00635FC3"/>
    <w:rsid w:val="006376E9"/>
    <w:rsid w:val="00640352"/>
    <w:rsid w:val="00640749"/>
    <w:rsid w:val="00641663"/>
    <w:rsid w:val="0064202A"/>
    <w:rsid w:val="0064257A"/>
    <w:rsid w:val="00644482"/>
    <w:rsid w:val="00645CDE"/>
    <w:rsid w:val="00646E56"/>
    <w:rsid w:val="00650EF0"/>
    <w:rsid w:val="0065396B"/>
    <w:rsid w:val="00654261"/>
    <w:rsid w:val="006566B6"/>
    <w:rsid w:val="00660DB3"/>
    <w:rsid w:val="00661728"/>
    <w:rsid w:val="00661C41"/>
    <w:rsid w:val="006628F6"/>
    <w:rsid w:val="00664AF5"/>
    <w:rsid w:val="006660E7"/>
    <w:rsid w:val="00671371"/>
    <w:rsid w:val="006717E7"/>
    <w:rsid w:val="006735D6"/>
    <w:rsid w:val="006756F3"/>
    <w:rsid w:val="00675E56"/>
    <w:rsid w:val="006760DE"/>
    <w:rsid w:val="0068365F"/>
    <w:rsid w:val="00687A48"/>
    <w:rsid w:val="006913D8"/>
    <w:rsid w:val="00691478"/>
    <w:rsid w:val="00691BB0"/>
    <w:rsid w:val="00691E6B"/>
    <w:rsid w:val="0069317A"/>
    <w:rsid w:val="00693BA2"/>
    <w:rsid w:val="00695EDC"/>
    <w:rsid w:val="00696B26"/>
    <w:rsid w:val="006A3401"/>
    <w:rsid w:val="006A3FB7"/>
    <w:rsid w:val="006A6B4F"/>
    <w:rsid w:val="006A7E63"/>
    <w:rsid w:val="006B02F2"/>
    <w:rsid w:val="006B12AE"/>
    <w:rsid w:val="006B157F"/>
    <w:rsid w:val="006B50F4"/>
    <w:rsid w:val="006C3528"/>
    <w:rsid w:val="006C4442"/>
    <w:rsid w:val="006C4DED"/>
    <w:rsid w:val="006C4F7E"/>
    <w:rsid w:val="006C5214"/>
    <w:rsid w:val="006D3493"/>
    <w:rsid w:val="006E30EB"/>
    <w:rsid w:val="006E6889"/>
    <w:rsid w:val="006E6C07"/>
    <w:rsid w:val="006E7B6D"/>
    <w:rsid w:val="006F0B87"/>
    <w:rsid w:val="006F1837"/>
    <w:rsid w:val="006F2F07"/>
    <w:rsid w:val="006F32E1"/>
    <w:rsid w:val="006F4D19"/>
    <w:rsid w:val="006F52DE"/>
    <w:rsid w:val="006F5365"/>
    <w:rsid w:val="006F5A16"/>
    <w:rsid w:val="006F6C2D"/>
    <w:rsid w:val="006F7AD4"/>
    <w:rsid w:val="0070148D"/>
    <w:rsid w:val="00701C72"/>
    <w:rsid w:val="00702568"/>
    <w:rsid w:val="00702F49"/>
    <w:rsid w:val="00704F2C"/>
    <w:rsid w:val="00713610"/>
    <w:rsid w:val="0071539C"/>
    <w:rsid w:val="00715627"/>
    <w:rsid w:val="0072004C"/>
    <w:rsid w:val="00721226"/>
    <w:rsid w:val="007212BA"/>
    <w:rsid w:val="007222A4"/>
    <w:rsid w:val="0072363C"/>
    <w:rsid w:val="007238CD"/>
    <w:rsid w:val="007252BA"/>
    <w:rsid w:val="00725F28"/>
    <w:rsid w:val="0073197D"/>
    <w:rsid w:val="00732952"/>
    <w:rsid w:val="00732F77"/>
    <w:rsid w:val="00735915"/>
    <w:rsid w:val="00737AFB"/>
    <w:rsid w:val="007457E1"/>
    <w:rsid w:val="007467DA"/>
    <w:rsid w:val="00746D31"/>
    <w:rsid w:val="0074776A"/>
    <w:rsid w:val="00754EAA"/>
    <w:rsid w:val="007551E9"/>
    <w:rsid w:val="007556DF"/>
    <w:rsid w:val="00756F22"/>
    <w:rsid w:val="00760C9F"/>
    <w:rsid w:val="00762932"/>
    <w:rsid w:val="00766177"/>
    <w:rsid w:val="00771439"/>
    <w:rsid w:val="00771EE8"/>
    <w:rsid w:val="007723D3"/>
    <w:rsid w:val="00772C67"/>
    <w:rsid w:val="00774AD8"/>
    <w:rsid w:val="00775A86"/>
    <w:rsid w:val="0078190E"/>
    <w:rsid w:val="00783106"/>
    <w:rsid w:val="00783CD9"/>
    <w:rsid w:val="007841CA"/>
    <w:rsid w:val="0078658A"/>
    <w:rsid w:val="0078739E"/>
    <w:rsid w:val="0078776C"/>
    <w:rsid w:val="00792132"/>
    <w:rsid w:val="00793A54"/>
    <w:rsid w:val="00794019"/>
    <w:rsid w:val="00794D45"/>
    <w:rsid w:val="00795C11"/>
    <w:rsid w:val="00795D57"/>
    <w:rsid w:val="00796609"/>
    <w:rsid w:val="0079701B"/>
    <w:rsid w:val="00797C8C"/>
    <w:rsid w:val="007A0F2A"/>
    <w:rsid w:val="007A16E8"/>
    <w:rsid w:val="007A1D90"/>
    <w:rsid w:val="007A5E37"/>
    <w:rsid w:val="007A5FF8"/>
    <w:rsid w:val="007A6514"/>
    <w:rsid w:val="007B09E1"/>
    <w:rsid w:val="007B71B3"/>
    <w:rsid w:val="007C03B7"/>
    <w:rsid w:val="007C09D4"/>
    <w:rsid w:val="007C32CC"/>
    <w:rsid w:val="007C4443"/>
    <w:rsid w:val="007C5035"/>
    <w:rsid w:val="007C5610"/>
    <w:rsid w:val="007D2123"/>
    <w:rsid w:val="007D3DC5"/>
    <w:rsid w:val="007E1B6E"/>
    <w:rsid w:val="007E311D"/>
    <w:rsid w:val="007E510E"/>
    <w:rsid w:val="007E6263"/>
    <w:rsid w:val="007E6F77"/>
    <w:rsid w:val="007F122F"/>
    <w:rsid w:val="007F2079"/>
    <w:rsid w:val="007F55B1"/>
    <w:rsid w:val="007F71FF"/>
    <w:rsid w:val="007F7454"/>
    <w:rsid w:val="008030A7"/>
    <w:rsid w:val="008042DD"/>
    <w:rsid w:val="00805830"/>
    <w:rsid w:val="0080749C"/>
    <w:rsid w:val="00807D7D"/>
    <w:rsid w:val="00810139"/>
    <w:rsid w:val="0081096C"/>
    <w:rsid w:val="008209A9"/>
    <w:rsid w:val="008257A9"/>
    <w:rsid w:val="008269F6"/>
    <w:rsid w:val="0082768A"/>
    <w:rsid w:val="008278C4"/>
    <w:rsid w:val="00827D93"/>
    <w:rsid w:val="00827EBA"/>
    <w:rsid w:val="00831948"/>
    <w:rsid w:val="00832953"/>
    <w:rsid w:val="008333FF"/>
    <w:rsid w:val="00835156"/>
    <w:rsid w:val="008357A9"/>
    <w:rsid w:val="00836733"/>
    <w:rsid w:val="00836DCB"/>
    <w:rsid w:val="008441BD"/>
    <w:rsid w:val="008446D5"/>
    <w:rsid w:val="00845565"/>
    <w:rsid w:val="00845E9B"/>
    <w:rsid w:val="00845EC4"/>
    <w:rsid w:val="00852CC5"/>
    <w:rsid w:val="00857DFF"/>
    <w:rsid w:val="00860101"/>
    <w:rsid w:val="0086109C"/>
    <w:rsid w:val="008633D7"/>
    <w:rsid w:val="00866454"/>
    <w:rsid w:val="008665F4"/>
    <w:rsid w:val="00870C85"/>
    <w:rsid w:val="00872DED"/>
    <w:rsid w:val="008744E5"/>
    <w:rsid w:val="00874824"/>
    <w:rsid w:val="00876104"/>
    <w:rsid w:val="0087735B"/>
    <w:rsid w:val="00880BCA"/>
    <w:rsid w:val="00882386"/>
    <w:rsid w:val="00883005"/>
    <w:rsid w:val="00887646"/>
    <w:rsid w:val="00890257"/>
    <w:rsid w:val="00890802"/>
    <w:rsid w:val="00892774"/>
    <w:rsid w:val="00894593"/>
    <w:rsid w:val="008961AC"/>
    <w:rsid w:val="0089649F"/>
    <w:rsid w:val="008979A6"/>
    <w:rsid w:val="008A050C"/>
    <w:rsid w:val="008A0CC1"/>
    <w:rsid w:val="008A17D8"/>
    <w:rsid w:val="008A1C96"/>
    <w:rsid w:val="008A4F8C"/>
    <w:rsid w:val="008B0402"/>
    <w:rsid w:val="008B1564"/>
    <w:rsid w:val="008B1A06"/>
    <w:rsid w:val="008B274E"/>
    <w:rsid w:val="008B27AA"/>
    <w:rsid w:val="008B29BC"/>
    <w:rsid w:val="008B2B57"/>
    <w:rsid w:val="008B63A9"/>
    <w:rsid w:val="008C0AB3"/>
    <w:rsid w:val="008C1F4D"/>
    <w:rsid w:val="008C2014"/>
    <w:rsid w:val="008C2519"/>
    <w:rsid w:val="008C2E66"/>
    <w:rsid w:val="008C4175"/>
    <w:rsid w:val="008C493D"/>
    <w:rsid w:val="008C5364"/>
    <w:rsid w:val="008C67A2"/>
    <w:rsid w:val="008CCF4E"/>
    <w:rsid w:val="008D46DB"/>
    <w:rsid w:val="008D4AD8"/>
    <w:rsid w:val="008D5745"/>
    <w:rsid w:val="008D604E"/>
    <w:rsid w:val="008D7392"/>
    <w:rsid w:val="008D7AB1"/>
    <w:rsid w:val="008E3724"/>
    <w:rsid w:val="008E450D"/>
    <w:rsid w:val="008E6472"/>
    <w:rsid w:val="008F37D5"/>
    <w:rsid w:val="008F5365"/>
    <w:rsid w:val="008F6F37"/>
    <w:rsid w:val="008F74DB"/>
    <w:rsid w:val="008F780C"/>
    <w:rsid w:val="009023FB"/>
    <w:rsid w:val="0090272D"/>
    <w:rsid w:val="009037D6"/>
    <w:rsid w:val="009071A2"/>
    <w:rsid w:val="0091196A"/>
    <w:rsid w:val="00911E40"/>
    <w:rsid w:val="00912193"/>
    <w:rsid w:val="00912CD2"/>
    <w:rsid w:val="00912DFA"/>
    <w:rsid w:val="0091521D"/>
    <w:rsid w:val="00917CFE"/>
    <w:rsid w:val="00921F60"/>
    <w:rsid w:val="00922084"/>
    <w:rsid w:val="009228DD"/>
    <w:rsid w:val="009231A2"/>
    <w:rsid w:val="009311E4"/>
    <w:rsid w:val="00931EBC"/>
    <w:rsid w:val="00932DE4"/>
    <w:rsid w:val="009336EF"/>
    <w:rsid w:val="00933ABD"/>
    <w:rsid w:val="00936AF6"/>
    <w:rsid w:val="00937368"/>
    <w:rsid w:val="00937922"/>
    <w:rsid w:val="009405B1"/>
    <w:rsid w:val="00941081"/>
    <w:rsid w:val="0094214B"/>
    <w:rsid w:val="00942863"/>
    <w:rsid w:val="00942963"/>
    <w:rsid w:val="00942D31"/>
    <w:rsid w:val="009432E8"/>
    <w:rsid w:val="00943A66"/>
    <w:rsid w:val="00944221"/>
    <w:rsid w:val="009528AB"/>
    <w:rsid w:val="00952981"/>
    <w:rsid w:val="00952B31"/>
    <w:rsid w:val="0096409D"/>
    <w:rsid w:val="00966053"/>
    <w:rsid w:val="009669F8"/>
    <w:rsid w:val="00967985"/>
    <w:rsid w:val="00967A36"/>
    <w:rsid w:val="00970E1D"/>
    <w:rsid w:val="0097599B"/>
    <w:rsid w:val="00980D56"/>
    <w:rsid w:val="00984025"/>
    <w:rsid w:val="00984D97"/>
    <w:rsid w:val="00986082"/>
    <w:rsid w:val="00986C81"/>
    <w:rsid w:val="009905B8"/>
    <w:rsid w:val="00991AAC"/>
    <w:rsid w:val="0099302F"/>
    <w:rsid w:val="009A1AEB"/>
    <w:rsid w:val="009A371F"/>
    <w:rsid w:val="009A3D77"/>
    <w:rsid w:val="009A3E82"/>
    <w:rsid w:val="009A4323"/>
    <w:rsid w:val="009A4A5E"/>
    <w:rsid w:val="009A7986"/>
    <w:rsid w:val="009B4A15"/>
    <w:rsid w:val="009B4E3A"/>
    <w:rsid w:val="009B512D"/>
    <w:rsid w:val="009C5445"/>
    <w:rsid w:val="009C583C"/>
    <w:rsid w:val="009C593A"/>
    <w:rsid w:val="009C5C8F"/>
    <w:rsid w:val="009C668C"/>
    <w:rsid w:val="009D2F41"/>
    <w:rsid w:val="009D54C8"/>
    <w:rsid w:val="009D5BA4"/>
    <w:rsid w:val="009D6750"/>
    <w:rsid w:val="009E4247"/>
    <w:rsid w:val="009E4F25"/>
    <w:rsid w:val="009E65B8"/>
    <w:rsid w:val="009F21B3"/>
    <w:rsid w:val="009F252A"/>
    <w:rsid w:val="009F47C9"/>
    <w:rsid w:val="009F6CDC"/>
    <w:rsid w:val="009F764D"/>
    <w:rsid w:val="009F7D22"/>
    <w:rsid w:val="00A00547"/>
    <w:rsid w:val="00A02FDC"/>
    <w:rsid w:val="00A11591"/>
    <w:rsid w:val="00A12761"/>
    <w:rsid w:val="00A131E7"/>
    <w:rsid w:val="00A14CFB"/>
    <w:rsid w:val="00A163F7"/>
    <w:rsid w:val="00A2022E"/>
    <w:rsid w:val="00A21A40"/>
    <w:rsid w:val="00A26F27"/>
    <w:rsid w:val="00A2714C"/>
    <w:rsid w:val="00A316B5"/>
    <w:rsid w:val="00A342F9"/>
    <w:rsid w:val="00A34B1D"/>
    <w:rsid w:val="00A37209"/>
    <w:rsid w:val="00A41513"/>
    <w:rsid w:val="00A41C10"/>
    <w:rsid w:val="00A43F80"/>
    <w:rsid w:val="00A4409D"/>
    <w:rsid w:val="00A44A57"/>
    <w:rsid w:val="00A50D69"/>
    <w:rsid w:val="00A52FD7"/>
    <w:rsid w:val="00A573E1"/>
    <w:rsid w:val="00A576BE"/>
    <w:rsid w:val="00A6246C"/>
    <w:rsid w:val="00A70D41"/>
    <w:rsid w:val="00A734B0"/>
    <w:rsid w:val="00A74553"/>
    <w:rsid w:val="00A74A42"/>
    <w:rsid w:val="00A760D2"/>
    <w:rsid w:val="00A81083"/>
    <w:rsid w:val="00A82AA4"/>
    <w:rsid w:val="00A82E71"/>
    <w:rsid w:val="00A84A86"/>
    <w:rsid w:val="00A8572C"/>
    <w:rsid w:val="00A86252"/>
    <w:rsid w:val="00A87FF1"/>
    <w:rsid w:val="00A97D55"/>
    <w:rsid w:val="00A97E3A"/>
    <w:rsid w:val="00AA1A33"/>
    <w:rsid w:val="00AA1CFF"/>
    <w:rsid w:val="00AA57EE"/>
    <w:rsid w:val="00AA5C8D"/>
    <w:rsid w:val="00AA62E9"/>
    <w:rsid w:val="00AB42A5"/>
    <w:rsid w:val="00AB4A78"/>
    <w:rsid w:val="00AB5FC9"/>
    <w:rsid w:val="00AB6BC6"/>
    <w:rsid w:val="00AB6F7E"/>
    <w:rsid w:val="00AC2415"/>
    <w:rsid w:val="00AC35F0"/>
    <w:rsid w:val="00AC3B54"/>
    <w:rsid w:val="00AC3B82"/>
    <w:rsid w:val="00AC4828"/>
    <w:rsid w:val="00AC67E4"/>
    <w:rsid w:val="00AC7697"/>
    <w:rsid w:val="00AC7837"/>
    <w:rsid w:val="00AD16A8"/>
    <w:rsid w:val="00AD54F9"/>
    <w:rsid w:val="00AD764D"/>
    <w:rsid w:val="00AE11AA"/>
    <w:rsid w:val="00AE1B1E"/>
    <w:rsid w:val="00AE28CB"/>
    <w:rsid w:val="00AE3B37"/>
    <w:rsid w:val="00AE7FBE"/>
    <w:rsid w:val="00AF018B"/>
    <w:rsid w:val="00AF5771"/>
    <w:rsid w:val="00B000CD"/>
    <w:rsid w:val="00B01CD6"/>
    <w:rsid w:val="00B040E9"/>
    <w:rsid w:val="00B06E00"/>
    <w:rsid w:val="00B07BD2"/>
    <w:rsid w:val="00B107CD"/>
    <w:rsid w:val="00B13CDA"/>
    <w:rsid w:val="00B16EFD"/>
    <w:rsid w:val="00B179E4"/>
    <w:rsid w:val="00B2179D"/>
    <w:rsid w:val="00B21916"/>
    <w:rsid w:val="00B2539F"/>
    <w:rsid w:val="00B25893"/>
    <w:rsid w:val="00B30269"/>
    <w:rsid w:val="00B40E3A"/>
    <w:rsid w:val="00B417F1"/>
    <w:rsid w:val="00B4511C"/>
    <w:rsid w:val="00B46F09"/>
    <w:rsid w:val="00B47971"/>
    <w:rsid w:val="00B53D35"/>
    <w:rsid w:val="00B54FCA"/>
    <w:rsid w:val="00B55A32"/>
    <w:rsid w:val="00B56A7D"/>
    <w:rsid w:val="00B601D8"/>
    <w:rsid w:val="00B60AEE"/>
    <w:rsid w:val="00B60D32"/>
    <w:rsid w:val="00B6261A"/>
    <w:rsid w:val="00B671CE"/>
    <w:rsid w:val="00B70B4A"/>
    <w:rsid w:val="00B7469B"/>
    <w:rsid w:val="00B754E8"/>
    <w:rsid w:val="00B75B93"/>
    <w:rsid w:val="00B77679"/>
    <w:rsid w:val="00B83350"/>
    <w:rsid w:val="00B83394"/>
    <w:rsid w:val="00B84534"/>
    <w:rsid w:val="00B8488F"/>
    <w:rsid w:val="00B84ACF"/>
    <w:rsid w:val="00B85927"/>
    <w:rsid w:val="00B92E8B"/>
    <w:rsid w:val="00B93574"/>
    <w:rsid w:val="00B94883"/>
    <w:rsid w:val="00B95B0F"/>
    <w:rsid w:val="00BA05C4"/>
    <w:rsid w:val="00BA4FB9"/>
    <w:rsid w:val="00BA5B03"/>
    <w:rsid w:val="00BA6460"/>
    <w:rsid w:val="00BA7FE8"/>
    <w:rsid w:val="00BB0795"/>
    <w:rsid w:val="00BB157B"/>
    <w:rsid w:val="00BB27E7"/>
    <w:rsid w:val="00BB61F4"/>
    <w:rsid w:val="00BB75E2"/>
    <w:rsid w:val="00BC07C8"/>
    <w:rsid w:val="00BC163A"/>
    <w:rsid w:val="00BC4437"/>
    <w:rsid w:val="00BC5376"/>
    <w:rsid w:val="00BC69C4"/>
    <w:rsid w:val="00BC6AF1"/>
    <w:rsid w:val="00BC7F3B"/>
    <w:rsid w:val="00BD0452"/>
    <w:rsid w:val="00BD40EB"/>
    <w:rsid w:val="00BD4C38"/>
    <w:rsid w:val="00BD79D3"/>
    <w:rsid w:val="00BE1161"/>
    <w:rsid w:val="00BE28F3"/>
    <w:rsid w:val="00BE432B"/>
    <w:rsid w:val="00BE4F82"/>
    <w:rsid w:val="00BE5000"/>
    <w:rsid w:val="00BE5A6E"/>
    <w:rsid w:val="00BF027B"/>
    <w:rsid w:val="00BF3224"/>
    <w:rsid w:val="00BF39C8"/>
    <w:rsid w:val="00BF47C1"/>
    <w:rsid w:val="00BF50CB"/>
    <w:rsid w:val="00C003F6"/>
    <w:rsid w:val="00C007C9"/>
    <w:rsid w:val="00C04856"/>
    <w:rsid w:val="00C04BA5"/>
    <w:rsid w:val="00C04F44"/>
    <w:rsid w:val="00C143AB"/>
    <w:rsid w:val="00C16237"/>
    <w:rsid w:val="00C16378"/>
    <w:rsid w:val="00C20F7A"/>
    <w:rsid w:val="00C21957"/>
    <w:rsid w:val="00C221CD"/>
    <w:rsid w:val="00C23269"/>
    <w:rsid w:val="00C23FE0"/>
    <w:rsid w:val="00C245CF"/>
    <w:rsid w:val="00C27690"/>
    <w:rsid w:val="00C30679"/>
    <w:rsid w:val="00C3299F"/>
    <w:rsid w:val="00C32AB3"/>
    <w:rsid w:val="00C32F63"/>
    <w:rsid w:val="00C40339"/>
    <w:rsid w:val="00C421E5"/>
    <w:rsid w:val="00C43D87"/>
    <w:rsid w:val="00C45244"/>
    <w:rsid w:val="00C46F79"/>
    <w:rsid w:val="00C472F0"/>
    <w:rsid w:val="00C47B7A"/>
    <w:rsid w:val="00C516B4"/>
    <w:rsid w:val="00C53C6F"/>
    <w:rsid w:val="00C65315"/>
    <w:rsid w:val="00C6531D"/>
    <w:rsid w:val="00C674F0"/>
    <w:rsid w:val="00C72CDA"/>
    <w:rsid w:val="00C81354"/>
    <w:rsid w:val="00C81504"/>
    <w:rsid w:val="00C83AAD"/>
    <w:rsid w:val="00C83C9F"/>
    <w:rsid w:val="00C86A6B"/>
    <w:rsid w:val="00C87FD4"/>
    <w:rsid w:val="00C94B1D"/>
    <w:rsid w:val="00C958C2"/>
    <w:rsid w:val="00C97276"/>
    <w:rsid w:val="00CA2692"/>
    <w:rsid w:val="00CA289E"/>
    <w:rsid w:val="00CA37AB"/>
    <w:rsid w:val="00CA3ED8"/>
    <w:rsid w:val="00CA62AF"/>
    <w:rsid w:val="00CA7B84"/>
    <w:rsid w:val="00CB0A3F"/>
    <w:rsid w:val="00CB1550"/>
    <w:rsid w:val="00CB2299"/>
    <w:rsid w:val="00CB35AE"/>
    <w:rsid w:val="00CB3A53"/>
    <w:rsid w:val="00CC0D26"/>
    <w:rsid w:val="00CC0EE2"/>
    <w:rsid w:val="00CC2850"/>
    <w:rsid w:val="00CC6790"/>
    <w:rsid w:val="00CD2DB5"/>
    <w:rsid w:val="00CD316E"/>
    <w:rsid w:val="00CD43DC"/>
    <w:rsid w:val="00CD5FED"/>
    <w:rsid w:val="00CD74E2"/>
    <w:rsid w:val="00CE09F7"/>
    <w:rsid w:val="00CE1105"/>
    <w:rsid w:val="00CE4A4C"/>
    <w:rsid w:val="00CE59D1"/>
    <w:rsid w:val="00CE67E8"/>
    <w:rsid w:val="00CF05A9"/>
    <w:rsid w:val="00CF0651"/>
    <w:rsid w:val="00CF0AE9"/>
    <w:rsid w:val="00D050F1"/>
    <w:rsid w:val="00D05377"/>
    <w:rsid w:val="00D104DD"/>
    <w:rsid w:val="00D12172"/>
    <w:rsid w:val="00D1503C"/>
    <w:rsid w:val="00D2066F"/>
    <w:rsid w:val="00D258BE"/>
    <w:rsid w:val="00D262F9"/>
    <w:rsid w:val="00D26AFA"/>
    <w:rsid w:val="00D27036"/>
    <w:rsid w:val="00D309B1"/>
    <w:rsid w:val="00D30A94"/>
    <w:rsid w:val="00D334F0"/>
    <w:rsid w:val="00D3527D"/>
    <w:rsid w:val="00D3682C"/>
    <w:rsid w:val="00D37CE3"/>
    <w:rsid w:val="00D427D2"/>
    <w:rsid w:val="00D43E12"/>
    <w:rsid w:val="00D44B01"/>
    <w:rsid w:val="00D46123"/>
    <w:rsid w:val="00D46A2B"/>
    <w:rsid w:val="00D5267C"/>
    <w:rsid w:val="00D55576"/>
    <w:rsid w:val="00D55665"/>
    <w:rsid w:val="00D5621B"/>
    <w:rsid w:val="00D5742F"/>
    <w:rsid w:val="00D57DAC"/>
    <w:rsid w:val="00D600C3"/>
    <w:rsid w:val="00D61578"/>
    <w:rsid w:val="00D61C19"/>
    <w:rsid w:val="00D6215D"/>
    <w:rsid w:val="00D662E6"/>
    <w:rsid w:val="00D705E1"/>
    <w:rsid w:val="00D71445"/>
    <w:rsid w:val="00D7438C"/>
    <w:rsid w:val="00D769BC"/>
    <w:rsid w:val="00D76A4A"/>
    <w:rsid w:val="00D7777A"/>
    <w:rsid w:val="00D8130C"/>
    <w:rsid w:val="00D814CF"/>
    <w:rsid w:val="00D81D26"/>
    <w:rsid w:val="00D86D6F"/>
    <w:rsid w:val="00D91577"/>
    <w:rsid w:val="00D92310"/>
    <w:rsid w:val="00D92DED"/>
    <w:rsid w:val="00D92EE3"/>
    <w:rsid w:val="00D9458B"/>
    <w:rsid w:val="00D94933"/>
    <w:rsid w:val="00D972F0"/>
    <w:rsid w:val="00DA021C"/>
    <w:rsid w:val="00DA0398"/>
    <w:rsid w:val="00DA4FA8"/>
    <w:rsid w:val="00DB49F7"/>
    <w:rsid w:val="00DB51BD"/>
    <w:rsid w:val="00DB759E"/>
    <w:rsid w:val="00DC3287"/>
    <w:rsid w:val="00DC3557"/>
    <w:rsid w:val="00DC3E38"/>
    <w:rsid w:val="00DC76F6"/>
    <w:rsid w:val="00DD0433"/>
    <w:rsid w:val="00DD12D9"/>
    <w:rsid w:val="00DD2FC1"/>
    <w:rsid w:val="00DD3EE5"/>
    <w:rsid w:val="00DD5451"/>
    <w:rsid w:val="00DE06CE"/>
    <w:rsid w:val="00DE0E9E"/>
    <w:rsid w:val="00DE2429"/>
    <w:rsid w:val="00DE7D4B"/>
    <w:rsid w:val="00DF194D"/>
    <w:rsid w:val="00DF289F"/>
    <w:rsid w:val="00DF4943"/>
    <w:rsid w:val="00DF4FBF"/>
    <w:rsid w:val="00E00919"/>
    <w:rsid w:val="00E018AB"/>
    <w:rsid w:val="00E03A3F"/>
    <w:rsid w:val="00E06AC5"/>
    <w:rsid w:val="00E11C14"/>
    <w:rsid w:val="00E140E7"/>
    <w:rsid w:val="00E147A6"/>
    <w:rsid w:val="00E15E7C"/>
    <w:rsid w:val="00E1697B"/>
    <w:rsid w:val="00E174B2"/>
    <w:rsid w:val="00E1750F"/>
    <w:rsid w:val="00E17F98"/>
    <w:rsid w:val="00E22481"/>
    <w:rsid w:val="00E244AF"/>
    <w:rsid w:val="00E26307"/>
    <w:rsid w:val="00E26874"/>
    <w:rsid w:val="00E27037"/>
    <w:rsid w:val="00E31E7B"/>
    <w:rsid w:val="00E32242"/>
    <w:rsid w:val="00E3518E"/>
    <w:rsid w:val="00E42A64"/>
    <w:rsid w:val="00E449DC"/>
    <w:rsid w:val="00E46303"/>
    <w:rsid w:val="00E54A58"/>
    <w:rsid w:val="00E55124"/>
    <w:rsid w:val="00E5779F"/>
    <w:rsid w:val="00E60A41"/>
    <w:rsid w:val="00E60A7A"/>
    <w:rsid w:val="00E6471E"/>
    <w:rsid w:val="00E65686"/>
    <w:rsid w:val="00E71CD3"/>
    <w:rsid w:val="00E739CC"/>
    <w:rsid w:val="00E753A8"/>
    <w:rsid w:val="00E763CF"/>
    <w:rsid w:val="00E7748D"/>
    <w:rsid w:val="00E81AAB"/>
    <w:rsid w:val="00E84F60"/>
    <w:rsid w:val="00E85D39"/>
    <w:rsid w:val="00E90ADE"/>
    <w:rsid w:val="00E93226"/>
    <w:rsid w:val="00E93CF5"/>
    <w:rsid w:val="00E9554B"/>
    <w:rsid w:val="00E974AC"/>
    <w:rsid w:val="00EA41A5"/>
    <w:rsid w:val="00EA560E"/>
    <w:rsid w:val="00EB0534"/>
    <w:rsid w:val="00EB10F3"/>
    <w:rsid w:val="00EB2905"/>
    <w:rsid w:val="00EB2C11"/>
    <w:rsid w:val="00EB3F17"/>
    <w:rsid w:val="00EB5F2B"/>
    <w:rsid w:val="00EC1B3A"/>
    <w:rsid w:val="00EC2DBA"/>
    <w:rsid w:val="00EC3FB2"/>
    <w:rsid w:val="00ED1C63"/>
    <w:rsid w:val="00ED57F6"/>
    <w:rsid w:val="00ED6DC4"/>
    <w:rsid w:val="00EE0CBA"/>
    <w:rsid w:val="00EE13EB"/>
    <w:rsid w:val="00EE202B"/>
    <w:rsid w:val="00EE4308"/>
    <w:rsid w:val="00EE794D"/>
    <w:rsid w:val="00EE7E3E"/>
    <w:rsid w:val="00EF0FA3"/>
    <w:rsid w:val="00EF1E27"/>
    <w:rsid w:val="00EF2BC4"/>
    <w:rsid w:val="00EF3BFC"/>
    <w:rsid w:val="00EF465B"/>
    <w:rsid w:val="00EF4701"/>
    <w:rsid w:val="00EF6320"/>
    <w:rsid w:val="00EF728D"/>
    <w:rsid w:val="00EF7CDF"/>
    <w:rsid w:val="00F01A6C"/>
    <w:rsid w:val="00F03E9A"/>
    <w:rsid w:val="00F151D5"/>
    <w:rsid w:val="00F16D4B"/>
    <w:rsid w:val="00F17145"/>
    <w:rsid w:val="00F1714A"/>
    <w:rsid w:val="00F17441"/>
    <w:rsid w:val="00F20CB7"/>
    <w:rsid w:val="00F21E14"/>
    <w:rsid w:val="00F2625A"/>
    <w:rsid w:val="00F264E4"/>
    <w:rsid w:val="00F2754C"/>
    <w:rsid w:val="00F32D7D"/>
    <w:rsid w:val="00F379A5"/>
    <w:rsid w:val="00F4024F"/>
    <w:rsid w:val="00F40354"/>
    <w:rsid w:val="00F43013"/>
    <w:rsid w:val="00F44CF5"/>
    <w:rsid w:val="00F5344A"/>
    <w:rsid w:val="00F53B3D"/>
    <w:rsid w:val="00F54FDF"/>
    <w:rsid w:val="00F55079"/>
    <w:rsid w:val="00F56388"/>
    <w:rsid w:val="00F566C5"/>
    <w:rsid w:val="00F60980"/>
    <w:rsid w:val="00F62C58"/>
    <w:rsid w:val="00F657C7"/>
    <w:rsid w:val="00F65C39"/>
    <w:rsid w:val="00F65C76"/>
    <w:rsid w:val="00F660DB"/>
    <w:rsid w:val="00F70F1C"/>
    <w:rsid w:val="00F73941"/>
    <w:rsid w:val="00F77F13"/>
    <w:rsid w:val="00F809D6"/>
    <w:rsid w:val="00F81333"/>
    <w:rsid w:val="00F81A05"/>
    <w:rsid w:val="00F83730"/>
    <w:rsid w:val="00F874B3"/>
    <w:rsid w:val="00F9145F"/>
    <w:rsid w:val="00F9230C"/>
    <w:rsid w:val="00F95F03"/>
    <w:rsid w:val="00F9649B"/>
    <w:rsid w:val="00F96D7C"/>
    <w:rsid w:val="00F975B7"/>
    <w:rsid w:val="00FA074F"/>
    <w:rsid w:val="00FA192E"/>
    <w:rsid w:val="00FA2542"/>
    <w:rsid w:val="00FA266D"/>
    <w:rsid w:val="00FA3926"/>
    <w:rsid w:val="00FA3CFE"/>
    <w:rsid w:val="00FA4277"/>
    <w:rsid w:val="00FA5F9A"/>
    <w:rsid w:val="00FB04CD"/>
    <w:rsid w:val="00FB0C3A"/>
    <w:rsid w:val="00FB282C"/>
    <w:rsid w:val="00FB63AE"/>
    <w:rsid w:val="00FC4376"/>
    <w:rsid w:val="00FC4D2E"/>
    <w:rsid w:val="00FC7144"/>
    <w:rsid w:val="00FC7AD2"/>
    <w:rsid w:val="00FD16FA"/>
    <w:rsid w:val="00FD28B3"/>
    <w:rsid w:val="00FD37BF"/>
    <w:rsid w:val="00FD3B73"/>
    <w:rsid w:val="00FD3FA7"/>
    <w:rsid w:val="00FD4F2C"/>
    <w:rsid w:val="00FD630B"/>
    <w:rsid w:val="00FE1367"/>
    <w:rsid w:val="00FE40C5"/>
    <w:rsid w:val="00FE485A"/>
    <w:rsid w:val="00FE4CBA"/>
    <w:rsid w:val="00FE53C8"/>
    <w:rsid w:val="00FE731A"/>
    <w:rsid w:val="00FE7BAA"/>
    <w:rsid w:val="00FE7DC0"/>
    <w:rsid w:val="00FF227B"/>
    <w:rsid w:val="00FF2F91"/>
    <w:rsid w:val="00FF4248"/>
    <w:rsid w:val="00FF6E51"/>
    <w:rsid w:val="0129F907"/>
    <w:rsid w:val="01D2EB1C"/>
    <w:rsid w:val="01E1D5C4"/>
    <w:rsid w:val="0219DC6B"/>
    <w:rsid w:val="0256AB23"/>
    <w:rsid w:val="02AC9056"/>
    <w:rsid w:val="02D48C1C"/>
    <w:rsid w:val="033D2CFC"/>
    <w:rsid w:val="037B6810"/>
    <w:rsid w:val="0398D664"/>
    <w:rsid w:val="041DC73A"/>
    <w:rsid w:val="046DF2EA"/>
    <w:rsid w:val="04A7A2E6"/>
    <w:rsid w:val="04AA27CA"/>
    <w:rsid w:val="05109B46"/>
    <w:rsid w:val="059F5645"/>
    <w:rsid w:val="05BCD972"/>
    <w:rsid w:val="05CA8588"/>
    <w:rsid w:val="068CFA77"/>
    <w:rsid w:val="06A8F371"/>
    <w:rsid w:val="06BE34A5"/>
    <w:rsid w:val="06C61504"/>
    <w:rsid w:val="06FD10A9"/>
    <w:rsid w:val="072DDA77"/>
    <w:rsid w:val="0735524D"/>
    <w:rsid w:val="07966DE6"/>
    <w:rsid w:val="07AF312C"/>
    <w:rsid w:val="07DB9186"/>
    <w:rsid w:val="07E2D111"/>
    <w:rsid w:val="07F81FD6"/>
    <w:rsid w:val="08374021"/>
    <w:rsid w:val="0846FC5C"/>
    <w:rsid w:val="08D8A91A"/>
    <w:rsid w:val="09671EA7"/>
    <w:rsid w:val="09D5D895"/>
    <w:rsid w:val="0A424700"/>
    <w:rsid w:val="0A512C3B"/>
    <w:rsid w:val="0A578D5C"/>
    <w:rsid w:val="0A6073B8"/>
    <w:rsid w:val="0A8296E6"/>
    <w:rsid w:val="0B12FC06"/>
    <w:rsid w:val="0B301E97"/>
    <w:rsid w:val="0B6FD9A3"/>
    <w:rsid w:val="0B803058"/>
    <w:rsid w:val="0BBCC500"/>
    <w:rsid w:val="0BBF9ED6"/>
    <w:rsid w:val="0C0D58D9"/>
    <w:rsid w:val="0C0DC6A1"/>
    <w:rsid w:val="0C1AB821"/>
    <w:rsid w:val="0C41673B"/>
    <w:rsid w:val="0CCB8BD1"/>
    <w:rsid w:val="0CCFCA68"/>
    <w:rsid w:val="0D4486AA"/>
    <w:rsid w:val="0D593EB5"/>
    <w:rsid w:val="0D9FFBDD"/>
    <w:rsid w:val="0DE06396"/>
    <w:rsid w:val="0E1DFFB8"/>
    <w:rsid w:val="0E459F0A"/>
    <w:rsid w:val="0EB1B76B"/>
    <w:rsid w:val="0F11C942"/>
    <w:rsid w:val="0FB37583"/>
    <w:rsid w:val="0FB67994"/>
    <w:rsid w:val="0FD42C0D"/>
    <w:rsid w:val="0FF57EFA"/>
    <w:rsid w:val="1025EDB0"/>
    <w:rsid w:val="108E48E9"/>
    <w:rsid w:val="10ACD69F"/>
    <w:rsid w:val="10EFA8A2"/>
    <w:rsid w:val="119ED744"/>
    <w:rsid w:val="11B72424"/>
    <w:rsid w:val="11C0F5EA"/>
    <w:rsid w:val="11D407E1"/>
    <w:rsid w:val="11DBCB9D"/>
    <w:rsid w:val="11DEE0A1"/>
    <w:rsid w:val="121E3EBA"/>
    <w:rsid w:val="126BB616"/>
    <w:rsid w:val="12A189A1"/>
    <w:rsid w:val="12DCFFED"/>
    <w:rsid w:val="12F7A749"/>
    <w:rsid w:val="13191FC3"/>
    <w:rsid w:val="13A2CB67"/>
    <w:rsid w:val="13AE0C51"/>
    <w:rsid w:val="14173E1B"/>
    <w:rsid w:val="14AC20B4"/>
    <w:rsid w:val="14B95F17"/>
    <w:rsid w:val="14DEB2C7"/>
    <w:rsid w:val="14E02CFF"/>
    <w:rsid w:val="14FE29B6"/>
    <w:rsid w:val="1522DD38"/>
    <w:rsid w:val="15274D29"/>
    <w:rsid w:val="1538E620"/>
    <w:rsid w:val="1556683D"/>
    <w:rsid w:val="15859180"/>
    <w:rsid w:val="1593F345"/>
    <w:rsid w:val="15E62AA4"/>
    <w:rsid w:val="17104EBF"/>
    <w:rsid w:val="176A02F2"/>
    <w:rsid w:val="178065FF"/>
    <w:rsid w:val="17895345"/>
    <w:rsid w:val="17952462"/>
    <w:rsid w:val="17E74A14"/>
    <w:rsid w:val="17E887FC"/>
    <w:rsid w:val="1805E084"/>
    <w:rsid w:val="1810659B"/>
    <w:rsid w:val="182969D5"/>
    <w:rsid w:val="1838F9E1"/>
    <w:rsid w:val="186628D2"/>
    <w:rsid w:val="18A96AC3"/>
    <w:rsid w:val="18CA0D25"/>
    <w:rsid w:val="18DE6AB3"/>
    <w:rsid w:val="196F9929"/>
    <w:rsid w:val="1A008BC4"/>
    <w:rsid w:val="1A4966B0"/>
    <w:rsid w:val="1A9F586C"/>
    <w:rsid w:val="1AD0F6EE"/>
    <w:rsid w:val="1B7949AA"/>
    <w:rsid w:val="1B829FD7"/>
    <w:rsid w:val="1B968138"/>
    <w:rsid w:val="1BE556B9"/>
    <w:rsid w:val="1C795A02"/>
    <w:rsid w:val="1DA0FC5C"/>
    <w:rsid w:val="1DAA4617"/>
    <w:rsid w:val="1DDAEE8C"/>
    <w:rsid w:val="1DF43033"/>
    <w:rsid w:val="1E261D1D"/>
    <w:rsid w:val="1ED2262A"/>
    <w:rsid w:val="1F097974"/>
    <w:rsid w:val="1F77C3F2"/>
    <w:rsid w:val="1F9DFE22"/>
    <w:rsid w:val="202DE63B"/>
    <w:rsid w:val="204AA812"/>
    <w:rsid w:val="206AC5D8"/>
    <w:rsid w:val="208C4E94"/>
    <w:rsid w:val="20ACEA5C"/>
    <w:rsid w:val="20F4DC46"/>
    <w:rsid w:val="211F4686"/>
    <w:rsid w:val="214F6251"/>
    <w:rsid w:val="215F78DB"/>
    <w:rsid w:val="223A4CF0"/>
    <w:rsid w:val="224298A8"/>
    <w:rsid w:val="2292A4B8"/>
    <w:rsid w:val="23036511"/>
    <w:rsid w:val="2322E71A"/>
    <w:rsid w:val="232DAD12"/>
    <w:rsid w:val="23727843"/>
    <w:rsid w:val="237A0AA0"/>
    <w:rsid w:val="237B6B85"/>
    <w:rsid w:val="23B3C6E0"/>
    <w:rsid w:val="23BCC0B0"/>
    <w:rsid w:val="240816F4"/>
    <w:rsid w:val="24523AD7"/>
    <w:rsid w:val="246B830C"/>
    <w:rsid w:val="24B4F426"/>
    <w:rsid w:val="24DCEFBF"/>
    <w:rsid w:val="254F15EC"/>
    <w:rsid w:val="2568A3EF"/>
    <w:rsid w:val="25937685"/>
    <w:rsid w:val="25944905"/>
    <w:rsid w:val="259545E6"/>
    <w:rsid w:val="25EB11C1"/>
    <w:rsid w:val="26236186"/>
    <w:rsid w:val="264ED17A"/>
    <w:rsid w:val="2691B64E"/>
    <w:rsid w:val="26EF182E"/>
    <w:rsid w:val="277CB8CC"/>
    <w:rsid w:val="27C8E5C7"/>
    <w:rsid w:val="27DA1092"/>
    <w:rsid w:val="284E946F"/>
    <w:rsid w:val="28C73C08"/>
    <w:rsid w:val="2903CD64"/>
    <w:rsid w:val="2911F32C"/>
    <w:rsid w:val="29AA072D"/>
    <w:rsid w:val="2A03443B"/>
    <w:rsid w:val="2AB3437D"/>
    <w:rsid w:val="2AFAB511"/>
    <w:rsid w:val="2B339A1D"/>
    <w:rsid w:val="2B3FB277"/>
    <w:rsid w:val="2B70FFEA"/>
    <w:rsid w:val="2B72E53C"/>
    <w:rsid w:val="2B7AFCCE"/>
    <w:rsid w:val="2BA59C88"/>
    <w:rsid w:val="2BD31995"/>
    <w:rsid w:val="2C1083FD"/>
    <w:rsid w:val="2C185FAC"/>
    <w:rsid w:val="2C820EE5"/>
    <w:rsid w:val="2D10F003"/>
    <w:rsid w:val="2D715AE6"/>
    <w:rsid w:val="2D9B8EFB"/>
    <w:rsid w:val="2DE14517"/>
    <w:rsid w:val="2E4AEED7"/>
    <w:rsid w:val="2E9D3C76"/>
    <w:rsid w:val="2F0C39E0"/>
    <w:rsid w:val="2F555FA5"/>
    <w:rsid w:val="2F5A6A45"/>
    <w:rsid w:val="2F709050"/>
    <w:rsid w:val="307C4B15"/>
    <w:rsid w:val="3103E84A"/>
    <w:rsid w:val="3112B47D"/>
    <w:rsid w:val="3115120F"/>
    <w:rsid w:val="3135A37A"/>
    <w:rsid w:val="314A166C"/>
    <w:rsid w:val="315BDC2F"/>
    <w:rsid w:val="315CBC92"/>
    <w:rsid w:val="316C3A58"/>
    <w:rsid w:val="3188257B"/>
    <w:rsid w:val="3195B9C2"/>
    <w:rsid w:val="31A2451F"/>
    <w:rsid w:val="31C4F426"/>
    <w:rsid w:val="31D905F3"/>
    <w:rsid w:val="32073039"/>
    <w:rsid w:val="32A56A9F"/>
    <w:rsid w:val="32C88D6B"/>
    <w:rsid w:val="32D5CE91"/>
    <w:rsid w:val="32F250DA"/>
    <w:rsid w:val="3374C3D7"/>
    <w:rsid w:val="33AF0E99"/>
    <w:rsid w:val="33C2927B"/>
    <w:rsid w:val="33FB30F1"/>
    <w:rsid w:val="344FFF4F"/>
    <w:rsid w:val="34628040"/>
    <w:rsid w:val="348B4C7B"/>
    <w:rsid w:val="3527637C"/>
    <w:rsid w:val="352E8CF6"/>
    <w:rsid w:val="3562E6DF"/>
    <w:rsid w:val="356C9534"/>
    <w:rsid w:val="3570C07C"/>
    <w:rsid w:val="3571CBAE"/>
    <w:rsid w:val="357E707A"/>
    <w:rsid w:val="35D8A5C0"/>
    <w:rsid w:val="3695EE78"/>
    <w:rsid w:val="3728BCD8"/>
    <w:rsid w:val="3745F178"/>
    <w:rsid w:val="37B309E3"/>
    <w:rsid w:val="38647B79"/>
    <w:rsid w:val="386F0F82"/>
    <w:rsid w:val="3883E103"/>
    <w:rsid w:val="38B743E9"/>
    <w:rsid w:val="38D2DBCB"/>
    <w:rsid w:val="396095FC"/>
    <w:rsid w:val="396FF384"/>
    <w:rsid w:val="39BF7990"/>
    <w:rsid w:val="39E71D47"/>
    <w:rsid w:val="3A0694C6"/>
    <w:rsid w:val="3A1F24FB"/>
    <w:rsid w:val="3A387C6C"/>
    <w:rsid w:val="3AD33199"/>
    <w:rsid w:val="3AD9D8B3"/>
    <w:rsid w:val="3AF1A1C4"/>
    <w:rsid w:val="3AF79F79"/>
    <w:rsid w:val="3B517658"/>
    <w:rsid w:val="3B529FE0"/>
    <w:rsid w:val="3B53146C"/>
    <w:rsid w:val="3B6EE977"/>
    <w:rsid w:val="3C2AD2E5"/>
    <w:rsid w:val="3C566A1A"/>
    <w:rsid w:val="3CBC154B"/>
    <w:rsid w:val="3CDA81BB"/>
    <w:rsid w:val="3CE9EF8F"/>
    <w:rsid w:val="3D372B5E"/>
    <w:rsid w:val="3DB2B3A1"/>
    <w:rsid w:val="3E1C1CA7"/>
    <w:rsid w:val="3E4DDB0E"/>
    <w:rsid w:val="3E924B1C"/>
    <w:rsid w:val="3EB35DD0"/>
    <w:rsid w:val="3F53DB22"/>
    <w:rsid w:val="3F6632BE"/>
    <w:rsid w:val="3F8C1125"/>
    <w:rsid w:val="3FC0EF73"/>
    <w:rsid w:val="3FF010C4"/>
    <w:rsid w:val="40207968"/>
    <w:rsid w:val="4029EDCE"/>
    <w:rsid w:val="405D2EA3"/>
    <w:rsid w:val="406AE1E5"/>
    <w:rsid w:val="40B936CF"/>
    <w:rsid w:val="40C2AD79"/>
    <w:rsid w:val="40CBE7C7"/>
    <w:rsid w:val="41031133"/>
    <w:rsid w:val="422C99BA"/>
    <w:rsid w:val="42653AB5"/>
    <w:rsid w:val="426E2288"/>
    <w:rsid w:val="42A9EC13"/>
    <w:rsid w:val="42C02782"/>
    <w:rsid w:val="42D98B5F"/>
    <w:rsid w:val="4302A798"/>
    <w:rsid w:val="432A087F"/>
    <w:rsid w:val="439C74C0"/>
    <w:rsid w:val="4440C5C8"/>
    <w:rsid w:val="44EBB70F"/>
    <w:rsid w:val="450C7DEC"/>
    <w:rsid w:val="453E54C7"/>
    <w:rsid w:val="4540BFE5"/>
    <w:rsid w:val="457F6BB2"/>
    <w:rsid w:val="458DC459"/>
    <w:rsid w:val="45F97ADC"/>
    <w:rsid w:val="46798678"/>
    <w:rsid w:val="4781111B"/>
    <w:rsid w:val="47854AF2"/>
    <w:rsid w:val="47A9DB0C"/>
    <w:rsid w:val="47ACC531"/>
    <w:rsid w:val="47E08C7B"/>
    <w:rsid w:val="482A9B9E"/>
    <w:rsid w:val="48441041"/>
    <w:rsid w:val="48982200"/>
    <w:rsid w:val="492F80B0"/>
    <w:rsid w:val="4931CEA8"/>
    <w:rsid w:val="493592C7"/>
    <w:rsid w:val="4943B57B"/>
    <w:rsid w:val="498F93EB"/>
    <w:rsid w:val="49AC7A12"/>
    <w:rsid w:val="49BB6D27"/>
    <w:rsid w:val="49C6C134"/>
    <w:rsid w:val="49E1EDD3"/>
    <w:rsid w:val="4A4B0388"/>
    <w:rsid w:val="4B113882"/>
    <w:rsid w:val="4B2A4C69"/>
    <w:rsid w:val="4B4DA6EB"/>
    <w:rsid w:val="4B7DBA58"/>
    <w:rsid w:val="4CBF5C7F"/>
    <w:rsid w:val="4CD809BB"/>
    <w:rsid w:val="4CDE37B4"/>
    <w:rsid w:val="4CE3FFE1"/>
    <w:rsid w:val="4D2112E6"/>
    <w:rsid w:val="4D8E2254"/>
    <w:rsid w:val="4DA180F2"/>
    <w:rsid w:val="4DF374FC"/>
    <w:rsid w:val="4E2858F7"/>
    <w:rsid w:val="4E3B68EB"/>
    <w:rsid w:val="4E699AB2"/>
    <w:rsid w:val="4E855A33"/>
    <w:rsid w:val="4FBA8450"/>
    <w:rsid w:val="4FDCD87F"/>
    <w:rsid w:val="504131DF"/>
    <w:rsid w:val="5041E992"/>
    <w:rsid w:val="5053C6C1"/>
    <w:rsid w:val="51414D73"/>
    <w:rsid w:val="514DFF3D"/>
    <w:rsid w:val="517C0C10"/>
    <w:rsid w:val="51A28110"/>
    <w:rsid w:val="533313F2"/>
    <w:rsid w:val="53521746"/>
    <w:rsid w:val="536F05E3"/>
    <w:rsid w:val="538756EA"/>
    <w:rsid w:val="53B19F16"/>
    <w:rsid w:val="53C049FE"/>
    <w:rsid w:val="541C1C46"/>
    <w:rsid w:val="54588FAD"/>
    <w:rsid w:val="550066D5"/>
    <w:rsid w:val="552D8019"/>
    <w:rsid w:val="55574139"/>
    <w:rsid w:val="556B1840"/>
    <w:rsid w:val="557A4371"/>
    <w:rsid w:val="55C0CF82"/>
    <w:rsid w:val="55E14037"/>
    <w:rsid w:val="562CBE49"/>
    <w:rsid w:val="5676FD56"/>
    <w:rsid w:val="56B52D18"/>
    <w:rsid w:val="57282AD1"/>
    <w:rsid w:val="5773A769"/>
    <w:rsid w:val="578DFED2"/>
    <w:rsid w:val="5837EEE1"/>
    <w:rsid w:val="583DBE6A"/>
    <w:rsid w:val="590038F3"/>
    <w:rsid w:val="59194F19"/>
    <w:rsid w:val="59271702"/>
    <w:rsid w:val="592FDBD7"/>
    <w:rsid w:val="5955839C"/>
    <w:rsid w:val="5A0A15B4"/>
    <w:rsid w:val="5A0B7454"/>
    <w:rsid w:val="5A0EBFB7"/>
    <w:rsid w:val="5A13DA1E"/>
    <w:rsid w:val="5A25C361"/>
    <w:rsid w:val="5A773996"/>
    <w:rsid w:val="5A8BEF4A"/>
    <w:rsid w:val="5A97DDD6"/>
    <w:rsid w:val="5A9B4A0B"/>
    <w:rsid w:val="5AA51EBB"/>
    <w:rsid w:val="5B2A8190"/>
    <w:rsid w:val="5B444161"/>
    <w:rsid w:val="5BB2C3EF"/>
    <w:rsid w:val="5C20F5C8"/>
    <w:rsid w:val="5C5898D9"/>
    <w:rsid w:val="5DCA8884"/>
    <w:rsid w:val="5E7B9F6E"/>
    <w:rsid w:val="5EAA2933"/>
    <w:rsid w:val="5EACADD8"/>
    <w:rsid w:val="5EC591E5"/>
    <w:rsid w:val="5EFE3810"/>
    <w:rsid w:val="5F1A268F"/>
    <w:rsid w:val="5F7C1A11"/>
    <w:rsid w:val="5FC76F65"/>
    <w:rsid w:val="5FD7F0A5"/>
    <w:rsid w:val="6076C6E9"/>
    <w:rsid w:val="60CF68AD"/>
    <w:rsid w:val="6116D377"/>
    <w:rsid w:val="618B0CEC"/>
    <w:rsid w:val="624B00DE"/>
    <w:rsid w:val="62DA6BAE"/>
    <w:rsid w:val="637DE5BE"/>
    <w:rsid w:val="63CC5B9F"/>
    <w:rsid w:val="63D65296"/>
    <w:rsid w:val="64039384"/>
    <w:rsid w:val="6432A58A"/>
    <w:rsid w:val="64655F2A"/>
    <w:rsid w:val="6472D00C"/>
    <w:rsid w:val="6473F8E4"/>
    <w:rsid w:val="64E3CDE8"/>
    <w:rsid w:val="64ED4999"/>
    <w:rsid w:val="65379129"/>
    <w:rsid w:val="65FAF141"/>
    <w:rsid w:val="6660C927"/>
    <w:rsid w:val="66B99E38"/>
    <w:rsid w:val="66F4F832"/>
    <w:rsid w:val="6883657D"/>
    <w:rsid w:val="68C13E0C"/>
    <w:rsid w:val="68F061E6"/>
    <w:rsid w:val="69022D3F"/>
    <w:rsid w:val="6981575B"/>
    <w:rsid w:val="6991A528"/>
    <w:rsid w:val="69BE3D37"/>
    <w:rsid w:val="69C7F4F3"/>
    <w:rsid w:val="69E07A3B"/>
    <w:rsid w:val="69F6C37B"/>
    <w:rsid w:val="6A077B42"/>
    <w:rsid w:val="6A1BFEF2"/>
    <w:rsid w:val="6A2B0259"/>
    <w:rsid w:val="6A5103C7"/>
    <w:rsid w:val="6A6BFD10"/>
    <w:rsid w:val="6A7D2C13"/>
    <w:rsid w:val="6AB972F5"/>
    <w:rsid w:val="6B29935D"/>
    <w:rsid w:val="6B42FD28"/>
    <w:rsid w:val="6BA5B13A"/>
    <w:rsid w:val="6BC1DCCF"/>
    <w:rsid w:val="6BF2D32C"/>
    <w:rsid w:val="6C097910"/>
    <w:rsid w:val="6C59BD25"/>
    <w:rsid w:val="6D09B5A5"/>
    <w:rsid w:val="6D2A5DF0"/>
    <w:rsid w:val="6DE199FA"/>
    <w:rsid w:val="6E1C7090"/>
    <w:rsid w:val="6E355660"/>
    <w:rsid w:val="6E5B573F"/>
    <w:rsid w:val="6E63E312"/>
    <w:rsid w:val="6E652321"/>
    <w:rsid w:val="6E96B7FE"/>
    <w:rsid w:val="6EBAF7D8"/>
    <w:rsid w:val="6ED4F53B"/>
    <w:rsid w:val="6EFADC79"/>
    <w:rsid w:val="6F07EA69"/>
    <w:rsid w:val="6F309228"/>
    <w:rsid w:val="6F3E1837"/>
    <w:rsid w:val="6F6994C6"/>
    <w:rsid w:val="6F7502B6"/>
    <w:rsid w:val="6F7D7C7C"/>
    <w:rsid w:val="6F88ABA7"/>
    <w:rsid w:val="6F8A43E0"/>
    <w:rsid w:val="6FD7CBC4"/>
    <w:rsid w:val="703B1B5B"/>
    <w:rsid w:val="709F7E9B"/>
    <w:rsid w:val="714065F3"/>
    <w:rsid w:val="717346CC"/>
    <w:rsid w:val="71AF12D6"/>
    <w:rsid w:val="7206F8FD"/>
    <w:rsid w:val="72311F4C"/>
    <w:rsid w:val="7316F30F"/>
    <w:rsid w:val="7363BF6E"/>
    <w:rsid w:val="738CE82F"/>
    <w:rsid w:val="739F41CA"/>
    <w:rsid w:val="73C1B3C5"/>
    <w:rsid w:val="73CE6390"/>
    <w:rsid w:val="73F12090"/>
    <w:rsid w:val="744296A7"/>
    <w:rsid w:val="74AAB0BE"/>
    <w:rsid w:val="74BF4FFF"/>
    <w:rsid w:val="74F401D7"/>
    <w:rsid w:val="7507E283"/>
    <w:rsid w:val="751F9EF0"/>
    <w:rsid w:val="751FB885"/>
    <w:rsid w:val="7539CFC2"/>
    <w:rsid w:val="75499E88"/>
    <w:rsid w:val="754B1007"/>
    <w:rsid w:val="75A4D45E"/>
    <w:rsid w:val="75C33687"/>
    <w:rsid w:val="75C7E8C8"/>
    <w:rsid w:val="75D501FF"/>
    <w:rsid w:val="75D848A1"/>
    <w:rsid w:val="75EB6F29"/>
    <w:rsid w:val="76E91247"/>
    <w:rsid w:val="76EBA1A5"/>
    <w:rsid w:val="771B0788"/>
    <w:rsid w:val="775A2871"/>
    <w:rsid w:val="77BE15F0"/>
    <w:rsid w:val="788EF000"/>
    <w:rsid w:val="78C0B84F"/>
    <w:rsid w:val="78C4EFB8"/>
    <w:rsid w:val="78CDD4F1"/>
    <w:rsid w:val="7911A17C"/>
    <w:rsid w:val="79169F8D"/>
    <w:rsid w:val="792E2FFE"/>
    <w:rsid w:val="79CE2DED"/>
    <w:rsid w:val="79CE74BB"/>
    <w:rsid w:val="7A0424B2"/>
    <w:rsid w:val="7A0CE028"/>
    <w:rsid w:val="7A27A61A"/>
    <w:rsid w:val="7B20D6D0"/>
    <w:rsid w:val="7B2E5DDB"/>
    <w:rsid w:val="7B5C53BC"/>
    <w:rsid w:val="7B9AA5A5"/>
    <w:rsid w:val="7B9EA012"/>
    <w:rsid w:val="7C3679D2"/>
    <w:rsid w:val="7C60A47D"/>
    <w:rsid w:val="7CBE6012"/>
    <w:rsid w:val="7CFF0405"/>
    <w:rsid w:val="7D726F6D"/>
    <w:rsid w:val="7D7C54A2"/>
    <w:rsid w:val="7DCB7EBA"/>
    <w:rsid w:val="7DDA8F3C"/>
    <w:rsid w:val="7DE9D85C"/>
    <w:rsid w:val="7DF1AA8A"/>
    <w:rsid w:val="7E9CA5AF"/>
    <w:rsid w:val="7F2E7DF3"/>
    <w:rsid w:val="7F3D932D"/>
    <w:rsid w:val="7F4474F1"/>
    <w:rsid w:val="7F539236"/>
    <w:rsid w:val="7F6A9CD2"/>
    <w:rsid w:val="7F8D8A51"/>
    <w:rsid w:val="7F9C7DF8"/>
    <w:rsid w:val="7FB312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2"/>
    </o:shapelayout>
  </w:shapeDefaults>
  <w:decimalSymbol w:val="."/>
  <w:listSeparator w:val=","/>
  <w14:docId w14:val="04698F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5EDC"/>
    <w:rPr>
      <w:rFonts w:ascii="Verdana" w:hAnsi="Verdana"/>
      <w:sz w:val="28"/>
    </w:rPr>
  </w:style>
  <w:style w:type="paragraph" w:styleId="Heading1">
    <w:name w:val="heading 1"/>
    <w:basedOn w:val="Normal"/>
    <w:next w:val="Normal"/>
    <w:link w:val="Heading1Char"/>
    <w:uiPriority w:val="9"/>
    <w:qFormat/>
    <w:rsid w:val="006A3401"/>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82B9E"/>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A34D5"/>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unhideWhenUsed/>
    <w:qFormat/>
    <w:rsid w:val="004A34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4A34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34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4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4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4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4D5"/>
    <w:rPr>
      <w:rFonts w:ascii="Verdana" w:eastAsiaTheme="majorEastAsia" w:hAnsi="Verdana" w:cstheme="majorBidi"/>
      <w:color w:val="0F4761" w:themeColor="accent1" w:themeShade="BF"/>
      <w:sz w:val="40"/>
      <w:szCs w:val="40"/>
    </w:rPr>
  </w:style>
  <w:style w:type="character" w:customStyle="1" w:styleId="Heading2Char">
    <w:name w:val="Heading 2 Char"/>
    <w:basedOn w:val="DefaultParagraphFont"/>
    <w:link w:val="Heading2"/>
    <w:uiPriority w:val="9"/>
    <w:rsid w:val="00382B9E"/>
    <w:rPr>
      <w:rFonts w:ascii="Verdana" w:eastAsiaTheme="majorEastAsia" w:hAnsi="Verdana" w:cstheme="majorBidi"/>
      <w:color w:val="0F4761" w:themeColor="accent1" w:themeShade="BF"/>
      <w:sz w:val="32"/>
      <w:szCs w:val="32"/>
    </w:rPr>
  </w:style>
  <w:style w:type="character" w:customStyle="1" w:styleId="Heading3Char">
    <w:name w:val="Heading 3 Char"/>
    <w:basedOn w:val="DefaultParagraphFont"/>
    <w:link w:val="Heading3"/>
    <w:uiPriority w:val="9"/>
    <w:rsid w:val="004A34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4A34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4A34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4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4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4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4D5"/>
    <w:rPr>
      <w:rFonts w:eastAsiaTheme="majorEastAsia" w:cstheme="majorBidi"/>
      <w:color w:val="272727" w:themeColor="text1" w:themeTint="D8"/>
    </w:rPr>
  </w:style>
  <w:style w:type="paragraph" w:styleId="Title">
    <w:name w:val="Title"/>
    <w:basedOn w:val="Normal"/>
    <w:next w:val="Normal"/>
    <w:link w:val="TitleChar"/>
    <w:uiPriority w:val="10"/>
    <w:qFormat/>
    <w:rsid w:val="004A34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4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4D5"/>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4A34D5"/>
    <w:rPr>
      <w:rFonts w:ascii="Verdana" w:eastAsiaTheme="majorEastAsia" w:hAnsi="Verdana" w:cstheme="majorBidi"/>
      <w:color w:val="595959" w:themeColor="text1" w:themeTint="A6"/>
      <w:spacing w:val="15"/>
      <w:sz w:val="28"/>
      <w:szCs w:val="28"/>
    </w:rPr>
  </w:style>
  <w:style w:type="paragraph" w:styleId="Quote">
    <w:name w:val="Quote"/>
    <w:basedOn w:val="Normal"/>
    <w:next w:val="Normal"/>
    <w:link w:val="QuoteChar"/>
    <w:uiPriority w:val="29"/>
    <w:qFormat/>
    <w:rsid w:val="004A34D5"/>
    <w:pPr>
      <w:spacing w:before="160"/>
      <w:jc w:val="center"/>
    </w:pPr>
    <w:rPr>
      <w:i/>
      <w:iCs/>
      <w:color w:val="404040" w:themeColor="text1" w:themeTint="BF"/>
    </w:rPr>
  </w:style>
  <w:style w:type="character" w:customStyle="1" w:styleId="QuoteChar">
    <w:name w:val="Quote Char"/>
    <w:basedOn w:val="DefaultParagraphFont"/>
    <w:link w:val="Quote"/>
    <w:uiPriority w:val="29"/>
    <w:rsid w:val="004A34D5"/>
    <w:rPr>
      <w:i/>
      <w:iCs/>
      <w:color w:val="404040" w:themeColor="text1" w:themeTint="BF"/>
    </w:rPr>
  </w:style>
  <w:style w:type="paragraph" w:styleId="ListParagraph">
    <w:name w:val="List Paragraph"/>
    <w:basedOn w:val="Normal"/>
    <w:uiPriority w:val="34"/>
    <w:qFormat/>
    <w:rsid w:val="004A34D5"/>
    <w:pPr>
      <w:ind w:left="720"/>
      <w:contextualSpacing/>
    </w:pPr>
  </w:style>
  <w:style w:type="character" w:styleId="IntenseEmphasis">
    <w:name w:val="Intense Emphasis"/>
    <w:basedOn w:val="DefaultParagraphFont"/>
    <w:uiPriority w:val="21"/>
    <w:qFormat/>
    <w:rsid w:val="004A34D5"/>
    <w:rPr>
      <w:i/>
      <w:iCs/>
      <w:color w:val="0F4761" w:themeColor="accent1" w:themeShade="BF"/>
    </w:rPr>
  </w:style>
  <w:style w:type="paragraph" w:styleId="IntenseQuote">
    <w:name w:val="Intense Quote"/>
    <w:basedOn w:val="Normal"/>
    <w:next w:val="Normal"/>
    <w:link w:val="IntenseQuoteChar"/>
    <w:uiPriority w:val="30"/>
    <w:qFormat/>
    <w:rsid w:val="004A3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34D5"/>
    <w:rPr>
      <w:i/>
      <w:iCs/>
      <w:color w:val="0F4761" w:themeColor="accent1" w:themeShade="BF"/>
    </w:rPr>
  </w:style>
  <w:style w:type="character" w:styleId="IntenseReference">
    <w:name w:val="Intense Reference"/>
    <w:basedOn w:val="DefaultParagraphFont"/>
    <w:uiPriority w:val="32"/>
    <w:qFormat/>
    <w:rsid w:val="004A34D5"/>
    <w:rPr>
      <w:b/>
      <w:bCs/>
      <w:smallCaps/>
      <w:color w:val="0F4761" w:themeColor="accent1" w:themeShade="BF"/>
      <w:spacing w:val="5"/>
    </w:rPr>
  </w:style>
  <w:style w:type="paragraph" w:styleId="TOCHeading">
    <w:name w:val="TOC Heading"/>
    <w:basedOn w:val="Heading1"/>
    <w:next w:val="Normal"/>
    <w:uiPriority w:val="39"/>
    <w:unhideWhenUsed/>
    <w:qFormat/>
    <w:rsid w:val="008030A7"/>
    <w:pPr>
      <w:spacing w:before="240" w:after="0"/>
      <w:outlineLvl w:val="9"/>
    </w:pPr>
    <w:rPr>
      <w:kern w:val="0"/>
      <w:sz w:val="32"/>
      <w:szCs w:val="32"/>
      <w:lang w:val="en-US"/>
      <w14:ligatures w14:val="none"/>
    </w:rPr>
  </w:style>
  <w:style w:type="paragraph" w:styleId="Header">
    <w:name w:val="header"/>
    <w:basedOn w:val="Normal"/>
    <w:link w:val="HeaderChar"/>
    <w:uiPriority w:val="99"/>
    <w:unhideWhenUsed/>
    <w:rsid w:val="00B746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69B"/>
  </w:style>
  <w:style w:type="paragraph" w:styleId="Footer">
    <w:name w:val="footer"/>
    <w:basedOn w:val="Normal"/>
    <w:link w:val="FooterChar"/>
    <w:uiPriority w:val="99"/>
    <w:unhideWhenUsed/>
    <w:rsid w:val="00B746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69B"/>
  </w:style>
  <w:style w:type="character" w:styleId="Emphasis">
    <w:name w:val="Emphasis"/>
    <w:basedOn w:val="DefaultParagraphFont"/>
    <w:uiPriority w:val="20"/>
    <w:qFormat/>
    <w:rsid w:val="005B6023"/>
    <w:rPr>
      <w:i/>
      <w:iCs/>
    </w:rPr>
  </w:style>
  <w:style w:type="character" w:styleId="Hyperlink">
    <w:name w:val="Hyperlink"/>
    <w:basedOn w:val="DefaultParagraphFont"/>
    <w:uiPriority w:val="99"/>
    <w:unhideWhenUsed/>
    <w:rsid w:val="007E1B6E"/>
    <w:rPr>
      <w:color w:val="467886" w:themeColor="hyperlink"/>
      <w:u w:val="single"/>
    </w:rPr>
  </w:style>
  <w:style w:type="character" w:styleId="UnresolvedMention">
    <w:name w:val="Unresolved Mention"/>
    <w:basedOn w:val="DefaultParagraphFont"/>
    <w:uiPriority w:val="99"/>
    <w:semiHidden/>
    <w:unhideWhenUsed/>
    <w:rsid w:val="007E1B6E"/>
    <w:rPr>
      <w:color w:val="605E5C"/>
      <w:shd w:val="clear" w:color="auto" w:fill="E1DFDD"/>
    </w:rPr>
  </w:style>
  <w:style w:type="paragraph" w:styleId="TOC1">
    <w:name w:val="toc 1"/>
    <w:basedOn w:val="Normal"/>
    <w:next w:val="Normal"/>
    <w:autoRedefine/>
    <w:uiPriority w:val="39"/>
    <w:unhideWhenUsed/>
    <w:rsid w:val="005E7CC0"/>
    <w:pPr>
      <w:spacing w:after="100"/>
    </w:pPr>
  </w:style>
  <w:style w:type="paragraph" w:styleId="TOC2">
    <w:name w:val="toc 2"/>
    <w:basedOn w:val="Normal"/>
    <w:next w:val="Normal"/>
    <w:autoRedefine/>
    <w:uiPriority w:val="39"/>
    <w:unhideWhenUsed/>
    <w:rsid w:val="005E7CC0"/>
    <w:pPr>
      <w:spacing w:after="100"/>
      <w:ind w:left="220"/>
    </w:pPr>
  </w:style>
  <w:style w:type="paragraph" w:styleId="TOC3">
    <w:name w:val="toc 3"/>
    <w:basedOn w:val="Normal"/>
    <w:next w:val="Normal"/>
    <w:autoRedefine/>
    <w:uiPriority w:val="39"/>
    <w:unhideWhenUsed/>
    <w:rsid w:val="005E7CC0"/>
    <w:pPr>
      <w:spacing w:after="100"/>
      <w:ind w:left="560"/>
    </w:pPr>
  </w:style>
  <w:style w:type="paragraph" w:styleId="Caption">
    <w:name w:val="caption"/>
    <w:basedOn w:val="Normal"/>
    <w:next w:val="Normal"/>
    <w:uiPriority w:val="35"/>
    <w:unhideWhenUsed/>
    <w:qFormat/>
    <w:rsid w:val="005E7CC0"/>
    <w:pPr>
      <w:spacing w:after="200" w:line="240" w:lineRule="auto"/>
    </w:pPr>
    <w:rPr>
      <w:rFonts w:cs="Times New Roman"/>
      <w:i/>
      <w:iCs/>
      <w:color w:val="0E2841" w:themeColor="text2"/>
      <w:kern w:val="0"/>
      <w:sz w:val="18"/>
      <w:szCs w:val="18"/>
      <w:lang w:val="en-US"/>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Verdana" w:hAnsi="Verdana"/>
      <w:sz w:val="20"/>
      <w:szCs w:val="20"/>
    </w:rPr>
  </w:style>
  <w:style w:type="character" w:styleId="CommentReference">
    <w:name w:val="annotation reference"/>
    <w:basedOn w:val="DefaultParagraphFont"/>
    <w:uiPriority w:val="99"/>
    <w:semiHidden/>
    <w:unhideWhenUsed/>
    <w:rPr>
      <w:sz w:val="16"/>
      <w:szCs w:val="16"/>
    </w:rPr>
  </w:style>
  <w:style w:type="table" w:styleId="TableGrid">
    <w:name w:val="Table Grid"/>
    <w:basedOn w:val="TableNormal"/>
    <w:uiPriority w:val="39"/>
    <w:rsid w:val="005C7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023FB"/>
    <w:pPr>
      <w:spacing w:before="100" w:beforeAutospacing="1" w:after="100" w:afterAutospacing="1" w:line="240" w:lineRule="auto"/>
    </w:pPr>
    <w:rPr>
      <w:rFonts w:ascii="Times New Roman" w:eastAsia="Times New Roman" w:hAnsi="Times New Roman" w:cs="Times New Roman"/>
      <w:kern w:val="0"/>
      <w:sz w:val="24"/>
      <w:szCs w:val="24"/>
      <w:lang w:eastAsia="en-CA"/>
      <w14:ligatures w14:val="none"/>
    </w:rPr>
  </w:style>
  <w:style w:type="table" w:styleId="PlainTable2">
    <w:name w:val="Plain Table 2"/>
    <w:basedOn w:val="TableNormal"/>
    <w:uiPriority w:val="42"/>
    <w:rsid w:val="00E6568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OC4">
    <w:name w:val="toc 4"/>
    <w:basedOn w:val="Normal"/>
    <w:next w:val="Normal"/>
    <w:autoRedefine/>
    <w:uiPriority w:val="39"/>
    <w:unhideWhenUsed/>
    <w:rsid w:val="00D262F9"/>
    <w:pPr>
      <w:spacing w:after="100" w:line="278" w:lineRule="auto"/>
      <w:ind w:left="720"/>
    </w:pPr>
    <w:rPr>
      <w:rFonts w:asciiTheme="minorHAnsi" w:eastAsiaTheme="minorEastAsia" w:hAnsiTheme="minorHAnsi"/>
      <w:sz w:val="24"/>
      <w:szCs w:val="24"/>
      <w:lang w:eastAsia="en-CA"/>
    </w:rPr>
  </w:style>
  <w:style w:type="paragraph" w:styleId="TOC5">
    <w:name w:val="toc 5"/>
    <w:basedOn w:val="Normal"/>
    <w:next w:val="Normal"/>
    <w:autoRedefine/>
    <w:uiPriority w:val="39"/>
    <w:unhideWhenUsed/>
    <w:rsid w:val="00D262F9"/>
    <w:pPr>
      <w:spacing w:after="100" w:line="278" w:lineRule="auto"/>
      <w:ind w:left="960"/>
    </w:pPr>
    <w:rPr>
      <w:rFonts w:asciiTheme="minorHAnsi" w:eastAsiaTheme="minorEastAsia" w:hAnsiTheme="minorHAnsi"/>
      <w:sz w:val="24"/>
      <w:szCs w:val="24"/>
      <w:lang w:eastAsia="en-CA"/>
    </w:rPr>
  </w:style>
  <w:style w:type="paragraph" w:styleId="TOC6">
    <w:name w:val="toc 6"/>
    <w:basedOn w:val="Normal"/>
    <w:next w:val="Normal"/>
    <w:autoRedefine/>
    <w:uiPriority w:val="39"/>
    <w:unhideWhenUsed/>
    <w:rsid w:val="00D262F9"/>
    <w:pPr>
      <w:spacing w:after="100" w:line="278" w:lineRule="auto"/>
      <w:ind w:left="1200"/>
    </w:pPr>
    <w:rPr>
      <w:rFonts w:asciiTheme="minorHAnsi" w:eastAsiaTheme="minorEastAsia" w:hAnsiTheme="minorHAnsi"/>
      <w:sz w:val="24"/>
      <w:szCs w:val="24"/>
      <w:lang w:eastAsia="en-CA"/>
    </w:rPr>
  </w:style>
  <w:style w:type="paragraph" w:styleId="TOC7">
    <w:name w:val="toc 7"/>
    <w:basedOn w:val="Normal"/>
    <w:next w:val="Normal"/>
    <w:autoRedefine/>
    <w:uiPriority w:val="39"/>
    <w:unhideWhenUsed/>
    <w:rsid w:val="00D262F9"/>
    <w:pPr>
      <w:spacing w:after="100" w:line="278" w:lineRule="auto"/>
      <w:ind w:left="1440"/>
    </w:pPr>
    <w:rPr>
      <w:rFonts w:asciiTheme="minorHAnsi" w:eastAsiaTheme="minorEastAsia" w:hAnsiTheme="minorHAnsi"/>
      <w:sz w:val="24"/>
      <w:szCs w:val="24"/>
      <w:lang w:eastAsia="en-CA"/>
    </w:rPr>
  </w:style>
  <w:style w:type="paragraph" w:styleId="TOC8">
    <w:name w:val="toc 8"/>
    <w:basedOn w:val="Normal"/>
    <w:next w:val="Normal"/>
    <w:autoRedefine/>
    <w:uiPriority w:val="39"/>
    <w:unhideWhenUsed/>
    <w:rsid w:val="00D262F9"/>
    <w:pPr>
      <w:spacing w:after="100" w:line="278" w:lineRule="auto"/>
      <w:ind w:left="1680"/>
    </w:pPr>
    <w:rPr>
      <w:rFonts w:asciiTheme="minorHAnsi" w:eastAsiaTheme="minorEastAsia" w:hAnsiTheme="minorHAnsi"/>
      <w:sz w:val="24"/>
      <w:szCs w:val="24"/>
      <w:lang w:eastAsia="en-CA"/>
    </w:rPr>
  </w:style>
  <w:style w:type="paragraph" w:styleId="TOC9">
    <w:name w:val="toc 9"/>
    <w:basedOn w:val="Normal"/>
    <w:next w:val="Normal"/>
    <w:autoRedefine/>
    <w:uiPriority w:val="39"/>
    <w:unhideWhenUsed/>
    <w:rsid w:val="00D262F9"/>
    <w:pPr>
      <w:spacing w:after="100" w:line="278" w:lineRule="auto"/>
      <w:ind w:left="1920"/>
    </w:pPr>
    <w:rPr>
      <w:rFonts w:asciiTheme="minorHAnsi" w:eastAsiaTheme="minorEastAsia" w:hAnsiTheme="minorHAnsi"/>
      <w:sz w:val="24"/>
      <w:szCs w:val="24"/>
      <w:lang w:eastAsia="en-CA"/>
    </w:rPr>
  </w:style>
  <w:style w:type="character" w:styleId="FollowedHyperlink">
    <w:name w:val="FollowedHyperlink"/>
    <w:basedOn w:val="DefaultParagraphFont"/>
    <w:uiPriority w:val="99"/>
    <w:semiHidden/>
    <w:unhideWhenUsed/>
    <w:rsid w:val="00687A48"/>
    <w:rPr>
      <w:color w:val="96607D" w:themeColor="followedHyperlink"/>
      <w:u w:val="single"/>
    </w:rPr>
  </w:style>
  <w:style w:type="paragraph" w:styleId="Revision">
    <w:name w:val="Revision"/>
    <w:hidden/>
    <w:uiPriority w:val="99"/>
    <w:semiHidden/>
    <w:rsid w:val="001D44A0"/>
    <w:pPr>
      <w:spacing w:after="0" w:line="240" w:lineRule="auto"/>
    </w:pPr>
    <w:rPr>
      <w:rFonts w:ascii="Verdana" w:hAnsi="Verdana"/>
      <w:sz w:val="28"/>
    </w:rPr>
  </w:style>
  <w:style w:type="paragraph" w:styleId="EndnoteText">
    <w:name w:val="endnote text"/>
    <w:basedOn w:val="Normal"/>
    <w:link w:val="EndnoteTextChar"/>
    <w:uiPriority w:val="99"/>
    <w:unhideWhenUsed/>
    <w:rsid w:val="007E6F77"/>
    <w:pPr>
      <w:spacing w:after="0" w:line="240" w:lineRule="auto"/>
    </w:pPr>
    <w:rPr>
      <w:sz w:val="20"/>
      <w:szCs w:val="20"/>
    </w:rPr>
  </w:style>
  <w:style w:type="character" w:customStyle="1" w:styleId="EndnoteTextChar">
    <w:name w:val="Endnote Text Char"/>
    <w:basedOn w:val="DefaultParagraphFont"/>
    <w:link w:val="EndnoteText"/>
    <w:uiPriority w:val="99"/>
    <w:rsid w:val="007E6F77"/>
    <w:rPr>
      <w:rFonts w:ascii="Verdana" w:hAnsi="Verdana"/>
      <w:sz w:val="20"/>
      <w:szCs w:val="20"/>
    </w:rPr>
  </w:style>
  <w:style w:type="character" w:styleId="EndnoteReference">
    <w:name w:val="endnote reference"/>
    <w:basedOn w:val="DefaultParagraphFont"/>
    <w:uiPriority w:val="99"/>
    <w:semiHidden/>
    <w:unhideWhenUsed/>
    <w:rsid w:val="007E6F77"/>
    <w:rPr>
      <w:vertAlign w:val="superscript"/>
    </w:rPr>
  </w:style>
  <w:style w:type="paragraph" w:styleId="CommentSubject">
    <w:name w:val="annotation subject"/>
    <w:basedOn w:val="CommentText"/>
    <w:next w:val="CommentText"/>
    <w:link w:val="CommentSubjectChar"/>
    <w:uiPriority w:val="99"/>
    <w:semiHidden/>
    <w:unhideWhenUsed/>
    <w:rsid w:val="006376E9"/>
    <w:rPr>
      <w:b/>
      <w:bCs/>
    </w:rPr>
  </w:style>
  <w:style w:type="character" w:customStyle="1" w:styleId="CommentSubjectChar">
    <w:name w:val="Comment Subject Char"/>
    <w:basedOn w:val="CommentTextChar"/>
    <w:link w:val="CommentSubject"/>
    <w:uiPriority w:val="99"/>
    <w:semiHidden/>
    <w:rsid w:val="006376E9"/>
    <w:rPr>
      <w:rFonts w:ascii="Verdana" w:hAnsi="Verdana"/>
      <w:b/>
      <w:bCs/>
      <w:sz w:val="20"/>
      <w:szCs w:val="20"/>
    </w:rPr>
  </w:style>
  <w:style w:type="character" w:styleId="BookTitle">
    <w:name w:val="Book Title"/>
    <w:basedOn w:val="DefaultParagraphFont"/>
    <w:uiPriority w:val="33"/>
    <w:qFormat/>
    <w:rsid w:val="00943A66"/>
    <w:rPr>
      <w:b/>
      <w:bCs/>
      <w:i/>
      <w:iCs/>
      <w:spacing w:val="5"/>
    </w:rPr>
  </w:style>
  <w:style w:type="paragraph" w:styleId="FootnoteText">
    <w:name w:val="footnote text"/>
    <w:basedOn w:val="Normal"/>
    <w:link w:val="FootnoteTextChar"/>
    <w:uiPriority w:val="99"/>
    <w:semiHidden/>
    <w:unhideWhenUsed/>
    <w:rsid w:val="00247F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F47"/>
    <w:rPr>
      <w:rFonts w:ascii="Verdana" w:hAnsi="Verdana"/>
      <w:sz w:val="20"/>
      <w:szCs w:val="20"/>
    </w:rPr>
  </w:style>
  <w:style w:type="character" w:styleId="FootnoteReference">
    <w:name w:val="footnote reference"/>
    <w:basedOn w:val="DefaultParagraphFont"/>
    <w:uiPriority w:val="99"/>
    <w:semiHidden/>
    <w:unhideWhenUsed/>
    <w:rsid w:val="00247F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Data" Target="diagrams/data1.xml"/><Relationship Id="rId23" Type="http://schemas.openxmlformats.org/officeDocument/2006/relationships/fontTable" Target="fontTable.xml"/><Relationship Id="rId10" Type="http://schemas.openxmlformats.org/officeDocument/2006/relationships/endnotes" Target="endnotes.xml"/><Relationship Id="rId19" Type="http://schemas.microsoft.com/office/2007/relationships/diagramDrawing" Target="diagrams/drawing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http://www.elections.ca" TargetMode="External"/></Relationships>
</file>

<file path=word/_rels/endnotes.xml.rels><?xml version="1.0" encoding="UTF-8" standalone="yes"?>
<Relationships xmlns="http://schemas.openxmlformats.org/package/2006/relationships"><Relationship Id="rId26" Type="http://schemas.openxmlformats.org/officeDocument/2006/relationships/hyperlink" Target="https://www.elections.ca/content.aspx?section=vot&amp;dir=spe&amp;document=index&amp;lang=e" TargetMode="External"/><Relationship Id="rId21" Type="http://schemas.openxmlformats.org/officeDocument/2006/relationships/hyperlink" Target="https://www.cbc.ca/news/canada/toronto/elections-canada-ordered-to-make-voting-accessible-1.879255" TargetMode="External"/><Relationship Id="rId42" Type="http://schemas.openxmlformats.org/officeDocument/2006/relationships/hyperlink" Target="https://www.law.cornell.edu/uscode/text/52/subtitle-II/chapter-201" TargetMode="External"/><Relationship Id="rId47" Type="http://schemas.openxmlformats.org/officeDocument/2006/relationships/hyperlink" Target="https://doi.org/10.1016/j.apmr.2020.03.005" TargetMode="External"/><Relationship Id="rId63" Type="http://schemas.openxmlformats.org/officeDocument/2006/relationships/hyperlink" Target="https://www.elections.ca/content.aspx?dir=cons%2Fpas%2F2021%2Flmc&amp;document=index&amp;lang=e&amp;section=res" TargetMode="External"/><Relationship Id="rId68" Type="http://schemas.openxmlformats.org/officeDocument/2006/relationships/hyperlink" Target="https://www.elections.ca/content.aspx?section=res&amp;dir=rec/eval/pes2019/nes/nesve&amp;document=index&amp;lang=e" TargetMode="External"/><Relationship Id="rId2" Type="http://schemas.openxmlformats.org/officeDocument/2006/relationships/hyperlink" Target="https://www.cdc.gov/traumatic-brain-injury/data-research/index.html" TargetMode="External"/><Relationship Id="rId16" Type="http://schemas.openxmlformats.org/officeDocument/2006/relationships/hyperlink" Target="https://www.canada.ca/en/correctional-service/corporate/library/strategies-plans/accessibility-correctional-service-canada/progress-report-accessibility-plan-2022-2023.html" TargetMode="External"/><Relationship Id="rId29" Type="http://schemas.openxmlformats.org/officeDocument/2006/relationships/hyperlink" Target="https://doi.org/10.1016/j.apmr.2020.12.016" TargetMode="External"/><Relationship Id="rId11" Type="http://schemas.openxmlformats.org/officeDocument/2006/relationships/hyperlink" Target="https://www.halifaxexaminer.ca/uncategorized/prisoners-say-they-were-denied-their-constitutional-right-to-vote" TargetMode="External"/><Relationship Id="rId24" Type="http://schemas.openxmlformats.org/officeDocument/2006/relationships/hyperlink" Target="https://www.elections.ca/content.aspx?section=emp&amp;dir=trng/guide/dro/man1&amp;document=p6&amp;lang=e" TargetMode="External"/><Relationship Id="rId32" Type="http://schemas.openxmlformats.org/officeDocument/2006/relationships/hyperlink" Target="https://doi.org/10.1080/09687599.2017.1324765" TargetMode="External"/><Relationship Id="rId37" Type="http://schemas.openxmlformats.org/officeDocument/2006/relationships/hyperlink" Target="https://doi.org/10.1080/09614524.2022.2092595" TargetMode="External"/><Relationship Id="rId40" Type="http://schemas.openxmlformats.org/officeDocument/2006/relationships/hyperlink" Target="https://www.eac.gov/about/help_america_vote_act.aspx" TargetMode="External"/><Relationship Id="rId45" Type="http://schemas.openxmlformats.org/officeDocument/2006/relationships/hyperlink" Target="https://www.un.org/development/desa/disabilities/convention-on-the-rights-of-persons-with-disabilities/article-29-participation-in-political-and-public-life.html" TargetMode="External"/><Relationship Id="rId53" Type="http://schemas.openxmlformats.org/officeDocument/2006/relationships/hyperlink" Target="https://www.undp.org/publications/political-participation-persons-intellectual-or-psychosocial-disabilities" TargetMode="External"/><Relationship Id="rId58" Type="http://schemas.openxmlformats.org/officeDocument/2006/relationships/hyperlink" Target="https://www.edf-feph.org/spanish-presidency-of-the-european-council-expanding-voting-rights-of-persons-with-disabilities" TargetMode="External"/><Relationship Id="rId66" Type="http://schemas.openxmlformats.org/officeDocument/2006/relationships/hyperlink" Target="https://www.ophq.gouv.qc.ca/publications/guides-de-loffice/guides-pour-le-grand-public/autoformation-mieux-accueillir-les-personnes-handicapees.html" TargetMode="External"/><Relationship Id="rId74" Type="http://schemas.openxmlformats.org/officeDocument/2006/relationships/hyperlink" Target="https://www150.statcan.gc.ca/t1/tbl1/en/tv.action?pid=3510015401" TargetMode="External"/><Relationship Id="rId5" Type="http://schemas.openxmlformats.org/officeDocument/2006/relationships/hyperlink" Target="https://www.elections.ca/content.aspx?section=res&amp;dir=rec/part/dis&amp;document=index&amp;lang=e" TargetMode="External"/><Relationship Id="rId61" Type="http://schemas.openxmlformats.org/officeDocument/2006/relationships/hyperlink" Target="https://www.canada.ca/en/canadian-heritage/services/official-languages-bilingualism/publications/consultation-process.html" TargetMode="External"/><Relationship Id="rId19" Type="http://schemas.openxmlformats.org/officeDocument/2006/relationships/hyperlink" Target="https://laws-lois.justice.gc.ca/eng/acts/E-2.01/FullText.html" TargetMode="External"/><Relationship Id="rId14" Type="http://schemas.openxmlformats.org/officeDocument/2006/relationships/hyperlink" Target="https://doi.org/10.1080/02699052.2020.1753114" TargetMode="External"/><Relationship Id="rId22" Type="http://schemas.openxmlformats.org/officeDocument/2006/relationships/hyperlink" Target="https://www.elections.ca/content.aspx?section=ele&amp;dir=2025/a11y/apo&amp;document=index&amp;lang=e" TargetMode="External"/><Relationship Id="rId27" Type="http://schemas.openxmlformats.org/officeDocument/2006/relationships/hyperlink" Target="https://www.inspirerlademocratie-inspiredemocracy.ca/index-eng.aspx" TargetMode="External"/><Relationship Id="rId30" Type="http://schemas.openxmlformats.org/officeDocument/2006/relationships/hyperlink" Target="https://doi.org/10.1007/978-3-642-39476-8_79" TargetMode="External"/><Relationship Id="rId35" Type="http://schemas.openxmlformats.org/officeDocument/2006/relationships/hyperlink" Target="https://doi.org/10.1684/pnv.2009.0181" TargetMode="External"/><Relationship Id="rId43" Type="http://schemas.openxmlformats.org/officeDocument/2006/relationships/hyperlink" Target="https://www.ada.gov/topics/voting" TargetMode="External"/><Relationship Id="rId48" Type="http://schemas.openxmlformats.org/officeDocument/2006/relationships/hyperlink" Target="https://doi.org/10.1542/peds.2022-057267I" TargetMode="External"/><Relationship Id="rId56" Type="http://schemas.openxmlformats.org/officeDocument/2006/relationships/hyperlink" Target="https://www.sightsavers.org/wp-content/uploads/2021/04/Report-on-the-2020-parliamentary-and-presidential-election-observation-in-Ghana.pdf" TargetMode="External"/><Relationship Id="rId64" Type="http://schemas.openxmlformats.org/officeDocument/2006/relationships/hyperlink" Target="https://www.elections.ca/content.aspx?dir=pas%2F44ge%2Fspr%2Fvoting%2Fgui-lang&amp;document=index&amp;lang=e&amp;section=ele" TargetMode="External"/><Relationship Id="rId69" Type="http://schemas.openxmlformats.org/officeDocument/2006/relationships/hyperlink" Target="https://www.cbc.ca/news/canada/kitchener-waterloo/on-inmate-voting-day-prisoners-plan-legal-case-over-2018-ontario-vote-1.5314180" TargetMode="External"/><Relationship Id="rId8" Type="http://schemas.openxmlformats.org/officeDocument/2006/relationships/hyperlink" Target="https://johnhoward.ca/wp-content/uploads/2016/12/Why-Should-Prisoners-have-the-Right-to-Vote.pdf" TargetMode="External"/><Relationship Id="rId51" Type="http://schemas.openxmlformats.org/officeDocument/2006/relationships/hyperlink" Target="https://www.alrc.gov.au/wp-content/uploads/2019/08/54._org_the_human_rights_law_centre.pdf" TargetMode="External"/><Relationship Id="rId72" Type="http://schemas.openxmlformats.org/officeDocument/2006/relationships/hyperlink" Target="https://tracker.votingrightslab.org/pending/search/issue/21IncrcrtdVtng?number=3080501335642415" TargetMode="External"/><Relationship Id="rId3" Type="http://schemas.openxmlformats.org/officeDocument/2006/relationships/hyperlink" Target="https://doi.org/10.1016/S2468-2667(19)30188-4" TargetMode="External"/><Relationship Id="rId12" Type="http://schemas.openxmlformats.org/officeDocument/2006/relationships/hyperlink" Target="https://doi.org/10.64628/AAM.x6p33xukj" TargetMode="External"/><Relationship Id="rId17" Type="http://schemas.openxmlformats.org/officeDocument/2006/relationships/hyperlink" Target="https://doi.org/10.1111/j.1468-2311.2011.00676.x" TargetMode="External"/><Relationship Id="rId25" Type="http://schemas.openxmlformats.org/officeDocument/2006/relationships/hyperlink" Target="https://www.elections.ca/content.aspx?section=res&amp;dir=pub/ecdocs/rom/vI/ch_2&amp;document=ch_2&amp;lang=e" TargetMode="External"/><Relationship Id="rId33" Type="http://schemas.openxmlformats.org/officeDocument/2006/relationships/hyperlink" Target="https://doi.org/10.54014/K7HF-34XD" TargetMode="External"/><Relationship Id="rId38" Type="http://schemas.openxmlformats.org/officeDocument/2006/relationships/hyperlink" Target="https://www.redalyc.org/articulo.oa?id=26743130007" TargetMode="External"/><Relationship Id="rId46" Type="http://schemas.openxmlformats.org/officeDocument/2006/relationships/hyperlink" Target="https://doi.org/10.1080/09687599.2019.1566052" TargetMode="External"/><Relationship Id="rId59" Type="http://schemas.openxmlformats.org/officeDocument/2006/relationships/hyperlink" Target="https://www.edf-feph.org/publications/human-rights-report-2022-political-participation-of-persons-with-disabilities" TargetMode="External"/><Relationship Id="rId67" Type="http://schemas.openxmlformats.org/officeDocument/2006/relationships/hyperlink" Target="https://www.cdpdj.qc.ca/fr/formation/accommodement/Pages/index.html" TargetMode="External"/><Relationship Id="rId20" Type="http://schemas.openxmlformats.org/officeDocument/2006/relationships/hyperlink" Target="https://www.elections.ca/content.aspx?section=res&amp;dir=poli/polins/sip&amp;document=acc&amp;lang=e" TargetMode="External"/><Relationship Id="rId41" Type="http://schemas.openxmlformats.org/officeDocument/2006/relationships/hyperlink" Target="https://www.archives.gov/milestone-documents/voting-rights-act" TargetMode="External"/><Relationship Id="rId54" Type="http://schemas.openxmlformats.org/officeDocument/2006/relationships/hyperlink" Target="https://www.idea.int/data-tools/data/voter-turnout-database/compulsory-voting" TargetMode="External"/><Relationship Id="rId62" Type="http://schemas.openxmlformats.org/officeDocument/2006/relationships/hyperlink" Target="https://www.elections.ca/content.aspx?section=res&amp;dir=rec/eval/pes2021/eolmc&amp;document=summary&amp;lang=e" TargetMode="External"/><Relationship Id="rId70" Type="http://schemas.openxmlformats.org/officeDocument/2006/relationships/hyperlink" Target="https://efry.com//who-we-are" TargetMode="External"/><Relationship Id="rId75" Type="http://schemas.openxmlformats.org/officeDocument/2006/relationships/hyperlink" Target="https://accessible.canada.ca/centre-of-expertise/employment" TargetMode="External"/><Relationship Id="rId1" Type="http://schemas.openxmlformats.org/officeDocument/2006/relationships/hyperlink" Target="https://stacks.cdc.gov/view/cdc/12294" TargetMode="External"/><Relationship Id="rId6" Type="http://schemas.openxmlformats.org/officeDocument/2006/relationships/hyperlink" Target="https://www.elections.ca/content.aspx?section=res&amp;dir=his/chap4&amp;document=index&amp;lang=e" TargetMode="External"/><Relationship Id="rId15" Type="http://schemas.openxmlformats.org/officeDocument/2006/relationships/hyperlink" Target="https://www.elections.ca/content.aspx?section=vot&amp;dir=spe/a11pln&amp;document=index&amp;lang=e" TargetMode="External"/><Relationship Id="rId23" Type="http://schemas.openxmlformats.org/officeDocument/2006/relationships/hyperlink" Target="https://www.elections.ca/content.aspx?section=vot&amp;dir=vote&amp;document=index&amp;lang=e" TargetMode="External"/><Relationship Id="rId28" Type="http://schemas.openxmlformats.org/officeDocument/2006/relationships/hyperlink" Target="https://www.elections.ca/content.aspx?section=emp&amp;dir=pos&amp;document=index&amp;lang=e" TargetMode="External"/><Relationship Id="rId36" Type="http://schemas.openxmlformats.org/officeDocument/2006/relationships/hyperlink" Target="https://doi.org/10.1080/08959420902739170" TargetMode="External"/><Relationship Id="rId49" Type="http://schemas.openxmlformats.org/officeDocument/2006/relationships/hyperlink" Target="https://doi.org/10.1016/j.dhjo.2014.03.001" TargetMode="External"/><Relationship Id="rId57" Type="http://schemas.openxmlformats.org/officeDocument/2006/relationships/hyperlink" Target="https://www.equalweb.com/p/43810/8593/sweden_web_accessibility" TargetMode="External"/><Relationship Id="rId10" Type="http://schemas.openxmlformats.org/officeDocument/2006/relationships/hyperlink" Target="https://www.constitutionalstudies.ca/2010/05/sauve-v-canada-1993-voting-rights-for-prisoners" TargetMode="External"/><Relationship Id="rId31" Type="http://schemas.openxmlformats.org/officeDocument/2006/relationships/hyperlink" Target="https://doi.org/10.1007/978-3-642-39265-8_31" TargetMode="External"/><Relationship Id="rId44" Type="http://schemas.openxmlformats.org/officeDocument/2006/relationships/hyperlink" Target="https://www.justice.gov/crt/national-voter-registration-act-1993-nvra" TargetMode="External"/><Relationship Id="rId52" Type="http://schemas.openxmlformats.org/officeDocument/2006/relationships/hyperlink" Target="https://www.electoralcommission.org.uk/guidance-returning-officers-assistance-voting-disabled-voters/ensuring-voting-accessible/understanding-barriers-voting-disabled-people" TargetMode="External"/><Relationship Id="rId60" Type="http://schemas.openxmlformats.org/officeDocument/2006/relationships/hyperlink" Target="https://www.osce.org/files/f/documents/b/1/559254.pdf" TargetMode="External"/><Relationship Id="rId65" Type="http://schemas.openxmlformats.org/officeDocument/2006/relationships/hyperlink" Target="https://www.electionsquebec.qc.ca/notre-institution/histoire-delections-quebec" TargetMode="External"/><Relationship Id="rId73" Type="http://schemas.openxmlformats.org/officeDocument/2006/relationships/hyperlink" Target="https://doi.org/10.1002/ajs4.41" TargetMode="External"/><Relationship Id="rId4" Type="http://schemas.openxmlformats.org/officeDocument/2006/relationships/hyperlink" Target="https://doi.org/10.1001/jamasurg.2024.4285" TargetMode="External"/><Relationship Id="rId9" Type="http://schemas.openxmlformats.org/officeDocument/2006/relationships/hyperlink" Target="https://commons.allard.ubc.ca/fac_pubs/246" TargetMode="External"/><Relationship Id="rId13" Type="http://schemas.openxmlformats.org/officeDocument/2006/relationships/hyperlink" Target="https://doi.org/10.9778/cmajo.20160072" TargetMode="External"/><Relationship Id="rId18" Type="http://schemas.openxmlformats.org/officeDocument/2006/relationships/hyperlink" Target="https://publications.gc.ca/collections/collection_2023/elections/SE3-127-2023-eng.pdf" TargetMode="External"/><Relationship Id="rId39" Type="http://schemas.openxmlformats.org/officeDocument/2006/relationships/hyperlink" Target="https://digitalcollections.sit.edu/isp_collection/1639" TargetMode="External"/><Relationship Id="rId34" Type="http://schemas.openxmlformats.org/officeDocument/2006/relationships/hyperlink" Target="https://doi.org/10.1080/15487768.2010.523352" TargetMode="External"/><Relationship Id="rId50" Type="http://schemas.openxmlformats.org/officeDocument/2006/relationships/hyperlink" Target="https://www.smartmatic.com/wp-content/uploads/2023/09/Southpaw-Insights-Insights-into-the-Experience-of-U.S.-Voters-with-Disabilities.pdfzE" TargetMode="External"/><Relationship Id="rId55" Type="http://schemas.openxmlformats.org/officeDocument/2006/relationships/hyperlink" Target="https://inclusion-europe.eu/wp-content/uploads/2015/04/Voting_for_all_guide_EN.pdf" TargetMode="External"/><Relationship Id="rId7" Type="http://schemas.openxmlformats.org/officeDocument/2006/relationships/hyperlink" Target="https://electionsanddemocracy.ca/voting-rights-through-time-0/brief-history-federal-voting-rights-canada" TargetMode="External"/><Relationship Id="rId71" Type="http://schemas.openxmlformats.org/officeDocument/2006/relationships/hyperlink" Target="https://ash.harvard.edu/resources/jail-based-voting-in-the-district-of-columbia-a-case-study"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93433AF-2042-4228-BF46-02F650468512}" type="doc">
      <dgm:prSet loTypeId="urn:microsoft.com/office/officeart/2005/8/layout/hList1" loCatId="list" qsTypeId="urn:microsoft.com/office/officeart/2005/8/quickstyle/simple1" qsCatId="simple" csTypeId="urn:microsoft.com/office/officeart/2005/8/colors/colorful1" csCatId="colorful" phldr="1"/>
      <dgm:spPr/>
      <dgm:t>
        <a:bodyPr/>
        <a:lstStyle/>
        <a:p>
          <a:endParaRPr lang="en-US"/>
        </a:p>
      </dgm:t>
    </dgm:pt>
    <dgm:pt modelId="{F9536D7D-D61F-4422-A603-A74312924C5E}">
      <dgm:prSet/>
      <dgm:spPr/>
      <dgm:t>
        <a:bodyPr/>
        <a:lstStyle/>
        <a:p>
          <a:r>
            <a:rPr lang="en-US" baseline="0"/>
            <a:t>Equal Political Rights: </a:t>
          </a:r>
          <a:endParaRPr lang="en-US"/>
        </a:p>
      </dgm:t>
    </dgm:pt>
    <dgm:pt modelId="{3FF0875F-C837-4BAD-AD24-A6B41A923E57}" type="parTrans" cxnId="{BE69D872-D01B-43D0-BF15-8AAFEC70FC6F}">
      <dgm:prSet/>
      <dgm:spPr/>
      <dgm:t>
        <a:bodyPr/>
        <a:lstStyle/>
        <a:p>
          <a:endParaRPr lang="en-US"/>
        </a:p>
      </dgm:t>
    </dgm:pt>
    <dgm:pt modelId="{38474E85-F3EB-45D1-9D63-D2E748AD90F8}" type="sibTrans" cxnId="{BE69D872-D01B-43D0-BF15-8AAFEC70FC6F}">
      <dgm:prSet/>
      <dgm:spPr/>
      <dgm:t>
        <a:bodyPr/>
        <a:lstStyle/>
        <a:p>
          <a:endParaRPr lang="en-US"/>
        </a:p>
      </dgm:t>
    </dgm:pt>
    <dgm:pt modelId="{CCB7C05B-1DC8-4008-A681-42C7014147AD}">
      <dgm:prSet/>
      <dgm:spPr/>
      <dgm:t>
        <a:bodyPr/>
        <a:lstStyle/>
        <a:p>
          <a:r>
            <a:rPr lang="en-US" baseline="0" dirty="0"/>
            <a:t>Guarantee political rights for persons with disabilities, on an equal basis with others.</a:t>
          </a:r>
          <a:endParaRPr lang="en-US" dirty="0"/>
        </a:p>
      </dgm:t>
    </dgm:pt>
    <dgm:pt modelId="{9F6C1593-68D8-4798-B6B8-107A8E1CC559}" type="parTrans" cxnId="{DE54FC64-D7E8-4A5A-87CE-093EFC0D7FA3}">
      <dgm:prSet/>
      <dgm:spPr/>
      <dgm:t>
        <a:bodyPr/>
        <a:lstStyle/>
        <a:p>
          <a:endParaRPr lang="en-US"/>
        </a:p>
      </dgm:t>
    </dgm:pt>
    <dgm:pt modelId="{FAA0DA06-B4D7-409C-A3FA-04CB21165546}" type="sibTrans" cxnId="{DE54FC64-D7E8-4A5A-87CE-093EFC0D7FA3}">
      <dgm:prSet/>
      <dgm:spPr/>
      <dgm:t>
        <a:bodyPr/>
        <a:lstStyle/>
        <a:p>
          <a:endParaRPr lang="en-US"/>
        </a:p>
      </dgm:t>
    </dgm:pt>
    <dgm:pt modelId="{51462503-FB1F-4FAF-8F00-BD0D8CE3A6F6}">
      <dgm:prSet/>
      <dgm:spPr/>
      <dgm:t>
        <a:bodyPr/>
        <a:lstStyle/>
        <a:p>
          <a:r>
            <a:rPr lang="en-US" baseline="0"/>
            <a:t>Voting and Elections:</a:t>
          </a:r>
          <a:endParaRPr lang="en-US"/>
        </a:p>
      </dgm:t>
    </dgm:pt>
    <dgm:pt modelId="{A468EE3A-8E36-4819-B02D-CC4499EF84CA}" type="parTrans" cxnId="{4CF65C37-A043-4466-9E2E-63CB28CB23E1}">
      <dgm:prSet/>
      <dgm:spPr/>
      <dgm:t>
        <a:bodyPr/>
        <a:lstStyle/>
        <a:p>
          <a:endParaRPr lang="en-US"/>
        </a:p>
      </dgm:t>
    </dgm:pt>
    <dgm:pt modelId="{964ECD42-F223-4ED4-B76B-92EF0BD70B76}" type="sibTrans" cxnId="{4CF65C37-A043-4466-9E2E-63CB28CB23E1}">
      <dgm:prSet/>
      <dgm:spPr/>
      <dgm:t>
        <a:bodyPr/>
        <a:lstStyle/>
        <a:p>
          <a:endParaRPr lang="en-US"/>
        </a:p>
      </dgm:t>
    </dgm:pt>
    <dgm:pt modelId="{F968AD59-4190-41C0-86DD-C4B163681700}">
      <dgm:prSet/>
      <dgm:spPr/>
      <dgm:t>
        <a:bodyPr/>
        <a:lstStyle/>
        <a:p>
          <a:r>
            <a:rPr lang="en-US" baseline="0"/>
            <a:t>Ensure accessible voting procedures and materials.</a:t>
          </a:r>
          <a:endParaRPr lang="en-US"/>
        </a:p>
      </dgm:t>
    </dgm:pt>
    <dgm:pt modelId="{7E1DFA1E-DBA1-452A-A1DB-423738861F2F}" type="parTrans" cxnId="{DBADEEE4-8244-4229-95D7-416BAC43655D}">
      <dgm:prSet/>
      <dgm:spPr/>
      <dgm:t>
        <a:bodyPr/>
        <a:lstStyle/>
        <a:p>
          <a:endParaRPr lang="en-US"/>
        </a:p>
      </dgm:t>
    </dgm:pt>
    <dgm:pt modelId="{F3252878-625B-4A74-91CB-690F0B89EA44}" type="sibTrans" cxnId="{DBADEEE4-8244-4229-95D7-416BAC43655D}">
      <dgm:prSet/>
      <dgm:spPr/>
      <dgm:t>
        <a:bodyPr/>
        <a:lstStyle/>
        <a:p>
          <a:endParaRPr lang="en-US"/>
        </a:p>
      </dgm:t>
    </dgm:pt>
    <dgm:pt modelId="{A33FDC70-628A-4754-94BC-22A2107CAFF4}">
      <dgm:prSet/>
      <dgm:spPr/>
      <dgm:t>
        <a:bodyPr/>
        <a:lstStyle/>
        <a:p>
          <a:r>
            <a:rPr lang="en-US" baseline="0"/>
            <a:t>Protect the right to vote by secret ballot and to stand for elections.</a:t>
          </a:r>
          <a:endParaRPr lang="en-US"/>
        </a:p>
      </dgm:t>
    </dgm:pt>
    <dgm:pt modelId="{4F986698-BD7A-42CB-888F-78AB853F5217}" type="parTrans" cxnId="{CC416AB2-8354-4413-9CA8-5816BEAB350E}">
      <dgm:prSet/>
      <dgm:spPr/>
      <dgm:t>
        <a:bodyPr/>
        <a:lstStyle/>
        <a:p>
          <a:endParaRPr lang="en-US"/>
        </a:p>
      </dgm:t>
    </dgm:pt>
    <dgm:pt modelId="{20361859-F7F2-49DC-A676-1FA89DB73A4D}" type="sibTrans" cxnId="{CC416AB2-8354-4413-9CA8-5816BEAB350E}">
      <dgm:prSet/>
      <dgm:spPr/>
      <dgm:t>
        <a:bodyPr/>
        <a:lstStyle/>
        <a:p>
          <a:endParaRPr lang="en-US"/>
        </a:p>
      </dgm:t>
    </dgm:pt>
    <dgm:pt modelId="{3BA290E4-D4EF-4397-B1B8-2CD2E3DEB58D}">
      <dgm:prSet/>
      <dgm:spPr/>
      <dgm:t>
        <a:bodyPr/>
        <a:lstStyle/>
        <a:p>
          <a:r>
            <a:rPr lang="en-US" baseline="0"/>
            <a:t>Allow assistance in voting, if requested.</a:t>
          </a:r>
          <a:endParaRPr lang="en-US"/>
        </a:p>
      </dgm:t>
    </dgm:pt>
    <dgm:pt modelId="{A6D68398-FF46-4DF4-B731-BF34A186C61B}" type="parTrans" cxnId="{E73DDED7-BC5D-4BED-948F-5F1E2CA57DAE}">
      <dgm:prSet/>
      <dgm:spPr/>
      <dgm:t>
        <a:bodyPr/>
        <a:lstStyle/>
        <a:p>
          <a:endParaRPr lang="en-US"/>
        </a:p>
      </dgm:t>
    </dgm:pt>
    <dgm:pt modelId="{A816CCB8-FA2A-47A6-8E8F-250B8320BC64}" type="sibTrans" cxnId="{E73DDED7-BC5D-4BED-948F-5F1E2CA57DAE}">
      <dgm:prSet/>
      <dgm:spPr/>
      <dgm:t>
        <a:bodyPr/>
        <a:lstStyle/>
        <a:p>
          <a:endParaRPr lang="en-US"/>
        </a:p>
      </dgm:t>
    </dgm:pt>
    <dgm:pt modelId="{C546BAAF-B82D-455C-8B81-0FFE2FFB54BF}">
      <dgm:prSet/>
      <dgm:spPr/>
      <dgm:t>
        <a:bodyPr/>
        <a:lstStyle/>
        <a:p>
          <a:r>
            <a:rPr lang="en-US" baseline="0"/>
            <a:t>Active Participation:</a:t>
          </a:r>
          <a:endParaRPr lang="en-US"/>
        </a:p>
      </dgm:t>
    </dgm:pt>
    <dgm:pt modelId="{EAFA8BD4-2694-426F-9F69-497E36A122E0}" type="parTrans" cxnId="{BF8AC392-8F47-4211-946C-1F640A788553}">
      <dgm:prSet/>
      <dgm:spPr/>
      <dgm:t>
        <a:bodyPr/>
        <a:lstStyle/>
        <a:p>
          <a:endParaRPr lang="en-US"/>
        </a:p>
      </dgm:t>
    </dgm:pt>
    <dgm:pt modelId="{1EA36FBD-F30D-4C97-9FC6-A274E42D37FB}" type="sibTrans" cxnId="{BF8AC392-8F47-4211-946C-1F640A788553}">
      <dgm:prSet/>
      <dgm:spPr/>
      <dgm:t>
        <a:bodyPr/>
        <a:lstStyle/>
        <a:p>
          <a:endParaRPr lang="en-US"/>
        </a:p>
      </dgm:t>
    </dgm:pt>
    <dgm:pt modelId="{343CF5B7-7960-4F43-9F2B-27299997BAE7}">
      <dgm:prSet/>
      <dgm:spPr/>
      <dgm:t>
        <a:bodyPr/>
        <a:lstStyle/>
        <a:p>
          <a:r>
            <a:rPr lang="en-US" baseline="0"/>
            <a:t>Promote participation in public affairs without discrimination.</a:t>
          </a:r>
          <a:endParaRPr lang="en-US"/>
        </a:p>
      </dgm:t>
    </dgm:pt>
    <dgm:pt modelId="{BE415269-3B18-42E1-811F-8D86DBD0ACBD}" type="parTrans" cxnId="{D57C9409-1C85-4C20-A9BA-6C667B31963A}">
      <dgm:prSet/>
      <dgm:spPr/>
      <dgm:t>
        <a:bodyPr/>
        <a:lstStyle/>
        <a:p>
          <a:endParaRPr lang="en-US"/>
        </a:p>
      </dgm:t>
    </dgm:pt>
    <dgm:pt modelId="{6305A58B-D99F-4A49-9159-8C4698E1875B}" type="sibTrans" cxnId="{D57C9409-1C85-4C20-A9BA-6C667B31963A}">
      <dgm:prSet/>
      <dgm:spPr/>
      <dgm:t>
        <a:bodyPr/>
        <a:lstStyle/>
        <a:p>
          <a:endParaRPr lang="en-US"/>
        </a:p>
      </dgm:t>
    </dgm:pt>
    <dgm:pt modelId="{FD388D3B-3915-45B3-9466-D5C6821920F8}">
      <dgm:prSet/>
      <dgm:spPr/>
      <dgm:t>
        <a:bodyPr/>
        <a:lstStyle/>
        <a:p>
          <a:r>
            <a:rPr lang="en-US" baseline="0"/>
            <a:t>Encourage involvement in non-governmental organizations, political parties, and public administration.</a:t>
          </a:r>
          <a:endParaRPr lang="en-US"/>
        </a:p>
      </dgm:t>
    </dgm:pt>
    <dgm:pt modelId="{36A5B0DD-A61E-4E57-80C4-23279EEAF763}" type="parTrans" cxnId="{B9352F36-6148-4C47-B500-82FF8D626D4D}">
      <dgm:prSet/>
      <dgm:spPr/>
      <dgm:t>
        <a:bodyPr/>
        <a:lstStyle/>
        <a:p>
          <a:endParaRPr lang="en-US"/>
        </a:p>
      </dgm:t>
    </dgm:pt>
    <dgm:pt modelId="{FA982277-CAD7-48A6-ABE9-61B649C23E34}" type="sibTrans" cxnId="{B9352F36-6148-4C47-B500-82FF8D626D4D}">
      <dgm:prSet/>
      <dgm:spPr/>
      <dgm:t>
        <a:bodyPr/>
        <a:lstStyle/>
        <a:p>
          <a:endParaRPr lang="en-US"/>
        </a:p>
      </dgm:t>
    </dgm:pt>
    <dgm:pt modelId="{06E7F5F8-BCF7-4992-B928-CA27E6FA5811}">
      <dgm:prSet/>
      <dgm:spPr/>
      <dgm:t>
        <a:bodyPr/>
        <a:lstStyle/>
        <a:p>
          <a:r>
            <a:rPr lang="en-US" baseline="0"/>
            <a:t>Representation:</a:t>
          </a:r>
          <a:endParaRPr lang="en-US"/>
        </a:p>
      </dgm:t>
    </dgm:pt>
    <dgm:pt modelId="{4E8FD54B-1A20-4E75-8E91-29B870817ABE}" type="parTrans" cxnId="{7FFF9B8B-7884-40A8-9AAB-A4263C4B0FFF}">
      <dgm:prSet/>
      <dgm:spPr/>
      <dgm:t>
        <a:bodyPr/>
        <a:lstStyle/>
        <a:p>
          <a:endParaRPr lang="en-US"/>
        </a:p>
      </dgm:t>
    </dgm:pt>
    <dgm:pt modelId="{C599D1F5-6FD5-4163-9E11-D52F4593B36F}" type="sibTrans" cxnId="{7FFF9B8B-7884-40A8-9AAB-A4263C4B0FFF}">
      <dgm:prSet/>
      <dgm:spPr/>
      <dgm:t>
        <a:bodyPr/>
        <a:lstStyle/>
        <a:p>
          <a:endParaRPr lang="en-US"/>
        </a:p>
      </dgm:t>
    </dgm:pt>
    <dgm:pt modelId="{DD107BB6-06AE-4A7C-9A49-DA91C5B30693}">
      <dgm:prSet/>
      <dgm:spPr/>
      <dgm:t>
        <a:bodyPr/>
        <a:lstStyle/>
        <a:p>
          <a:r>
            <a:rPr lang="en-US" baseline="0"/>
            <a:t>Support the formation and joining of disability organizations.</a:t>
          </a:r>
          <a:endParaRPr lang="en-US"/>
        </a:p>
      </dgm:t>
    </dgm:pt>
    <dgm:pt modelId="{EA8CA5E5-5E40-4FB0-82A6-D924FD8B257E}" type="parTrans" cxnId="{3D5A0572-6AB2-4561-B2DE-D44102F5EC82}">
      <dgm:prSet/>
      <dgm:spPr/>
      <dgm:t>
        <a:bodyPr/>
        <a:lstStyle/>
        <a:p>
          <a:endParaRPr lang="en-US"/>
        </a:p>
      </dgm:t>
    </dgm:pt>
    <dgm:pt modelId="{AC740B62-4690-4F4E-B5D7-065F8A6C26BF}" type="sibTrans" cxnId="{3D5A0572-6AB2-4561-B2DE-D44102F5EC82}">
      <dgm:prSet/>
      <dgm:spPr/>
      <dgm:t>
        <a:bodyPr/>
        <a:lstStyle/>
        <a:p>
          <a:endParaRPr lang="en-US"/>
        </a:p>
      </dgm:t>
    </dgm:pt>
    <dgm:pt modelId="{2C0C0CA0-08FA-4B3B-A77E-641C0246EAE3}">
      <dgm:prSet/>
      <dgm:spPr/>
      <dgm:t>
        <a:bodyPr/>
        <a:lstStyle/>
        <a:p>
          <a:r>
            <a:rPr lang="en-US" baseline="0"/>
            <a:t>Represent persons with disabilities at all levels.</a:t>
          </a:r>
          <a:endParaRPr lang="en-US"/>
        </a:p>
      </dgm:t>
    </dgm:pt>
    <dgm:pt modelId="{C7D3E57F-CF07-4D81-BBEB-36E4B1343B67}" type="parTrans" cxnId="{9F909683-724E-4344-AFA5-626F84A13A11}">
      <dgm:prSet/>
      <dgm:spPr/>
      <dgm:t>
        <a:bodyPr/>
        <a:lstStyle/>
        <a:p>
          <a:endParaRPr lang="en-US"/>
        </a:p>
      </dgm:t>
    </dgm:pt>
    <dgm:pt modelId="{1B605BBA-64A6-4CB5-9D80-AC20CD73F056}" type="sibTrans" cxnId="{9F909683-724E-4344-AFA5-626F84A13A11}">
      <dgm:prSet/>
      <dgm:spPr/>
      <dgm:t>
        <a:bodyPr/>
        <a:lstStyle/>
        <a:p>
          <a:endParaRPr lang="en-US"/>
        </a:p>
      </dgm:t>
    </dgm:pt>
    <dgm:pt modelId="{F8D0B41F-AFD6-8A44-A87A-47CB7A0F11AC}" type="pres">
      <dgm:prSet presAssocID="{793433AF-2042-4228-BF46-02F650468512}" presName="Name0" presStyleCnt="0">
        <dgm:presLayoutVars>
          <dgm:dir/>
          <dgm:animLvl val="lvl"/>
          <dgm:resizeHandles val="exact"/>
        </dgm:presLayoutVars>
      </dgm:prSet>
      <dgm:spPr/>
    </dgm:pt>
    <dgm:pt modelId="{49503AD4-272C-8A45-B865-D015B62032F8}" type="pres">
      <dgm:prSet presAssocID="{F9536D7D-D61F-4422-A603-A74312924C5E}" presName="composite" presStyleCnt="0"/>
      <dgm:spPr/>
    </dgm:pt>
    <dgm:pt modelId="{A7FBA692-389C-9143-AF18-35A353FDF08A}" type="pres">
      <dgm:prSet presAssocID="{F9536D7D-D61F-4422-A603-A74312924C5E}" presName="parTx" presStyleLbl="alignNode1" presStyleIdx="0" presStyleCnt="4">
        <dgm:presLayoutVars>
          <dgm:chMax val="0"/>
          <dgm:chPref val="0"/>
          <dgm:bulletEnabled val="1"/>
        </dgm:presLayoutVars>
      </dgm:prSet>
      <dgm:spPr/>
    </dgm:pt>
    <dgm:pt modelId="{FC60FF16-5436-C741-BDBF-4033FB337B8D}" type="pres">
      <dgm:prSet presAssocID="{F9536D7D-D61F-4422-A603-A74312924C5E}" presName="desTx" presStyleLbl="alignAccFollowNode1" presStyleIdx="0" presStyleCnt="4">
        <dgm:presLayoutVars>
          <dgm:bulletEnabled val="1"/>
        </dgm:presLayoutVars>
      </dgm:prSet>
      <dgm:spPr/>
    </dgm:pt>
    <dgm:pt modelId="{73AF695F-03A7-4C47-96F1-40643F9CA0E2}" type="pres">
      <dgm:prSet presAssocID="{38474E85-F3EB-45D1-9D63-D2E748AD90F8}" presName="space" presStyleCnt="0"/>
      <dgm:spPr/>
    </dgm:pt>
    <dgm:pt modelId="{12E43D36-8E7A-4B42-9EC8-E9BED9508D36}" type="pres">
      <dgm:prSet presAssocID="{51462503-FB1F-4FAF-8F00-BD0D8CE3A6F6}" presName="composite" presStyleCnt="0"/>
      <dgm:spPr/>
    </dgm:pt>
    <dgm:pt modelId="{25AE38F7-6CBD-954C-A0CF-58B7B0EA2979}" type="pres">
      <dgm:prSet presAssocID="{51462503-FB1F-4FAF-8F00-BD0D8CE3A6F6}" presName="parTx" presStyleLbl="alignNode1" presStyleIdx="1" presStyleCnt="4">
        <dgm:presLayoutVars>
          <dgm:chMax val="0"/>
          <dgm:chPref val="0"/>
          <dgm:bulletEnabled val="1"/>
        </dgm:presLayoutVars>
      </dgm:prSet>
      <dgm:spPr/>
    </dgm:pt>
    <dgm:pt modelId="{04D44843-E8D4-2D4E-816C-8D4225414D8C}" type="pres">
      <dgm:prSet presAssocID="{51462503-FB1F-4FAF-8F00-BD0D8CE3A6F6}" presName="desTx" presStyleLbl="alignAccFollowNode1" presStyleIdx="1" presStyleCnt="4">
        <dgm:presLayoutVars>
          <dgm:bulletEnabled val="1"/>
        </dgm:presLayoutVars>
      </dgm:prSet>
      <dgm:spPr/>
    </dgm:pt>
    <dgm:pt modelId="{5F001173-9BF6-C542-9148-A38FE6C59BA4}" type="pres">
      <dgm:prSet presAssocID="{964ECD42-F223-4ED4-B76B-92EF0BD70B76}" presName="space" presStyleCnt="0"/>
      <dgm:spPr/>
    </dgm:pt>
    <dgm:pt modelId="{C798E82E-A382-1340-82B9-218D86F74A0B}" type="pres">
      <dgm:prSet presAssocID="{C546BAAF-B82D-455C-8B81-0FFE2FFB54BF}" presName="composite" presStyleCnt="0"/>
      <dgm:spPr/>
    </dgm:pt>
    <dgm:pt modelId="{E3B9104E-C16E-C840-94FF-B6095ACBD6F5}" type="pres">
      <dgm:prSet presAssocID="{C546BAAF-B82D-455C-8B81-0FFE2FFB54BF}" presName="parTx" presStyleLbl="alignNode1" presStyleIdx="2" presStyleCnt="4">
        <dgm:presLayoutVars>
          <dgm:chMax val="0"/>
          <dgm:chPref val="0"/>
          <dgm:bulletEnabled val="1"/>
        </dgm:presLayoutVars>
      </dgm:prSet>
      <dgm:spPr/>
    </dgm:pt>
    <dgm:pt modelId="{1D3A8461-09F2-C44A-9A6A-92D082DD6D20}" type="pres">
      <dgm:prSet presAssocID="{C546BAAF-B82D-455C-8B81-0FFE2FFB54BF}" presName="desTx" presStyleLbl="alignAccFollowNode1" presStyleIdx="2" presStyleCnt="4">
        <dgm:presLayoutVars>
          <dgm:bulletEnabled val="1"/>
        </dgm:presLayoutVars>
      </dgm:prSet>
      <dgm:spPr/>
    </dgm:pt>
    <dgm:pt modelId="{DA6ACCE0-E264-9343-B3F4-8CB4C406E529}" type="pres">
      <dgm:prSet presAssocID="{1EA36FBD-F30D-4C97-9FC6-A274E42D37FB}" presName="space" presStyleCnt="0"/>
      <dgm:spPr/>
    </dgm:pt>
    <dgm:pt modelId="{A65D28C2-3688-FB48-B610-0B4F5A231F01}" type="pres">
      <dgm:prSet presAssocID="{06E7F5F8-BCF7-4992-B928-CA27E6FA5811}" presName="composite" presStyleCnt="0"/>
      <dgm:spPr/>
    </dgm:pt>
    <dgm:pt modelId="{2A1C4AD5-E326-9744-978D-5D7092A79DC6}" type="pres">
      <dgm:prSet presAssocID="{06E7F5F8-BCF7-4992-B928-CA27E6FA5811}" presName="parTx" presStyleLbl="alignNode1" presStyleIdx="3" presStyleCnt="4">
        <dgm:presLayoutVars>
          <dgm:chMax val="0"/>
          <dgm:chPref val="0"/>
          <dgm:bulletEnabled val="1"/>
        </dgm:presLayoutVars>
      </dgm:prSet>
      <dgm:spPr/>
    </dgm:pt>
    <dgm:pt modelId="{D5B0816D-C027-314A-87B4-03FA3DC9105E}" type="pres">
      <dgm:prSet presAssocID="{06E7F5F8-BCF7-4992-B928-CA27E6FA5811}" presName="desTx" presStyleLbl="alignAccFollowNode1" presStyleIdx="3" presStyleCnt="4">
        <dgm:presLayoutVars>
          <dgm:bulletEnabled val="1"/>
        </dgm:presLayoutVars>
      </dgm:prSet>
      <dgm:spPr/>
    </dgm:pt>
  </dgm:ptLst>
  <dgm:cxnLst>
    <dgm:cxn modelId="{D57C9409-1C85-4C20-A9BA-6C667B31963A}" srcId="{C546BAAF-B82D-455C-8B81-0FFE2FFB54BF}" destId="{343CF5B7-7960-4F43-9F2B-27299997BAE7}" srcOrd="0" destOrd="0" parTransId="{BE415269-3B18-42E1-811F-8D86DBD0ACBD}" sibTransId="{6305A58B-D99F-4A49-9159-8C4698E1875B}"/>
    <dgm:cxn modelId="{8483830D-C270-524A-BF98-B286822EF164}" type="presOf" srcId="{3BA290E4-D4EF-4397-B1B8-2CD2E3DEB58D}" destId="{04D44843-E8D4-2D4E-816C-8D4225414D8C}" srcOrd="0" destOrd="2" presId="urn:microsoft.com/office/officeart/2005/8/layout/hList1"/>
    <dgm:cxn modelId="{C3C21914-8448-2B4E-937F-FC8DF202EADB}" type="presOf" srcId="{DD107BB6-06AE-4A7C-9A49-DA91C5B30693}" destId="{D5B0816D-C027-314A-87B4-03FA3DC9105E}" srcOrd="0" destOrd="0" presId="urn:microsoft.com/office/officeart/2005/8/layout/hList1"/>
    <dgm:cxn modelId="{AAB75015-95C6-E34A-98E5-12C6F28D277F}" type="presOf" srcId="{06E7F5F8-BCF7-4992-B928-CA27E6FA5811}" destId="{2A1C4AD5-E326-9744-978D-5D7092A79DC6}" srcOrd="0" destOrd="0" presId="urn:microsoft.com/office/officeart/2005/8/layout/hList1"/>
    <dgm:cxn modelId="{501EE91F-B6B6-EE4C-9989-AD97AC216881}" type="presOf" srcId="{343CF5B7-7960-4F43-9F2B-27299997BAE7}" destId="{1D3A8461-09F2-C44A-9A6A-92D082DD6D20}" srcOrd="0" destOrd="0" presId="urn:microsoft.com/office/officeart/2005/8/layout/hList1"/>
    <dgm:cxn modelId="{9A351A21-044B-A044-B6E7-5E9AC5959B37}" type="presOf" srcId="{2C0C0CA0-08FA-4B3B-A77E-641C0246EAE3}" destId="{D5B0816D-C027-314A-87B4-03FA3DC9105E}" srcOrd="0" destOrd="1" presId="urn:microsoft.com/office/officeart/2005/8/layout/hList1"/>
    <dgm:cxn modelId="{D9D8B62D-0D8D-A14C-99FB-D46885338A3C}" type="presOf" srcId="{F9536D7D-D61F-4422-A603-A74312924C5E}" destId="{A7FBA692-389C-9143-AF18-35A353FDF08A}" srcOrd="0" destOrd="0" presId="urn:microsoft.com/office/officeart/2005/8/layout/hList1"/>
    <dgm:cxn modelId="{B9352F36-6148-4C47-B500-82FF8D626D4D}" srcId="{C546BAAF-B82D-455C-8B81-0FFE2FFB54BF}" destId="{FD388D3B-3915-45B3-9466-D5C6821920F8}" srcOrd="1" destOrd="0" parTransId="{36A5B0DD-A61E-4E57-80C4-23279EEAF763}" sibTransId="{FA982277-CAD7-48A6-ABE9-61B649C23E34}"/>
    <dgm:cxn modelId="{4CF65C37-A043-4466-9E2E-63CB28CB23E1}" srcId="{793433AF-2042-4228-BF46-02F650468512}" destId="{51462503-FB1F-4FAF-8F00-BD0D8CE3A6F6}" srcOrd="1" destOrd="0" parTransId="{A468EE3A-8E36-4819-B02D-CC4499EF84CA}" sibTransId="{964ECD42-F223-4ED4-B76B-92EF0BD70B76}"/>
    <dgm:cxn modelId="{DE54FC64-D7E8-4A5A-87CE-093EFC0D7FA3}" srcId="{F9536D7D-D61F-4422-A603-A74312924C5E}" destId="{CCB7C05B-1DC8-4008-A681-42C7014147AD}" srcOrd="0" destOrd="0" parTransId="{9F6C1593-68D8-4798-B6B8-107A8E1CC559}" sibTransId="{FAA0DA06-B4D7-409C-A3FA-04CB21165546}"/>
    <dgm:cxn modelId="{3D5A0572-6AB2-4561-B2DE-D44102F5EC82}" srcId="{06E7F5F8-BCF7-4992-B928-CA27E6FA5811}" destId="{DD107BB6-06AE-4A7C-9A49-DA91C5B30693}" srcOrd="0" destOrd="0" parTransId="{EA8CA5E5-5E40-4FB0-82A6-D924FD8B257E}" sibTransId="{AC740B62-4690-4F4E-B5D7-065F8A6C26BF}"/>
    <dgm:cxn modelId="{BE69D872-D01B-43D0-BF15-8AAFEC70FC6F}" srcId="{793433AF-2042-4228-BF46-02F650468512}" destId="{F9536D7D-D61F-4422-A603-A74312924C5E}" srcOrd="0" destOrd="0" parTransId="{3FF0875F-C837-4BAD-AD24-A6B41A923E57}" sibTransId="{38474E85-F3EB-45D1-9D63-D2E748AD90F8}"/>
    <dgm:cxn modelId="{9F909683-724E-4344-AFA5-626F84A13A11}" srcId="{06E7F5F8-BCF7-4992-B928-CA27E6FA5811}" destId="{2C0C0CA0-08FA-4B3B-A77E-641C0246EAE3}" srcOrd="1" destOrd="0" parTransId="{C7D3E57F-CF07-4D81-BBEB-36E4B1343B67}" sibTransId="{1B605BBA-64A6-4CB5-9D80-AC20CD73F056}"/>
    <dgm:cxn modelId="{7FFF9B8B-7884-40A8-9AAB-A4263C4B0FFF}" srcId="{793433AF-2042-4228-BF46-02F650468512}" destId="{06E7F5F8-BCF7-4992-B928-CA27E6FA5811}" srcOrd="3" destOrd="0" parTransId="{4E8FD54B-1A20-4E75-8E91-29B870817ABE}" sibTransId="{C599D1F5-6FD5-4163-9E11-D52F4593B36F}"/>
    <dgm:cxn modelId="{BF8AC392-8F47-4211-946C-1F640A788553}" srcId="{793433AF-2042-4228-BF46-02F650468512}" destId="{C546BAAF-B82D-455C-8B81-0FFE2FFB54BF}" srcOrd="2" destOrd="0" parTransId="{EAFA8BD4-2694-426F-9F69-497E36A122E0}" sibTransId="{1EA36FBD-F30D-4C97-9FC6-A274E42D37FB}"/>
    <dgm:cxn modelId="{11F41796-CAEC-4343-977C-4B417A516F9E}" type="presOf" srcId="{793433AF-2042-4228-BF46-02F650468512}" destId="{F8D0B41F-AFD6-8A44-A87A-47CB7A0F11AC}" srcOrd="0" destOrd="0" presId="urn:microsoft.com/office/officeart/2005/8/layout/hList1"/>
    <dgm:cxn modelId="{E94A739C-F54B-6C42-BB8D-3912D731150E}" type="presOf" srcId="{FD388D3B-3915-45B3-9466-D5C6821920F8}" destId="{1D3A8461-09F2-C44A-9A6A-92D082DD6D20}" srcOrd="0" destOrd="1" presId="urn:microsoft.com/office/officeart/2005/8/layout/hList1"/>
    <dgm:cxn modelId="{F255ACA1-2A31-2541-B269-3F53085C7FA0}" type="presOf" srcId="{A33FDC70-628A-4754-94BC-22A2107CAFF4}" destId="{04D44843-E8D4-2D4E-816C-8D4225414D8C}" srcOrd="0" destOrd="1" presId="urn:microsoft.com/office/officeart/2005/8/layout/hList1"/>
    <dgm:cxn modelId="{CC416AB2-8354-4413-9CA8-5816BEAB350E}" srcId="{51462503-FB1F-4FAF-8F00-BD0D8CE3A6F6}" destId="{A33FDC70-628A-4754-94BC-22A2107CAFF4}" srcOrd="1" destOrd="0" parTransId="{4F986698-BD7A-42CB-888F-78AB853F5217}" sibTransId="{20361859-F7F2-49DC-A676-1FA89DB73A4D}"/>
    <dgm:cxn modelId="{E73DDED7-BC5D-4BED-948F-5F1E2CA57DAE}" srcId="{51462503-FB1F-4FAF-8F00-BD0D8CE3A6F6}" destId="{3BA290E4-D4EF-4397-B1B8-2CD2E3DEB58D}" srcOrd="2" destOrd="0" parTransId="{A6D68398-FF46-4DF4-B731-BF34A186C61B}" sibTransId="{A816CCB8-FA2A-47A6-8E8F-250B8320BC64}"/>
    <dgm:cxn modelId="{68D0D3DB-5E18-034F-924E-6705ACB4E196}" type="presOf" srcId="{C546BAAF-B82D-455C-8B81-0FFE2FFB54BF}" destId="{E3B9104E-C16E-C840-94FF-B6095ACBD6F5}" srcOrd="0" destOrd="0" presId="urn:microsoft.com/office/officeart/2005/8/layout/hList1"/>
    <dgm:cxn modelId="{996B42DE-0FE4-3548-A1AB-B0227B7D0602}" type="presOf" srcId="{51462503-FB1F-4FAF-8F00-BD0D8CE3A6F6}" destId="{25AE38F7-6CBD-954C-A0CF-58B7B0EA2979}" srcOrd="0" destOrd="0" presId="urn:microsoft.com/office/officeart/2005/8/layout/hList1"/>
    <dgm:cxn modelId="{DBADEEE4-8244-4229-95D7-416BAC43655D}" srcId="{51462503-FB1F-4FAF-8F00-BD0D8CE3A6F6}" destId="{F968AD59-4190-41C0-86DD-C4B163681700}" srcOrd="0" destOrd="0" parTransId="{7E1DFA1E-DBA1-452A-A1DB-423738861F2F}" sibTransId="{F3252878-625B-4A74-91CB-690F0B89EA44}"/>
    <dgm:cxn modelId="{67C0B5F9-D0B3-2448-82A3-8E604B88DD4B}" type="presOf" srcId="{CCB7C05B-1DC8-4008-A681-42C7014147AD}" destId="{FC60FF16-5436-C741-BDBF-4033FB337B8D}" srcOrd="0" destOrd="0" presId="urn:microsoft.com/office/officeart/2005/8/layout/hList1"/>
    <dgm:cxn modelId="{3498AAFC-5F56-7148-B5BE-F4323EC7E967}" type="presOf" srcId="{F968AD59-4190-41C0-86DD-C4B163681700}" destId="{04D44843-E8D4-2D4E-816C-8D4225414D8C}" srcOrd="0" destOrd="0" presId="urn:microsoft.com/office/officeart/2005/8/layout/hList1"/>
    <dgm:cxn modelId="{1743685D-8B2B-C641-8698-849634623141}" type="presParOf" srcId="{F8D0B41F-AFD6-8A44-A87A-47CB7A0F11AC}" destId="{49503AD4-272C-8A45-B865-D015B62032F8}" srcOrd="0" destOrd="0" presId="urn:microsoft.com/office/officeart/2005/8/layout/hList1"/>
    <dgm:cxn modelId="{CE3B353E-7EA5-AD44-BC43-DDB3E3875349}" type="presParOf" srcId="{49503AD4-272C-8A45-B865-D015B62032F8}" destId="{A7FBA692-389C-9143-AF18-35A353FDF08A}" srcOrd="0" destOrd="0" presId="urn:microsoft.com/office/officeart/2005/8/layout/hList1"/>
    <dgm:cxn modelId="{05AEE00D-95B5-634F-BAF8-4A59173B2C3F}" type="presParOf" srcId="{49503AD4-272C-8A45-B865-D015B62032F8}" destId="{FC60FF16-5436-C741-BDBF-4033FB337B8D}" srcOrd="1" destOrd="0" presId="urn:microsoft.com/office/officeart/2005/8/layout/hList1"/>
    <dgm:cxn modelId="{B462A154-B108-0B41-9F62-60E237380574}" type="presParOf" srcId="{F8D0B41F-AFD6-8A44-A87A-47CB7A0F11AC}" destId="{73AF695F-03A7-4C47-96F1-40643F9CA0E2}" srcOrd="1" destOrd="0" presId="urn:microsoft.com/office/officeart/2005/8/layout/hList1"/>
    <dgm:cxn modelId="{353B252F-70C0-FA4A-831D-8EEC023DBDE8}" type="presParOf" srcId="{F8D0B41F-AFD6-8A44-A87A-47CB7A0F11AC}" destId="{12E43D36-8E7A-4B42-9EC8-E9BED9508D36}" srcOrd="2" destOrd="0" presId="urn:microsoft.com/office/officeart/2005/8/layout/hList1"/>
    <dgm:cxn modelId="{765055A3-2C5A-6340-8F8B-AC2DB3F73143}" type="presParOf" srcId="{12E43D36-8E7A-4B42-9EC8-E9BED9508D36}" destId="{25AE38F7-6CBD-954C-A0CF-58B7B0EA2979}" srcOrd="0" destOrd="0" presId="urn:microsoft.com/office/officeart/2005/8/layout/hList1"/>
    <dgm:cxn modelId="{F0DBC775-7B65-2743-ADD2-53D50AC2E573}" type="presParOf" srcId="{12E43D36-8E7A-4B42-9EC8-E9BED9508D36}" destId="{04D44843-E8D4-2D4E-816C-8D4225414D8C}" srcOrd="1" destOrd="0" presId="urn:microsoft.com/office/officeart/2005/8/layout/hList1"/>
    <dgm:cxn modelId="{F4E22732-479D-FC4A-871E-E87662349C48}" type="presParOf" srcId="{F8D0B41F-AFD6-8A44-A87A-47CB7A0F11AC}" destId="{5F001173-9BF6-C542-9148-A38FE6C59BA4}" srcOrd="3" destOrd="0" presId="urn:microsoft.com/office/officeart/2005/8/layout/hList1"/>
    <dgm:cxn modelId="{839B26A7-12B0-2E43-914A-AB162855B483}" type="presParOf" srcId="{F8D0B41F-AFD6-8A44-A87A-47CB7A0F11AC}" destId="{C798E82E-A382-1340-82B9-218D86F74A0B}" srcOrd="4" destOrd="0" presId="urn:microsoft.com/office/officeart/2005/8/layout/hList1"/>
    <dgm:cxn modelId="{086CC3F3-AAD0-E145-BC8C-C8988BD3274E}" type="presParOf" srcId="{C798E82E-A382-1340-82B9-218D86F74A0B}" destId="{E3B9104E-C16E-C840-94FF-B6095ACBD6F5}" srcOrd="0" destOrd="0" presId="urn:microsoft.com/office/officeart/2005/8/layout/hList1"/>
    <dgm:cxn modelId="{5DB03874-52B2-054A-AA91-B3F33594BFA4}" type="presParOf" srcId="{C798E82E-A382-1340-82B9-218D86F74A0B}" destId="{1D3A8461-09F2-C44A-9A6A-92D082DD6D20}" srcOrd="1" destOrd="0" presId="urn:microsoft.com/office/officeart/2005/8/layout/hList1"/>
    <dgm:cxn modelId="{BBEDAEAD-3AB4-AE40-BB58-9285BE243D87}" type="presParOf" srcId="{F8D0B41F-AFD6-8A44-A87A-47CB7A0F11AC}" destId="{DA6ACCE0-E264-9343-B3F4-8CB4C406E529}" srcOrd="5" destOrd="0" presId="urn:microsoft.com/office/officeart/2005/8/layout/hList1"/>
    <dgm:cxn modelId="{D6E978AE-9DD0-F541-A5CA-834EE0841E51}" type="presParOf" srcId="{F8D0B41F-AFD6-8A44-A87A-47CB7A0F11AC}" destId="{A65D28C2-3688-FB48-B610-0B4F5A231F01}" srcOrd="6" destOrd="0" presId="urn:microsoft.com/office/officeart/2005/8/layout/hList1"/>
    <dgm:cxn modelId="{468333E6-0486-814E-9654-4544532F71EC}" type="presParOf" srcId="{A65D28C2-3688-FB48-B610-0B4F5A231F01}" destId="{2A1C4AD5-E326-9744-978D-5D7092A79DC6}" srcOrd="0" destOrd="0" presId="urn:microsoft.com/office/officeart/2005/8/layout/hList1"/>
    <dgm:cxn modelId="{06953B87-AE2B-DF45-BA4B-DBABE050644E}" type="presParOf" srcId="{A65D28C2-3688-FB48-B610-0B4F5A231F01}" destId="{D5B0816D-C027-314A-87B4-03FA3DC9105E}" srcOrd="1" destOrd="0" presId="urn:microsoft.com/office/officeart/2005/8/layout/hLis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7FBA692-389C-9143-AF18-35A353FDF08A}">
      <dsp:nvSpPr>
        <dsp:cNvPr id="0" name=""/>
        <dsp:cNvSpPr/>
      </dsp:nvSpPr>
      <dsp:spPr>
        <a:xfrm>
          <a:off x="2248" y="64137"/>
          <a:ext cx="1352308" cy="437157"/>
        </a:xfrm>
        <a:prstGeom prst="rect">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en-US" sz="1200" kern="1200" baseline="0"/>
            <a:t>Equal Political Rights: </a:t>
          </a:r>
          <a:endParaRPr lang="en-US" sz="1200" kern="1200"/>
        </a:p>
      </dsp:txBody>
      <dsp:txXfrm>
        <a:off x="2248" y="64137"/>
        <a:ext cx="1352308" cy="437157"/>
      </dsp:txXfrm>
    </dsp:sp>
    <dsp:sp modelId="{FC60FF16-5436-C741-BDBF-4033FB337B8D}">
      <dsp:nvSpPr>
        <dsp:cNvPr id="0" name=""/>
        <dsp:cNvSpPr/>
      </dsp:nvSpPr>
      <dsp:spPr>
        <a:xfrm>
          <a:off x="2248" y="501294"/>
          <a:ext cx="1352308" cy="2594025"/>
        </a:xfrm>
        <a:prstGeom prst="rect">
          <a:avLst/>
        </a:prstGeom>
        <a:solidFill>
          <a:schemeClr val="accent2">
            <a:tint val="40000"/>
            <a:alpha val="90000"/>
            <a:hueOff val="0"/>
            <a:satOff val="0"/>
            <a:lumOff val="0"/>
            <a:alphaOff val="0"/>
          </a:schemeClr>
        </a:solidFill>
        <a:ln w="12700" cap="flat" cmpd="sng" algn="ctr">
          <a:solidFill>
            <a:schemeClr val="accent2">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n-US" sz="1200" kern="1200" baseline="0" dirty="0"/>
            <a:t>Guarantee political rights for persons with disabilities, on an equal basis with others.</a:t>
          </a:r>
          <a:endParaRPr lang="en-US" sz="1200" kern="1200" dirty="0"/>
        </a:p>
      </dsp:txBody>
      <dsp:txXfrm>
        <a:off x="2248" y="501294"/>
        <a:ext cx="1352308" cy="2594025"/>
      </dsp:txXfrm>
    </dsp:sp>
    <dsp:sp modelId="{25AE38F7-6CBD-954C-A0CF-58B7B0EA2979}">
      <dsp:nvSpPr>
        <dsp:cNvPr id="0" name=""/>
        <dsp:cNvSpPr/>
      </dsp:nvSpPr>
      <dsp:spPr>
        <a:xfrm>
          <a:off x="1543880" y="64137"/>
          <a:ext cx="1352308" cy="437157"/>
        </a:xfrm>
        <a:prstGeom prst="rect">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en-US" sz="1200" kern="1200" baseline="0"/>
            <a:t>Voting and Elections:</a:t>
          </a:r>
          <a:endParaRPr lang="en-US" sz="1200" kern="1200"/>
        </a:p>
      </dsp:txBody>
      <dsp:txXfrm>
        <a:off x="1543880" y="64137"/>
        <a:ext cx="1352308" cy="437157"/>
      </dsp:txXfrm>
    </dsp:sp>
    <dsp:sp modelId="{04D44843-E8D4-2D4E-816C-8D4225414D8C}">
      <dsp:nvSpPr>
        <dsp:cNvPr id="0" name=""/>
        <dsp:cNvSpPr/>
      </dsp:nvSpPr>
      <dsp:spPr>
        <a:xfrm>
          <a:off x="1543880" y="501294"/>
          <a:ext cx="1352308" cy="2594025"/>
        </a:xfrm>
        <a:prstGeom prst="rect">
          <a:avLst/>
        </a:prstGeom>
        <a:solidFill>
          <a:schemeClr val="accent3">
            <a:tint val="40000"/>
            <a:alpha val="90000"/>
            <a:hueOff val="0"/>
            <a:satOff val="0"/>
            <a:lumOff val="0"/>
            <a:alphaOff val="0"/>
          </a:schemeClr>
        </a:solidFill>
        <a:ln w="12700" cap="flat" cmpd="sng" algn="ctr">
          <a:solidFill>
            <a:schemeClr val="accent3">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n-US" sz="1200" kern="1200" baseline="0"/>
            <a:t>Ensure accessible voting procedures and materials.</a:t>
          </a:r>
          <a:endParaRPr lang="en-US" sz="1200" kern="1200"/>
        </a:p>
        <a:p>
          <a:pPr marL="114300" lvl="1" indent="-114300" algn="l" defTabSz="533400">
            <a:lnSpc>
              <a:spcPct val="90000"/>
            </a:lnSpc>
            <a:spcBef>
              <a:spcPct val="0"/>
            </a:spcBef>
            <a:spcAft>
              <a:spcPct val="15000"/>
            </a:spcAft>
            <a:buChar char="•"/>
          </a:pPr>
          <a:r>
            <a:rPr lang="en-US" sz="1200" kern="1200" baseline="0"/>
            <a:t>Protect the right to vote by secret ballot and to stand for elections.</a:t>
          </a:r>
          <a:endParaRPr lang="en-US" sz="1200" kern="1200"/>
        </a:p>
        <a:p>
          <a:pPr marL="114300" lvl="1" indent="-114300" algn="l" defTabSz="533400">
            <a:lnSpc>
              <a:spcPct val="90000"/>
            </a:lnSpc>
            <a:spcBef>
              <a:spcPct val="0"/>
            </a:spcBef>
            <a:spcAft>
              <a:spcPct val="15000"/>
            </a:spcAft>
            <a:buChar char="•"/>
          </a:pPr>
          <a:r>
            <a:rPr lang="en-US" sz="1200" kern="1200" baseline="0"/>
            <a:t>Allow assistance in voting, if requested.</a:t>
          </a:r>
          <a:endParaRPr lang="en-US" sz="1200" kern="1200"/>
        </a:p>
      </dsp:txBody>
      <dsp:txXfrm>
        <a:off x="1543880" y="501294"/>
        <a:ext cx="1352308" cy="2594025"/>
      </dsp:txXfrm>
    </dsp:sp>
    <dsp:sp modelId="{E3B9104E-C16E-C840-94FF-B6095ACBD6F5}">
      <dsp:nvSpPr>
        <dsp:cNvPr id="0" name=""/>
        <dsp:cNvSpPr/>
      </dsp:nvSpPr>
      <dsp:spPr>
        <a:xfrm>
          <a:off x="3085511" y="64137"/>
          <a:ext cx="1352308" cy="437157"/>
        </a:xfrm>
        <a:prstGeom prst="rect">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en-US" sz="1200" kern="1200" baseline="0"/>
            <a:t>Active Participation:</a:t>
          </a:r>
          <a:endParaRPr lang="en-US" sz="1200" kern="1200"/>
        </a:p>
      </dsp:txBody>
      <dsp:txXfrm>
        <a:off x="3085511" y="64137"/>
        <a:ext cx="1352308" cy="437157"/>
      </dsp:txXfrm>
    </dsp:sp>
    <dsp:sp modelId="{1D3A8461-09F2-C44A-9A6A-92D082DD6D20}">
      <dsp:nvSpPr>
        <dsp:cNvPr id="0" name=""/>
        <dsp:cNvSpPr/>
      </dsp:nvSpPr>
      <dsp:spPr>
        <a:xfrm>
          <a:off x="3085511" y="501294"/>
          <a:ext cx="1352308" cy="2594025"/>
        </a:xfrm>
        <a:prstGeom prst="rect">
          <a:avLst/>
        </a:prstGeom>
        <a:solidFill>
          <a:schemeClr val="accent4">
            <a:tint val="40000"/>
            <a:alpha val="90000"/>
            <a:hueOff val="0"/>
            <a:satOff val="0"/>
            <a:lumOff val="0"/>
            <a:alphaOff val="0"/>
          </a:schemeClr>
        </a:solidFill>
        <a:ln w="12700" cap="flat" cmpd="sng" algn="ctr">
          <a:solidFill>
            <a:schemeClr val="accent4">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n-US" sz="1200" kern="1200" baseline="0"/>
            <a:t>Promote participation in public affairs without discrimination.</a:t>
          </a:r>
          <a:endParaRPr lang="en-US" sz="1200" kern="1200"/>
        </a:p>
        <a:p>
          <a:pPr marL="114300" lvl="1" indent="-114300" algn="l" defTabSz="533400">
            <a:lnSpc>
              <a:spcPct val="90000"/>
            </a:lnSpc>
            <a:spcBef>
              <a:spcPct val="0"/>
            </a:spcBef>
            <a:spcAft>
              <a:spcPct val="15000"/>
            </a:spcAft>
            <a:buChar char="•"/>
          </a:pPr>
          <a:r>
            <a:rPr lang="en-US" sz="1200" kern="1200" baseline="0"/>
            <a:t>Encourage involvement in non-governmental organizations, political parties, and public administration.</a:t>
          </a:r>
          <a:endParaRPr lang="en-US" sz="1200" kern="1200"/>
        </a:p>
      </dsp:txBody>
      <dsp:txXfrm>
        <a:off x="3085511" y="501294"/>
        <a:ext cx="1352308" cy="2594025"/>
      </dsp:txXfrm>
    </dsp:sp>
    <dsp:sp modelId="{2A1C4AD5-E326-9744-978D-5D7092A79DC6}">
      <dsp:nvSpPr>
        <dsp:cNvPr id="0" name=""/>
        <dsp:cNvSpPr/>
      </dsp:nvSpPr>
      <dsp:spPr>
        <a:xfrm>
          <a:off x="4627142" y="64137"/>
          <a:ext cx="1352308" cy="437157"/>
        </a:xfrm>
        <a:prstGeom prst="rect">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48768" rIns="85344" bIns="48768" numCol="1" spcCol="1270" anchor="ctr" anchorCtr="0">
          <a:noAutofit/>
        </a:bodyPr>
        <a:lstStyle/>
        <a:p>
          <a:pPr marL="0" lvl="0" indent="0" algn="ctr" defTabSz="533400">
            <a:lnSpc>
              <a:spcPct val="90000"/>
            </a:lnSpc>
            <a:spcBef>
              <a:spcPct val="0"/>
            </a:spcBef>
            <a:spcAft>
              <a:spcPct val="35000"/>
            </a:spcAft>
            <a:buNone/>
          </a:pPr>
          <a:r>
            <a:rPr lang="en-US" sz="1200" kern="1200" baseline="0"/>
            <a:t>Representation:</a:t>
          </a:r>
          <a:endParaRPr lang="en-US" sz="1200" kern="1200"/>
        </a:p>
      </dsp:txBody>
      <dsp:txXfrm>
        <a:off x="4627142" y="64137"/>
        <a:ext cx="1352308" cy="437157"/>
      </dsp:txXfrm>
    </dsp:sp>
    <dsp:sp modelId="{D5B0816D-C027-314A-87B4-03FA3DC9105E}">
      <dsp:nvSpPr>
        <dsp:cNvPr id="0" name=""/>
        <dsp:cNvSpPr/>
      </dsp:nvSpPr>
      <dsp:spPr>
        <a:xfrm>
          <a:off x="4627142" y="501294"/>
          <a:ext cx="1352308" cy="2594025"/>
        </a:xfrm>
        <a:prstGeom prst="rect">
          <a:avLst/>
        </a:prstGeom>
        <a:solidFill>
          <a:schemeClr val="accent5">
            <a:tint val="40000"/>
            <a:alpha val="90000"/>
            <a:hueOff val="0"/>
            <a:satOff val="0"/>
            <a:lumOff val="0"/>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64008" rIns="85344" bIns="96012" numCol="1" spcCol="1270" anchor="t" anchorCtr="0">
          <a:noAutofit/>
        </a:bodyPr>
        <a:lstStyle/>
        <a:p>
          <a:pPr marL="114300" lvl="1" indent="-114300" algn="l" defTabSz="533400">
            <a:lnSpc>
              <a:spcPct val="90000"/>
            </a:lnSpc>
            <a:spcBef>
              <a:spcPct val="0"/>
            </a:spcBef>
            <a:spcAft>
              <a:spcPct val="15000"/>
            </a:spcAft>
            <a:buChar char="•"/>
          </a:pPr>
          <a:r>
            <a:rPr lang="en-US" sz="1200" kern="1200" baseline="0"/>
            <a:t>Support the formation and joining of disability organizations.</a:t>
          </a:r>
          <a:endParaRPr lang="en-US" sz="1200" kern="1200"/>
        </a:p>
        <a:p>
          <a:pPr marL="114300" lvl="1" indent="-114300" algn="l" defTabSz="533400">
            <a:lnSpc>
              <a:spcPct val="90000"/>
            </a:lnSpc>
            <a:spcBef>
              <a:spcPct val="0"/>
            </a:spcBef>
            <a:spcAft>
              <a:spcPct val="15000"/>
            </a:spcAft>
            <a:buChar char="•"/>
          </a:pPr>
          <a:r>
            <a:rPr lang="en-US" sz="1200" kern="1200" baseline="0"/>
            <a:t>Represent persons with disabilities at all levels.</a:t>
          </a:r>
          <a:endParaRPr lang="en-US" sz="1200" kern="1200"/>
        </a:p>
      </dsp:txBody>
      <dsp:txXfrm>
        <a:off x="4627142" y="501294"/>
        <a:ext cx="1352308" cy="2594025"/>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0242588-25e0-4df3-9770-7c87a826cfd4" xsi:nil="true"/>
    <lcf76f155ced4ddcb4097134ff3c332f xmlns="2d42c4ed-7e5f-46dd-a8be-7b779ccf370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2EB2F040F9EE8449EF54E75F406891B" ma:contentTypeVersion="12" ma:contentTypeDescription="Create a new document." ma:contentTypeScope="" ma:versionID="f27ac9bd8281ab0f9ed5f6d07c1f6c4c">
  <xsd:schema xmlns:xsd="http://www.w3.org/2001/XMLSchema" xmlns:xs="http://www.w3.org/2001/XMLSchema" xmlns:p="http://schemas.microsoft.com/office/2006/metadata/properties" xmlns:ns2="2d42c4ed-7e5f-46dd-a8be-7b779ccf3701" xmlns:ns3="40242588-25e0-4df3-9770-7c87a826cfd4" targetNamespace="http://schemas.microsoft.com/office/2006/metadata/properties" ma:root="true" ma:fieldsID="59a0c94175a85e14f6809fe43159bd75" ns2:_="" ns3:_="">
    <xsd:import namespace="2d42c4ed-7e5f-46dd-a8be-7b779ccf3701"/>
    <xsd:import namespace="40242588-25e0-4df3-9770-7c87a826cf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2c4ed-7e5f-46dd-a8be-7b779ccf3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592e0ba-14e3-432e-925e-85809a42eb9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42588-25e0-4df3-9770-7c87a826cfd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725c376-8a1d-4e32-a2ae-e1d0314a82ae}" ma:internalName="TaxCatchAll" ma:showField="CatchAllData" ma:web="40242588-25e0-4df3-9770-7c87a826cf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58D309-E9EE-4883-826C-2F70243F215C}">
  <ds:schemaRefs>
    <ds:schemaRef ds:uri="http://schemas.microsoft.com/sharepoint/v3/contenttype/forms"/>
  </ds:schemaRefs>
</ds:datastoreItem>
</file>

<file path=customXml/itemProps2.xml><?xml version="1.0" encoding="utf-8"?>
<ds:datastoreItem xmlns:ds="http://schemas.openxmlformats.org/officeDocument/2006/customXml" ds:itemID="{87FFE07B-4CB6-4057-A306-FD4B8CDE8FA2}">
  <ds:schemaRefs>
    <ds:schemaRef ds:uri="http://schemas.microsoft.com/office/2006/metadata/properties"/>
    <ds:schemaRef ds:uri="http://schemas.microsoft.com/office/infopath/2007/PartnerControls"/>
    <ds:schemaRef ds:uri="40242588-25e0-4df3-9770-7c87a826cfd4"/>
    <ds:schemaRef ds:uri="2d42c4ed-7e5f-46dd-a8be-7b779ccf3701"/>
  </ds:schemaRefs>
</ds:datastoreItem>
</file>

<file path=customXml/itemProps3.xml><?xml version="1.0" encoding="utf-8"?>
<ds:datastoreItem xmlns:ds="http://schemas.openxmlformats.org/officeDocument/2006/customXml" ds:itemID="{3815642D-9881-4A70-B862-A6A933F4D2B0}">
  <ds:schemaRefs>
    <ds:schemaRef ds:uri="http://schemas.openxmlformats.org/officeDocument/2006/bibliography"/>
  </ds:schemaRefs>
</ds:datastoreItem>
</file>

<file path=customXml/itemProps4.xml><?xml version="1.0" encoding="utf-8"?>
<ds:datastoreItem xmlns:ds="http://schemas.openxmlformats.org/officeDocument/2006/customXml" ds:itemID="{39B8B15B-D588-435A-B7B4-D08D38B74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2c4ed-7e5f-46dd-a8be-7b779ccf3701"/>
    <ds:schemaRef ds:uri="40242588-25e0-4df3-9770-7c87a826cf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147</Pages>
  <Words>32229</Words>
  <Characters>167592</Characters>
  <Application>Microsoft Office Word</Application>
  <DocSecurity>0</DocSecurity>
  <Lines>3643</Lines>
  <Paragraphs>850</Paragraphs>
  <ScaleCrop>false</ScaleCrop>
  <Company/>
  <LinksUpToDate>false</LinksUpToDate>
  <CharactersWithSpaces>198971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2026-05-04T13:25:00Z</dcterms:created>
  <dcterms:modified xsi:type="dcterms:W3CDTF">2026-05-04T14:24:00Z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0x01010012EB2F040F9EE8449EF54E75F406891B</vt:lpwstr>
  </property>
  <property fmtid="{D5CDD505-2E9C-101B-9397-08002B2CF9AE}" pid="3" name="MediaServiceImageTags">
    <vt:lpwstr/>
  </property>
</Properties>
</file>