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96C8" w14:textId="77777777" w:rsidR="003E104A" w:rsidRDefault="003E104A" w:rsidP="00E3248B">
      <w:pPr>
        <w:rPr>
          <w:rFonts w:ascii="Verdana" w:eastAsiaTheme="majorEastAsia" w:hAnsi="Verdana" w:cstheme="majorBidi"/>
          <w:spacing w:val="-10"/>
          <w:kern w:val="28"/>
          <w:sz w:val="56"/>
          <w:szCs w:val="56"/>
        </w:rPr>
      </w:pPr>
      <w:r w:rsidRPr="003E104A">
        <w:rPr>
          <w:rFonts w:ascii="Verdana" w:eastAsiaTheme="majorEastAsia" w:hAnsi="Verdana" w:cstheme="majorBidi"/>
          <w:spacing w:val="-10"/>
          <w:kern w:val="28"/>
          <w:sz w:val="56"/>
          <w:szCs w:val="56"/>
        </w:rPr>
        <w:t>Les lésions cérébrales et l'accessibilité du processus électoral au Canada - Résumé en langage simple</w:t>
      </w:r>
    </w:p>
    <w:p w14:paraId="3D57E3BC" w14:textId="77777777" w:rsidR="003E104A" w:rsidRDefault="003E104A" w:rsidP="00E3248B">
      <w:pPr>
        <w:pStyle w:val="Heading1"/>
        <w:rPr>
          <w:rFonts w:ascii="Verdana" w:eastAsiaTheme="minorHAnsi" w:hAnsi="Verdana" w:cstheme="minorBidi"/>
          <w:color w:val="auto"/>
          <w:sz w:val="22"/>
          <w:szCs w:val="22"/>
        </w:rPr>
      </w:pPr>
      <w:r w:rsidRPr="003E104A">
        <w:rPr>
          <w:rFonts w:ascii="Verdana" w:eastAsiaTheme="minorHAnsi" w:hAnsi="Verdana" w:cstheme="minorBidi"/>
          <w:color w:val="auto"/>
          <w:sz w:val="22"/>
          <w:szCs w:val="22"/>
        </w:rPr>
        <w:t xml:space="preserve">De nombreuses personnes dans le monde souffrent d'une lésion cérébrale. Au Canada, plus de 1,5 million de personnes vivent avec une telle lésion. Ces personnes ont souvent du mal à voter. Ce projet visait à identifier et à résoudre les obstacles qui empêchent les personnes atteintes d'une lésion cérébrale de voter aux élections fédérales. La recherche s'est concentrée sur la manière dont ces personnes votent, comment elles s'informent et comment elles trouvent du personnel dans les bureaux de vote. </w:t>
      </w:r>
    </w:p>
    <w:p w14:paraId="789486C0" w14:textId="77777777" w:rsidR="00501B29" w:rsidRDefault="00501B29" w:rsidP="00E3248B">
      <w:pPr>
        <w:rPr>
          <w:rFonts w:ascii="Verdana" w:eastAsiaTheme="majorEastAsia" w:hAnsi="Verdana" w:cstheme="majorBidi"/>
          <w:color w:val="0F4761" w:themeColor="accent1" w:themeShade="BF"/>
          <w:sz w:val="40"/>
          <w:szCs w:val="40"/>
        </w:rPr>
      </w:pPr>
      <w:r w:rsidRPr="00501B29">
        <w:rPr>
          <w:rFonts w:ascii="Verdana" w:eastAsiaTheme="majorEastAsia" w:hAnsi="Verdana" w:cstheme="majorBidi"/>
          <w:color w:val="0F4761" w:themeColor="accent1" w:themeShade="BF"/>
          <w:sz w:val="40"/>
          <w:szCs w:val="40"/>
        </w:rPr>
        <w:t>Comment nous avons recueilli ces informations</w:t>
      </w:r>
    </w:p>
    <w:p w14:paraId="4B32267B" w14:textId="6FAA9899" w:rsidR="00501B29" w:rsidRPr="00501B29" w:rsidRDefault="00501B29" w:rsidP="00501B29">
      <w:pPr>
        <w:pStyle w:val="Heading1"/>
        <w:rPr>
          <w:rFonts w:ascii="Verdana" w:eastAsiaTheme="minorHAnsi" w:hAnsi="Verdana" w:cstheme="minorBidi"/>
          <w:color w:val="auto"/>
          <w:sz w:val="22"/>
          <w:szCs w:val="22"/>
        </w:rPr>
      </w:pPr>
      <w:r w:rsidRPr="00501B29">
        <w:rPr>
          <w:rFonts w:ascii="Verdana" w:eastAsiaTheme="minorHAnsi" w:hAnsi="Verdana" w:cstheme="minorBidi"/>
          <w:color w:val="auto"/>
          <w:sz w:val="22"/>
          <w:szCs w:val="22"/>
        </w:rPr>
        <w:t xml:space="preserve">Nous avons collaboré avec des personnes ayant subi une lésion cérébrale. Nous avons utilisé plusieurs méthodes pour recueillir des informations: </w:t>
      </w:r>
    </w:p>
    <w:p w14:paraId="7D31C156" w14:textId="533395EF" w:rsidR="00501B29" w:rsidRPr="00580F1B" w:rsidRDefault="00501B29" w:rsidP="00501B29">
      <w:pPr>
        <w:pStyle w:val="ListParagraph"/>
        <w:numPr>
          <w:ilvl w:val="0"/>
          <w:numId w:val="9"/>
        </w:numPr>
        <w:rPr>
          <w:rFonts w:ascii="Verdana" w:hAnsi="Verdana"/>
        </w:rPr>
      </w:pPr>
      <w:r w:rsidRPr="00580F1B">
        <w:rPr>
          <w:rFonts w:ascii="Verdana" w:hAnsi="Verdana"/>
        </w:rPr>
        <w:t xml:space="preserve">Nous avons examiné les lois et les règlements en vigueur au Canada et dans d’autres pays. </w:t>
      </w:r>
    </w:p>
    <w:p w14:paraId="3B280ECE" w14:textId="058C94B6" w:rsidR="00501B29" w:rsidRPr="00580F1B" w:rsidRDefault="00501B29" w:rsidP="00501B29">
      <w:pPr>
        <w:pStyle w:val="ListParagraph"/>
        <w:numPr>
          <w:ilvl w:val="0"/>
          <w:numId w:val="9"/>
        </w:numPr>
        <w:rPr>
          <w:rFonts w:ascii="Verdana" w:hAnsi="Verdana"/>
        </w:rPr>
      </w:pPr>
      <w:r w:rsidRPr="00580F1B">
        <w:rPr>
          <w:rFonts w:ascii="Verdana" w:hAnsi="Verdana"/>
        </w:rPr>
        <w:t xml:space="preserve">Nous avons mené une enquête auprès de 198 personnes au sujet des élections de 2021 et avons élaboré un questionnaire plus court pour les élections de 2025. </w:t>
      </w:r>
    </w:p>
    <w:p w14:paraId="2A2E8FCE" w14:textId="07394566" w:rsidR="00501B29" w:rsidRPr="00580F1B" w:rsidRDefault="00501B29" w:rsidP="00501B29">
      <w:pPr>
        <w:pStyle w:val="ListParagraph"/>
        <w:numPr>
          <w:ilvl w:val="0"/>
          <w:numId w:val="9"/>
        </w:numPr>
        <w:rPr>
          <w:rFonts w:ascii="Verdana" w:hAnsi="Verdana"/>
        </w:rPr>
      </w:pPr>
      <w:r w:rsidRPr="00580F1B">
        <w:rPr>
          <w:rFonts w:ascii="Verdana" w:hAnsi="Verdana"/>
        </w:rPr>
        <w:t xml:space="preserve">Nous avons organisé des réunions de groupe pour discuter du processus électoral et de la recherche d’emploi. </w:t>
      </w:r>
    </w:p>
    <w:p w14:paraId="3B05802F" w14:textId="524B349F" w:rsidR="00501B29" w:rsidRPr="00580F1B" w:rsidRDefault="00501B29" w:rsidP="00501B29">
      <w:pPr>
        <w:pStyle w:val="ListParagraph"/>
        <w:numPr>
          <w:ilvl w:val="0"/>
          <w:numId w:val="9"/>
        </w:numPr>
        <w:rPr>
          <w:rFonts w:ascii="Verdana" w:hAnsi="Verdana"/>
        </w:rPr>
      </w:pPr>
      <w:r w:rsidRPr="00580F1B">
        <w:rPr>
          <w:rFonts w:ascii="Verdana" w:hAnsi="Verdana"/>
        </w:rPr>
        <w:t xml:space="preserve">Nous avons organisé des ateliers pour aider à concevoir de meilleures cartes d'électeur et de meilleurs sites Web. </w:t>
      </w:r>
    </w:p>
    <w:p w14:paraId="4C374066" w14:textId="77777777" w:rsidR="00501B29" w:rsidRPr="00580F1B" w:rsidRDefault="00501B29" w:rsidP="00501B29">
      <w:pPr>
        <w:pStyle w:val="ListParagraph"/>
        <w:numPr>
          <w:ilvl w:val="0"/>
          <w:numId w:val="9"/>
        </w:numPr>
        <w:rPr>
          <w:rFonts w:ascii="Verdana" w:hAnsi="Verdana"/>
        </w:rPr>
      </w:pPr>
      <w:r w:rsidRPr="00580F1B">
        <w:rPr>
          <w:rFonts w:ascii="Verdana" w:hAnsi="Verdana"/>
        </w:rPr>
        <w:t xml:space="preserve">Nous avons testé le site Web d'Élections Canada pour vérifier s'il était facile à utiliser pour tout le monde. </w:t>
      </w:r>
    </w:p>
    <w:p w14:paraId="10EE035D" w14:textId="2AC09E85" w:rsidR="00E3248B" w:rsidRPr="00501B29" w:rsidRDefault="00243E25" w:rsidP="00501B29">
      <w:pPr>
        <w:pStyle w:val="Heading1"/>
        <w:rPr>
          <w:rFonts w:ascii="Verdana" w:eastAsiaTheme="minorHAnsi" w:hAnsi="Verdana" w:cstheme="minorBidi"/>
          <w:color w:val="auto"/>
          <w:sz w:val="22"/>
          <w:szCs w:val="22"/>
        </w:rPr>
      </w:pPr>
      <w:r w:rsidRPr="00243E25">
        <w:rPr>
          <w:rFonts w:ascii="Verdana" w:hAnsi="Verdana"/>
        </w:rPr>
        <w:t>Quels sont les problèmes?</w:t>
      </w:r>
    </w:p>
    <w:p w14:paraId="46BA36C4" w14:textId="77777777" w:rsidR="00243E25" w:rsidRDefault="00243E25" w:rsidP="00243E25">
      <w:pPr>
        <w:rPr>
          <w:rFonts w:ascii="Verdana" w:hAnsi="Verdana"/>
        </w:rPr>
      </w:pPr>
      <w:r w:rsidRPr="00243E25">
        <w:rPr>
          <w:rFonts w:ascii="Verdana" w:hAnsi="Verdana"/>
        </w:rPr>
        <w:t xml:space="preserve">Élections Canada a fait quelques progrès, mais le fonctionnement du système présente encore de sérieux problèmes. </w:t>
      </w:r>
    </w:p>
    <w:p w14:paraId="69284E85" w14:textId="102AFF87" w:rsidR="001A4C97" w:rsidRPr="00580F1B" w:rsidRDefault="001A4C97" w:rsidP="00C32C81">
      <w:pPr>
        <w:pStyle w:val="ListParagraph"/>
        <w:numPr>
          <w:ilvl w:val="0"/>
          <w:numId w:val="10"/>
        </w:numPr>
        <w:rPr>
          <w:rFonts w:ascii="Verdana" w:hAnsi="Verdana"/>
        </w:rPr>
      </w:pPr>
      <w:r w:rsidRPr="00580F1B">
        <w:rPr>
          <w:rFonts w:ascii="Verdana" w:hAnsi="Verdana"/>
        </w:rPr>
        <w:lastRenderedPageBreak/>
        <w:t xml:space="preserve">La loi: La législation en vigueur stipule que les électeurs doivent voter à l'aide d'un papier et d'un crayon. Cela pose des difficultés aux personnes qui ont du mal à bouger leurs mains ou à se souvenir des noms. </w:t>
      </w:r>
    </w:p>
    <w:p w14:paraId="27A83842" w14:textId="08D28AFF" w:rsidR="001A4C97" w:rsidRPr="00580F1B" w:rsidRDefault="001A4C97" w:rsidP="00C32C81">
      <w:pPr>
        <w:pStyle w:val="ListParagraph"/>
        <w:numPr>
          <w:ilvl w:val="0"/>
          <w:numId w:val="10"/>
        </w:numPr>
        <w:rPr>
          <w:rFonts w:ascii="Verdana" w:hAnsi="Verdana"/>
        </w:rPr>
      </w:pPr>
      <w:r w:rsidRPr="00580F1B">
        <w:rPr>
          <w:rFonts w:ascii="Verdana" w:hAnsi="Verdana"/>
        </w:rPr>
        <w:t xml:space="preserve">Le bureau de vote: certains bureaux de vote sont difficiles d'accès. Ils sont souvent trop éclairés, bruyants ou bondés, ce qui peut être très stressant. </w:t>
      </w:r>
    </w:p>
    <w:p w14:paraId="6DC086D2" w14:textId="75BDAE3F" w:rsidR="001A4C97" w:rsidRPr="00580F1B" w:rsidRDefault="001A4C97" w:rsidP="00C32C81">
      <w:pPr>
        <w:pStyle w:val="ListParagraph"/>
        <w:numPr>
          <w:ilvl w:val="0"/>
          <w:numId w:val="10"/>
        </w:numPr>
        <w:rPr>
          <w:rFonts w:ascii="Verdana" w:hAnsi="Verdana"/>
        </w:rPr>
      </w:pPr>
      <w:r w:rsidRPr="00580F1B">
        <w:rPr>
          <w:rFonts w:ascii="Verdana" w:hAnsi="Verdana"/>
        </w:rPr>
        <w:t xml:space="preserve">Le processus: le vote peut prêter à confusion. En l'absence de photos des candidats sur le bulletin de vote, il est difficile pour les personnes souffrant de troubles de la mémoire de savoir pour qui voter. </w:t>
      </w:r>
    </w:p>
    <w:p w14:paraId="38A9DAB1" w14:textId="0E27B4C5" w:rsidR="00C32C81" w:rsidRPr="00580F1B" w:rsidRDefault="00C32C81" w:rsidP="00C32C81">
      <w:pPr>
        <w:pStyle w:val="ListParagraph"/>
        <w:numPr>
          <w:ilvl w:val="0"/>
          <w:numId w:val="10"/>
        </w:numPr>
        <w:rPr>
          <w:rFonts w:ascii="Verdana" w:hAnsi="Verdana"/>
        </w:rPr>
      </w:pPr>
      <w:r w:rsidRPr="00580F1B">
        <w:rPr>
          <w:rFonts w:ascii="Verdana" w:hAnsi="Verdana"/>
        </w:rPr>
        <w:t xml:space="preserve">Remarque: Beaucoup de gens ignorent qu'il existe des outils pour les aider à voter. De plus, le site web est trop chargé et difficile à parcourir. </w:t>
      </w:r>
    </w:p>
    <w:p w14:paraId="60543C8B" w14:textId="244E952D" w:rsidR="00C32C81" w:rsidRPr="00580F1B" w:rsidRDefault="00C32C81" w:rsidP="00C32C81">
      <w:pPr>
        <w:pStyle w:val="ListParagraph"/>
        <w:numPr>
          <w:ilvl w:val="0"/>
          <w:numId w:val="10"/>
        </w:numPr>
        <w:rPr>
          <w:rFonts w:ascii="Verdana" w:hAnsi="Verdana"/>
        </w:rPr>
      </w:pPr>
      <w:r w:rsidRPr="00580F1B">
        <w:rPr>
          <w:rFonts w:ascii="Verdana" w:hAnsi="Verdana"/>
        </w:rPr>
        <w:t xml:space="preserve">Emplois: il est difficile pour les personnes ayant subi des lésions cérébrales de travailler dans les bureaux de vote. Les journées de travail sont trop longues, puisqu’elles durent souvent 13 heures. De plus, la formation dispensée aux agents n’explique pas comment aider les personnes souffrant d’un handicap invisible. </w:t>
      </w:r>
    </w:p>
    <w:p w14:paraId="1C0D3CE6" w14:textId="77777777" w:rsidR="00A51277" w:rsidRPr="00A51277" w:rsidRDefault="00A51277" w:rsidP="00A51277">
      <w:pPr>
        <w:rPr>
          <w:rFonts w:ascii="Verdana" w:eastAsiaTheme="majorEastAsia" w:hAnsi="Verdana" w:cstheme="majorBidi"/>
          <w:color w:val="0F4761" w:themeColor="accent1" w:themeShade="BF"/>
          <w:sz w:val="40"/>
          <w:szCs w:val="40"/>
        </w:rPr>
      </w:pPr>
      <w:r w:rsidRPr="00A51277">
        <w:rPr>
          <w:rFonts w:ascii="Verdana" w:eastAsiaTheme="majorEastAsia" w:hAnsi="Verdana" w:cstheme="majorBidi"/>
          <w:color w:val="0F4761" w:themeColor="accent1" w:themeShade="BF"/>
          <w:sz w:val="40"/>
          <w:szCs w:val="40"/>
        </w:rPr>
        <w:t>Principales propositions de changement</w:t>
      </w:r>
    </w:p>
    <w:p w14:paraId="42E61779" w14:textId="77777777" w:rsidR="00A51277" w:rsidRPr="00A51277" w:rsidRDefault="00A51277" w:rsidP="00A51277">
      <w:r w:rsidRPr="00580F1B">
        <w:rPr>
          <w:rFonts w:ascii="Verdana" w:hAnsi="Verdana"/>
        </w:rPr>
        <w:t>Le rapport formule les propositions suivantes à l'intention du gouvernement et d'Élections Canada</w:t>
      </w:r>
      <w:r w:rsidRPr="00A51277">
        <w:t xml:space="preserve"> : </w:t>
      </w:r>
    </w:p>
    <w:p w14:paraId="101F6795" w14:textId="77777777" w:rsidR="00A51277" w:rsidRPr="00A51277" w:rsidRDefault="00A51277" w:rsidP="00A51277">
      <w:pPr>
        <w:rPr>
          <w:rFonts w:ascii="Verdana" w:eastAsiaTheme="majorEastAsia" w:hAnsi="Verdana" w:cstheme="majorBidi"/>
          <w:color w:val="0F4761" w:themeColor="accent1" w:themeShade="BF"/>
          <w:sz w:val="40"/>
          <w:szCs w:val="40"/>
        </w:rPr>
      </w:pPr>
      <w:r w:rsidRPr="00A51277">
        <w:rPr>
          <w:rFonts w:ascii="Verdana" w:eastAsiaTheme="majorEastAsia" w:hAnsi="Verdana" w:cstheme="majorBidi"/>
          <w:color w:val="0F4761" w:themeColor="accent1" w:themeShade="BF"/>
          <w:sz w:val="40"/>
          <w:szCs w:val="40"/>
        </w:rPr>
        <w:t>Modifier la législation</w:t>
      </w:r>
    </w:p>
    <w:p w14:paraId="1FD584D1" w14:textId="14759A52" w:rsidR="00A51277" w:rsidRPr="00580F1B" w:rsidRDefault="00A51277" w:rsidP="000635DA">
      <w:pPr>
        <w:pStyle w:val="ListParagraph"/>
        <w:numPr>
          <w:ilvl w:val="0"/>
          <w:numId w:val="12"/>
        </w:numPr>
        <w:rPr>
          <w:rFonts w:ascii="Verdana" w:hAnsi="Verdana"/>
        </w:rPr>
      </w:pPr>
      <w:r w:rsidRPr="00580F1B">
        <w:rPr>
          <w:rFonts w:ascii="Verdana" w:hAnsi="Verdana"/>
        </w:rPr>
        <w:t xml:space="preserve">Modifier la loi afin d'autoriser de nouveaux modes de vote plus simples. </w:t>
      </w:r>
    </w:p>
    <w:p w14:paraId="5D54F68E" w14:textId="0AD78D4B" w:rsidR="00A51277" w:rsidRPr="00580F1B" w:rsidRDefault="00A51277" w:rsidP="000635DA">
      <w:pPr>
        <w:pStyle w:val="ListParagraph"/>
        <w:numPr>
          <w:ilvl w:val="0"/>
          <w:numId w:val="12"/>
        </w:numPr>
        <w:rPr>
          <w:rFonts w:ascii="Verdana" w:hAnsi="Verdana"/>
        </w:rPr>
      </w:pPr>
      <w:r w:rsidRPr="00580F1B">
        <w:rPr>
          <w:rFonts w:ascii="Verdana" w:hAnsi="Verdana"/>
        </w:rPr>
        <w:t xml:space="preserve">Cesser d'imposer aux électeurs l'utilisation exclusive du papier et du crayon. </w:t>
      </w:r>
    </w:p>
    <w:p w14:paraId="1F837B02" w14:textId="77777777" w:rsidR="00A51277" w:rsidRPr="00A51277" w:rsidRDefault="00A51277" w:rsidP="00A51277">
      <w:pPr>
        <w:rPr>
          <w:rFonts w:ascii="Verdana" w:eastAsiaTheme="majorEastAsia" w:hAnsi="Verdana" w:cstheme="majorBidi"/>
          <w:color w:val="0F4761" w:themeColor="accent1" w:themeShade="BF"/>
          <w:sz w:val="40"/>
          <w:szCs w:val="40"/>
        </w:rPr>
      </w:pPr>
      <w:r w:rsidRPr="00A51277">
        <w:rPr>
          <w:rFonts w:ascii="Verdana" w:eastAsiaTheme="majorEastAsia" w:hAnsi="Verdana" w:cstheme="majorBidi"/>
          <w:color w:val="0F4761" w:themeColor="accent1" w:themeShade="BF"/>
          <w:sz w:val="40"/>
          <w:szCs w:val="40"/>
        </w:rPr>
        <w:t>Améliorer les bureaux de vote</w:t>
      </w:r>
    </w:p>
    <w:p w14:paraId="1212B1E7" w14:textId="30BC9B7E" w:rsidR="00A51277" w:rsidRPr="00580F1B" w:rsidRDefault="00A51277" w:rsidP="000635DA">
      <w:pPr>
        <w:pStyle w:val="ListParagraph"/>
        <w:numPr>
          <w:ilvl w:val="0"/>
          <w:numId w:val="12"/>
        </w:numPr>
        <w:rPr>
          <w:rFonts w:ascii="Verdana" w:hAnsi="Verdana"/>
        </w:rPr>
      </w:pPr>
      <w:r w:rsidRPr="00580F1B">
        <w:rPr>
          <w:rFonts w:ascii="Verdana" w:hAnsi="Verdana"/>
        </w:rPr>
        <w:t xml:space="preserve">Prévoir des « heures calmes » et des « zones calmes » où le bruit et la foule sont moins importants. </w:t>
      </w:r>
    </w:p>
    <w:p w14:paraId="723FAAE7" w14:textId="4E869D52" w:rsidR="00A51277" w:rsidRPr="00580F1B" w:rsidRDefault="00A51277" w:rsidP="000635DA">
      <w:pPr>
        <w:pStyle w:val="ListParagraph"/>
        <w:numPr>
          <w:ilvl w:val="0"/>
          <w:numId w:val="12"/>
        </w:numPr>
        <w:rPr>
          <w:rFonts w:ascii="Verdana" w:hAnsi="Verdana"/>
        </w:rPr>
      </w:pPr>
      <w:r w:rsidRPr="00580F1B">
        <w:rPr>
          <w:rFonts w:ascii="Verdana" w:hAnsi="Verdana"/>
        </w:rPr>
        <w:t xml:space="preserve">Utiliser des lumières à intensité variable afin qu'elles ne soient pas trop vives. </w:t>
      </w:r>
    </w:p>
    <w:p w14:paraId="0F8C64C5" w14:textId="7D2A5778" w:rsidR="00A51277" w:rsidRPr="00580F1B" w:rsidRDefault="00A51277" w:rsidP="000635DA">
      <w:pPr>
        <w:pStyle w:val="ListParagraph"/>
        <w:numPr>
          <w:ilvl w:val="0"/>
          <w:numId w:val="12"/>
        </w:numPr>
        <w:rPr>
          <w:rFonts w:ascii="Verdana" w:hAnsi="Verdana"/>
        </w:rPr>
      </w:pPr>
      <w:r w:rsidRPr="00580F1B">
        <w:rPr>
          <w:rFonts w:ascii="Verdana" w:hAnsi="Verdana"/>
        </w:rPr>
        <w:t xml:space="preserve">S'assurer que chaque bureau de vote est contrôlé pour garantir qu'il est facile à utiliser pour tout le monde. </w:t>
      </w:r>
    </w:p>
    <w:p w14:paraId="18028EFE" w14:textId="77777777" w:rsidR="00A51277" w:rsidRPr="00A51277" w:rsidRDefault="00A51277" w:rsidP="00A51277">
      <w:pPr>
        <w:rPr>
          <w:rFonts w:ascii="Verdana" w:eastAsiaTheme="majorEastAsia" w:hAnsi="Verdana" w:cstheme="majorBidi"/>
          <w:color w:val="0F4761" w:themeColor="accent1" w:themeShade="BF"/>
          <w:sz w:val="40"/>
          <w:szCs w:val="40"/>
        </w:rPr>
      </w:pPr>
      <w:r w:rsidRPr="00A51277">
        <w:rPr>
          <w:rFonts w:ascii="Verdana" w:eastAsiaTheme="majorEastAsia" w:hAnsi="Verdana" w:cstheme="majorBidi"/>
          <w:color w:val="0F4761" w:themeColor="accent1" w:themeShade="BF"/>
          <w:sz w:val="40"/>
          <w:szCs w:val="40"/>
        </w:rPr>
        <w:t>Améliorer les bulletins de vote et les formulaires</w:t>
      </w:r>
    </w:p>
    <w:p w14:paraId="35346D4E" w14:textId="02D884F0" w:rsidR="00A51277" w:rsidRPr="00580F1B" w:rsidRDefault="00A51277" w:rsidP="000635DA">
      <w:pPr>
        <w:pStyle w:val="ListParagraph"/>
        <w:numPr>
          <w:ilvl w:val="0"/>
          <w:numId w:val="12"/>
        </w:numPr>
        <w:rPr>
          <w:rFonts w:ascii="Verdana" w:hAnsi="Verdana"/>
        </w:rPr>
      </w:pPr>
      <w:r w:rsidRPr="00580F1B">
        <w:rPr>
          <w:rFonts w:ascii="Verdana" w:hAnsi="Verdana"/>
        </w:rPr>
        <w:t xml:space="preserve">Ajouter des photos et les logos des partis sur les bulletins de vote pour aider les électeurs à se souvenir des candidats. </w:t>
      </w:r>
    </w:p>
    <w:p w14:paraId="37522AAB" w14:textId="33AA8F14" w:rsidR="00A51277" w:rsidRPr="00580F1B" w:rsidRDefault="00A51277" w:rsidP="000635DA">
      <w:pPr>
        <w:pStyle w:val="ListParagraph"/>
        <w:numPr>
          <w:ilvl w:val="0"/>
          <w:numId w:val="12"/>
        </w:numPr>
        <w:rPr>
          <w:rFonts w:ascii="Verdana" w:hAnsi="Verdana"/>
        </w:rPr>
      </w:pPr>
      <w:r w:rsidRPr="00580F1B">
        <w:rPr>
          <w:rFonts w:ascii="Verdana" w:hAnsi="Verdana"/>
        </w:rPr>
        <w:t xml:space="preserve">Rendre les formulaires plus faciles à lire. </w:t>
      </w:r>
    </w:p>
    <w:p w14:paraId="663BBA16" w14:textId="3C1591E0" w:rsidR="00A51277" w:rsidRPr="00580F1B" w:rsidRDefault="00A51277" w:rsidP="000635DA">
      <w:pPr>
        <w:pStyle w:val="ListParagraph"/>
        <w:numPr>
          <w:ilvl w:val="0"/>
          <w:numId w:val="12"/>
        </w:numPr>
        <w:rPr>
          <w:rFonts w:ascii="Verdana" w:hAnsi="Verdana"/>
        </w:rPr>
      </w:pPr>
      <w:r w:rsidRPr="00580F1B">
        <w:rPr>
          <w:rFonts w:ascii="Verdana" w:hAnsi="Verdana"/>
        </w:rPr>
        <w:t xml:space="preserve">Permettre aux électeurs de fournir leurs informations oralement plutôt que de devoir les écrire. </w:t>
      </w:r>
    </w:p>
    <w:p w14:paraId="1C5EC146" w14:textId="77777777" w:rsidR="00A51277" w:rsidRPr="00A51277" w:rsidRDefault="00A51277" w:rsidP="00A51277">
      <w:pPr>
        <w:rPr>
          <w:rFonts w:ascii="Verdana" w:eastAsiaTheme="majorEastAsia" w:hAnsi="Verdana" w:cstheme="majorBidi"/>
          <w:color w:val="0F4761" w:themeColor="accent1" w:themeShade="BF"/>
          <w:sz w:val="40"/>
          <w:szCs w:val="40"/>
        </w:rPr>
      </w:pPr>
      <w:r w:rsidRPr="00A51277">
        <w:rPr>
          <w:rFonts w:ascii="Verdana" w:eastAsiaTheme="majorEastAsia" w:hAnsi="Verdana" w:cstheme="majorBidi"/>
          <w:color w:val="0F4761" w:themeColor="accent1" w:themeShade="BF"/>
          <w:sz w:val="40"/>
          <w:szCs w:val="40"/>
        </w:rPr>
        <w:lastRenderedPageBreak/>
        <w:t>Une meilleure communication</w:t>
      </w:r>
    </w:p>
    <w:p w14:paraId="7A2967C1" w14:textId="21CEF000" w:rsidR="00A51277" w:rsidRPr="00580F1B" w:rsidRDefault="00A51277" w:rsidP="000635DA">
      <w:pPr>
        <w:pStyle w:val="ListParagraph"/>
        <w:numPr>
          <w:ilvl w:val="0"/>
          <w:numId w:val="12"/>
        </w:numPr>
        <w:rPr>
          <w:rFonts w:ascii="Verdana" w:hAnsi="Verdana"/>
        </w:rPr>
      </w:pPr>
      <w:r w:rsidRPr="00580F1B">
        <w:rPr>
          <w:rFonts w:ascii="Verdana" w:hAnsi="Verdana"/>
        </w:rPr>
        <w:t xml:space="preserve">Modifier la « carte d'information de l'électeur » pour y inclure des icônes simples indiquant comment obtenir de l'aide. </w:t>
      </w:r>
    </w:p>
    <w:p w14:paraId="217E4256" w14:textId="5F914A39" w:rsidR="00A51277" w:rsidRPr="00580F1B" w:rsidRDefault="00A51277" w:rsidP="000635DA">
      <w:pPr>
        <w:pStyle w:val="ListParagraph"/>
        <w:numPr>
          <w:ilvl w:val="0"/>
          <w:numId w:val="12"/>
        </w:numPr>
        <w:rPr>
          <w:rFonts w:ascii="Verdana" w:hAnsi="Verdana"/>
        </w:rPr>
      </w:pPr>
      <w:r w:rsidRPr="00580F1B">
        <w:rPr>
          <w:rFonts w:ascii="Verdana" w:hAnsi="Verdana"/>
        </w:rPr>
        <w:t xml:space="preserve">Créer une version du site web très simple et facile à lire. </w:t>
      </w:r>
    </w:p>
    <w:p w14:paraId="03C3B463" w14:textId="77777777" w:rsidR="00A51277" w:rsidRPr="00A51277" w:rsidRDefault="00A51277" w:rsidP="00A51277">
      <w:pPr>
        <w:rPr>
          <w:rFonts w:ascii="Verdana" w:eastAsiaTheme="majorEastAsia" w:hAnsi="Verdana" w:cstheme="majorBidi"/>
          <w:color w:val="0F4761" w:themeColor="accent1" w:themeShade="BF"/>
          <w:sz w:val="40"/>
          <w:szCs w:val="40"/>
        </w:rPr>
      </w:pPr>
      <w:r w:rsidRPr="00A51277">
        <w:rPr>
          <w:rFonts w:ascii="Verdana" w:eastAsiaTheme="majorEastAsia" w:hAnsi="Verdana" w:cstheme="majorBidi"/>
          <w:color w:val="0F4761" w:themeColor="accent1" w:themeShade="BF"/>
          <w:sz w:val="40"/>
          <w:szCs w:val="40"/>
        </w:rPr>
        <w:t>Des tâches plus faciles</w:t>
      </w:r>
    </w:p>
    <w:p w14:paraId="05EBF6F6" w14:textId="3B9EC264" w:rsidR="00A51277" w:rsidRPr="00580F1B" w:rsidRDefault="00A51277" w:rsidP="000635DA">
      <w:pPr>
        <w:pStyle w:val="ListParagraph"/>
        <w:numPr>
          <w:ilvl w:val="0"/>
          <w:numId w:val="12"/>
        </w:numPr>
        <w:rPr>
          <w:rFonts w:ascii="Verdana" w:hAnsi="Verdana"/>
        </w:rPr>
      </w:pPr>
      <w:r w:rsidRPr="00580F1B">
        <w:rPr>
          <w:rFonts w:ascii="Verdana" w:hAnsi="Verdana"/>
        </w:rPr>
        <w:t xml:space="preserve">Permettre aux personnes de travailler par tranches horaires plus courtes au lieu de 13 heures d'affilée. </w:t>
      </w:r>
    </w:p>
    <w:p w14:paraId="1D576E7B" w14:textId="77777777" w:rsidR="000635DA" w:rsidRPr="00580F1B" w:rsidRDefault="00A51277" w:rsidP="000635DA">
      <w:pPr>
        <w:pStyle w:val="ListParagraph"/>
        <w:numPr>
          <w:ilvl w:val="0"/>
          <w:numId w:val="12"/>
        </w:numPr>
        <w:rPr>
          <w:rFonts w:ascii="Verdana" w:hAnsi="Verdana"/>
        </w:rPr>
      </w:pPr>
      <w:r w:rsidRPr="00580F1B">
        <w:rPr>
          <w:rFonts w:ascii="Verdana" w:hAnsi="Verdana"/>
        </w:rPr>
        <w:t xml:space="preserve">Améliorer la formation afin que les agents sachent comment aider les personnes présentant différents types de handicaps. </w:t>
      </w:r>
    </w:p>
    <w:p w14:paraId="3DBC7DE2" w14:textId="77777777" w:rsidR="000635DA" w:rsidRPr="00580F1B" w:rsidRDefault="000635DA" w:rsidP="000635DA">
      <w:pPr>
        <w:rPr>
          <w:rFonts w:ascii="Verdana" w:hAnsi="Verdana"/>
          <w:sz w:val="24"/>
          <w:szCs w:val="24"/>
        </w:rPr>
      </w:pPr>
    </w:p>
    <w:p w14:paraId="0BB61592" w14:textId="77777777" w:rsidR="00117148" w:rsidRPr="007319AD" w:rsidRDefault="00117148" w:rsidP="00117148">
      <w:pPr>
        <w:rPr>
          <w:rFonts w:ascii="Verdana" w:hAnsi="Verdana"/>
          <w:b/>
          <w:bCs/>
        </w:rPr>
      </w:pPr>
      <w:r w:rsidRPr="007319AD">
        <w:rPr>
          <w:rFonts w:ascii="Verdana" w:hAnsi="Verdana"/>
          <w:b/>
          <w:bCs/>
        </w:rPr>
        <w:t>Ce projet est financé en partie par Normes d'accessibilité Canada/le gouvernement du Canada.</w:t>
      </w:r>
    </w:p>
    <w:p w14:paraId="0B36F339" w14:textId="636628A0" w:rsidR="00E3248B" w:rsidRPr="00580F1B" w:rsidRDefault="00117148" w:rsidP="00117148">
      <w:pPr>
        <w:rPr>
          <w:rFonts w:ascii="Verdana" w:hAnsi="Verdana"/>
        </w:rPr>
      </w:pPr>
      <w:r w:rsidRPr="00580F1B">
        <w:rPr>
          <w:rFonts w:ascii="Verdana" w:hAnsi="Verdana"/>
        </w:rPr>
        <w:t>Publié le 30 mars 2026.</w:t>
      </w:r>
    </w:p>
    <w:p w14:paraId="0D81FE68" w14:textId="698E346E" w:rsidR="00EE01B1" w:rsidRPr="007319AD" w:rsidRDefault="00EE01B1" w:rsidP="00117148">
      <w:pPr>
        <w:rPr>
          <w:rFonts w:ascii="Verdana" w:hAnsi="Verdana"/>
          <w:i/>
          <w:iCs/>
        </w:rPr>
      </w:pPr>
      <w:r w:rsidRPr="007319AD">
        <w:rPr>
          <w:rFonts w:ascii="Verdana" w:hAnsi="Verdana"/>
          <w:i/>
          <w:iCs/>
        </w:rPr>
        <w:t>Ce document peut être utilisé et partagé à condition que Lésion cérébrale Canada soit mentionné comme source, que son contenu ne soit pas modifié et que son utilisation soit à but non commercial. Pour obtenir l'autorisation de modifier le contenu et/ou de l'utiliser à des fins commerciales, veuillez contacter Lésion cérébrale</w:t>
      </w:r>
      <w:r w:rsidR="007319AD">
        <w:rPr>
          <w:rFonts w:ascii="Verdana" w:hAnsi="Verdana"/>
          <w:i/>
          <w:iCs/>
        </w:rPr>
        <w:t xml:space="preserve"> </w:t>
      </w:r>
      <w:r w:rsidRPr="007319AD">
        <w:rPr>
          <w:rFonts w:ascii="Verdana" w:hAnsi="Verdana"/>
          <w:i/>
          <w:iCs/>
        </w:rPr>
        <w:t>Canada.</w:t>
      </w:r>
    </w:p>
    <w:sectPr w:rsidR="00EE01B1" w:rsidRPr="007319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D4"/>
    <w:multiLevelType w:val="multilevel"/>
    <w:tmpl w:val="BBC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A34"/>
    <w:multiLevelType w:val="multilevel"/>
    <w:tmpl w:val="A58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53802"/>
    <w:multiLevelType w:val="multilevel"/>
    <w:tmpl w:val="E15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77596"/>
    <w:multiLevelType w:val="multilevel"/>
    <w:tmpl w:val="ACB2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9522D"/>
    <w:multiLevelType w:val="hybridMultilevel"/>
    <w:tmpl w:val="A2D683C0"/>
    <w:lvl w:ilvl="0" w:tplc="EAFA3BF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C253FD"/>
    <w:multiLevelType w:val="hybridMultilevel"/>
    <w:tmpl w:val="D5969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5C0D18"/>
    <w:multiLevelType w:val="hybridMultilevel"/>
    <w:tmpl w:val="E876B71E"/>
    <w:lvl w:ilvl="0" w:tplc="EAFA3BF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A390AB8"/>
    <w:multiLevelType w:val="hybridMultilevel"/>
    <w:tmpl w:val="E34C7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CB54CC"/>
    <w:multiLevelType w:val="hybridMultilevel"/>
    <w:tmpl w:val="95A0C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227664"/>
    <w:multiLevelType w:val="hybridMultilevel"/>
    <w:tmpl w:val="5A8C247E"/>
    <w:lvl w:ilvl="0" w:tplc="EAFA3BF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DA02A3"/>
    <w:multiLevelType w:val="multilevel"/>
    <w:tmpl w:val="A51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9617D"/>
    <w:multiLevelType w:val="multilevel"/>
    <w:tmpl w:val="7DA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FE2F64"/>
    <w:multiLevelType w:val="hybridMultilevel"/>
    <w:tmpl w:val="AB7C6136"/>
    <w:lvl w:ilvl="0" w:tplc="EAFA3BF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936E3F"/>
    <w:multiLevelType w:val="hybridMultilevel"/>
    <w:tmpl w:val="6908B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921621"/>
    <w:multiLevelType w:val="hybridMultilevel"/>
    <w:tmpl w:val="78445F5E"/>
    <w:lvl w:ilvl="0" w:tplc="EAFA3BF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5557AF"/>
    <w:multiLevelType w:val="multilevel"/>
    <w:tmpl w:val="3F3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903296">
    <w:abstractNumId w:val="11"/>
  </w:num>
  <w:num w:numId="2" w16cid:durableId="1981881045">
    <w:abstractNumId w:val="2"/>
  </w:num>
  <w:num w:numId="3" w16cid:durableId="675962642">
    <w:abstractNumId w:val="1"/>
  </w:num>
  <w:num w:numId="4" w16cid:durableId="1690912742">
    <w:abstractNumId w:val="0"/>
  </w:num>
  <w:num w:numId="5" w16cid:durableId="1754936031">
    <w:abstractNumId w:val="15"/>
  </w:num>
  <w:num w:numId="6" w16cid:durableId="303051226">
    <w:abstractNumId w:val="10"/>
  </w:num>
  <w:num w:numId="7" w16cid:durableId="1172178396">
    <w:abstractNumId w:val="3"/>
  </w:num>
  <w:num w:numId="8" w16cid:durableId="542906869">
    <w:abstractNumId w:val="13"/>
  </w:num>
  <w:num w:numId="9" w16cid:durableId="2100592066">
    <w:abstractNumId w:val="5"/>
  </w:num>
  <w:num w:numId="10" w16cid:durableId="813788976">
    <w:abstractNumId w:val="7"/>
  </w:num>
  <w:num w:numId="11" w16cid:durableId="1522475792">
    <w:abstractNumId w:val="8"/>
  </w:num>
  <w:num w:numId="12" w16cid:durableId="1240138747">
    <w:abstractNumId w:val="14"/>
  </w:num>
  <w:num w:numId="13" w16cid:durableId="1003168788">
    <w:abstractNumId w:val="6"/>
  </w:num>
  <w:num w:numId="14" w16cid:durableId="1134836078">
    <w:abstractNumId w:val="9"/>
  </w:num>
  <w:num w:numId="15" w16cid:durableId="834611844">
    <w:abstractNumId w:val="4"/>
  </w:num>
  <w:num w:numId="16" w16cid:durableId="326253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8B"/>
    <w:rsid w:val="000635DA"/>
    <w:rsid w:val="00117148"/>
    <w:rsid w:val="00161DC4"/>
    <w:rsid w:val="001A4C97"/>
    <w:rsid w:val="00243E25"/>
    <w:rsid w:val="003770FD"/>
    <w:rsid w:val="003E104A"/>
    <w:rsid w:val="00501B29"/>
    <w:rsid w:val="00580F1B"/>
    <w:rsid w:val="007319AD"/>
    <w:rsid w:val="00734C23"/>
    <w:rsid w:val="00775A86"/>
    <w:rsid w:val="00A51277"/>
    <w:rsid w:val="00C32C81"/>
    <w:rsid w:val="00E3248B"/>
    <w:rsid w:val="00EE01B1"/>
    <w:rsid w:val="00FE4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E86A"/>
  <w15:chartTrackingRefBased/>
  <w15:docId w15:val="{889AA958-0288-4500-BBAE-729D918C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2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2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48B"/>
    <w:rPr>
      <w:rFonts w:eastAsiaTheme="majorEastAsia" w:cstheme="majorBidi"/>
      <w:color w:val="272727" w:themeColor="text1" w:themeTint="D8"/>
    </w:rPr>
  </w:style>
  <w:style w:type="paragraph" w:styleId="Title">
    <w:name w:val="Title"/>
    <w:basedOn w:val="Normal"/>
    <w:next w:val="Normal"/>
    <w:link w:val="TitleChar"/>
    <w:uiPriority w:val="10"/>
    <w:qFormat/>
    <w:rsid w:val="00E3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8B"/>
    <w:pPr>
      <w:spacing w:before="160"/>
      <w:jc w:val="center"/>
    </w:pPr>
    <w:rPr>
      <w:i/>
      <w:iCs/>
      <w:color w:val="404040" w:themeColor="text1" w:themeTint="BF"/>
    </w:rPr>
  </w:style>
  <w:style w:type="character" w:customStyle="1" w:styleId="QuoteChar">
    <w:name w:val="Quote Char"/>
    <w:basedOn w:val="DefaultParagraphFont"/>
    <w:link w:val="Quote"/>
    <w:uiPriority w:val="29"/>
    <w:rsid w:val="00E3248B"/>
    <w:rPr>
      <w:i/>
      <w:iCs/>
      <w:color w:val="404040" w:themeColor="text1" w:themeTint="BF"/>
    </w:rPr>
  </w:style>
  <w:style w:type="paragraph" w:styleId="ListParagraph">
    <w:name w:val="List Paragraph"/>
    <w:basedOn w:val="Normal"/>
    <w:uiPriority w:val="34"/>
    <w:qFormat/>
    <w:rsid w:val="00E3248B"/>
    <w:pPr>
      <w:ind w:left="720"/>
      <w:contextualSpacing/>
    </w:pPr>
  </w:style>
  <w:style w:type="character" w:styleId="IntenseEmphasis">
    <w:name w:val="Intense Emphasis"/>
    <w:basedOn w:val="DefaultParagraphFont"/>
    <w:uiPriority w:val="21"/>
    <w:qFormat/>
    <w:rsid w:val="00E3248B"/>
    <w:rPr>
      <w:i/>
      <w:iCs/>
      <w:color w:val="0F4761" w:themeColor="accent1" w:themeShade="BF"/>
    </w:rPr>
  </w:style>
  <w:style w:type="paragraph" w:styleId="IntenseQuote">
    <w:name w:val="Intense Quote"/>
    <w:basedOn w:val="Normal"/>
    <w:next w:val="Normal"/>
    <w:link w:val="IntenseQuoteChar"/>
    <w:uiPriority w:val="30"/>
    <w:qFormat/>
    <w:rsid w:val="00E32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48B"/>
    <w:rPr>
      <w:i/>
      <w:iCs/>
      <w:color w:val="0F4761" w:themeColor="accent1" w:themeShade="BF"/>
    </w:rPr>
  </w:style>
  <w:style w:type="character" w:styleId="IntenseReference">
    <w:name w:val="Intense Reference"/>
    <w:basedOn w:val="DefaultParagraphFont"/>
    <w:uiPriority w:val="32"/>
    <w:qFormat/>
    <w:rsid w:val="00E324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706</Words>
  <Characters>3750</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Laamanen</dc:creator>
  <cp:keywords/>
  <dc:description/>
  <cp:lastModifiedBy>Michelle McDonald</cp:lastModifiedBy>
  <cp:revision>4</cp:revision>
  <dcterms:created xsi:type="dcterms:W3CDTF">2026-05-04T14:27:00Z</dcterms:created>
  <dcterms:modified xsi:type="dcterms:W3CDTF">2026-05-04T15:28:00Z</dcterms:modified>
</cp:coreProperties>
</file>