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853FCC" w14:textId="396CB296" w:rsidR="00775A86" w:rsidRPr="00EE2426" w:rsidRDefault="003140C0" w:rsidP="00991AAC">
      <w:pPr>
        <w:pStyle w:val="Title"/>
        <w:rPr>
          <w:rFonts w:ascii="Verdana" w:hAnsi="Verdana"/>
          <w:lang w:val="fr-CA"/>
        </w:rPr>
      </w:pPr>
      <w:r w:rsidRPr="00EE2426">
        <w:rPr>
          <w:rFonts w:ascii="Verdana" w:hAnsi="Verdana"/>
          <w:lang w:val="fr-CA"/>
        </w:rPr>
        <w:t>Lésions cérébrales et accessibilité du processus électoral au Canada</w:t>
      </w:r>
    </w:p>
    <w:p w14:paraId="7C02B90B" w14:textId="4294CA8F" w:rsidR="003140C0" w:rsidRPr="00EE2426" w:rsidRDefault="008030A7" w:rsidP="00DA0398">
      <w:pPr>
        <w:pStyle w:val="Subtitle"/>
        <w:rPr>
          <w:lang w:val="fr-CA"/>
        </w:rPr>
      </w:pPr>
      <w:r w:rsidRPr="00EE2426">
        <w:rPr>
          <w:lang w:val="fr-CA"/>
        </w:rPr>
        <w:t xml:space="preserve">Processus électoraux fédéraux inclusifs et accessibles pour </w:t>
      </w:r>
      <w:r w:rsidR="00F660DB" w:rsidRPr="00EE2426">
        <w:rPr>
          <w:lang w:val="fr-CA"/>
        </w:rPr>
        <w:t>les</w:t>
      </w:r>
      <w:r w:rsidRPr="00EE2426">
        <w:rPr>
          <w:lang w:val="fr-CA"/>
        </w:rPr>
        <w:t xml:space="preserve"> personnes vivant avec une lésion cérébrale</w:t>
      </w:r>
    </w:p>
    <w:p w14:paraId="7CBC2E0D" w14:textId="77777777" w:rsidR="00876104" w:rsidRPr="00EE2426" w:rsidRDefault="00876104" w:rsidP="00876104">
      <w:pPr>
        <w:rPr>
          <w:lang w:val="fr-CA"/>
        </w:rPr>
      </w:pPr>
    </w:p>
    <w:p w14:paraId="7B718D21" w14:textId="773F74A5" w:rsidR="00E31E7B" w:rsidRPr="00EE2426" w:rsidRDefault="00E31E7B" w:rsidP="00E31E7B">
      <w:pPr>
        <w:ind w:firstLine="720"/>
        <w:rPr>
          <w:lang w:val="fr-CA"/>
        </w:rPr>
      </w:pPr>
    </w:p>
    <w:p w14:paraId="4E402186" w14:textId="77777777" w:rsidR="00E31E7B" w:rsidRPr="00EE2426" w:rsidRDefault="00E31E7B" w:rsidP="00E31E7B">
      <w:pPr>
        <w:rPr>
          <w:lang w:val="fr-CA"/>
        </w:rPr>
      </w:pPr>
    </w:p>
    <w:p w14:paraId="0D52F94F" w14:textId="77777777" w:rsidR="00E31E7B" w:rsidRPr="00EE2426" w:rsidRDefault="00E31E7B" w:rsidP="00E31E7B">
      <w:pPr>
        <w:rPr>
          <w:lang w:val="fr-CA"/>
        </w:rPr>
      </w:pPr>
    </w:p>
    <w:p w14:paraId="43330731" w14:textId="0757929E" w:rsidR="00E31E7B" w:rsidRPr="00EE2426" w:rsidRDefault="00E31E7B" w:rsidP="00E31E7B">
      <w:pPr>
        <w:rPr>
          <w:lang w:val="fr-CA"/>
        </w:rPr>
      </w:pPr>
      <w:r w:rsidRPr="00EE2426">
        <w:rPr>
          <w:lang w:val="fr-CA"/>
        </w:rPr>
        <w:tab/>
      </w:r>
    </w:p>
    <w:p w14:paraId="17A7C52F" w14:textId="55A973E0" w:rsidR="00E31E7B" w:rsidRPr="00EE2426" w:rsidRDefault="00E31E7B" w:rsidP="00E31E7B">
      <w:pPr>
        <w:ind w:firstLine="720"/>
        <w:rPr>
          <w:lang w:val="fr-CA"/>
        </w:rPr>
      </w:pPr>
      <w:r w:rsidRPr="00EE2426">
        <w:rPr>
          <w:lang w:val="fr-CA"/>
        </w:rPr>
        <w:t xml:space="preserve">par : </w:t>
      </w:r>
      <w:r w:rsidRPr="00EE2426">
        <w:rPr>
          <w:lang w:val="fr-CA"/>
        </w:rPr>
        <w:tab/>
      </w:r>
      <w:r w:rsidRPr="00EE2426">
        <w:rPr>
          <w:lang w:val="fr-CA"/>
        </w:rPr>
        <w:tab/>
      </w:r>
      <w:r w:rsidRPr="00EE2426">
        <w:rPr>
          <w:lang w:val="fr-CA"/>
        </w:rPr>
        <w:tab/>
        <w:t>Lésion cérébrale Canada</w:t>
      </w:r>
    </w:p>
    <w:p w14:paraId="7AFBC1EA" w14:textId="0FBBEB86" w:rsidR="00E31E7B" w:rsidRPr="00EE2426" w:rsidRDefault="00E31E7B" w:rsidP="00E31E7B">
      <w:pPr>
        <w:pStyle w:val="TOCHeading"/>
        <w:rPr>
          <w:lang w:val="fr-CA"/>
        </w:rPr>
      </w:pPr>
      <w:r w:rsidRPr="00EE2426">
        <w:rPr>
          <w:lang w:val="fr-CA"/>
        </w:rPr>
        <w:tab/>
      </w:r>
      <w:r w:rsidRPr="00EE2426">
        <w:rPr>
          <w:lang w:val="fr-CA"/>
        </w:rPr>
        <w:tab/>
      </w:r>
      <w:r w:rsidRPr="00EE2426">
        <w:rPr>
          <w:lang w:val="fr-CA"/>
        </w:rPr>
        <w:tab/>
      </w:r>
      <w:r w:rsidRPr="00EE2426">
        <w:rPr>
          <w:lang w:val="fr-CA"/>
        </w:rPr>
        <w:tab/>
        <w:t xml:space="preserve"> </w:t>
      </w:r>
    </w:p>
    <w:p w14:paraId="3CDA0D81" w14:textId="64217CC1" w:rsidR="00E03A3F" w:rsidRPr="00EE2426" w:rsidRDefault="00E03A3F">
      <w:pPr>
        <w:rPr>
          <w:lang w:val="fr-CA"/>
        </w:rPr>
      </w:pPr>
      <w:r w:rsidRPr="00EE2426">
        <w:rPr>
          <w:lang w:val="fr-CA"/>
        </w:rPr>
        <w:br w:type="page"/>
      </w:r>
    </w:p>
    <w:p w14:paraId="48465D97" w14:textId="745ABC1F" w:rsidR="004F0833" w:rsidRPr="00EE2426" w:rsidRDefault="004F0833" w:rsidP="00832953">
      <w:pPr>
        <w:pStyle w:val="Heading1"/>
        <w:rPr>
          <w:lang w:val="fr-CA"/>
        </w:rPr>
      </w:pPr>
      <w:bookmarkStart w:id="0" w:name="_Toc228559948"/>
      <w:r w:rsidRPr="00EE2426">
        <w:rPr>
          <w:lang w:val="fr-CA"/>
        </w:rPr>
        <w:lastRenderedPageBreak/>
        <w:t>Remerciements</w:t>
      </w:r>
      <w:bookmarkEnd w:id="0"/>
    </w:p>
    <w:p w14:paraId="36EAA1CF" w14:textId="38CD8967" w:rsidR="00795D57" w:rsidRPr="00EE2426" w:rsidRDefault="00E03A3F">
      <w:pPr>
        <w:rPr>
          <w:lang w:val="fr-CA"/>
        </w:rPr>
      </w:pPr>
      <w:r w:rsidRPr="00EE2426">
        <w:rPr>
          <w:lang w:val="fr-CA"/>
        </w:rPr>
        <w:t xml:space="preserve">L'équipe de recherche de </w:t>
      </w:r>
      <w:r w:rsidR="002C7F0A">
        <w:rPr>
          <w:lang w:val="fr-CA"/>
        </w:rPr>
        <w:t>Lésion cérébrale</w:t>
      </w:r>
      <w:r w:rsidRPr="00EE2426">
        <w:rPr>
          <w:lang w:val="fr-CA"/>
        </w:rPr>
        <w:t xml:space="preserve"> Canada </w:t>
      </w:r>
      <w:r w:rsidR="00CB3A53" w:rsidRPr="00EE2426">
        <w:rPr>
          <w:lang w:val="fr-CA"/>
        </w:rPr>
        <w:t xml:space="preserve">qui </w:t>
      </w:r>
      <w:r w:rsidR="00967A36" w:rsidRPr="00EE2426">
        <w:rPr>
          <w:lang w:val="fr-CA"/>
        </w:rPr>
        <w:t xml:space="preserve">ont contribué </w:t>
      </w:r>
      <w:r w:rsidR="00CB3A53" w:rsidRPr="00EE2426">
        <w:rPr>
          <w:lang w:val="fr-CA"/>
        </w:rPr>
        <w:t xml:space="preserve">au </w:t>
      </w:r>
      <w:r w:rsidR="00832953" w:rsidRPr="00EE2426">
        <w:rPr>
          <w:lang w:val="fr-CA"/>
        </w:rPr>
        <w:t xml:space="preserve">projet de recherche et </w:t>
      </w:r>
      <w:r w:rsidR="00967A36" w:rsidRPr="00EE2426">
        <w:rPr>
          <w:lang w:val="fr-CA"/>
        </w:rPr>
        <w:t xml:space="preserve">ont façonné </w:t>
      </w:r>
      <w:r w:rsidR="00832953" w:rsidRPr="00EE2426">
        <w:rPr>
          <w:lang w:val="fr-CA"/>
        </w:rPr>
        <w:t>le contenu du présent rapport final</w:t>
      </w:r>
      <w:r w:rsidR="002C7F0A">
        <w:rPr>
          <w:lang w:val="fr-CA"/>
        </w:rPr>
        <w:t xml:space="preserve"> </w:t>
      </w:r>
      <w:r w:rsidR="002C7F0A" w:rsidRPr="00EE2426">
        <w:rPr>
          <w:lang w:val="fr-CA"/>
        </w:rPr>
        <w:t>est composée des membres suivants</w:t>
      </w:r>
      <w:r w:rsidR="00967A36" w:rsidRPr="00EE2426">
        <w:rPr>
          <w:lang w:val="fr-CA"/>
        </w:rPr>
        <w:t>.</w:t>
      </w:r>
    </w:p>
    <w:p w14:paraId="64C3301E" w14:textId="77777777" w:rsidR="00967A36" w:rsidRPr="00EE2426" w:rsidRDefault="00967A36">
      <w:pPr>
        <w:rPr>
          <w:lang w:val="fr-CA"/>
        </w:rPr>
      </w:pPr>
    </w:p>
    <w:p w14:paraId="4A77C2D6" w14:textId="62C87AEB" w:rsidR="00795D57" w:rsidRPr="00EE2426" w:rsidRDefault="00795D57">
      <w:pPr>
        <w:rPr>
          <w:lang w:val="fr-CA"/>
        </w:rPr>
      </w:pPr>
      <w:r w:rsidRPr="00EE2426">
        <w:rPr>
          <w:lang w:val="fr-CA"/>
        </w:rPr>
        <w:t xml:space="preserve">Recherche principale : </w:t>
      </w:r>
      <w:r w:rsidRPr="00EE2426">
        <w:rPr>
          <w:i/>
          <w:iCs/>
          <w:lang w:val="fr-CA"/>
        </w:rPr>
        <w:t>Markku Laamanen</w:t>
      </w:r>
    </w:p>
    <w:p w14:paraId="1984BC43" w14:textId="4020708C" w:rsidR="00795D57" w:rsidRPr="00EE2426" w:rsidRDefault="00967A36" w:rsidP="00795D57">
      <w:pPr>
        <w:rPr>
          <w:lang w:val="fr-CA"/>
        </w:rPr>
      </w:pPr>
      <w:r w:rsidRPr="00EE2426">
        <w:rPr>
          <w:lang w:val="fr-CA"/>
        </w:rPr>
        <w:t>Gestion</w:t>
      </w:r>
      <w:r w:rsidR="00795D57" w:rsidRPr="00EE2426">
        <w:rPr>
          <w:lang w:val="fr-CA"/>
        </w:rPr>
        <w:t xml:space="preserve"> du projet : </w:t>
      </w:r>
      <w:r w:rsidR="00795D57" w:rsidRPr="00EE2426">
        <w:rPr>
          <w:i/>
          <w:iCs/>
          <w:lang w:val="fr-CA"/>
        </w:rPr>
        <w:t>Ainsley Latour et Emma Chiera</w:t>
      </w:r>
    </w:p>
    <w:p w14:paraId="5D725A05" w14:textId="378A8945" w:rsidR="00562B22" w:rsidRPr="00EE2426" w:rsidRDefault="00795D57" w:rsidP="00795D57">
      <w:pPr>
        <w:rPr>
          <w:lang w:val="fr-CA"/>
        </w:rPr>
      </w:pPr>
      <w:r w:rsidRPr="00EE2426">
        <w:rPr>
          <w:lang w:val="fr-CA"/>
        </w:rPr>
        <w:t xml:space="preserve">Recherche secondaire : </w:t>
      </w:r>
      <w:r w:rsidRPr="00EE2426">
        <w:rPr>
          <w:i/>
          <w:iCs/>
          <w:lang w:val="fr-CA"/>
        </w:rPr>
        <w:t xml:space="preserve">Sonia </w:t>
      </w:r>
      <w:r w:rsidR="00562B22" w:rsidRPr="00EE2426">
        <w:rPr>
          <w:i/>
          <w:iCs/>
          <w:lang w:val="fr-CA"/>
        </w:rPr>
        <w:t>Nwoye-Vincent</w:t>
      </w:r>
    </w:p>
    <w:p w14:paraId="662DC70D" w14:textId="58C0F0CF" w:rsidR="004F0833" w:rsidRPr="00EE2426" w:rsidRDefault="004F0833" w:rsidP="00795D57">
      <w:pPr>
        <w:rPr>
          <w:lang w:val="fr-CA"/>
        </w:rPr>
      </w:pPr>
      <w:r w:rsidRPr="00EE2426">
        <w:rPr>
          <w:lang w:val="fr-CA"/>
        </w:rPr>
        <w:t xml:space="preserve">Recherche bilingue : </w:t>
      </w:r>
      <w:r w:rsidRPr="00EE2426">
        <w:rPr>
          <w:i/>
          <w:iCs/>
          <w:lang w:val="fr-CA"/>
        </w:rPr>
        <w:t>Vienna Valeriani</w:t>
      </w:r>
    </w:p>
    <w:p w14:paraId="54C740AE" w14:textId="153A93AA" w:rsidR="004F0833" w:rsidRPr="00EE2426" w:rsidRDefault="00562B22" w:rsidP="00795D57">
      <w:pPr>
        <w:rPr>
          <w:lang w:val="fr-CA"/>
        </w:rPr>
      </w:pPr>
      <w:r w:rsidRPr="00EE2426">
        <w:rPr>
          <w:lang w:val="fr-CA"/>
        </w:rPr>
        <w:t>Recherche</w:t>
      </w:r>
      <w:r w:rsidR="004F0833" w:rsidRPr="00EE2426">
        <w:rPr>
          <w:lang w:val="fr-CA"/>
        </w:rPr>
        <w:t xml:space="preserve"> documentaire </w:t>
      </w:r>
      <w:r w:rsidRPr="00EE2426">
        <w:rPr>
          <w:lang w:val="fr-CA"/>
        </w:rPr>
        <w:t xml:space="preserve">: </w:t>
      </w:r>
      <w:r w:rsidR="00455DD6" w:rsidRPr="00EE2426">
        <w:rPr>
          <w:i/>
          <w:iCs/>
          <w:lang w:val="fr-CA"/>
        </w:rPr>
        <w:t>Olatioluwase Olatona</w:t>
      </w:r>
    </w:p>
    <w:p w14:paraId="5371FC2D" w14:textId="14EDD940" w:rsidR="00832953" w:rsidRPr="00EE2426" w:rsidRDefault="008C67A2" w:rsidP="00795D57">
      <w:pPr>
        <w:rPr>
          <w:lang w:val="fr-CA"/>
        </w:rPr>
      </w:pPr>
      <w:r w:rsidRPr="00EE2426">
        <w:rPr>
          <w:lang w:val="fr-CA"/>
        </w:rPr>
        <w:t xml:space="preserve">Soutien administratif : </w:t>
      </w:r>
      <w:r w:rsidR="00CA289E" w:rsidRPr="00EE2426">
        <w:rPr>
          <w:i/>
          <w:iCs/>
          <w:lang w:val="fr-CA"/>
        </w:rPr>
        <w:t>Femisola Aiyeleso</w:t>
      </w:r>
    </w:p>
    <w:p w14:paraId="73C0EA9C" w14:textId="353DCCB5" w:rsidR="00887646" w:rsidRPr="00EE2426" w:rsidRDefault="00887646" w:rsidP="00795D57">
      <w:pPr>
        <w:rPr>
          <w:lang w:val="fr-CA"/>
        </w:rPr>
      </w:pPr>
      <w:r w:rsidRPr="00EE2426">
        <w:rPr>
          <w:lang w:val="fr-CA"/>
        </w:rPr>
        <w:t xml:space="preserve">Présidente-directrice générale de </w:t>
      </w:r>
      <w:r w:rsidR="002C7F0A">
        <w:rPr>
          <w:lang w:val="fr-CA"/>
        </w:rPr>
        <w:t>Lésion cérébrale</w:t>
      </w:r>
      <w:r w:rsidRPr="00EE2426">
        <w:rPr>
          <w:lang w:val="fr-CA"/>
        </w:rPr>
        <w:t xml:space="preserve"> Canada : </w:t>
      </w:r>
      <w:r w:rsidRPr="00EE2426">
        <w:rPr>
          <w:i/>
          <w:iCs/>
          <w:lang w:val="fr-CA"/>
        </w:rPr>
        <w:t>Michelle McDonald</w:t>
      </w:r>
    </w:p>
    <w:p w14:paraId="5EAC8B31" w14:textId="29458C77" w:rsidR="00887646" w:rsidRPr="00EE2426" w:rsidRDefault="007618F3" w:rsidP="00795D57">
      <w:pPr>
        <w:rPr>
          <w:lang w:val="fr-CA"/>
        </w:rPr>
      </w:pPr>
      <w:r w:rsidRPr="007618F3">
        <w:rPr>
          <w:lang w:val="fr-CA"/>
        </w:rPr>
        <w:t>Consultant de projet</w:t>
      </w:r>
      <w:r>
        <w:rPr>
          <w:lang w:val="fr-CA"/>
        </w:rPr>
        <w:t xml:space="preserve"> : </w:t>
      </w:r>
      <w:r w:rsidRPr="007618F3">
        <w:rPr>
          <w:i/>
          <w:iCs/>
          <w:lang w:val="fr-CA"/>
        </w:rPr>
        <w:t>Mahadeo Sukhai</w:t>
      </w:r>
    </w:p>
    <w:p w14:paraId="146FC1E7" w14:textId="18738B49" w:rsidR="00887646" w:rsidRPr="00EE2426" w:rsidRDefault="00887646" w:rsidP="00795D57">
      <w:pPr>
        <w:rPr>
          <w:lang w:val="fr-CA"/>
        </w:rPr>
      </w:pPr>
      <w:r w:rsidRPr="00EE2426">
        <w:rPr>
          <w:lang w:val="fr-CA"/>
        </w:rPr>
        <w:t xml:space="preserve">L'équipe de recherche </w:t>
      </w:r>
      <w:r w:rsidR="00984D97" w:rsidRPr="00EE2426">
        <w:rPr>
          <w:lang w:val="fr-CA"/>
        </w:rPr>
        <w:t>tient</w:t>
      </w:r>
      <w:r w:rsidRPr="00EE2426">
        <w:rPr>
          <w:lang w:val="fr-CA"/>
        </w:rPr>
        <w:t xml:space="preserve"> également </w:t>
      </w:r>
      <w:r w:rsidR="00984D97" w:rsidRPr="00EE2426">
        <w:rPr>
          <w:lang w:val="fr-CA"/>
        </w:rPr>
        <w:t xml:space="preserve">à remercier et à saluer l'immense contribution du groupe consultatif du projet, qui a aidé à </w:t>
      </w:r>
      <w:r w:rsidR="008257A9" w:rsidRPr="00EE2426">
        <w:rPr>
          <w:lang w:val="fr-CA"/>
        </w:rPr>
        <w:t>orienter le projet grâce à ses idées.</w:t>
      </w:r>
    </w:p>
    <w:p w14:paraId="689D6D91" w14:textId="73BBF3BE" w:rsidR="008030A7" w:rsidRPr="00EE2426" w:rsidRDefault="00925C60" w:rsidP="00795D57">
      <w:pPr>
        <w:rPr>
          <w:rFonts w:asciiTheme="majorHAnsi" w:eastAsiaTheme="majorEastAsia" w:hAnsiTheme="majorHAnsi" w:cstheme="majorBidi"/>
          <w:color w:val="0F4761" w:themeColor="accent1" w:themeShade="BF"/>
          <w:kern w:val="0"/>
          <w:sz w:val="32"/>
          <w:szCs w:val="32"/>
          <w:lang w:val="fr-CA"/>
          <w14:ligatures w14:val="none"/>
        </w:rPr>
      </w:pPr>
      <w:r>
        <w:rPr>
          <w:noProof/>
        </w:rPr>
        <w:drawing>
          <wp:anchor distT="0" distB="0" distL="114300" distR="114300" simplePos="0" relativeHeight="251658240" behindDoc="0" locked="0" layoutInCell="1" allowOverlap="1" wp14:anchorId="6087B576" wp14:editId="0C82B4FD">
            <wp:simplePos x="0" y="0"/>
            <wp:positionH relativeFrom="margin">
              <wp:align>center</wp:align>
            </wp:positionH>
            <wp:positionV relativeFrom="margin">
              <wp:posOffset>6638925</wp:posOffset>
            </wp:positionV>
            <wp:extent cx="5219700" cy="895350"/>
            <wp:effectExtent l="0" t="0" r="0" b="0"/>
            <wp:wrapSquare wrapText="bothSides"/>
            <wp:docPr id="1687326029" name="Picture 1" descr="Texte noir sur fond blanc indiquant « Ce projet a été rendu possible grâce à / This project has been made possible by », suivi de la signature des Services d'accessibilité du Canada et du logo du gouvernement cana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26029" name="Picture 1" descr="Texte noir sur fond blanc indiquant « Ce projet a été rendu possible grâce à / This project has been made possible by », suivi de la signature des Services d'accessibilité du Canada et du logo du gouvernement canadi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895350"/>
                    </a:xfrm>
                    <a:prstGeom prst="rect">
                      <a:avLst/>
                    </a:prstGeom>
                    <a:noFill/>
                    <a:ln>
                      <a:noFill/>
                    </a:ln>
                  </pic:spPr>
                </pic:pic>
              </a:graphicData>
            </a:graphic>
          </wp:anchor>
        </w:drawing>
      </w:r>
      <w:r w:rsidR="008030A7" w:rsidRPr="00EE2426">
        <w:rPr>
          <w:lang w:val="fr-CA"/>
        </w:rPr>
        <w:br w:type="page"/>
      </w:r>
    </w:p>
    <w:sdt>
      <w:sdtPr>
        <w:rPr>
          <w:rFonts w:eastAsiaTheme="minorEastAsia" w:cstheme="minorBidi"/>
          <w:color w:val="auto"/>
          <w:kern w:val="2"/>
          <w:sz w:val="28"/>
          <w:szCs w:val="28"/>
          <w:lang w:val="fr-CA"/>
          <w14:ligatures w14:val="standardContextual"/>
        </w:rPr>
        <w:id w:val="1517339217"/>
        <w:docPartObj>
          <w:docPartGallery w:val="Table of Contents"/>
          <w:docPartUnique/>
        </w:docPartObj>
      </w:sdtPr>
      <w:sdtEndPr>
        <w:rPr>
          <w:b/>
          <w:bCs/>
        </w:rPr>
      </w:sdtEndPr>
      <w:sdtContent>
        <w:p w14:paraId="4065039D" w14:textId="1EE2FEAB" w:rsidR="00C23FE0" w:rsidRPr="00EE2426" w:rsidRDefault="002C7F0A">
          <w:pPr>
            <w:pStyle w:val="TOCHeading"/>
            <w:rPr>
              <w:lang w:val="fr-CA"/>
            </w:rPr>
          </w:pPr>
          <w:r>
            <w:rPr>
              <w:lang w:val="fr-CA"/>
            </w:rPr>
            <w:t>Table des matières</w:t>
          </w:r>
        </w:p>
        <w:p w14:paraId="5C04A713" w14:textId="51BBC8CF" w:rsidR="00FD28AC" w:rsidRDefault="00C23FE0">
          <w:pPr>
            <w:pStyle w:val="TOC1"/>
            <w:tabs>
              <w:tab w:val="right" w:leader="dot" w:pos="9350"/>
            </w:tabs>
            <w:rPr>
              <w:rFonts w:asciiTheme="minorHAnsi" w:eastAsiaTheme="minorEastAsia" w:hAnsiTheme="minorHAnsi"/>
              <w:noProof/>
              <w:sz w:val="24"/>
              <w:szCs w:val="24"/>
              <w:lang w:eastAsia="en-CA"/>
            </w:rPr>
          </w:pPr>
          <w:r w:rsidRPr="00EE2426">
            <w:rPr>
              <w:lang w:val="fr-CA"/>
            </w:rPr>
            <w:fldChar w:fldCharType="begin"/>
          </w:r>
          <w:r w:rsidRPr="00EE2426">
            <w:rPr>
              <w:lang w:val="fr-CA"/>
            </w:rPr>
            <w:instrText xml:space="preserve"> TOC \o "1-3" \h \z \u </w:instrText>
          </w:r>
          <w:r w:rsidRPr="00EE2426">
            <w:rPr>
              <w:lang w:val="fr-CA"/>
            </w:rPr>
            <w:fldChar w:fldCharType="separate"/>
          </w:r>
          <w:hyperlink w:anchor="_Toc228559948" w:history="1">
            <w:r w:rsidR="00FD28AC" w:rsidRPr="00332B71">
              <w:rPr>
                <w:rStyle w:val="Hyperlink"/>
                <w:noProof/>
                <w:lang w:val="fr-CA"/>
              </w:rPr>
              <w:t>Remerciements</w:t>
            </w:r>
            <w:r w:rsidR="00FD28AC">
              <w:rPr>
                <w:noProof/>
                <w:webHidden/>
              </w:rPr>
              <w:tab/>
            </w:r>
            <w:r w:rsidR="00FD28AC">
              <w:rPr>
                <w:noProof/>
                <w:webHidden/>
              </w:rPr>
              <w:fldChar w:fldCharType="begin"/>
            </w:r>
            <w:r w:rsidR="00FD28AC">
              <w:rPr>
                <w:noProof/>
                <w:webHidden/>
              </w:rPr>
              <w:instrText xml:space="preserve"> PAGEREF _Toc228559948 \h </w:instrText>
            </w:r>
            <w:r w:rsidR="00FD28AC">
              <w:rPr>
                <w:noProof/>
                <w:webHidden/>
              </w:rPr>
            </w:r>
            <w:r w:rsidR="00FD28AC">
              <w:rPr>
                <w:noProof/>
                <w:webHidden/>
              </w:rPr>
              <w:fldChar w:fldCharType="separate"/>
            </w:r>
            <w:r w:rsidR="00FD28AC">
              <w:rPr>
                <w:noProof/>
                <w:webHidden/>
              </w:rPr>
              <w:t>2</w:t>
            </w:r>
            <w:r w:rsidR="00FD28AC">
              <w:rPr>
                <w:noProof/>
                <w:webHidden/>
              </w:rPr>
              <w:fldChar w:fldCharType="end"/>
            </w:r>
          </w:hyperlink>
        </w:p>
        <w:p w14:paraId="398A63A9" w14:textId="0812EF90"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59949" w:history="1">
            <w:r w:rsidRPr="00332B71">
              <w:rPr>
                <w:rStyle w:val="Hyperlink"/>
                <w:noProof/>
                <w:lang w:val="fr-CA"/>
              </w:rPr>
              <w:t>Résumé</w:t>
            </w:r>
            <w:r>
              <w:rPr>
                <w:noProof/>
                <w:webHidden/>
              </w:rPr>
              <w:tab/>
            </w:r>
            <w:r>
              <w:rPr>
                <w:noProof/>
                <w:webHidden/>
              </w:rPr>
              <w:fldChar w:fldCharType="begin"/>
            </w:r>
            <w:r>
              <w:rPr>
                <w:noProof/>
                <w:webHidden/>
              </w:rPr>
              <w:instrText xml:space="preserve"> PAGEREF _Toc228559949 \h </w:instrText>
            </w:r>
            <w:r>
              <w:rPr>
                <w:noProof/>
                <w:webHidden/>
              </w:rPr>
            </w:r>
            <w:r>
              <w:rPr>
                <w:noProof/>
                <w:webHidden/>
              </w:rPr>
              <w:fldChar w:fldCharType="separate"/>
            </w:r>
            <w:r>
              <w:rPr>
                <w:noProof/>
                <w:webHidden/>
              </w:rPr>
              <w:t>8</w:t>
            </w:r>
            <w:r>
              <w:rPr>
                <w:noProof/>
                <w:webHidden/>
              </w:rPr>
              <w:fldChar w:fldCharType="end"/>
            </w:r>
          </w:hyperlink>
        </w:p>
        <w:p w14:paraId="0D1E297B" w14:textId="2E7114F4"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50" w:history="1">
            <w:r w:rsidRPr="00332B71">
              <w:rPr>
                <w:rStyle w:val="Hyperlink"/>
                <w:noProof/>
              </w:rPr>
              <w:t>Comment nous avons recueilli ces informations</w:t>
            </w:r>
            <w:r>
              <w:rPr>
                <w:noProof/>
                <w:webHidden/>
              </w:rPr>
              <w:tab/>
            </w:r>
            <w:r>
              <w:rPr>
                <w:noProof/>
                <w:webHidden/>
              </w:rPr>
              <w:fldChar w:fldCharType="begin"/>
            </w:r>
            <w:r>
              <w:rPr>
                <w:noProof/>
                <w:webHidden/>
              </w:rPr>
              <w:instrText xml:space="preserve"> PAGEREF _Toc228559950 \h </w:instrText>
            </w:r>
            <w:r>
              <w:rPr>
                <w:noProof/>
                <w:webHidden/>
              </w:rPr>
            </w:r>
            <w:r>
              <w:rPr>
                <w:noProof/>
                <w:webHidden/>
              </w:rPr>
              <w:fldChar w:fldCharType="separate"/>
            </w:r>
            <w:r>
              <w:rPr>
                <w:noProof/>
                <w:webHidden/>
              </w:rPr>
              <w:t>8</w:t>
            </w:r>
            <w:r>
              <w:rPr>
                <w:noProof/>
                <w:webHidden/>
              </w:rPr>
              <w:fldChar w:fldCharType="end"/>
            </w:r>
          </w:hyperlink>
        </w:p>
        <w:p w14:paraId="592A1A6A" w14:textId="2F9DBEE4"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51" w:history="1">
            <w:r w:rsidRPr="00332B71">
              <w:rPr>
                <w:rStyle w:val="Hyperlink"/>
                <w:noProof/>
              </w:rPr>
              <w:t>Quels sont les problèmes?</w:t>
            </w:r>
            <w:r>
              <w:rPr>
                <w:noProof/>
                <w:webHidden/>
              </w:rPr>
              <w:tab/>
            </w:r>
            <w:r>
              <w:rPr>
                <w:noProof/>
                <w:webHidden/>
              </w:rPr>
              <w:fldChar w:fldCharType="begin"/>
            </w:r>
            <w:r>
              <w:rPr>
                <w:noProof/>
                <w:webHidden/>
              </w:rPr>
              <w:instrText xml:space="preserve"> PAGEREF _Toc228559951 \h </w:instrText>
            </w:r>
            <w:r>
              <w:rPr>
                <w:noProof/>
                <w:webHidden/>
              </w:rPr>
            </w:r>
            <w:r>
              <w:rPr>
                <w:noProof/>
                <w:webHidden/>
              </w:rPr>
              <w:fldChar w:fldCharType="separate"/>
            </w:r>
            <w:r>
              <w:rPr>
                <w:noProof/>
                <w:webHidden/>
              </w:rPr>
              <w:t>8</w:t>
            </w:r>
            <w:r>
              <w:rPr>
                <w:noProof/>
                <w:webHidden/>
              </w:rPr>
              <w:fldChar w:fldCharType="end"/>
            </w:r>
          </w:hyperlink>
        </w:p>
        <w:p w14:paraId="3F444054" w14:textId="10660EA0"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52" w:history="1">
            <w:r w:rsidRPr="00332B71">
              <w:rPr>
                <w:rStyle w:val="Hyperlink"/>
                <w:noProof/>
              </w:rPr>
              <w:t>Principales propositions de changement</w:t>
            </w:r>
            <w:r>
              <w:rPr>
                <w:noProof/>
                <w:webHidden/>
              </w:rPr>
              <w:tab/>
            </w:r>
            <w:r>
              <w:rPr>
                <w:noProof/>
                <w:webHidden/>
              </w:rPr>
              <w:fldChar w:fldCharType="begin"/>
            </w:r>
            <w:r>
              <w:rPr>
                <w:noProof/>
                <w:webHidden/>
              </w:rPr>
              <w:instrText xml:space="preserve"> PAGEREF _Toc228559952 \h </w:instrText>
            </w:r>
            <w:r>
              <w:rPr>
                <w:noProof/>
                <w:webHidden/>
              </w:rPr>
            </w:r>
            <w:r>
              <w:rPr>
                <w:noProof/>
                <w:webHidden/>
              </w:rPr>
              <w:fldChar w:fldCharType="separate"/>
            </w:r>
            <w:r>
              <w:rPr>
                <w:noProof/>
                <w:webHidden/>
              </w:rPr>
              <w:t>9</w:t>
            </w:r>
            <w:r>
              <w:rPr>
                <w:noProof/>
                <w:webHidden/>
              </w:rPr>
              <w:fldChar w:fldCharType="end"/>
            </w:r>
          </w:hyperlink>
        </w:p>
        <w:p w14:paraId="3864BEF7" w14:textId="11D5910E"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53" w:history="1">
            <w:r w:rsidRPr="00332B71">
              <w:rPr>
                <w:rStyle w:val="Hyperlink"/>
                <w:noProof/>
              </w:rPr>
              <w:t>Modifier la législation</w:t>
            </w:r>
            <w:r>
              <w:rPr>
                <w:noProof/>
                <w:webHidden/>
              </w:rPr>
              <w:tab/>
            </w:r>
            <w:r>
              <w:rPr>
                <w:noProof/>
                <w:webHidden/>
              </w:rPr>
              <w:fldChar w:fldCharType="begin"/>
            </w:r>
            <w:r>
              <w:rPr>
                <w:noProof/>
                <w:webHidden/>
              </w:rPr>
              <w:instrText xml:space="preserve"> PAGEREF _Toc228559953 \h </w:instrText>
            </w:r>
            <w:r>
              <w:rPr>
                <w:noProof/>
                <w:webHidden/>
              </w:rPr>
            </w:r>
            <w:r>
              <w:rPr>
                <w:noProof/>
                <w:webHidden/>
              </w:rPr>
              <w:fldChar w:fldCharType="separate"/>
            </w:r>
            <w:r>
              <w:rPr>
                <w:noProof/>
                <w:webHidden/>
              </w:rPr>
              <w:t>9</w:t>
            </w:r>
            <w:r>
              <w:rPr>
                <w:noProof/>
                <w:webHidden/>
              </w:rPr>
              <w:fldChar w:fldCharType="end"/>
            </w:r>
          </w:hyperlink>
        </w:p>
        <w:p w14:paraId="0BFEEB84" w14:textId="7D4CDD91"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54" w:history="1">
            <w:r w:rsidRPr="00332B71">
              <w:rPr>
                <w:rStyle w:val="Hyperlink"/>
                <w:noProof/>
              </w:rPr>
              <w:t>Améliorer les bureaux de vote</w:t>
            </w:r>
            <w:r>
              <w:rPr>
                <w:noProof/>
                <w:webHidden/>
              </w:rPr>
              <w:tab/>
            </w:r>
            <w:r>
              <w:rPr>
                <w:noProof/>
                <w:webHidden/>
              </w:rPr>
              <w:fldChar w:fldCharType="begin"/>
            </w:r>
            <w:r>
              <w:rPr>
                <w:noProof/>
                <w:webHidden/>
              </w:rPr>
              <w:instrText xml:space="preserve"> PAGEREF _Toc228559954 \h </w:instrText>
            </w:r>
            <w:r>
              <w:rPr>
                <w:noProof/>
                <w:webHidden/>
              </w:rPr>
            </w:r>
            <w:r>
              <w:rPr>
                <w:noProof/>
                <w:webHidden/>
              </w:rPr>
              <w:fldChar w:fldCharType="separate"/>
            </w:r>
            <w:r>
              <w:rPr>
                <w:noProof/>
                <w:webHidden/>
              </w:rPr>
              <w:t>9</w:t>
            </w:r>
            <w:r>
              <w:rPr>
                <w:noProof/>
                <w:webHidden/>
              </w:rPr>
              <w:fldChar w:fldCharType="end"/>
            </w:r>
          </w:hyperlink>
        </w:p>
        <w:p w14:paraId="4D9DDC00" w14:textId="22B3D76F"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55" w:history="1">
            <w:r w:rsidRPr="00332B71">
              <w:rPr>
                <w:rStyle w:val="Hyperlink"/>
                <w:noProof/>
              </w:rPr>
              <w:t>Améliorer les bulletins de vote et les formulaires</w:t>
            </w:r>
            <w:r>
              <w:rPr>
                <w:noProof/>
                <w:webHidden/>
              </w:rPr>
              <w:tab/>
            </w:r>
            <w:r>
              <w:rPr>
                <w:noProof/>
                <w:webHidden/>
              </w:rPr>
              <w:fldChar w:fldCharType="begin"/>
            </w:r>
            <w:r>
              <w:rPr>
                <w:noProof/>
                <w:webHidden/>
              </w:rPr>
              <w:instrText xml:space="preserve"> PAGEREF _Toc228559955 \h </w:instrText>
            </w:r>
            <w:r>
              <w:rPr>
                <w:noProof/>
                <w:webHidden/>
              </w:rPr>
            </w:r>
            <w:r>
              <w:rPr>
                <w:noProof/>
                <w:webHidden/>
              </w:rPr>
              <w:fldChar w:fldCharType="separate"/>
            </w:r>
            <w:r>
              <w:rPr>
                <w:noProof/>
                <w:webHidden/>
              </w:rPr>
              <w:t>10</w:t>
            </w:r>
            <w:r>
              <w:rPr>
                <w:noProof/>
                <w:webHidden/>
              </w:rPr>
              <w:fldChar w:fldCharType="end"/>
            </w:r>
          </w:hyperlink>
        </w:p>
        <w:p w14:paraId="3C0DDCEB" w14:textId="411D6F14"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56" w:history="1">
            <w:r w:rsidRPr="00332B71">
              <w:rPr>
                <w:rStyle w:val="Hyperlink"/>
                <w:noProof/>
              </w:rPr>
              <w:t>Une meilleure communication</w:t>
            </w:r>
            <w:r>
              <w:rPr>
                <w:noProof/>
                <w:webHidden/>
              </w:rPr>
              <w:tab/>
            </w:r>
            <w:r>
              <w:rPr>
                <w:noProof/>
                <w:webHidden/>
              </w:rPr>
              <w:fldChar w:fldCharType="begin"/>
            </w:r>
            <w:r>
              <w:rPr>
                <w:noProof/>
                <w:webHidden/>
              </w:rPr>
              <w:instrText xml:space="preserve"> PAGEREF _Toc228559956 \h </w:instrText>
            </w:r>
            <w:r>
              <w:rPr>
                <w:noProof/>
                <w:webHidden/>
              </w:rPr>
            </w:r>
            <w:r>
              <w:rPr>
                <w:noProof/>
                <w:webHidden/>
              </w:rPr>
              <w:fldChar w:fldCharType="separate"/>
            </w:r>
            <w:r>
              <w:rPr>
                <w:noProof/>
                <w:webHidden/>
              </w:rPr>
              <w:t>10</w:t>
            </w:r>
            <w:r>
              <w:rPr>
                <w:noProof/>
                <w:webHidden/>
              </w:rPr>
              <w:fldChar w:fldCharType="end"/>
            </w:r>
          </w:hyperlink>
        </w:p>
        <w:p w14:paraId="7AE0F2F1" w14:textId="7756EB1F"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57" w:history="1">
            <w:r w:rsidRPr="00332B71">
              <w:rPr>
                <w:rStyle w:val="Hyperlink"/>
                <w:noProof/>
              </w:rPr>
              <w:t>Des tâches plus faciles</w:t>
            </w:r>
            <w:r>
              <w:rPr>
                <w:noProof/>
                <w:webHidden/>
              </w:rPr>
              <w:tab/>
            </w:r>
            <w:r>
              <w:rPr>
                <w:noProof/>
                <w:webHidden/>
              </w:rPr>
              <w:fldChar w:fldCharType="begin"/>
            </w:r>
            <w:r>
              <w:rPr>
                <w:noProof/>
                <w:webHidden/>
              </w:rPr>
              <w:instrText xml:space="preserve"> PAGEREF _Toc228559957 \h </w:instrText>
            </w:r>
            <w:r>
              <w:rPr>
                <w:noProof/>
                <w:webHidden/>
              </w:rPr>
            </w:r>
            <w:r>
              <w:rPr>
                <w:noProof/>
                <w:webHidden/>
              </w:rPr>
              <w:fldChar w:fldCharType="separate"/>
            </w:r>
            <w:r>
              <w:rPr>
                <w:noProof/>
                <w:webHidden/>
              </w:rPr>
              <w:t>10</w:t>
            </w:r>
            <w:r>
              <w:rPr>
                <w:noProof/>
                <w:webHidden/>
              </w:rPr>
              <w:fldChar w:fldCharType="end"/>
            </w:r>
          </w:hyperlink>
        </w:p>
        <w:p w14:paraId="22D50402" w14:textId="4321F6A2"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59958" w:history="1">
            <w:r w:rsidRPr="00332B71">
              <w:rPr>
                <w:rStyle w:val="Hyperlink"/>
                <w:noProof/>
                <w:lang w:val="fr-CA"/>
              </w:rPr>
              <w:t>Introduction</w:t>
            </w:r>
            <w:r>
              <w:rPr>
                <w:noProof/>
                <w:webHidden/>
              </w:rPr>
              <w:tab/>
            </w:r>
            <w:r>
              <w:rPr>
                <w:noProof/>
                <w:webHidden/>
              </w:rPr>
              <w:fldChar w:fldCharType="begin"/>
            </w:r>
            <w:r>
              <w:rPr>
                <w:noProof/>
                <w:webHidden/>
              </w:rPr>
              <w:instrText xml:space="preserve"> PAGEREF _Toc228559958 \h </w:instrText>
            </w:r>
            <w:r>
              <w:rPr>
                <w:noProof/>
                <w:webHidden/>
              </w:rPr>
            </w:r>
            <w:r>
              <w:rPr>
                <w:noProof/>
                <w:webHidden/>
              </w:rPr>
              <w:fldChar w:fldCharType="separate"/>
            </w:r>
            <w:r>
              <w:rPr>
                <w:noProof/>
                <w:webHidden/>
              </w:rPr>
              <w:t>11</w:t>
            </w:r>
            <w:r>
              <w:rPr>
                <w:noProof/>
                <w:webHidden/>
              </w:rPr>
              <w:fldChar w:fldCharType="end"/>
            </w:r>
          </w:hyperlink>
        </w:p>
        <w:p w14:paraId="61078F53" w14:textId="4F38A09D"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59959" w:history="1">
            <w:r w:rsidRPr="00332B71">
              <w:rPr>
                <w:rStyle w:val="Hyperlink"/>
                <w:noProof/>
                <w:lang w:val="fr-CA"/>
              </w:rPr>
              <w:t>Participants cibles</w:t>
            </w:r>
            <w:r>
              <w:rPr>
                <w:noProof/>
                <w:webHidden/>
              </w:rPr>
              <w:tab/>
            </w:r>
            <w:r>
              <w:rPr>
                <w:noProof/>
                <w:webHidden/>
              </w:rPr>
              <w:fldChar w:fldCharType="begin"/>
            </w:r>
            <w:r>
              <w:rPr>
                <w:noProof/>
                <w:webHidden/>
              </w:rPr>
              <w:instrText xml:space="preserve"> PAGEREF _Toc228559959 \h </w:instrText>
            </w:r>
            <w:r>
              <w:rPr>
                <w:noProof/>
                <w:webHidden/>
              </w:rPr>
            </w:r>
            <w:r>
              <w:rPr>
                <w:noProof/>
                <w:webHidden/>
              </w:rPr>
              <w:fldChar w:fldCharType="separate"/>
            </w:r>
            <w:r>
              <w:rPr>
                <w:noProof/>
                <w:webHidden/>
              </w:rPr>
              <w:t>12</w:t>
            </w:r>
            <w:r>
              <w:rPr>
                <w:noProof/>
                <w:webHidden/>
              </w:rPr>
              <w:fldChar w:fldCharType="end"/>
            </w:r>
          </w:hyperlink>
        </w:p>
        <w:p w14:paraId="7A1251BE" w14:textId="42B31B16"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60" w:history="1">
            <w:r w:rsidRPr="00332B71">
              <w:rPr>
                <w:rStyle w:val="Hyperlink"/>
                <w:noProof/>
                <w:lang w:val="fr-CA"/>
              </w:rPr>
              <w:t>Participants à la recherche</w:t>
            </w:r>
            <w:r>
              <w:rPr>
                <w:noProof/>
                <w:webHidden/>
              </w:rPr>
              <w:tab/>
            </w:r>
            <w:r>
              <w:rPr>
                <w:noProof/>
                <w:webHidden/>
              </w:rPr>
              <w:fldChar w:fldCharType="begin"/>
            </w:r>
            <w:r>
              <w:rPr>
                <w:noProof/>
                <w:webHidden/>
              </w:rPr>
              <w:instrText xml:space="preserve"> PAGEREF _Toc228559960 \h </w:instrText>
            </w:r>
            <w:r>
              <w:rPr>
                <w:noProof/>
                <w:webHidden/>
              </w:rPr>
            </w:r>
            <w:r>
              <w:rPr>
                <w:noProof/>
                <w:webHidden/>
              </w:rPr>
              <w:fldChar w:fldCharType="separate"/>
            </w:r>
            <w:r>
              <w:rPr>
                <w:noProof/>
                <w:webHidden/>
              </w:rPr>
              <w:t>12</w:t>
            </w:r>
            <w:r>
              <w:rPr>
                <w:noProof/>
                <w:webHidden/>
              </w:rPr>
              <w:fldChar w:fldCharType="end"/>
            </w:r>
          </w:hyperlink>
        </w:p>
        <w:p w14:paraId="2BD6EA20" w14:textId="12E98EA2"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61" w:history="1">
            <w:r w:rsidRPr="00332B71">
              <w:rPr>
                <w:rStyle w:val="Hyperlink"/>
                <w:noProof/>
                <w:lang w:val="fr-CA"/>
              </w:rPr>
              <w:t>Groupe consultatif du projet</w:t>
            </w:r>
            <w:r>
              <w:rPr>
                <w:noProof/>
                <w:webHidden/>
              </w:rPr>
              <w:tab/>
            </w:r>
            <w:r>
              <w:rPr>
                <w:noProof/>
                <w:webHidden/>
              </w:rPr>
              <w:fldChar w:fldCharType="begin"/>
            </w:r>
            <w:r>
              <w:rPr>
                <w:noProof/>
                <w:webHidden/>
              </w:rPr>
              <w:instrText xml:space="preserve"> PAGEREF _Toc228559961 \h </w:instrText>
            </w:r>
            <w:r>
              <w:rPr>
                <w:noProof/>
                <w:webHidden/>
              </w:rPr>
            </w:r>
            <w:r>
              <w:rPr>
                <w:noProof/>
                <w:webHidden/>
              </w:rPr>
              <w:fldChar w:fldCharType="separate"/>
            </w:r>
            <w:r>
              <w:rPr>
                <w:noProof/>
                <w:webHidden/>
              </w:rPr>
              <w:t>12</w:t>
            </w:r>
            <w:r>
              <w:rPr>
                <w:noProof/>
                <w:webHidden/>
              </w:rPr>
              <w:fldChar w:fldCharType="end"/>
            </w:r>
          </w:hyperlink>
        </w:p>
        <w:p w14:paraId="6EE08A17" w14:textId="2F676658"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59962" w:history="1">
            <w:r w:rsidRPr="00332B71">
              <w:rPr>
                <w:rStyle w:val="Hyperlink"/>
                <w:noProof/>
                <w:lang w:val="fr-CA"/>
              </w:rPr>
              <w:t>Objectif de l'étude</w:t>
            </w:r>
            <w:r>
              <w:rPr>
                <w:noProof/>
                <w:webHidden/>
              </w:rPr>
              <w:tab/>
            </w:r>
            <w:r>
              <w:rPr>
                <w:noProof/>
                <w:webHidden/>
              </w:rPr>
              <w:fldChar w:fldCharType="begin"/>
            </w:r>
            <w:r>
              <w:rPr>
                <w:noProof/>
                <w:webHidden/>
              </w:rPr>
              <w:instrText xml:space="preserve"> PAGEREF _Toc228559962 \h </w:instrText>
            </w:r>
            <w:r>
              <w:rPr>
                <w:noProof/>
                <w:webHidden/>
              </w:rPr>
            </w:r>
            <w:r>
              <w:rPr>
                <w:noProof/>
                <w:webHidden/>
              </w:rPr>
              <w:fldChar w:fldCharType="separate"/>
            </w:r>
            <w:r>
              <w:rPr>
                <w:noProof/>
                <w:webHidden/>
              </w:rPr>
              <w:t>13</w:t>
            </w:r>
            <w:r>
              <w:rPr>
                <w:noProof/>
                <w:webHidden/>
              </w:rPr>
              <w:fldChar w:fldCharType="end"/>
            </w:r>
          </w:hyperlink>
        </w:p>
        <w:p w14:paraId="371E8499" w14:textId="74A5E938"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59963" w:history="1">
            <w:r w:rsidRPr="00332B71">
              <w:rPr>
                <w:rStyle w:val="Hyperlink"/>
                <w:noProof/>
                <w:lang w:val="fr-CA"/>
              </w:rPr>
              <w:t>Méthodologie</w:t>
            </w:r>
            <w:r>
              <w:rPr>
                <w:noProof/>
                <w:webHidden/>
              </w:rPr>
              <w:tab/>
            </w:r>
            <w:r>
              <w:rPr>
                <w:noProof/>
                <w:webHidden/>
              </w:rPr>
              <w:fldChar w:fldCharType="begin"/>
            </w:r>
            <w:r>
              <w:rPr>
                <w:noProof/>
                <w:webHidden/>
              </w:rPr>
              <w:instrText xml:space="preserve"> PAGEREF _Toc228559963 \h </w:instrText>
            </w:r>
            <w:r>
              <w:rPr>
                <w:noProof/>
                <w:webHidden/>
              </w:rPr>
            </w:r>
            <w:r>
              <w:rPr>
                <w:noProof/>
                <w:webHidden/>
              </w:rPr>
              <w:fldChar w:fldCharType="separate"/>
            </w:r>
            <w:r>
              <w:rPr>
                <w:noProof/>
                <w:webHidden/>
              </w:rPr>
              <w:t>13</w:t>
            </w:r>
            <w:r>
              <w:rPr>
                <w:noProof/>
                <w:webHidden/>
              </w:rPr>
              <w:fldChar w:fldCharType="end"/>
            </w:r>
          </w:hyperlink>
        </w:p>
        <w:p w14:paraId="28D1BF52" w14:textId="08D453F0"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64" w:history="1">
            <w:r w:rsidRPr="00332B71">
              <w:rPr>
                <w:rStyle w:val="Hyperlink"/>
                <w:noProof/>
                <w:lang w:val="fr-CA"/>
              </w:rPr>
              <w:t>Élections fédérales nationale et analyse de l'accessibilité</w:t>
            </w:r>
            <w:r>
              <w:rPr>
                <w:noProof/>
                <w:webHidden/>
              </w:rPr>
              <w:tab/>
            </w:r>
            <w:r>
              <w:rPr>
                <w:noProof/>
                <w:webHidden/>
              </w:rPr>
              <w:fldChar w:fldCharType="begin"/>
            </w:r>
            <w:r>
              <w:rPr>
                <w:noProof/>
                <w:webHidden/>
              </w:rPr>
              <w:instrText xml:space="preserve"> PAGEREF _Toc228559964 \h </w:instrText>
            </w:r>
            <w:r>
              <w:rPr>
                <w:noProof/>
                <w:webHidden/>
              </w:rPr>
            </w:r>
            <w:r>
              <w:rPr>
                <w:noProof/>
                <w:webHidden/>
              </w:rPr>
              <w:fldChar w:fldCharType="separate"/>
            </w:r>
            <w:r>
              <w:rPr>
                <w:noProof/>
                <w:webHidden/>
              </w:rPr>
              <w:t>13</w:t>
            </w:r>
            <w:r>
              <w:rPr>
                <w:noProof/>
                <w:webHidden/>
              </w:rPr>
              <w:fldChar w:fldCharType="end"/>
            </w:r>
          </w:hyperlink>
        </w:p>
        <w:p w14:paraId="11A5692F" w14:textId="52A49193"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65" w:history="1">
            <w:r w:rsidRPr="00332B71">
              <w:rPr>
                <w:rStyle w:val="Hyperlink"/>
                <w:noProof/>
                <w:lang w:val="fr-CA"/>
              </w:rPr>
              <w:t>Collecte de données de l'automne 2023 à l'hiver 2024</w:t>
            </w:r>
            <w:r>
              <w:rPr>
                <w:noProof/>
                <w:webHidden/>
              </w:rPr>
              <w:tab/>
            </w:r>
            <w:r>
              <w:rPr>
                <w:noProof/>
                <w:webHidden/>
              </w:rPr>
              <w:fldChar w:fldCharType="begin"/>
            </w:r>
            <w:r>
              <w:rPr>
                <w:noProof/>
                <w:webHidden/>
              </w:rPr>
              <w:instrText xml:space="preserve"> PAGEREF _Toc228559965 \h </w:instrText>
            </w:r>
            <w:r>
              <w:rPr>
                <w:noProof/>
                <w:webHidden/>
              </w:rPr>
            </w:r>
            <w:r>
              <w:rPr>
                <w:noProof/>
                <w:webHidden/>
              </w:rPr>
              <w:fldChar w:fldCharType="separate"/>
            </w:r>
            <w:r>
              <w:rPr>
                <w:noProof/>
                <w:webHidden/>
              </w:rPr>
              <w:t>15</w:t>
            </w:r>
            <w:r>
              <w:rPr>
                <w:noProof/>
                <w:webHidden/>
              </w:rPr>
              <w:fldChar w:fldCharType="end"/>
            </w:r>
          </w:hyperlink>
        </w:p>
        <w:p w14:paraId="11C0F2FD" w14:textId="371CBEAB"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66" w:history="1">
            <w:r w:rsidRPr="00332B71">
              <w:rPr>
                <w:rStyle w:val="Hyperlink"/>
                <w:noProof/>
                <w:lang w:val="fr-CA"/>
              </w:rPr>
              <w:t>Sondage auprès des électeurs</w:t>
            </w:r>
            <w:r>
              <w:rPr>
                <w:noProof/>
                <w:webHidden/>
              </w:rPr>
              <w:tab/>
            </w:r>
            <w:r>
              <w:rPr>
                <w:noProof/>
                <w:webHidden/>
              </w:rPr>
              <w:fldChar w:fldCharType="begin"/>
            </w:r>
            <w:r>
              <w:rPr>
                <w:noProof/>
                <w:webHidden/>
              </w:rPr>
              <w:instrText xml:space="preserve"> PAGEREF _Toc228559966 \h </w:instrText>
            </w:r>
            <w:r>
              <w:rPr>
                <w:noProof/>
                <w:webHidden/>
              </w:rPr>
            </w:r>
            <w:r>
              <w:rPr>
                <w:noProof/>
                <w:webHidden/>
              </w:rPr>
              <w:fldChar w:fldCharType="separate"/>
            </w:r>
            <w:r>
              <w:rPr>
                <w:noProof/>
                <w:webHidden/>
              </w:rPr>
              <w:t>15</w:t>
            </w:r>
            <w:r>
              <w:rPr>
                <w:noProof/>
                <w:webHidden/>
              </w:rPr>
              <w:fldChar w:fldCharType="end"/>
            </w:r>
          </w:hyperlink>
        </w:p>
        <w:p w14:paraId="32368F41" w14:textId="6CA2C16D"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67" w:history="1">
            <w:r w:rsidRPr="00332B71">
              <w:rPr>
                <w:rStyle w:val="Hyperlink"/>
                <w:noProof/>
                <w:lang w:val="fr-CA"/>
              </w:rPr>
              <w:t>Groupes de discussion et entretiens</w:t>
            </w:r>
            <w:r>
              <w:rPr>
                <w:noProof/>
                <w:webHidden/>
              </w:rPr>
              <w:tab/>
            </w:r>
            <w:r>
              <w:rPr>
                <w:noProof/>
                <w:webHidden/>
              </w:rPr>
              <w:fldChar w:fldCharType="begin"/>
            </w:r>
            <w:r>
              <w:rPr>
                <w:noProof/>
                <w:webHidden/>
              </w:rPr>
              <w:instrText xml:space="preserve"> PAGEREF _Toc228559967 \h </w:instrText>
            </w:r>
            <w:r>
              <w:rPr>
                <w:noProof/>
                <w:webHidden/>
              </w:rPr>
            </w:r>
            <w:r>
              <w:rPr>
                <w:noProof/>
                <w:webHidden/>
              </w:rPr>
              <w:fldChar w:fldCharType="separate"/>
            </w:r>
            <w:r>
              <w:rPr>
                <w:noProof/>
                <w:webHidden/>
              </w:rPr>
              <w:t>16</w:t>
            </w:r>
            <w:r>
              <w:rPr>
                <w:noProof/>
                <w:webHidden/>
              </w:rPr>
              <w:fldChar w:fldCharType="end"/>
            </w:r>
          </w:hyperlink>
        </w:p>
        <w:p w14:paraId="7222850E" w14:textId="4167A36D"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68" w:history="1">
            <w:r w:rsidRPr="00332B71">
              <w:rPr>
                <w:rStyle w:val="Hyperlink"/>
                <w:noProof/>
                <w:lang w:val="fr-CA"/>
              </w:rPr>
              <w:t>Recherche documentaire nationale et internationale</w:t>
            </w:r>
            <w:r>
              <w:rPr>
                <w:noProof/>
                <w:webHidden/>
              </w:rPr>
              <w:tab/>
            </w:r>
            <w:r>
              <w:rPr>
                <w:noProof/>
                <w:webHidden/>
              </w:rPr>
              <w:fldChar w:fldCharType="begin"/>
            </w:r>
            <w:r>
              <w:rPr>
                <w:noProof/>
                <w:webHidden/>
              </w:rPr>
              <w:instrText xml:space="preserve"> PAGEREF _Toc228559968 \h </w:instrText>
            </w:r>
            <w:r>
              <w:rPr>
                <w:noProof/>
                <w:webHidden/>
              </w:rPr>
            </w:r>
            <w:r>
              <w:rPr>
                <w:noProof/>
                <w:webHidden/>
              </w:rPr>
              <w:fldChar w:fldCharType="separate"/>
            </w:r>
            <w:r>
              <w:rPr>
                <w:noProof/>
                <w:webHidden/>
              </w:rPr>
              <w:t>17</w:t>
            </w:r>
            <w:r>
              <w:rPr>
                <w:noProof/>
                <w:webHidden/>
              </w:rPr>
              <w:fldChar w:fldCharType="end"/>
            </w:r>
          </w:hyperlink>
        </w:p>
        <w:p w14:paraId="31575F20" w14:textId="43F1CDA9"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69" w:history="1">
            <w:r w:rsidRPr="00332B71">
              <w:rPr>
                <w:rStyle w:val="Hyperlink"/>
                <w:noProof/>
                <w:lang w:val="fr-CA"/>
              </w:rPr>
              <w:t>Critères d'inclusion</w:t>
            </w:r>
            <w:r>
              <w:rPr>
                <w:noProof/>
                <w:webHidden/>
              </w:rPr>
              <w:tab/>
            </w:r>
            <w:r>
              <w:rPr>
                <w:noProof/>
                <w:webHidden/>
              </w:rPr>
              <w:fldChar w:fldCharType="begin"/>
            </w:r>
            <w:r>
              <w:rPr>
                <w:noProof/>
                <w:webHidden/>
              </w:rPr>
              <w:instrText xml:space="preserve"> PAGEREF _Toc228559969 \h </w:instrText>
            </w:r>
            <w:r>
              <w:rPr>
                <w:noProof/>
                <w:webHidden/>
              </w:rPr>
            </w:r>
            <w:r>
              <w:rPr>
                <w:noProof/>
                <w:webHidden/>
              </w:rPr>
              <w:fldChar w:fldCharType="separate"/>
            </w:r>
            <w:r>
              <w:rPr>
                <w:noProof/>
                <w:webHidden/>
              </w:rPr>
              <w:t>20</w:t>
            </w:r>
            <w:r>
              <w:rPr>
                <w:noProof/>
                <w:webHidden/>
              </w:rPr>
              <w:fldChar w:fldCharType="end"/>
            </w:r>
          </w:hyperlink>
        </w:p>
        <w:p w14:paraId="7FE91DF8" w14:textId="7516E379"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70" w:history="1">
            <w:r w:rsidRPr="00332B71">
              <w:rPr>
                <w:rStyle w:val="Hyperlink"/>
                <w:noProof/>
                <w:lang w:val="fr-CA"/>
              </w:rPr>
              <w:t>Analyse internationale</w:t>
            </w:r>
            <w:r>
              <w:rPr>
                <w:noProof/>
                <w:webHidden/>
              </w:rPr>
              <w:tab/>
            </w:r>
            <w:r>
              <w:rPr>
                <w:noProof/>
                <w:webHidden/>
              </w:rPr>
              <w:fldChar w:fldCharType="begin"/>
            </w:r>
            <w:r>
              <w:rPr>
                <w:noProof/>
                <w:webHidden/>
              </w:rPr>
              <w:instrText xml:space="preserve"> PAGEREF _Toc228559970 \h </w:instrText>
            </w:r>
            <w:r>
              <w:rPr>
                <w:noProof/>
                <w:webHidden/>
              </w:rPr>
            </w:r>
            <w:r>
              <w:rPr>
                <w:noProof/>
                <w:webHidden/>
              </w:rPr>
              <w:fldChar w:fldCharType="separate"/>
            </w:r>
            <w:r>
              <w:rPr>
                <w:noProof/>
                <w:webHidden/>
              </w:rPr>
              <w:t>21</w:t>
            </w:r>
            <w:r>
              <w:rPr>
                <w:noProof/>
                <w:webHidden/>
              </w:rPr>
              <w:fldChar w:fldCharType="end"/>
            </w:r>
          </w:hyperlink>
        </w:p>
        <w:p w14:paraId="2D2FC102" w14:textId="428553AE"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71" w:history="1">
            <w:r w:rsidRPr="00332B71">
              <w:rPr>
                <w:rStyle w:val="Hyperlink"/>
                <w:noProof/>
                <w:lang w:val="fr-CA"/>
              </w:rPr>
              <w:t>Analyse nationale francophone</w:t>
            </w:r>
            <w:r>
              <w:rPr>
                <w:noProof/>
                <w:webHidden/>
              </w:rPr>
              <w:tab/>
            </w:r>
            <w:r>
              <w:rPr>
                <w:noProof/>
                <w:webHidden/>
              </w:rPr>
              <w:fldChar w:fldCharType="begin"/>
            </w:r>
            <w:r>
              <w:rPr>
                <w:noProof/>
                <w:webHidden/>
              </w:rPr>
              <w:instrText xml:space="preserve"> PAGEREF _Toc228559971 \h </w:instrText>
            </w:r>
            <w:r>
              <w:rPr>
                <w:noProof/>
                <w:webHidden/>
              </w:rPr>
            </w:r>
            <w:r>
              <w:rPr>
                <w:noProof/>
                <w:webHidden/>
              </w:rPr>
              <w:fldChar w:fldCharType="separate"/>
            </w:r>
            <w:r>
              <w:rPr>
                <w:noProof/>
                <w:webHidden/>
              </w:rPr>
              <w:t>23</w:t>
            </w:r>
            <w:r>
              <w:rPr>
                <w:noProof/>
                <w:webHidden/>
              </w:rPr>
              <w:fldChar w:fldCharType="end"/>
            </w:r>
          </w:hyperlink>
        </w:p>
        <w:p w14:paraId="1C0C44C4" w14:textId="52B84687"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72" w:history="1">
            <w:r w:rsidRPr="00332B71">
              <w:rPr>
                <w:rStyle w:val="Hyperlink"/>
                <w:noProof/>
                <w:lang w:val="fr-CA"/>
              </w:rPr>
              <w:t>Examen de l'accessibilité du site web d'Élections Canada</w:t>
            </w:r>
            <w:r>
              <w:rPr>
                <w:noProof/>
                <w:webHidden/>
              </w:rPr>
              <w:tab/>
            </w:r>
            <w:r>
              <w:rPr>
                <w:noProof/>
                <w:webHidden/>
              </w:rPr>
              <w:fldChar w:fldCharType="begin"/>
            </w:r>
            <w:r>
              <w:rPr>
                <w:noProof/>
                <w:webHidden/>
              </w:rPr>
              <w:instrText xml:space="preserve"> PAGEREF _Toc228559972 \h </w:instrText>
            </w:r>
            <w:r>
              <w:rPr>
                <w:noProof/>
                <w:webHidden/>
              </w:rPr>
            </w:r>
            <w:r>
              <w:rPr>
                <w:noProof/>
                <w:webHidden/>
              </w:rPr>
              <w:fldChar w:fldCharType="separate"/>
            </w:r>
            <w:r>
              <w:rPr>
                <w:noProof/>
                <w:webHidden/>
              </w:rPr>
              <w:t>24</w:t>
            </w:r>
            <w:r>
              <w:rPr>
                <w:noProof/>
                <w:webHidden/>
              </w:rPr>
              <w:fldChar w:fldCharType="end"/>
            </w:r>
          </w:hyperlink>
        </w:p>
        <w:p w14:paraId="1DB6E148" w14:textId="17A1C89D"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73" w:history="1">
            <w:r w:rsidRPr="00332B71">
              <w:rPr>
                <w:rStyle w:val="Hyperlink"/>
                <w:noProof/>
                <w:lang w:val="fr-CA"/>
              </w:rPr>
              <w:t>Examen des données sur les électeurs pris en charge par le système judiciaire</w:t>
            </w:r>
            <w:r>
              <w:rPr>
                <w:noProof/>
                <w:webHidden/>
              </w:rPr>
              <w:tab/>
            </w:r>
            <w:r>
              <w:rPr>
                <w:noProof/>
                <w:webHidden/>
              </w:rPr>
              <w:fldChar w:fldCharType="begin"/>
            </w:r>
            <w:r>
              <w:rPr>
                <w:noProof/>
                <w:webHidden/>
              </w:rPr>
              <w:instrText xml:space="preserve"> PAGEREF _Toc228559973 \h </w:instrText>
            </w:r>
            <w:r>
              <w:rPr>
                <w:noProof/>
                <w:webHidden/>
              </w:rPr>
            </w:r>
            <w:r>
              <w:rPr>
                <w:noProof/>
                <w:webHidden/>
              </w:rPr>
              <w:fldChar w:fldCharType="separate"/>
            </w:r>
            <w:r>
              <w:rPr>
                <w:noProof/>
                <w:webHidden/>
              </w:rPr>
              <w:t>25</w:t>
            </w:r>
            <w:r>
              <w:rPr>
                <w:noProof/>
                <w:webHidden/>
              </w:rPr>
              <w:fldChar w:fldCharType="end"/>
            </w:r>
          </w:hyperlink>
        </w:p>
        <w:p w14:paraId="0BED44FA" w14:textId="0EB342D8"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74" w:history="1">
            <w:r w:rsidRPr="00332B71">
              <w:rPr>
                <w:rStyle w:val="Hyperlink"/>
                <w:noProof/>
                <w:lang w:val="fr-CA"/>
              </w:rPr>
              <w:t>Collecte de données à l’automne 2024</w:t>
            </w:r>
            <w:r>
              <w:rPr>
                <w:noProof/>
                <w:webHidden/>
              </w:rPr>
              <w:tab/>
            </w:r>
            <w:r>
              <w:rPr>
                <w:noProof/>
                <w:webHidden/>
              </w:rPr>
              <w:fldChar w:fldCharType="begin"/>
            </w:r>
            <w:r>
              <w:rPr>
                <w:noProof/>
                <w:webHidden/>
              </w:rPr>
              <w:instrText xml:space="preserve"> PAGEREF _Toc228559974 \h </w:instrText>
            </w:r>
            <w:r>
              <w:rPr>
                <w:noProof/>
                <w:webHidden/>
              </w:rPr>
            </w:r>
            <w:r>
              <w:rPr>
                <w:noProof/>
                <w:webHidden/>
              </w:rPr>
              <w:fldChar w:fldCharType="separate"/>
            </w:r>
            <w:r>
              <w:rPr>
                <w:noProof/>
                <w:webHidden/>
              </w:rPr>
              <w:t>30</w:t>
            </w:r>
            <w:r>
              <w:rPr>
                <w:noProof/>
                <w:webHidden/>
              </w:rPr>
              <w:fldChar w:fldCharType="end"/>
            </w:r>
          </w:hyperlink>
        </w:p>
        <w:p w14:paraId="287BD8AE" w14:textId="4ED66ED2"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75" w:history="1">
            <w:r w:rsidRPr="00332B71">
              <w:rPr>
                <w:rStyle w:val="Hyperlink"/>
                <w:noProof/>
                <w:lang w:val="fr-CA"/>
              </w:rPr>
              <w:t>Conception collaborative des caractéristiques des bureaux de vote</w:t>
            </w:r>
            <w:r>
              <w:rPr>
                <w:noProof/>
                <w:webHidden/>
              </w:rPr>
              <w:tab/>
            </w:r>
            <w:r>
              <w:rPr>
                <w:noProof/>
                <w:webHidden/>
              </w:rPr>
              <w:fldChar w:fldCharType="begin"/>
            </w:r>
            <w:r>
              <w:rPr>
                <w:noProof/>
                <w:webHidden/>
              </w:rPr>
              <w:instrText xml:space="preserve"> PAGEREF _Toc228559975 \h </w:instrText>
            </w:r>
            <w:r>
              <w:rPr>
                <w:noProof/>
                <w:webHidden/>
              </w:rPr>
            </w:r>
            <w:r>
              <w:rPr>
                <w:noProof/>
                <w:webHidden/>
              </w:rPr>
              <w:fldChar w:fldCharType="separate"/>
            </w:r>
            <w:r>
              <w:rPr>
                <w:noProof/>
                <w:webHidden/>
              </w:rPr>
              <w:t>32</w:t>
            </w:r>
            <w:r>
              <w:rPr>
                <w:noProof/>
                <w:webHidden/>
              </w:rPr>
              <w:fldChar w:fldCharType="end"/>
            </w:r>
          </w:hyperlink>
        </w:p>
        <w:p w14:paraId="323444FB" w14:textId="597C0289"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76" w:history="1">
            <w:r w:rsidRPr="00332B71">
              <w:rPr>
                <w:rStyle w:val="Hyperlink"/>
                <w:noProof/>
                <w:lang w:val="fr-CA"/>
              </w:rPr>
              <w:t>Conception collaborative de la carte d'information de l'électeur</w:t>
            </w:r>
            <w:r>
              <w:rPr>
                <w:noProof/>
                <w:webHidden/>
              </w:rPr>
              <w:tab/>
            </w:r>
            <w:r>
              <w:rPr>
                <w:noProof/>
                <w:webHidden/>
              </w:rPr>
              <w:fldChar w:fldCharType="begin"/>
            </w:r>
            <w:r>
              <w:rPr>
                <w:noProof/>
                <w:webHidden/>
              </w:rPr>
              <w:instrText xml:space="preserve"> PAGEREF _Toc228559976 \h </w:instrText>
            </w:r>
            <w:r>
              <w:rPr>
                <w:noProof/>
                <w:webHidden/>
              </w:rPr>
            </w:r>
            <w:r>
              <w:rPr>
                <w:noProof/>
                <w:webHidden/>
              </w:rPr>
              <w:fldChar w:fldCharType="separate"/>
            </w:r>
            <w:r>
              <w:rPr>
                <w:noProof/>
                <w:webHidden/>
              </w:rPr>
              <w:t>34</w:t>
            </w:r>
            <w:r>
              <w:rPr>
                <w:noProof/>
                <w:webHidden/>
              </w:rPr>
              <w:fldChar w:fldCharType="end"/>
            </w:r>
          </w:hyperlink>
        </w:p>
        <w:p w14:paraId="1A472CC0" w14:textId="37850CBA"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77" w:history="1">
            <w:r w:rsidRPr="00332B71">
              <w:rPr>
                <w:rStyle w:val="Hyperlink"/>
                <w:noProof/>
                <w:lang w:val="fr-CA"/>
              </w:rPr>
              <w:t>Conception collaborative du site web d'Élections Canada</w:t>
            </w:r>
            <w:r>
              <w:rPr>
                <w:noProof/>
                <w:webHidden/>
              </w:rPr>
              <w:tab/>
            </w:r>
            <w:r>
              <w:rPr>
                <w:noProof/>
                <w:webHidden/>
              </w:rPr>
              <w:fldChar w:fldCharType="begin"/>
            </w:r>
            <w:r>
              <w:rPr>
                <w:noProof/>
                <w:webHidden/>
              </w:rPr>
              <w:instrText xml:space="preserve"> PAGEREF _Toc228559977 \h </w:instrText>
            </w:r>
            <w:r>
              <w:rPr>
                <w:noProof/>
                <w:webHidden/>
              </w:rPr>
            </w:r>
            <w:r>
              <w:rPr>
                <w:noProof/>
                <w:webHidden/>
              </w:rPr>
              <w:fldChar w:fldCharType="separate"/>
            </w:r>
            <w:r>
              <w:rPr>
                <w:noProof/>
                <w:webHidden/>
              </w:rPr>
              <w:t>35</w:t>
            </w:r>
            <w:r>
              <w:rPr>
                <w:noProof/>
                <w:webHidden/>
              </w:rPr>
              <w:fldChar w:fldCharType="end"/>
            </w:r>
          </w:hyperlink>
        </w:p>
        <w:p w14:paraId="378C73E1" w14:textId="467A13CE"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78" w:history="1">
            <w:r w:rsidRPr="00332B71">
              <w:rPr>
                <w:rStyle w:val="Hyperlink"/>
                <w:noProof/>
                <w:lang w:val="fr-CA"/>
              </w:rPr>
              <w:t>Simplification du sondage auprès des électeurs 2 pour les élections de 2025</w:t>
            </w:r>
            <w:r>
              <w:rPr>
                <w:noProof/>
                <w:webHidden/>
              </w:rPr>
              <w:tab/>
            </w:r>
            <w:r>
              <w:rPr>
                <w:noProof/>
                <w:webHidden/>
              </w:rPr>
              <w:fldChar w:fldCharType="begin"/>
            </w:r>
            <w:r>
              <w:rPr>
                <w:noProof/>
                <w:webHidden/>
              </w:rPr>
              <w:instrText xml:space="preserve"> PAGEREF _Toc228559978 \h </w:instrText>
            </w:r>
            <w:r>
              <w:rPr>
                <w:noProof/>
                <w:webHidden/>
              </w:rPr>
            </w:r>
            <w:r>
              <w:rPr>
                <w:noProof/>
                <w:webHidden/>
              </w:rPr>
              <w:fldChar w:fldCharType="separate"/>
            </w:r>
            <w:r>
              <w:rPr>
                <w:noProof/>
                <w:webHidden/>
              </w:rPr>
              <w:t>36</w:t>
            </w:r>
            <w:r>
              <w:rPr>
                <w:noProof/>
                <w:webHidden/>
              </w:rPr>
              <w:fldChar w:fldCharType="end"/>
            </w:r>
          </w:hyperlink>
        </w:p>
        <w:p w14:paraId="22464612" w14:textId="188F14AA"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59979" w:history="1">
            <w:r w:rsidRPr="00332B71">
              <w:rPr>
                <w:rStyle w:val="Hyperlink"/>
                <w:noProof/>
                <w:lang w:val="fr-CA"/>
              </w:rPr>
              <w:t>Résultats</w:t>
            </w:r>
            <w:r>
              <w:rPr>
                <w:noProof/>
                <w:webHidden/>
              </w:rPr>
              <w:tab/>
            </w:r>
            <w:r>
              <w:rPr>
                <w:noProof/>
                <w:webHidden/>
              </w:rPr>
              <w:fldChar w:fldCharType="begin"/>
            </w:r>
            <w:r>
              <w:rPr>
                <w:noProof/>
                <w:webHidden/>
              </w:rPr>
              <w:instrText xml:space="preserve"> PAGEREF _Toc228559979 \h </w:instrText>
            </w:r>
            <w:r>
              <w:rPr>
                <w:noProof/>
                <w:webHidden/>
              </w:rPr>
            </w:r>
            <w:r>
              <w:rPr>
                <w:noProof/>
                <w:webHidden/>
              </w:rPr>
              <w:fldChar w:fldCharType="separate"/>
            </w:r>
            <w:r>
              <w:rPr>
                <w:noProof/>
                <w:webHidden/>
              </w:rPr>
              <w:t>36</w:t>
            </w:r>
            <w:r>
              <w:rPr>
                <w:noProof/>
                <w:webHidden/>
              </w:rPr>
              <w:fldChar w:fldCharType="end"/>
            </w:r>
          </w:hyperlink>
        </w:p>
        <w:p w14:paraId="7CFAF761" w14:textId="781623F7"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80" w:history="1">
            <w:r w:rsidRPr="00332B71">
              <w:rPr>
                <w:rStyle w:val="Hyperlink"/>
                <w:noProof/>
                <w:lang w:val="fr-CA"/>
              </w:rPr>
              <w:t>Analyse nationale des élections fédérales et l'accessibilité</w:t>
            </w:r>
            <w:r>
              <w:rPr>
                <w:noProof/>
                <w:webHidden/>
              </w:rPr>
              <w:tab/>
            </w:r>
            <w:r>
              <w:rPr>
                <w:noProof/>
                <w:webHidden/>
              </w:rPr>
              <w:fldChar w:fldCharType="begin"/>
            </w:r>
            <w:r>
              <w:rPr>
                <w:noProof/>
                <w:webHidden/>
              </w:rPr>
              <w:instrText xml:space="preserve"> PAGEREF _Toc228559980 \h </w:instrText>
            </w:r>
            <w:r>
              <w:rPr>
                <w:noProof/>
                <w:webHidden/>
              </w:rPr>
            </w:r>
            <w:r>
              <w:rPr>
                <w:noProof/>
                <w:webHidden/>
              </w:rPr>
              <w:fldChar w:fldCharType="separate"/>
            </w:r>
            <w:r>
              <w:rPr>
                <w:noProof/>
                <w:webHidden/>
              </w:rPr>
              <w:t>36</w:t>
            </w:r>
            <w:r>
              <w:rPr>
                <w:noProof/>
                <w:webHidden/>
              </w:rPr>
              <w:fldChar w:fldCharType="end"/>
            </w:r>
          </w:hyperlink>
        </w:p>
        <w:p w14:paraId="42F13215" w14:textId="28482617"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1" w:history="1">
            <w:r w:rsidRPr="00332B71">
              <w:rPr>
                <w:rStyle w:val="Hyperlink"/>
                <w:noProof/>
                <w:lang w:val="fr-CA"/>
              </w:rPr>
              <w:t>La Loi électorale du Canada</w:t>
            </w:r>
            <w:r>
              <w:rPr>
                <w:noProof/>
                <w:webHidden/>
              </w:rPr>
              <w:tab/>
            </w:r>
            <w:r>
              <w:rPr>
                <w:noProof/>
                <w:webHidden/>
              </w:rPr>
              <w:fldChar w:fldCharType="begin"/>
            </w:r>
            <w:r>
              <w:rPr>
                <w:noProof/>
                <w:webHidden/>
              </w:rPr>
              <w:instrText xml:space="preserve"> PAGEREF _Toc228559981 \h </w:instrText>
            </w:r>
            <w:r>
              <w:rPr>
                <w:noProof/>
                <w:webHidden/>
              </w:rPr>
            </w:r>
            <w:r>
              <w:rPr>
                <w:noProof/>
                <w:webHidden/>
              </w:rPr>
              <w:fldChar w:fldCharType="separate"/>
            </w:r>
            <w:r>
              <w:rPr>
                <w:noProof/>
                <w:webHidden/>
              </w:rPr>
              <w:t>37</w:t>
            </w:r>
            <w:r>
              <w:rPr>
                <w:noProof/>
                <w:webHidden/>
              </w:rPr>
              <w:fldChar w:fldCharType="end"/>
            </w:r>
          </w:hyperlink>
        </w:p>
        <w:p w14:paraId="3A1B348F" w14:textId="15081ADF"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2" w:history="1">
            <w:r w:rsidRPr="00332B71">
              <w:rPr>
                <w:rStyle w:val="Hyperlink"/>
                <w:noProof/>
                <w:lang w:val="fr-CA"/>
              </w:rPr>
              <w:t>Politiques d'Élections Canada</w:t>
            </w:r>
            <w:r>
              <w:rPr>
                <w:noProof/>
                <w:webHidden/>
              </w:rPr>
              <w:tab/>
            </w:r>
            <w:r>
              <w:rPr>
                <w:noProof/>
                <w:webHidden/>
              </w:rPr>
              <w:fldChar w:fldCharType="begin"/>
            </w:r>
            <w:r>
              <w:rPr>
                <w:noProof/>
                <w:webHidden/>
              </w:rPr>
              <w:instrText xml:space="preserve"> PAGEREF _Toc228559982 \h </w:instrText>
            </w:r>
            <w:r>
              <w:rPr>
                <w:noProof/>
                <w:webHidden/>
              </w:rPr>
            </w:r>
            <w:r>
              <w:rPr>
                <w:noProof/>
                <w:webHidden/>
              </w:rPr>
              <w:fldChar w:fldCharType="separate"/>
            </w:r>
            <w:r>
              <w:rPr>
                <w:noProof/>
                <w:webHidden/>
              </w:rPr>
              <w:t>38</w:t>
            </w:r>
            <w:r>
              <w:rPr>
                <w:noProof/>
                <w:webHidden/>
              </w:rPr>
              <w:fldChar w:fldCharType="end"/>
            </w:r>
          </w:hyperlink>
        </w:p>
        <w:p w14:paraId="40BC1F20" w14:textId="39F98507"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3" w:history="1">
            <w:r w:rsidRPr="00332B71">
              <w:rPr>
                <w:rStyle w:val="Hyperlink"/>
                <w:noProof/>
                <w:lang w:val="fr-CA"/>
              </w:rPr>
              <w:t>Lieux de vote et accessibilité physique</w:t>
            </w:r>
            <w:r>
              <w:rPr>
                <w:noProof/>
                <w:webHidden/>
              </w:rPr>
              <w:tab/>
            </w:r>
            <w:r>
              <w:rPr>
                <w:noProof/>
                <w:webHidden/>
              </w:rPr>
              <w:fldChar w:fldCharType="begin"/>
            </w:r>
            <w:r>
              <w:rPr>
                <w:noProof/>
                <w:webHidden/>
              </w:rPr>
              <w:instrText xml:space="preserve"> PAGEREF _Toc228559983 \h </w:instrText>
            </w:r>
            <w:r>
              <w:rPr>
                <w:noProof/>
                <w:webHidden/>
              </w:rPr>
            </w:r>
            <w:r>
              <w:rPr>
                <w:noProof/>
                <w:webHidden/>
              </w:rPr>
              <w:fldChar w:fldCharType="separate"/>
            </w:r>
            <w:r>
              <w:rPr>
                <w:noProof/>
                <w:webHidden/>
              </w:rPr>
              <w:t>38</w:t>
            </w:r>
            <w:r>
              <w:rPr>
                <w:noProof/>
                <w:webHidden/>
              </w:rPr>
              <w:fldChar w:fldCharType="end"/>
            </w:r>
          </w:hyperlink>
        </w:p>
        <w:p w14:paraId="0C02EBEA" w14:textId="7671FBC1"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4" w:history="1">
            <w:r w:rsidRPr="00332B71">
              <w:rPr>
                <w:rStyle w:val="Hyperlink"/>
                <w:noProof/>
                <w:lang w:val="fr-CA"/>
              </w:rPr>
              <w:t>Outils et aménagements des bureaux de vote</w:t>
            </w:r>
            <w:r>
              <w:rPr>
                <w:noProof/>
                <w:webHidden/>
              </w:rPr>
              <w:tab/>
            </w:r>
            <w:r>
              <w:rPr>
                <w:noProof/>
                <w:webHidden/>
              </w:rPr>
              <w:fldChar w:fldCharType="begin"/>
            </w:r>
            <w:r>
              <w:rPr>
                <w:noProof/>
                <w:webHidden/>
              </w:rPr>
              <w:instrText xml:space="preserve"> PAGEREF _Toc228559984 \h </w:instrText>
            </w:r>
            <w:r>
              <w:rPr>
                <w:noProof/>
                <w:webHidden/>
              </w:rPr>
            </w:r>
            <w:r>
              <w:rPr>
                <w:noProof/>
                <w:webHidden/>
              </w:rPr>
              <w:fldChar w:fldCharType="separate"/>
            </w:r>
            <w:r>
              <w:rPr>
                <w:noProof/>
                <w:webHidden/>
              </w:rPr>
              <w:t>39</w:t>
            </w:r>
            <w:r>
              <w:rPr>
                <w:noProof/>
                <w:webHidden/>
              </w:rPr>
              <w:fldChar w:fldCharType="end"/>
            </w:r>
          </w:hyperlink>
        </w:p>
        <w:p w14:paraId="672128F4" w14:textId="1A9F2167"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5" w:history="1">
            <w:r w:rsidRPr="00332B71">
              <w:rPr>
                <w:rStyle w:val="Hyperlink"/>
                <w:noProof/>
                <w:lang w:val="fr-CA"/>
              </w:rPr>
              <w:t>Méthodes de vote alternatives</w:t>
            </w:r>
            <w:r>
              <w:rPr>
                <w:noProof/>
                <w:webHidden/>
              </w:rPr>
              <w:tab/>
            </w:r>
            <w:r>
              <w:rPr>
                <w:noProof/>
                <w:webHidden/>
              </w:rPr>
              <w:fldChar w:fldCharType="begin"/>
            </w:r>
            <w:r>
              <w:rPr>
                <w:noProof/>
                <w:webHidden/>
              </w:rPr>
              <w:instrText xml:space="preserve"> PAGEREF _Toc228559985 \h </w:instrText>
            </w:r>
            <w:r>
              <w:rPr>
                <w:noProof/>
                <w:webHidden/>
              </w:rPr>
            </w:r>
            <w:r>
              <w:rPr>
                <w:noProof/>
                <w:webHidden/>
              </w:rPr>
              <w:fldChar w:fldCharType="separate"/>
            </w:r>
            <w:r>
              <w:rPr>
                <w:noProof/>
                <w:webHidden/>
              </w:rPr>
              <w:t>40</w:t>
            </w:r>
            <w:r>
              <w:rPr>
                <w:noProof/>
                <w:webHidden/>
              </w:rPr>
              <w:fldChar w:fldCharType="end"/>
            </w:r>
          </w:hyperlink>
        </w:p>
        <w:p w14:paraId="7E2CF446" w14:textId="2553A840"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6" w:history="1">
            <w:r w:rsidRPr="00332B71">
              <w:rPr>
                <w:rStyle w:val="Hyperlink"/>
                <w:noProof/>
                <w:lang w:val="fr-CA"/>
              </w:rPr>
              <w:t>Stratégie de communication et de sensibilisation d'Élections Canada</w:t>
            </w:r>
            <w:r>
              <w:rPr>
                <w:noProof/>
                <w:webHidden/>
              </w:rPr>
              <w:tab/>
            </w:r>
            <w:r>
              <w:rPr>
                <w:noProof/>
                <w:webHidden/>
              </w:rPr>
              <w:fldChar w:fldCharType="begin"/>
            </w:r>
            <w:r>
              <w:rPr>
                <w:noProof/>
                <w:webHidden/>
              </w:rPr>
              <w:instrText xml:space="preserve"> PAGEREF _Toc228559986 \h </w:instrText>
            </w:r>
            <w:r>
              <w:rPr>
                <w:noProof/>
                <w:webHidden/>
              </w:rPr>
            </w:r>
            <w:r>
              <w:rPr>
                <w:noProof/>
                <w:webHidden/>
              </w:rPr>
              <w:fldChar w:fldCharType="separate"/>
            </w:r>
            <w:r>
              <w:rPr>
                <w:noProof/>
                <w:webHidden/>
              </w:rPr>
              <w:t>40</w:t>
            </w:r>
            <w:r>
              <w:rPr>
                <w:noProof/>
                <w:webHidden/>
              </w:rPr>
              <w:fldChar w:fldCharType="end"/>
            </w:r>
          </w:hyperlink>
        </w:p>
        <w:p w14:paraId="1DA42741" w14:textId="2D308182"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7" w:history="1">
            <w:r w:rsidRPr="00332B71">
              <w:rPr>
                <w:rStyle w:val="Hyperlink"/>
                <w:noProof/>
                <w:lang w:val="fr-CA"/>
              </w:rPr>
              <w:t>Inspirer la démocratie</w:t>
            </w:r>
            <w:r>
              <w:rPr>
                <w:noProof/>
                <w:webHidden/>
              </w:rPr>
              <w:tab/>
            </w:r>
            <w:r>
              <w:rPr>
                <w:noProof/>
                <w:webHidden/>
              </w:rPr>
              <w:fldChar w:fldCharType="begin"/>
            </w:r>
            <w:r>
              <w:rPr>
                <w:noProof/>
                <w:webHidden/>
              </w:rPr>
              <w:instrText xml:space="preserve"> PAGEREF _Toc228559987 \h </w:instrText>
            </w:r>
            <w:r>
              <w:rPr>
                <w:noProof/>
                <w:webHidden/>
              </w:rPr>
            </w:r>
            <w:r>
              <w:rPr>
                <w:noProof/>
                <w:webHidden/>
              </w:rPr>
              <w:fldChar w:fldCharType="separate"/>
            </w:r>
            <w:r>
              <w:rPr>
                <w:noProof/>
                <w:webHidden/>
              </w:rPr>
              <w:t>41</w:t>
            </w:r>
            <w:r>
              <w:rPr>
                <w:noProof/>
                <w:webHidden/>
              </w:rPr>
              <w:fldChar w:fldCharType="end"/>
            </w:r>
          </w:hyperlink>
        </w:p>
        <w:p w14:paraId="3D82ABF9" w14:textId="49828195"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88" w:history="1">
            <w:r w:rsidRPr="00332B71">
              <w:rPr>
                <w:rStyle w:val="Hyperlink"/>
                <w:noProof/>
                <w:lang w:val="fr-CA"/>
              </w:rPr>
              <w:t>Sondage auprès des électeurs</w:t>
            </w:r>
            <w:r>
              <w:rPr>
                <w:noProof/>
                <w:webHidden/>
              </w:rPr>
              <w:tab/>
            </w:r>
            <w:r>
              <w:rPr>
                <w:noProof/>
                <w:webHidden/>
              </w:rPr>
              <w:fldChar w:fldCharType="begin"/>
            </w:r>
            <w:r>
              <w:rPr>
                <w:noProof/>
                <w:webHidden/>
              </w:rPr>
              <w:instrText xml:space="preserve"> PAGEREF _Toc228559988 \h </w:instrText>
            </w:r>
            <w:r>
              <w:rPr>
                <w:noProof/>
                <w:webHidden/>
              </w:rPr>
            </w:r>
            <w:r>
              <w:rPr>
                <w:noProof/>
                <w:webHidden/>
              </w:rPr>
              <w:fldChar w:fldCharType="separate"/>
            </w:r>
            <w:r>
              <w:rPr>
                <w:noProof/>
                <w:webHidden/>
              </w:rPr>
              <w:t>41</w:t>
            </w:r>
            <w:r>
              <w:rPr>
                <w:noProof/>
                <w:webHidden/>
              </w:rPr>
              <w:fldChar w:fldCharType="end"/>
            </w:r>
          </w:hyperlink>
        </w:p>
        <w:p w14:paraId="590C549C" w14:textId="01752596"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89" w:history="1">
            <w:r w:rsidRPr="00332B71">
              <w:rPr>
                <w:rStyle w:val="Hyperlink"/>
                <w:noProof/>
                <w:lang w:val="fr-CA"/>
              </w:rPr>
              <w:t>Données démographiques du sondage</w:t>
            </w:r>
            <w:r>
              <w:rPr>
                <w:noProof/>
                <w:webHidden/>
              </w:rPr>
              <w:tab/>
            </w:r>
            <w:r>
              <w:rPr>
                <w:noProof/>
                <w:webHidden/>
              </w:rPr>
              <w:fldChar w:fldCharType="begin"/>
            </w:r>
            <w:r>
              <w:rPr>
                <w:noProof/>
                <w:webHidden/>
              </w:rPr>
              <w:instrText xml:space="preserve"> PAGEREF _Toc228559989 \h </w:instrText>
            </w:r>
            <w:r>
              <w:rPr>
                <w:noProof/>
                <w:webHidden/>
              </w:rPr>
            </w:r>
            <w:r>
              <w:rPr>
                <w:noProof/>
                <w:webHidden/>
              </w:rPr>
              <w:fldChar w:fldCharType="separate"/>
            </w:r>
            <w:r>
              <w:rPr>
                <w:noProof/>
                <w:webHidden/>
              </w:rPr>
              <w:t>41</w:t>
            </w:r>
            <w:r>
              <w:rPr>
                <w:noProof/>
                <w:webHidden/>
              </w:rPr>
              <w:fldChar w:fldCharType="end"/>
            </w:r>
          </w:hyperlink>
        </w:p>
        <w:p w14:paraId="4916C6C1" w14:textId="6B5FC85C"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0" w:history="1">
            <w:r w:rsidRPr="00332B71">
              <w:rPr>
                <w:rStyle w:val="Hyperlink"/>
                <w:noProof/>
                <w:lang w:val="fr-CA"/>
              </w:rPr>
              <w:t>Résultats du sondage</w:t>
            </w:r>
            <w:r>
              <w:rPr>
                <w:noProof/>
                <w:webHidden/>
              </w:rPr>
              <w:tab/>
            </w:r>
            <w:r>
              <w:rPr>
                <w:noProof/>
                <w:webHidden/>
              </w:rPr>
              <w:fldChar w:fldCharType="begin"/>
            </w:r>
            <w:r>
              <w:rPr>
                <w:noProof/>
                <w:webHidden/>
              </w:rPr>
              <w:instrText xml:space="preserve"> PAGEREF _Toc228559990 \h </w:instrText>
            </w:r>
            <w:r>
              <w:rPr>
                <w:noProof/>
                <w:webHidden/>
              </w:rPr>
            </w:r>
            <w:r>
              <w:rPr>
                <w:noProof/>
                <w:webHidden/>
              </w:rPr>
              <w:fldChar w:fldCharType="separate"/>
            </w:r>
            <w:r>
              <w:rPr>
                <w:noProof/>
                <w:webHidden/>
              </w:rPr>
              <w:t>42</w:t>
            </w:r>
            <w:r>
              <w:rPr>
                <w:noProof/>
                <w:webHidden/>
              </w:rPr>
              <w:fldChar w:fldCharType="end"/>
            </w:r>
          </w:hyperlink>
        </w:p>
        <w:p w14:paraId="09D3AB0A" w14:textId="293A2A49"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91" w:history="1">
            <w:r w:rsidRPr="00332B71">
              <w:rPr>
                <w:rStyle w:val="Hyperlink"/>
                <w:noProof/>
                <w:lang w:val="fr-CA"/>
              </w:rPr>
              <w:t>Groupes de discussion et entretiens</w:t>
            </w:r>
            <w:r>
              <w:rPr>
                <w:noProof/>
                <w:webHidden/>
              </w:rPr>
              <w:tab/>
            </w:r>
            <w:r>
              <w:rPr>
                <w:noProof/>
                <w:webHidden/>
              </w:rPr>
              <w:fldChar w:fldCharType="begin"/>
            </w:r>
            <w:r>
              <w:rPr>
                <w:noProof/>
                <w:webHidden/>
              </w:rPr>
              <w:instrText xml:space="preserve"> PAGEREF _Toc228559991 \h </w:instrText>
            </w:r>
            <w:r>
              <w:rPr>
                <w:noProof/>
                <w:webHidden/>
              </w:rPr>
            </w:r>
            <w:r>
              <w:rPr>
                <w:noProof/>
                <w:webHidden/>
              </w:rPr>
              <w:fldChar w:fldCharType="separate"/>
            </w:r>
            <w:r>
              <w:rPr>
                <w:noProof/>
                <w:webHidden/>
              </w:rPr>
              <w:t>43</w:t>
            </w:r>
            <w:r>
              <w:rPr>
                <w:noProof/>
                <w:webHidden/>
              </w:rPr>
              <w:fldChar w:fldCharType="end"/>
            </w:r>
          </w:hyperlink>
        </w:p>
        <w:p w14:paraId="185558B4" w14:textId="1CE43F93"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2" w:history="1">
            <w:r w:rsidRPr="00332B71">
              <w:rPr>
                <w:rStyle w:val="Hyperlink"/>
                <w:noProof/>
                <w:lang w:val="fr-CA"/>
              </w:rPr>
              <w:t>Obstacles au processus électoral</w:t>
            </w:r>
            <w:r>
              <w:rPr>
                <w:noProof/>
                <w:webHidden/>
              </w:rPr>
              <w:tab/>
            </w:r>
            <w:r>
              <w:rPr>
                <w:noProof/>
                <w:webHidden/>
              </w:rPr>
              <w:fldChar w:fldCharType="begin"/>
            </w:r>
            <w:r>
              <w:rPr>
                <w:noProof/>
                <w:webHidden/>
              </w:rPr>
              <w:instrText xml:space="preserve"> PAGEREF _Toc228559992 \h </w:instrText>
            </w:r>
            <w:r>
              <w:rPr>
                <w:noProof/>
                <w:webHidden/>
              </w:rPr>
            </w:r>
            <w:r>
              <w:rPr>
                <w:noProof/>
                <w:webHidden/>
              </w:rPr>
              <w:fldChar w:fldCharType="separate"/>
            </w:r>
            <w:r>
              <w:rPr>
                <w:noProof/>
                <w:webHidden/>
              </w:rPr>
              <w:t>43</w:t>
            </w:r>
            <w:r>
              <w:rPr>
                <w:noProof/>
                <w:webHidden/>
              </w:rPr>
              <w:fldChar w:fldCharType="end"/>
            </w:r>
          </w:hyperlink>
        </w:p>
        <w:p w14:paraId="1D38C277" w14:textId="54A449EE"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3" w:history="1">
            <w:r w:rsidRPr="00332B71">
              <w:rPr>
                <w:rStyle w:val="Hyperlink"/>
                <w:noProof/>
                <w:lang w:val="fr-CA"/>
              </w:rPr>
              <w:t>Obstacles à l'emploi dans le domaine électoral</w:t>
            </w:r>
            <w:r>
              <w:rPr>
                <w:noProof/>
                <w:webHidden/>
              </w:rPr>
              <w:tab/>
            </w:r>
            <w:r>
              <w:rPr>
                <w:noProof/>
                <w:webHidden/>
              </w:rPr>
              <w:fldChar w:fldCharType="begin"/>
            </w:r>
            <w:r>
              <w:rPr>
                <w:noProof/>
                <w:webHidden/>
              </w:rPr>
              <w:instrText xml:space="preserve"> PAGEREF _Toc228559993 \h </w:instrText>
            </w:r>
            <w:r>
              <w:rPr>
                <w:noProof/>
                <w:webHidden/>
              </w:rPr>
            </w:r>
            <w:r>
              <w:rPr>
                <w:noProof/>
                <w:webHidden/>
              </w:rPr>
              <w:fldChar w:fldCharType="separate"/>
            </w:r>
            <w:r>
              <w:rPr>
                <w:noProof/>
                <w:webHidden/>
              </w:rPr>
              <w:t>46</w:t>
            </w:r>
            <w:r>
              <w:rPr>
                <w:noProof/>
                <w:webHidden/>
              </w:rPr>
              <w:fldChar w:fldCharType="end"/>
            </w:r>
          </w:hyperlink>
        </w:p>
        <w:p w14:paraId="2589173D" w14:textId="674F0854"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4" w:history="1">
            <w:r w:rsidRPr="00332B71">
              <w:rPr>
                <w:rStyle w:val="Hyperlink"/>
                <w:noProof/>
                <w:lang w:val="fr-CA"/>
              </w:rPr>
              <w:t>Obstacles à la formation des agents électoraux</w:t>
            </w:r>
            <w:r>
              <w:rPr>
                <w:noProof/>
                <w:webHidden/>
              </w:rPr>
              <w:tab/>
            </w:r>
            <w:r>
              <w:rPr>
                <w:noProof/>
                <w:webHidden/>
              </w:rPr>
              <w:fldChar w:fldCharType="begin"/>
            </w:r>
            <w:r>
              <w:rPr>
                <w:noProof/>
                <w:webHidden/>
              </w:rPr>
              <w:instrText xml:space="preserve"> PAGEREF _Toc228559994 \h </w:instrText>
            </w:r>
            <w:r>
              <w:rPr>
                <w:noProof/>
                <w:webHidden/>
              </w:rPr>
            </w:r>
            <w:r>
              <w:rPr>
                <w:noProof/>
                <w:webHidden/>
              </w:rPr>
              <w:fldChar w:fldCharType="separate"/>
            </w:r>
            <w:r>
              <w:rPr>
                <w:noProof/>
                <w:webHidden/>
              </w:rPr>
              <w:t>47</w:t>
            </w:r>
            <w:r>
              <w:rPr>
                <w:noProof/>
                <w:webHidden/>
              </w:rPr>
              <w:fldChar w:fldCharType="end"/>
            </w:r>
          </w:hyperlink>
        </w:p>
        <w:p w14:paraId="174D47FE" w14:textId="2C7C783A"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59995" w:history="1">
            <w:r w:rsidRPr="00332B71">
              <w:rPr>
                <w:rStyle w:val="Hyperlink"/>
                <w:noProof/>
                <w:lang w:val="fr-CA"/>
              </w:rPr>
              <w:t>Recherche documentaire nationale et internationale</w:t>
            </w:r>
            <w:r>
              <w:rPr>
                <w:noProof/>
                <w:webHidden/>
              </w:rPr>
              <w:tab/>
            </w:r>
            <w:r>
              <w:rPr>
                <w:noProof/>
                <w:webHidden/>
              </w:rPr>
              <w:fldChar w:fldCharType="begin"/>
            </w:r>
            <w:r>
              <w:rPr>
                <w:noProof/>
                <w:webHidden/>
              </w:rPr>
              <w:instrText xml:space="preserve"> PAGEREF _Toc228559995 \h </w:instrText>
            </w:r>
            <w:r>
              <w:rPr>
                <w:noProof/>
                <w:webHidden/>
              </w:rPr>
            </w:r>
            <w:r>
              <w:rPr>
                <w:noProof/>
                <w:webHidden/>
              </w:rPr>
              <w:fldChar w:fldCharType="separate"/>
            </w:r>
            <w:r>
              <w:rPr>
                <w:noProof/>
                <w:webHidden/>
              </w:rPr>
              <w:t>48</w:t>
            </w:r>
            <w:r>
              <w:rPr>
                <w:noProof/>
                <w:webHidden/>
              </w:rPr>
              <w:fldChar w:fldCharType="end"/>
            </w:r>
          </w:hyperlink>
        </w:p>
        <w:p w14:paraId="0ACFA408" w14:textId="7B393FB3"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6" w:history="1">
            <w:r w:rsidRPr="00332B71">
              <w:rPr>
                <w:rStyle w:val="Hyperlink"/>
                <w:noProof/>
                <w:lang w:val="fr-CA"/>
              </w:rPr>
              <w:t>Lésions cérébrales et vote</w:t>
            </w:r>
            <w:r>
              <w:rPr>
                <w:noProof/>
                <w:webHidden/>
              </w:rPr>
              <w:tab/>
            </w:r>
            <w:r>
              <w:rPr>
                <w:noProof/>
                <w:webHidden/>
              </w:rPr>
              <w:fldChar w:fldCharType="begin"/>
            </w:r>
            <w:r>
              <w:rPr>
                <w:noProof/>
                <w:webHidden/>
              </w:rPr>
              <w:instrText xml:space="preserve"> PAGEREF _Toc228559996 \h </w:instrText>
            </w:r>
            <w:r>
              <w:rPr>
                <w:noProof/>
                <w:webHidden/>
              </w:rPr>
            </w:r>
            <w:r>
              <w:rPr>
                <w:noProof/>
                <w:webHidden/>
              </w:rPr>
              <w:fldChar w:fldCharType="separate"/>
            </w:r>
            <w:r>
              <w:rPr>
                <w:noProof/>
                <w:webHidden/>
              </w:rPr>
              <w:t>48</w:t>
            </w:r>
            <w:r>
              <w:rPr>
                <w:noProof/>
                <w:webHidden/>
              </w:rPr>
              <w:fldChar w:fldCharType="end"/>
            </w:r>
          </w:hyperlink>
        </w:p>
        <w:p w14:paraId="5AD488B1" w14:textId="62ABB157"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7" w:history="1">
            <w:r w:rsidRPr="00332B71">
              <w:rPr>
                <w:rStyle w:val="Hyperlink"/>
                <w:noProof/>
                <w:lang w:val="fr-CA"/>
              </w:rPr>
              <w:t>Handicap et vote</w:t>
            </w:r>
            <w:r>
              <w:rPr>
                <w:noProof/>
                <w:webHidden/>
              </w:rPr>
              <w:tab/>
            </w:r>
            <w:r>
              <w:rPr>
                <w:noProof/>
                <w:webHidden/>
              </w:rPr>
              <w:fldChar w:fldCharType="begin"/>
            </w:r>
            <w:r>
              <w:rPr>
                <w:noProof/>
                <w:webHidden/>
              </w:rPr>
              <w:instrText xml:space="preserve"> PAGEREF _Toc228559997 \h </w:instrText>
            </w:r>
            <w:r>
              <w:rPr>
                <w:noProof/>
                <w:webHidden/>
              </w:rPr>
            </w:r>
            <w:r>
              <w:rPr>
                <w:noProof/>
                <w:webHidden/>
              </w:rPr>
              <w:fldChar w:fldCharType="separate"/>
            </w:r>
            <w:r>
              <w:rPr>
                <w:noProof/>
                <w:webHidden/>
              </w:rPr>
              <w:t>50</w:t>
            </w:r>
            <w:r>
              <w:rPr>
                <w:noProof/>
                <w:webHidden/>
              </w:rPr>
              <w:fldChar w:fldCharType="end"/>
            </w:r>
          </w:hyperlink>
        </w:p>
        <w:p w14:paraId="268CDA93" w14:textId="15C92A8B"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8" w:history="1">
            <w:r w:rsidRPr="00332B71">
              <w:rPr>
                <w:rStyle w:val="Hyperlink"/>
                <w:noProof/>
                <w:lang w:val="fr-CA"/>
              </w:rPr>
              <w:t>Obstacles, facilitateurs, législation et solutions proposées</w:t>
            </w:r>
            <w:r>
              <w:rPr>
                <w:noProof/>
                <w:webHidden/>
              </w:rPr>
              <w:tab/>
            </w:r>
            <w:r>
              <w:rPr>
                <w:noProof/>
                <w:webHidden/>
              </w:rPr>
              <w:fldChar w:fldCharType="begin"/>
            </w:r>
            <w:r>
              <w:rPr>
                <w:noProof/>
                <w:webHidden/>
              </w:rPr>
              <w:instrText xml:space="preserve"> PAGEREF _Toc228559998 \h </w:instrText>
            </w:r>
            <w:r>
              <w:rPr>
                <w:noProof/>
                <w:webHidden/>
              </w:rPr>
            </w:r>
            <w:r>
              <w:rPr>
                <w:noProof/>
                <w:webHidden/>
              </w:rPr>
              <w:fldChar w:fldCharType="separate"/>
            </w:r>
            <w:r>
              <w:rPr>
                <w:noProof/>
                <w:webHidden/>
              </w:rPr>
              <w:t>52</w:t>
            </w:r>
            <w:r>
              <w:rPr>
                <w:noProof/>
                <w:webHidden/>
              </w:rPr>
              <w:fldChar w:fldCharType="end"/>
            </w:r>
          </w:hyperlink>
        </w:p>
        <w:p w14:paraId="04A9FEF1" w14:textId="68A5815D"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59999" w:history="1">
            <w:r w:rsidRPr="00332B71">
              <w:rPr>
                <w:rStyle w:val="Hyperlink"/>
                <w:noProof/>
                <w:lang w:val="fr-CA"/>
              </w:rPr>
              <w:t>Obstacles au vote</w:t>
            </w:r>
            <w:r>
              <w:rPr>
                <w:noProof/>
                <w:webHidden/>
              </w:rPr>
              <w:tab/>
            </w:r>
            <w:r>
              <w:rPr>
                <w:noProof/>
                <w:webHidden/>
              </w:rPr>
              <w:fldChar w:fldCharType="begin"/>
            </w:r>
            <w:r>
              <w:rPr>
                <w:noProof/>
                <w:webHidden/>
              </w:rPr>
              <w:instrText xml:space="preserve"> PAGEREF _Toc228559999 \h </w:instrText>
            </w:r>
            <w:r>
              <w:rPr>
                <w:noProof/>
                <w:webHidden/>
              </w:rPr>
            </w:r>
            <w:r>
              <w:rPr>
                <w:noProof/>
                <w:webHidden/>
              </w:rPr>
              <w:fldChar w:fldCharType="separate"/>
            </w:r>
            <w:r>
              <w:rPr>
                <w:noProof/>
                <w:webHidden/>
              </w:rPr>
              <w:t>52</w:t>
            </w:r>
            <w:r>
              <w:rPr>
                <w:noProof/>
                <w:webHidden/>
              </w:rPr>
              <w:fldChar w:fldCharType="end"/>
            </w:r>
          </w:hyperlink>
        </w:p>
        <w:p w14:paraId="08A6063F" w14:textId="0A7730AD"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0" w:history="1">
            <w:r w:rsidRPr="00332B71">
              <w:rPr>
                <w:rStyle w:val="Hyperlink"/>
                <w:noProof/>
                <w:lang w:val="fr-CA"/>
              </w:rPr>
              <w:t>Législation relative à l'accessibilité du vote</w:t>
            </w:r>
            <w:r>
              <w:rPr>
                <w:noProof/>
                <w:webHidden/>
              </w:rPr>
              <w:tab/>
            </w:r>
            <w:r>
              <w:rPr>
                <w:noProof/>
                <w:webHidden/>
              </w:rPr>
              <w:fldChar w:fldCharType="begin"/>
            </w:r>
            <w:r>
              <w:rPr>
                <w:noProof/>
                <w:webHidden/>
              </w:rPr>
              <w:instrText xml:space="preserve"> PAGEREF _Toc228560000 \h </w:instrText>
            </w:r>
            <w:r>
              <w:rPr>
                <w:noProof/>
                <w:webHidden/>
              </w:rPr>
            </w:r>
            <w:r>
              <w:rPr>
                <w:noProof/>
                <w:webHidden/>
              </w:rPr>
              <w:fldChar w:fldCharType="separate"/>
            </w:r>
            <w:r>
              <w:rPr>
                <w:noProof/>
                <w:webHidden/>
              </w:rPr>
              <w:t>58</w:t>
            </w:r>
            <w:r>
              <w:rPr>
                <w:noProof/>
                <w:webHidden/>
              </w:rPr>
              <w:fldChar w:fldCharType="end"/>
            </w:r>
          </w:hyperlink>
        </w:p>
        <w:p w14:paraId="644A562F" w14:textId="38E91D35"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1" w:history="1">
            <w:r w:rsidRPr="00332B71">
              <w:rPr>
                <w:rStyle w:val="Hyperlink"/>
                <w:noProof/>
                <w:lang w:val="fr-CA"/>
              </w:rPr>
              <w:t>Facteurs facilitant actuellement le vote</w:t>
            </w:r>
            <w:r>
              <w:rPr>
                <w:noProof/>
                <w:webHidden/>
              </w:rPr>
              <w:tab/>
            </w:r>
            <w:r>
              <w:rPr>
                <w:noProof/>
                <w:webHidden/>
              </w:rPr>
              <w:fldChar w:fldCharType="begin"/>
            </w:r>
            <w:r>
              <w:rPr>
                <w:noProof/>
                <w:webHidden/>
              </w:rPr>
              <w:instrText xml:space="preserve"> PAGEREF _Toc228560001 \h </w:instrText>
            </w:r>
            <w:r>
              <w:rPr>
                <w:noProof/>
                <w:webHidden/>
              </w:rPr>
            </w:r>
            <w:r>
              <w:rPr>
                <w:noProof/>
                <w:webHidden/>
              </w:rPr>
              <w:fldChar w:fldCharType="separate"/>
            </w:r>
            <w:r>
              <w:rPr>
                <w:noProof/>
                <w:webHidden/>
              </w:rPr>
              <w:t>61</w:t>
            </w:r>
            <w:r>
              <w:rPr>
                <w:noProof/>
                <w:webHidden/>
              </w:rPr>
              <w:fldChar w:fldCharType="end"/>
            </w:r>
          </w:hyperlink>
        </w:p>
        <w:p w14:paraId="12D924DD" w14:textId="70FAD360"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2" w:history="1">
            <w:r w:rsidRPr="00332B71">
              <w:rPr>
                <w:rStyle w:val="Hyperlink"/>
                <w:noProof/>
                <w:lang w:val="fr-CA"/>
              </w:rPr>
              <w:t>Suggestions pour améliorer l'expérience électorale</w:t>
            </w:r>
            <w:r>
              <w:rPr>
                <w:noProof/>
                <w:webHidden/>
              </w:rPr>
              <w:tab/>
            </w:r>
            <w:r>
              <w:rPr>
                <w:noProof/>
                <w:webHidden/>
              </w:rPr>
              <w:fldChar w:fldCharType="begin"/>
            </w:r>
            <w:r>
              <w:rPr>
                <w:noProof/>
                <w:webHidden/>
              </w:rPr>
              <w:instrText xml:space="preserve"> PAGEREF _Toc228560002 \h </w:instrText>
            </w:r>
            <w:r>
              <w:rPr>
                <w:noProof/>
                <w:webHidden/>
              </w:rPr>
            </w:r>
            <w:r>
              <w:rPr>
                <w:noProof/>
                <w:webHidden/>
              </w:rPr>
              <w:fldChar w:fldCharType="separate"/>
            </w:r>
            <w:r>
              <w:rPr>
                <w:noProof/>
                <w:webHidden/>
              </w:rPr>
              <w:t>61</w:t>
            </w:r>
            <w:r>
              <w:rPr>
                <w:noProof/>
                <w:webHidden/>
              </w:rPr>
              <w:fldChar w:fldCharType="end"/>
            </w:r>
          </w:hyperlink>
        </w:p>
        <w:p w14:paraId="2F67F952" w14:textId="52C20627"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3" w:history="1">
            <w:r w:rsidRPr="00332B71">
              <w:rPr>
                <w:rStyle w:val="Hyperlink"/>
                <w:noProof/>
                <w:lang w:val="fr-CA"/>
              </w:rPr>
              <w:t>Limites et recherches futures</w:t>
            </w:r>
            <w:r>
              <w:rPr>
                <w:noProof/>
                <w:webHidden/>
              </w:rPr>
              <w:tab/>
            </w:r>
            <w:r>
              <w:rPr>
                <w:noProof/>
                <w:webHidden/>
              </w:rPr>
              <w:fldChar w:fldCharType="begin"/>
            </w:r>
            <w:r>
              <w:rPr>
                <w:noProof/>
                <w:webHidden/>
              </w:rPr>
              <w:instrText xml:space="preserve"> PAGEREF _Toc228560003 \h </w:instrText>
            </w:r>
            <w:r>
              <w:rPr>
                <w:noProof/>
                <w:webHidden/>
              </w:rPr>
            </w:r>
            <w:r>
              <w:rPr>
                <w:noProof/>
                <w:webHidden/>
              </w:rPr>
              <w:fldChar w:fldCharType="separate"/>
            </w:r>
            <w:r>
              <w:rPr>
                <w:noProof/>
                <w:webHidden/>
              </w:rPr>
              <w:t>65</w:t>
            </w:r>
            <w:r>
              <w:rPr>
                <w:noProof/>
                <w:webHidden/>
              </w:rPr>
              <w:fldChar w:fldCharType="end"/>
            </w:r>
          </w:hyperlink>
        </w:p>
        <w:p w14:paraId="42D479C2" w14:textId="6A6D19DF"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04" w:history="1">
            <w:r w:rsidRPr="00332B71">
              <w:rPr>
                <w:rStyle w:val="Hyperlink"/>
                <w:noProof/>
                <w:lang w:val="fr-CA"/>
              </w:rPr>
              <w:t>Analyse internationale</w:t>
            </w:r>
            <w:r>
              <w:rPr>
                <w:noProof/>
                <w:webHidden/>
              </w:rPr>
              <w:tab/>
            </w:r>
            <w:r>
              <w:rPr>
                <w:noProof/>
                <w:webHidden/>
              </w:rPr>
              <w:fldChar w:fldCharType="begin"/>
            </w:r>
            <w:r>
              <w:rPr>
                <w:noProof/>
                <w:webHidden/>
              </w:rPr>
              <w:instrText xml:space="preserve"> PAGEREF _Toc228560004 \h </w:instrText>
            </w:r>
            <w:r>
              <w:rPr>
                <w:noProof/>
                <w:webHidden/>
              </w:rPr>
            </w:r>
            <w:r>
              <w:rPr>
                <w:noProof/>
                <w:webHidden/>
              </w:rPr>
              <w:fldChar w:fldCharType="separate"/>
            </w:r>
            <w:r>
              <w:rPr>
                <w:noProof/>
                <w:webHidden/>
              </w:rPr>
              <w:t>66</w:t>
            </w:r>
            <w:r>
              <w:rPr>
                <w:noProof/>
                <w:webHidden/>
              </w:rPr>
              <w:fldChar w:fldCharType="end"/>
            </w:r>
          </w:hyperlink>
        </w:p>
        <w:p w14:paraId="6C4FDF71" w14:textId="1C85029C"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5" w:history="1">
            <w:r w:rsidRPr="00332B71">
              <w:rPr>
                <w:rStyle w:val="Hyperlink"/>
                <w:noProof/>
                <w:lang w:val="fr-CA"/>
              </w:rPr>
              <w:t>Résumé des obstacles et suggestions concernant les élections</w:t>
            </w:r>
            <w:r>
              <w:rPr>
                <w:noProof/>
                <w:webHidden/>
              </w:rPr>
              <w:tab/>
            </w:r>
            <w:r>
              <w:rPr>
                <w:noProof/>
                <w:webHidden/>
              </w:rPr>
              <w:fldChar w:fldCharType="begin"/>
            </w:r>
            <w:r>
              <w:rPr>
                <w:noProof/>
                <w:webHidden/>
              </w:rPr>
              <w:instrText xml:space="preserve"> PAGEREF _Toc228560005 \h </w:instrText>
            </w:r>
            <w:r>
              <w:rPr>
                <w:noProof/>
                <w:webHidden/>
              </w:rPr>
            </w:r>
            <w:r>
              <w:rPr>
                <w:noProof/>
                <w:webHidden/>
              </w:rPr>
              <w:fldChar w:fldCharType="separate"/>
            </w:r>
            <w:r>
              <w:rPr>
                <w:noProof/>
                <w:webHidden/>
              </w:rPr>
              <w:t>66</w:t>
            </w:r>
            <w:r>
              <w:rPr>
                <w:noProof/>
                <w:webHidden/>
              </w:rPr>
              <w:fldChar w:fldCharType="end"/>
            </w:r>
          </w:hyperlink>
        </w:p>
        <w:p w14:paraId="4F3BD555" w14:textId="68DA44C8"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6" w:history="1">
            <w:r w:rsidRPr="00332B71">
              <w:rPr>
                <w:rStyle w:val="Hyperlink"/>
                <w:noProof/>
                <w:lang w:val="fr-CA"/>
              </w:rPr>
              <w:t>Législation relative à l'accessibilité des élections</w:t>
            </w:r>
            <w:r>
              <w:rPr>
                <w:noProof/>
                <w:webHidden/>
              </w:rPr>
              <w:tab/>
            </w:r>
            <w:r>
              <w:rPr>
                <w:noProof/>
                <w:webHidden/>
              </w:rPr>
              <w:fldChar w:fldCharType="begin"/>
            </w:r>
            <w:r>
              <w:rPr>
                <w:noProof/>
                <w:webHidden/>
              </w:rPr>
              <w:instrText xml:space="preserve"> PAGEREF _Toc228560006 \h </w:instrText>
            </w:r>
            <w:r>
              <w:rPr>
                <w:noProof/>
                <w:webHidden/>
              </w:rPr>
            </w:r>
            <w:r>
              <w:rPr>
                <w:noProof/>
                <w:webHidden/>
              </w:rPr>
              <w:fldChar w:fldCharType="separate"/>
            </w:r>
            <w:r>
              <w:rPr>
                <w:noProof/>
                <w:webHidden/>
              </w:rPr>
              <w:t>71</w:t>
            </w:r>
            <w:r>
              <w:rPr>
                <w:noProof/>
                <w:webHidden/>
              </w:rPr>
              <w:fldChar w:fldCharType="end"/>
            </w:r>
          </w:hyperlink>
        </w:p>
        <w:p w14:paraId="4573EB48" w14:textId="0D0812CA"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7" w:history="1">
            <w:r w:rsidRPr="00332B71">
              <w:rPr>
                <w:rStyle w:val="Hyperlink"/>
                <w:noProof/>
                <w:lang w:val="fr-CA"/>
              </w:rPr>
              <w:t>Aménagements pour le vote</w:t>
            </w:r>
            <w:r>
              <w:rPr>
                <w:noProof/>
                <w:webHidden/>
              </w:rPr>
              <w:tab/>
            </w:r>
            <w:r>
              <w:rPr>
                <w:noProof/>
                <w:webHidden/>
              </w:rPr>
              <w:fldChar w:fldCharType="begin"/>
            </w:r>
            <w:r>
              <w:rPr>
                <w:noProof/>
                <w:webHidden/>
              </w:rPr>
              <w:instrText xml:space="preserve"> PAGEREF _Toc228560007 \h </w:instrText>
            </w:r>
            <w:r>
              <w:rPr>
                <w:noProof/>
                <w:webHidden/>
              </w:rPr>
            </w:r>
            <w:r>
              <w:rPr>
                <w:noProof/>
                <w:webHidden/>
              </w:rPr>
              <w:fldChar w:fldCharType="separate"/>
            </w:r>
            <w:r>
              <w:rPr>
                <w:noProof/>
                <w:webHidden/>
              </w:rPr>
              <w:t>72</w:t>
            </w:r>
            <w:r>
              <w:rPr>
                <w:noProof/>
                <w:webHidden/>
              </w:rPr>
              <w:fldChar w:fldCharType="end"/>
            </w:r>
          </w:hyperlink>
        </w:p>
        <w:p w14:paraId="0B15F4FD" w14:textId="78E98736"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8" w:history="1">
            <w:r w:rsidRPr="00332B71">
              <w:rPr>
                <w:rStyle w:val="Hyperlink"/>
                <w:noProof/>
                <w:lang w:val="fr-CA"/>
              </w:rPr>
              <w:t>Emploi dans le domaine électoral</w:t>
            </w:r>
            <w:r>
              <w:rPr>
                <w:noProof/>
                <w:webHidden/>
              </w:rPr>
              <w:tab/>
            </w:r>
            <w:r>
              <w:rPr>
                <w:noProof/>
                <w:webHidden/>
              </w:rPr>
              <w:fldChar w:fldCharType="begin"/>
            </w:r>
            <w:r>
              <w:rPr>
                <w:noProof/>
                <w:webHidden/>
              </w:rPr>
              <w:instrText xml:space="preserve"> PAGEREF _Toc228560008 \h </w:instrText>
            </w:r>
            <w:r>
              <w:rPr>
                <w:noProof/>
                <w:webHidden/>
              </w:rPr>
            </w:r>
            <w:r>
              <w:rPr>
                <w:noProof/>
                <w:webHidden/>
              </w:rPr>
              <w:fldChar w:fldCharType="separate"/>
            </w:r>
            <w:r>
              <w:rPr>
                <w:noProof/>
                <w:webHidden/>
              </w:rPr>
              <w:t>72</w:t>
            </w:r>
            <w:r>
              <w:rPr>
                <w:noProof/>
                <w:webHidden/>
              </w:rPr>
              <w:fldChar w:fldCharType="end"/>
            </w:r>
          </w:hyperlink>
        </w:p>
        <w:p w14:paraId="64643A7E" w14:textId="243FE44C"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09" w:history="1">
            <w:r w:rsidRPr="00332B71">
              <w:rPr>
                <w:rStyle w:val="Hyperlink"/>
                <w:noProof/>
                <w:lang w:val="fr-CA"/>
              </w:rPr>
              <w:t>Accessibilité des sites web</w:t>
            </w:r>
            <w:r>
              <w:rPr>
                <w:noProof/>
                <w:webHidden/>
              </w:rPr>
              <w:tab/>
            </w:r>
            <w:r>
              <w:rPr>
                <w:noProof/>
                <w:webHidden/>
              </w:rPr>
              <w:fldChar w:fldCharType="begin"/>
            </w:r>
            <w:r>
              <w:rPr>
                <w:noProof/>
                <w:webHidden/>
              </w:rPr>
              <w:instrText xml:space="preserve"> PAGEREF _Toc228560009 \h </w:instrText>
            </w:r>
            <w:r>
              <w:rPr>
                <w:noProof/>
                <w:webHidden/>
              </w:rPr>
            </w:r>
            <w:r>
              <w:rPr>
                <w:noProof/>
                <w:webHidden/>
              </w:rPr>
              <w:fldChar w:fldCharType="separate"/>
            </w:r>
            <w:r>
              <w:rPr>
                <w:noProof/>
                <w:webHidden/>
              </w:rPr>
              <w:t>73</w:t>
            </w:r>
            <w:r>
              <w:rPr>
                <w:noProof/>
                <w:webHidden/>
              </w:rPr>
              <w:fldChar w:fldCharType="end"/>
            </w:r>
          </w:hyperlink>
        </w:p>
        <w:p w14:paraId="7424D088" w14:textId="45EEC330"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0" w:history="1">
            <w:r w:rsidRPr="00332B71">
              <w:rPr>
                <w:rStyle w:val="Hyperlink"/>
                <w:noProof/>
                <w:lang w:val="fr-CA"/>
              </w:rPr>
              <w:t>Meilleures pratiques</w:t>
            </w:r>
            <w:r>
              <w:rPr>
                <w:noProof/>
                <w:webHidden/>
              </w:rPr>
              <w:tab/>
            </w:r>
            <w:r>
              <w:rPr>
                <w:noProof/>
                <w:webHidden/>
              </w:rPr>
              <w:fldChar w:fldCharType="begin"/>
            </w:r>
            <w:r>
              <w:rPr>
                <w:noProof/>
                <w:webHidden/>
              </w:rPr>
              <w:instrText xml:space="preserve"> PAGEREF _Toc228560010 \h </w:instrText>
            </w:r>
            <w:r>
              <w:rPr>
                <w:noProof/>
                <w:webHidden/>
              </w:rPr>
            </w:r>
            <w:r>
              <w:rPr>
                <w:noProof/>
                <w:webHidden/>
              </w:rPr>
              <w:fldChar w:fldCharType="separate"/>
            </w:r>
            <w:r>
              <w:rPr>
                <w:noProof/>
                <w:webHidden/>
              </w:rPr>
              <w:t>73</w:t>
            </w:r>
            <w:r>
              <w:rPr>
                <w:noProof/>
                <w:webHidden/>
              </w:rPr>
              <w:fldChar w:fldCharType="end"/>
            </w:r>
          </w:hyperlink>
        </w:p>
        <w:p w14:paraId="4360ECAA" w14:textId="156FBAFA"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1" w:history="1">
            <w:r w:rsidRPr="00332B71">
              <w:rPr>
                <w:rStyle w:val="Hyperlink"/>
                <w:noProof/>
                <w:lang w:val="fr-CA"/>
              </w:rPr>
              <w:t>Organisations non gouvernementales</w:t>
            </w:r>
            <w:r>
              <w:rPr>
                <w:noProof/>
                <w:webHidden/>
              </w:rPr>
              <w:tab/>
            </w:r>
            <w:r>
              <w:rPr>
                <w:noProof/>
                <w:webHidden/>
              </w:rPr>
              <w:fldChar w:fldCharType="begin"/>
            </w:r>
            <w:r>
              <w:rPr>
                <w:noProof/>
                <w:webHidden/>
              </w:rPr>
              <w:instrText xml:space="preserve"> PAGEREF _Toc228560011 \h </w:instrText>
            </w:r>
            <w:r>
              <w:rPr>
                <w:noProof/>
                <w:webHidden/>
              </w:rPr>
            </w:r>
            <w:r>
              <w:rPr>
                <w:noProof/>
                <w:webHidden/>
              </w:rPr>
              <w:fldChar w:fldCharType="separate"/>
            </w:r>
            <w:r>
              <w:rPr>
                <w:noProof/>
                <w:webHidden/>
              </w:rPr>
              <w:t>74</w:t>
            </w:r>
            <w:r>
              <w:rPr>
                <w:noProof/>
                <w:webHidden/>
              </w:rPr>
              <w:fldChar w:fldCharType="end"/>
            </w:r>
          </w:hyperlink>
        </w:p>
        <w:p w14:paraId="786407F3" w14:textId="08C31CD1"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12" w:history="1">
            <w:r w:rsidRPr="00332B71">
              <w:rPr>
                <w:rStyle w:val="Hyperlink"/>
                <w:noProof/>
                <w:lang w:val="fr-CA"/>
              </w:rPr>
              <w:t>Analyse nationale francophone</w:t>
            </w:r>
            <w:r>
              <w:rPr>
                <w:noProof/>
                <w:webHidden/>
              </w:rPr>
              <w:tab/>
            </w:r>
            <w:r>
              <w:rPr>
                <w:noProof/>
                <w:webHidden/>
              </w:rPr>
              <w:fldChar w:fldCharType="begin"/>
            </w:r>
            <w:r>
              <w:rPr>
                <w:noProof/>
                <w:webHidden/>
              </w:rPr>
              <w:instrText xml:space="preserve"> PAGEREF _Toc228560012 \h </w:instrText>
            </w:r>
            <w:r>
              <w:rPr>
                <w:noProof/>
                <w:webHidden/>
              </w:rPr>
            </w:r>
            <w:r>
              <w:rPr>
                <w:noProof/>
                <w:webHidden/>
              </w:rPr>
              <w:fldChar w:fldCharType="separate"/>
            </w:r>
            <w:r>
              <w:rPr>
                <w:noProof/>
                <w:webHidden/>
              </w:rPr>
              <w:t>76</w:t>
            </w:r>
            <w:r>
              <w:rPr>
                <w:noProof/>
                <w:webHidden/>
              </w:rPr>
              <w:fldChar w:fldCharType="end"/>
            </w:r>
          </w:hyperlink>
        </w:p>
        <w:p w14:paraId="3091FF72" w14:textId="51F4A244"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3" w:history="1">
            <w:r w:rsidRPr="00332B71">
              <w:rPr>
                <w:rStyle w:val="Hyperlink"/>
                <w:noProof/>
                <w:lang w:val="fr-CA"/>
              </w:rPr>
              <w:t>Législation électorale sur l'accessibilité linguistique</w:t>
            </w:r>
            <w:r>
              <w:rPr>
                <w:noProof/>
                <w:webHidden/>
              </w:rPr>
              <w:tab/>
            </w:r>
            <w:r>
              <w:rPr>
                <w:noProof/>
                <w:webHidden/>
              </w:rPr>
              <w:fldChar w:fldCharType="begin"/>
            </w:r>
            <w:r>
              <w:rPr>
                <w:noProof/>
                <w:webHidden/>
              </w:rPr>
              <w:instrText xml:space="preserve"> PAGEREF _Toc228560013 \h </w:instrText>
            </w:r>
            <w:r>
              <w:rPr>
                <w:noProof/>
                <w:webHidden/>
              </w:rPr>
            </w:r>
            <w:r>
              <w:rPr>
                <w:noProof/>
                <w:webHidden/>
              </w:rPr>
              <w:fldChar w:fldCharType="separate"/>
            </w:r>
            <w:r>
              <w:rPr>
                <w:noProof/>
                <w:webHidden/>
              </w:rPr>
              <w:t>76</w:t>
            </w:r>
            <w:r>
              <w:rPr>
                <w:noProof/>
                <w:webHidden/>
              </w:rPr>
              <w:fldChar w:fldCharType="end"/>
            </w:r>
          </w:hyperlink>
        </w:p>
        <w:p w14:paraId="6C019027" w14:textId="2F33CAFB"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4" w:history="1">
            <w:r w:rsidRPr="00332B71">
              <w:rPr>
                <w:rStyle w:val="Hyperlink"/>
                <w:noProof/>
                <w:lang w:val="fr-CA"/>
              </w:rPr>
              <w:t>Interprétation en langue des signes</w:t>
            </w:r>
            <w:r>
              <w:rPr>
                <w:noProof/>
                <w:webHidden/>
              </w:rPr>
              <w:tab/>
            </w:r>
            <w:r>
              <w:rPr>
                <w:noProof/>
                <w:webHidden/>
              </w:rPr>
              <w:fldChar w:fldCharType="begin"/>
            </w:r>
            <w:r>
              <w:rPr>
                <w:noProof/>
                <w:webHidden/>
              </w:rPr>
              <w:instrText xml:space="preserve"> PAGEREF _Toc228560014 \h </w:instrText>
            </w:r>
            <w:r>
              <w:rPr>
                <w:noProof/>
                <w:webHidden/>
              </w:rPr>
            </w:r>
            <w:r>
              <w:rPr>
                <w:noProof/>
                <w:webHidden/>
              </w:rPr>
              <w:fldChar w:fldCharType="separate"/>
            </w:r>
            <w:r>
              <w:rPr>
                <w:noProof/>
                <w:webHidden/>
              </w:rPr>
              <w:t>80</w:t>
            </w:r>
            <w:r>
              <w:rPr>
                <w:noProof/>
                <w:webHidden/>
              </w:rPr>
              <w:fldChar w:fldCharType="end"/>
            </w:r>
          </w:hyperlink>
        </w:p>
        <w:p w14:paraId="13041CE9" w14:textId="7B938FF4"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5" w:history="1">
            <w:r w:rsidRPr="00332B71">
              <w:rPr>
                <w:rStyle w:val="Hyperlink"/>
                <w:noProof/>
                <w:lang w:val="fr-CA"/>
              </w:rPr>
              <w:t>Étude sur l'expérience des électeurs</w:t>
            </w:r>
            <w:r>
              <w:rPr>
                <w:noProof/>
                <w:webHidden/>
              </w:rPr>
              <w:tab/>
            </w:r>
            <w:r>
              <w:rPr>
                <w:noProof/>
                <w:webHidden/>
              </w:rPr>
              <w:fldChar w:fldCharType="begin"/>
            </w:r>
            <w:r>
              <w:rPr>
                <w:noProof/>
                <w:webHidden/>
              </w:rPr>
              <w:instrText xml:space="preserve"> PAGEREF _Toc228560015 \h </w:instrText>
            </w:r>
            <w:r>
              <w:rPr>
                <w:noProof/>
                <w:webHidden/>
              </w:rPr>
            </w:r>
            <w:r>
              <w:rPr>
                <w:noProof/>
                <w:webHidden/>
              </w:rPr>
              <w:fldChar w:fldCharType="separate"/>
            </w:r>
            <w:r>
              <w:rPr>
                <w:noProof/>
                <w:webHidden/>
              </w:rPr>
              <w:t>80</w:t>
            </w:r>
            <w:r>
              <w:rPr>
                <w:noProof/>
                <w:webHidden/>
              </w:rPr>
              <w:fldChar w:fldCharType="end"/>
            </w:r>
          </w:hyperlink>
        </w:p>
        <w:p w14:paraId="1FD5CA1F" w14:textId="7D8463AA"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16" w:history="1">
            <w:r w:rsidRPr="00332B71">
              <w:rPr>
                <w:rStyle w:val="Hyperlink"/>
                <w:noProof/>
                <w:lang w:val="fr-CA"/>
              </w:rPr>
              <w:t>Élections fédérales</w:t>
            </w:r>
            <w:r>
              <w:rPr>
                <w:noProof/>
                <w:webHidden/>
              </w:rPr>
              <w:tab/>
            </w:r>
            <w:r>
              <w:rPr>
                <w:noProof/>
                <w:webHidden/>
              </w:rPr>
              <w:fldChar w:fldCharType="begin"/>
            </w:r>
            <w:r>
              <w:rPr>
                <w:noProof/>
                <w:webHidden/>
              </w:rPr>
              <w:instrText xml:space="preserve"> PAGEREF _Toc228560016 \h </w:instrText>
            </w:r>
            <w:r>
              <w:rPr>
                <w:noProof/>
                <w:webHidden/>
              </w:rPr>
            </w:r>
            <w:r>
              <w:rPr>
                <w:noProof/>
                <w:webHidden/>
              </w:rPr>
              <w:fldChar w:fldCharType="separate"/>
            </w:r>
            <w:r>
              <w:rPr>
                <w:noProof/>
                <w:webHidden/>
              </w:rPr>
              <w:t>82</w:t>
            </w:r>
            <w:r>
              <w:rPr>
                <w:noProof/>
                <w:webHidden/>
              </w:rPr>
              <w:fldChar w:fldCharType="end"/>
            </w:r>
          </w:hyperlink>
        </w:p>
        <w:p w14:paraId="67B7D8EE" w14:textId="54080C40"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7" w:history="1">
            <w:r w:rsidRPr="00332B71">
              <w:rPr>
                <w:rStyle w:val="Hyperlink"/>
                <w:noProof/>
                <w:lang w:val="fr-CA"/>
              </w:rPr>
              <w:t>Emplois électoraux accessibles pour les francophones au Québec</w:t>
            </w:r>
            <w:r>
              <w:rPr>
                <w:noProof/>
                <w:webHidden/>
              </w:rPr>
              <w:tab/>
            </w:r>
            <w:r>
              <w:rPr>
                <w:noProof/>
                <w:webHidden/>
              </w:rPr>
              <w:fldChar w:fldCharType="begin"/>
            </w:r>
            <w:r>
              <w:rPr>
                <w:noProof/>
                <w:webHidden/>
              </w:rPr>
              <w:instrText xml:space="preserve"> PAGEREF _Toc228560017 \h </w:instrText>
            </w:r>
            <w:r>
              <w:rPr>
                <w:noProof/>
                <w:webHidden/>
              </w:rPr>
            </w:r>
            <w:r>
              <w:rPr>
                <w:noProof/>
                <w:webHidden/>
              </w:rPr>
              <w:fldChar w:fldCharType="separate"/>
            </w:r>
            <w:r>
              <w:rPr>
                <w:noProof/>
                <w:webHidden/>
              </w:rPr>
              <w:t>83</w:t>
            </w:r>
            <w:r>
              <w:rPr>
                <w:noProof/>
                <w:webHidden/>
              </w:rPr>
              <w:fldChar w:fldCharType="end"/>
            </w:r>
          </w:hyperlink>
        </w:p>
        <w:p w14:paraId="130A2237" w14:textId="2752CFB5"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18" w:history="1">
            <w:r w:rsidRPr="00332B71">
              <w:rPr>
                <w:rStyle w:val="Hyperlink"/>
                <w:noProof/>
                <w:lang w:val="fr-CA"/>
              </w:rPr>
              <w:t>Emplois électoraux accessibles pour les francophones à l'extérieur du Québec</w:t>
            </w:r>
            <w:r>
              <w:rPr>
                <w:noProof/>
                <w:webHidden/>
              </w:rPr>
              <w:tab/>
            </w:r>
            <w:r>
              <w:rPr>
                <w:noProof/>
                <w:webHidden/>
              </w:rPr>
              <w:fldChar w:fldCharType="begin"/>
            </w:r>
            <w:r>
              <w:rPr>
                <w:noProof/>
                <w:webHidden/>
              </w:rPr>
              <w:instrText xml:space="preserve"> PAGEREF _Toc228560018 \h </w:instrText>
            </w:r>
            <w:r>
              <w:rPr>
                <w:noProof/>
                <w:webHidden/>
              </w:rPr>
            </w:r>
            <w:r>
              <w:rPr>
                <w:noProof/>
                <w:webHidden/>
              </w:rPr>
              <w:fldChar w:fldCharType="separate"/>
            </w:r>
            <w:r>
              <w:rPr>
                <w:noProof/>
                <w:webHidden/>
              </w:rPr>
              <w:t>83</w:t>
            </w:r>
            <w:r>
              <w:rPr>
                <w:noProof/>
                <w:webHidden/>
              </w:rPr>
              <w:fldChar w:fldCharType="end"/>
            </w:r>
          </w:hyperlink>
        </w:p>
        <w:p w14:paraId="06CF6636" w14:textId="5B0679EF"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19" w:history="1">
            <w:r w:rsidRPr="00332B71">
              <w:rPr>
                <w:rStyle w:val="Hyperlink"/>
                <w:noProof/>
                <w:lang w:val="fr-CA"/>
              </w:rPr>
              <w:t>Examen de l'accessibilité du site web d'Élections Canada</w:t>
            </w:r>
            <w:r>
              <w:rPr>
                <w:noProof/>
                <w:webHidden/>
              </w:rPr>
              <w:tab/>
            </w:r>
            <w:r>
              <w:rPr>
                <w:noProof/>
                <w:webHidden/>
              </w:rPr>
              <w:fldChar w:fldCharType="begin"/>
            </w:r>
            <w:r>
              <w:rPr>
                <w:noProof/>
                <w:webHidden/>
              </w:rPr>
              <w:instrText xml:space="preserve"> PAGEREF _Toc228560019 \h </w:instrText>
            </w:r>
            <w:r>
              <w:rPr>
                <w:noProof/>
                <w:webHidden/>
              </w:rPr>
            </w:r>
            <w:r>
              <w:rPr>
                <w:noProof/>
                <w:webHidden/>
              </w:rPr>
              <w:fldChar w:fldCharType="separate"/>
            </w:r>
            <w:r>
              <w:rPr>
                <w:noProof/>
                <w:webHidden/>
              </w:rPr>
              <w:t>85</w:t>
            </w:r>
            <w:r>
              <w:rPr>
                <w:noProof/>
                <w:webHidden/>
              </w:rPr>
              <w:fldChar w:fldCharType="end"/>
            </w:r>
          </w:hyperlink>
        </w:p>
        <w:p w14:paraId="5D90CB01" w14:textId="3C7FA2A9"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20" w:history="1">
            <w:r w:rsidRPr="00332B71">
              <w:rPr>
                <w:rStyle w:val="Hyperlink"/>
                <w:noProof/>
                <w:lang w:val="fr-CA"/>
              </w:rPr>
              <w:t>Examen du vote des personnes sous la garde du système judiciaire - Révision</w:t>
            </w:r>
            <w:r>
              <w:rPr>
                <w:noProof/>
                <w:webHidden/>
              </w:rPr>
              <w:tab/>
            </w:r>
            <w:r>
              <w:rPr>
                <w:noProof/>
                <w:webHidden/>
              </w:rPr>
              <w:fldChar w:fldCharType="begin"/>
            </w:r>
            <w:r>
              <w:rPr>
                <w:noProof/>
                <w:webHidden/>
              </w:rPr>
              <w:instrText xml:space="preserve"> PAGEREF _Toc228560020 \h </w:instrText>
            </w:r>
            <w:r>
              <w:rPr>
                <w:noProof/>
                <w:webHidden/>
              </w:rPr>
            </w:r>
            <w:r>
              <w:rPr>
                <w:noProof/>
                <w:webHidden/>
              </w:rPr>
              <w:fldChar w:fldCharType="separate"/>
            </w:r>
            <w:r>
              <w:rPr>
                <w:noProof/>
                <w:webHidden/>
              </w:rPr>
              <w:t>87</w:t>
            </w:r>
            <w:r>
              <w:rPr>
                <w:noProof/>
                <w:webHidden/>
              </w:rPr>
              <w:fldChar w:fldCharType="end"/>
            </w:r>
          </w:hyperlink>
        </w:p>
        <w:p w14:paraId="16C8D7B5" w14:textId="3CABAC5F"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21" w:history="1">
            <w:r w:rsidRPr="00332B71">
              <w:rPr>
                <w:rStyle w:val="Hyperlink"/>
                <w:rFonts w:eastAsia="Aptos"/>
                <w:noProof/>
                <w:lang w:val="fr-CA"/>
              </w:rPr>
              <w:t>Processus électoral pour les citoyens incarcérés au Canada</w:t>
            </w:r>
            <w:r>
              <w:rPr>
                <w:noProof/>
                <w:webHidden/>
              </w:rPr>
              <w:tab/>
            </w:r>
            <w:r>
              <w:rPr>
                <w:noProof/>
                <w:webHidden/>
              </w:rPr>
              <w:fldChar w:fldCharType="begin"/>
            </w:r>
            <w:r>
              <w:rPr>
                <w:noProof/>
                <w:webHidden/>
              </w:rPr>
              <w:instrText xml:space="preserve"> PAGEREF _Toc228560021 \h </w:instrText>
            </w:r>
            <w:r>
              <w:rPr>
                <w:noProof/>
                <w:webHidden/>
              </w:rPr>
            </w:r>
            <w:r>
              <w:rPr>
                <w:noProof/>
                <w:webHidden/>
              </w:rPr>
              <w:fldChar w:fldCharType="separate"/>
            </w:r>
            <w:r>
              <w:rPr>
                <w:noProof/>
                <w:webHidden/>
              </w:rPr>
              <w:t>87</w:t>
            </w:r>
            <w:r>
              <w:rPr>
                <w:noProof/>
                <w:webHidden/>
              </w:rPr>
              <w:fldChar w:fldCharType="end"/>
            </w:r>
          </w:hyperlink>
        </w:p>
        <w:p w14:paraId="3207F546" w14:textId="2F9665E0"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22" w:history="1">
            <w:r w:rsidRPr="00332B71">
              <w:rPr>
                <w:rStyle w:val="Hyperlink"/>
                <w:noProof/>
                <w:lang w:val="fr-CA"/>
              </w:rPr>
              <w:t>Obstacles à la participation électorale rencontrés par les personnes sous la garde du gouvernement</w:t>
            </w:r>
            <w:r>
              <w:rPr>
                <w:noProof/>
                <w:webHidden/>
              </w:rPr>
              <w:tab/>
            </w:r>
            <w:r>
              <w:rPr>
                <w:noProof/>
                <w:webHidden/>
              </w:rPr>
              <w:fldChar w:fldCharType="begin"/>
            </w:r>
            <w:r>
              <w:rPr>
                <w:noProof/>
                <w:webHidden/>
              </w:rPr>
              <w:instrText xml:space="preserve"> PAGEREF _Toc228560022 \h </w:instrText>
            </w:r>
            <w:r>
              <w:rPr>
                <w:noProof/>
                <w:webHidden/>
              </w:rPr>
            </w:r>
            <w:r>
              <w:rPr>
                <w:noProof/>
                <w:webHidden/>
              </w:rPr>
              <w:fldChar w:fldCharType="separate"/>
            </w:r>
            <w:r>
              <w:rPr>
                <w:noProof/>
                <w:webHidden/>
              </w:rPr>
              <w:t>88</w:t>
            </w:r>
            <w:r>
              <w:rPr>
                <w:noProof/>
                <w:webHidden/>
              </w:rPr>
              <w:fldChar w:fldCharType="end"/>
            </w:r>
          </w:hyperlink>
        </w:p>
        <w:p w14:paraId="765952F2" w14:textId="1D55345B"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60023" w:history="1">
            <w:r w:rsidRPr="00332B71">
              <w:rPr>
                <w:rStyle w:val="Hyperlink"/>
                <w:noProof/>
                <w:lang w:val="fr-CA"/>
              </w:rPr>
              <w:t>Co-conception</w:t>
            </w:r>
            <w:r>
              <w:rPr>
                <w:noProof/>
                <w:webHidden/>
              </w:rPr>
              <w:tab/>
            </w:r>
            <w:r>
              <w:rPr>
                <w:noProof/>
                <w:webHidden/>
              </w:rPr>
              <w:fldChar w:fldCharType="begin"/>
            </w:r>
            <w:r>
              <w:rPr>
                <w:noProof/>
                <w:webHidden/>
              </w:rPr>
              <w:instrText xml:space="preserve"> PAGEREF _Toc228560023 \h </w:instrText>
            </w:r>
            <w:r>
              <w:rPr>
                <w:noProof/>
                <w:webHidden/>
              </w:rPr>
            </w:r>
            <w:r>
              <w:rPr>
                <w:noProof/>
                <w:webHidden/>
              </w:rPr>
              <w:fldChar w:fldCharType="separate"/>
            </w:r>
            <w:r>
              <w:rPr>
                <w:noProof/>
                <w:webHidden/>
              </w:rPr>
              <w:t>98</w:t>
            </w:r>
            <w:r>
              <w:rPr>
                <w:noProof/>
                <w:webHidden/>
              </w:rPr>
              <w:fldChar w:fldCharType="end"/>
            </w:r>
          </w:hyperlink>
        </w:p>
        <w:p w14:paraId="5BD009EB" w14:textId="1AA8E9F3"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24" w:history="1">
            <w:r w:rsidRPr="00332B71">
              <w:rPr>
                <w:rStyle w:val="Hyperlink"/>
                <w:noProof/>
                <w:lang w:val="fr-CA"/>
              </w:rPr>
              <w:t>Co-conception des caractéristiques des bureaux de vote</w:t>
            </w:r>
            <w:r>
              <w:rPr>
                <w:noProof/>
                <w:webHidden/>
              </w:rPr>
              <w:tab/>
            </w:r>
            <w:r>
              <w:rPr>
                <w:noProof/>
                <w:webHidden/>
              </w:rPr>
              <w:fldChar w:fldCharType="begin"/>
            </w:r>
            <w:r>
              <w:rPr>
                <w:noProof/>
                <w:webHidden/>
              </w:rPr>
              <w:instrText xml:space="preserve"> PAGEREF _Toc228560024 \h </w:instrText>
            </w:r>
            <w:r>
              <w:rPr>
                <w:noProof/>
                <w:webHidden/>
              </w:rPr>
            </w:r>
            <w:r>
              <w:rPr>
                <w:noProof/>
                <w:webHidden/>
              </w:rPr>
              <w:fldChar w:fldCharType="separate"/>
            </w:r>
            <w:r>
              <w:rPr>
                <w:noProof/>
                <w:webHidden/>
              </w:rPr>
              <w:t>98</w:t>
            </w:r>
            <w:r>
              <w:rPr>
                <w:noProof/>
                <w:webHidden/>
              </w:rPr>
              <w:fldChar w:fldCharType="end"/>
            </w:r>
          </w:hyperlink>
        </w:p>
        <w:p w14:paraId="57196DE3" w14:textId="40E78CCB"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25" w:history="1">
            <w:r w:rsidRPr="00332B71">
              <w:rPr>
                <w:rStyle w:val="Hyperlink"/>
                <w:noProof/>
                <w:lang w:val="fr-CA"/>
              </w:rPr>
              <w:t>Activité 1 : Environnement du bureau de vote</w:t>
            </w:r>
            <w:r>
              <w:rPr>
                <w:noProof/>
                <w:webHidden/>
              </w:rPr>
              <w:tab/>
            </w:r>
            <w:r>
              <w:rPr>
                <w:noProof/>
                <w:webHidden/>
              </w:rPr>
              <w:fldChar w:fldCharType="begin"/>
            </w:r>
            <w:r>
              <w:rPr>
                <w:noProof/>
                <w:webHidden/>
              </w:rPr>
              <w:instrText xml:space="preserve"> PAGEREF _Toc228560025 \h </w:instrText>
            </w:r>
            <w:r>
              <w:rPr>
                <w:noProof/>
                <w:webHidden/>
              </w:rPr>
            </w:r>
            <w:r>
              <w:rPr>
                <w:noProof/>
                <w:webHidden/>
              </w:rPr>
              <w:fldChar w:fldCharType="separate"/>
            </w:r>
            <w:r>
              <w:rPr>
                <w:noProof/>
                <w:webHidden/>
              </w:rPr>
              <w:t>98</w:t>
            </w:r>
            <w:r>
              <w:rPr>
                <w:noProof/>
                <w:webHidden/>
              </w:rPr>
              <w:fldChar w:fldCharType="end"/>
            </w:r>
          </w:hyperlink>
        </w:p>
        <w:p w14:paraId="05997E6D" w14:textId="4170729B"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26" w:history="1">
            <w:r w:rsidRPr="00332B71">
              <w:rPr>
                <w:rStyle w:val="Hyperlink"/>
                <w:noProof/>
                <w:lang w:val="fr-CA"/>
              </w:rPr>
              <w:t>Co-conception de la carte d'information de l’électeur</w:t>
            </w:r>
            <w:r>
              <w:rPr>
                <w:noProof/>
                <w:webHidden/>
              </w:rPr>
              <w:tab/>
            </w:r>
            <w:r>
              <w:rPr>
                <w:noProof/>
                <w:webHidden/>
              </w:rPr>
              <w:fldChar w:fldCharType="begin"/>
            </w:r>
            <w:r>
              <w:rPr>
                <w:noProof/>
                <w:webHidden/>
              </w:rPr>
              <w:instrText xml:space="preserve"> PAGEREF _Toc228560026 \h </w:instrText>
            </w:r>
            <w:r>
              <w:rPr>
                <w:noProof/>
                <w:webHidden/>
              </w:rPr>
            </w:r>
            <w:r>
              <w:rPr>
                <w:noProof/>
                <w:webHidden/>
              </w:rPr>
              <w:fldChar w:fldCharType="separate"/>
            </w:r>
            <w:r>
              <w:rPr>
                <w:noProof/>
                <w:webHidden/>
              </w:rPr>
              <w:t>120</w:t>
            </w:r>
            <w:r>
              <w:rPr>
                <w:noProof/>
                <w:webHidden/>
              </w:rPr>
              <w:fldChar w:fldCharType="end"/>
            </w:r>
          </w:hyperlink>
        </w:p>
        <w:p w14:paraId="6C93D0B8" w14:textId="449F34BA"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27" w:history="1">
            <w:r w:rsidRPr="00332B71">
              <w:rPr>
                <w:rStyle w:val="Hyperlink"/>
                <w:noProof/>
                <w:lang w:val="fr-CA"/>
              </w:rPr>
              <w:t>Co-conception du site web d'Élections Canada</w:t>
            </w:r>
            <w:r>
              <w:rPr>
                <w:noProof/>
                <w:webHidden/>
              </w:rPr>
              <w:tab/>
            </w:r>
            <w:r>
              <w:rPr>
                <w:noProof/>
                <w:webHidden/>
              </w:rPr>
              <w:fldChar w:fldCharType="begin"/>
            </w:r>
            <w:r>
              <w:rPr>
                <w:noProof/>
                <w:webHidden/>
              </w:rPr>
              <w:instrText xml:space="preserve"> PAGEREF _Toc228560027 \h </w:instrText>
            </w:r>
            <w:r>
              <w:rPr>
                <w:noProof/>
                <w:webHidden/>
              </w:rPr>
            </w:r>
            <w:r>
              <w:rPr>
                <w:noProof/>
                <w:webHidden/>
              </w:rPr>
              <w:fldChar w:fldCharType="separate"/>
            </w:r>
            <w:r>
              <w:rPr>
                <w:noProof/>
                <w:webHidden/>
              </w:rPr>
              <w:t>127</w:t>
            </w:r>
            <w:r>
              <w:rPr>
                <w:noProof/>
                <w:webHidden/>
              </w:rPr>
              <w:fldChar w:fldCharType="end"/>
            </w:r>
          </w:hyperlink>
        </w:p>
        <w:p w14:paraId="7DBB1ABA" w14:textId="3CAD20B4"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28" w:history="1">
            <w:r w:rsidRPr="00332B71">
              <w:rPr>
                <w:rStyle w:val="Hyperlink"/>
                <w:noProof/>
                <w:lang w:val="fr-CA"/>
              </w:rPr>
              <w:t>Sondage auprès des électeurs 2</w:t>
            </w:r>
            <w:r>
              <w:rPr>
                <w:noProof/>
                <w:webHidden/>
              </w:rPr>
              <w:tab/>
            </w:r>
            <w:r>
              <w:rPr>
                <w:noProof/>
                <w:webHidden/>
              </w:rPr>
              <w:fldChar w:fldCharType="begin"/>
            </w:r>
            <w:r>
              <w:rPr>
                <w:noProof/>
                <w:webHidden/>
              </w:rPr>
              <w:instrText xml:space="preserve"> PAGEREF _Toc228560028 \h </w:instrText>
            </w:r>
            <w:r>
              <w:rPr>
                <w:noProof/>
                <w:webHidden/>
              </w:rPr>
            </w:r>
            <w:r>
              <w:rPr>
                <w:noProof/>
                <w:webHidden/>
              </w:rPr>
              <w:fldChar w:fldCharType="separate"/>
            </w:r>
            <w:r>
              <w:rPr>
                <w:noProof/>
                <w:webHidden/>
              </w:rPr>
              <w:t>130</w:t>
            </w:r>
            <w:r>
              <w:rPr>
                <w:noProof/>
                <w:webHidden/>
              </w:rPr>
              <w:fldChar w:fldCharType="end"/>
            </w:r>
          </w:hyperlink>
        </w:p>
        <w:p w14:paraId="0DFD4364" w14:textId="343CE953"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60029" w:history="1">
            <w:r w:rsidRPr="00332B71">
              <w:rPr>
                <w:rStyle w:val="Hyperlink"/>
                <w:noProof/>
                <w:lang w:val="fr-CA"/>
              </w:rPr>
              <w:t>Recommandations et obstacles identifiés</w:t>
            </w:r>
            <w:r>
              <w:rPr>
                <w:noProof/>
                <w:webHidden/>
              </w:rPr>
              <w:tab/>
            </w:r>
            <w:r>
              <w:rPr>
                <w:noProof/>
                <w:webHidden/>
              </w:rPr>
              <w:fldChar w:fldCharType="begin"/>
            </w:r>
            <w:r>
              <w:rPr>
                <w:noProof/>
                <w:webHidden/>
              </w:rPr>
              <w:instrText xml:space="preserve"> PAGEREF _Toc228560029 \h </w:instrText>
            </w:r>
            <w:r>
              <w:rPr>
                <w:noProof/>
                <w:webHidden/>
              </w:rPr>
            </w:r>
            <w:r>
              <w:rPr>
                <w:noProof/>
                <w:webHidden/>
              </w:rPr>
              <w:fldChar w:fldCharType="separate"/>
            </w:r>
            <w:r>
              <w:rPr>
                <w:noProof/>
                <w:webHidden/>
              </w:rPr>
              <w:t>132</w:t>
            </w:r>
            <w:r>
              <w:rPr>
                <w:noProof/>
                <w:webHidden/>
              </w:rPr>
              <w:fldChar w:fldCharType="end"/>
            </w:r>
          </w:hyperlink>
        </w:p>
        <w:p w14:paraId="480F0382" w14:textId="06B17C38"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30" w:history="1">
            <w:r w:rsidRPr="00332B71">
              <w:rPr>
                <w:rStyle w:val="Hyperlink"/>
                <w:noProof/>
                <w:lang w:val="fr-CA"/>
              </w:rPr>
              <w:t>Obstacles liés aux électeurs</w:t>
            </w:r>
            <w:r>
              <w:rPr>
                <w:noProof/>
                <w:webHidden/>
              </w:rPr>
              <w:tab/>
            </w:r>
            <w:r>
              <w:rPr>
                <w:noProof/>
                <w:webHidden/>
              </w:rPr>
              <w:fldChar w:fldCharType="begin"/>
            </w:r>
            <w:r>
              <w:rPr>
                <w:noProof/>
                <w:webHidden/>
              </w:rPr>
              <w:instrText xml:space="preserve"> PAGEREF _Toc228560030 \h </w:instrText>
            </w:r>
            <w:r>
              <w:rPr>
                <w:noProof/>
                <w:webHidden/>
              </w:rPr>
            </w:r>
            <w:r>
              <w:rPr>
                <w:noProof/>
                <w:webHidden/>
              </w:rPr>
              <w:fldChar w:fldCharType="separate"/>
            </w:r>
            <w:r>
              <w:rPr>
                <w:noProof/>
                <w:webHidden/>
              </w:rPr>
              <w:t>134</w:t>
            </w:r>
            <w:r>
              <w:rPr>
                <w:noProof/>
                <w:webHidden/>
              </w:rPr>
              <w:fldChar w:fldCharType="end"/>
            </w:r>
          </w:hyperlink>
        </w:p>
        <w:p w14:paraId="03066434" w14:textId="5E76FFDE"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1" w:history="1">
            <w:r w:rsidRPr="00332B71">
              <w:rPr>
                <w:rStyle w:val="Hyperlink"/>
                <w:noProof/>
                <w:lang w:val="fr-CA"/>
              </w:rPr>
              <w:t>Catégorie : Environnement du bureau de vote</w:t>
            </w:r>
            <w:r>
              <w:rPr>
                <w:noProof/>
                <w:webHidden/>
              </w:rPr>
              <w:tab/>
            </w:r>
            <w:r>
              <w:rPr>
                <w:noProof/>
                <w:webHidden/>
              </w:rPr>
              <w:fldChar w:fldCharType="begin"/>
            </w:r>
            <w:r>
              <w:rPr>
                <w:noProof/>
                <w:webHidden/>
              </w:rPr>
              <w:instrText xml:space="preserve"> PAGEREF _Toc228560031 \h </w:instrText>
            </w:r>
            <w:r>
              <w:rPr>
                <w:noProof/>
                <w:webHidden/>
              </w:rPr>
            </w:r>
            <w:r>
              <w:rPr>
                <w:noProof/>
                <w:webHidden/>
              </w:rPr>
              <w:fldChar w:fldCharType="separate"/>
            </w:r>
            <w:r>
              <w:rPr>
                <w:noProof/>
                <w:webHidden/>
              </w:rPr>
              <w:t>134</w:t>
            </w:r>
            <w:r>
              <w:rPr>
                <w:noProof/>
                <w:webHidden/>
              </w:rPr>
              <w:fldChar w:fldCharType="end"/>
            </w:r>
          </w:hyperlink>
        </w:p>
        <w:p w14:paraId="273EC76E" w14:textId="1DD41E3E"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2" w:history="1">
            <w:r w:rsidRPr="00332B71">
              <w:rPr>
                <w:rStyle w:val="Hyperlink"/>
                <w:noProof/>
                <w:lang w:val="fr-CA"/>
              </w:rPr>
              <w:t>Catégorie : Complexité du processus de vote et charge cognitive</w:t>
            </w:r>
            <w:r>
              <w:rPr>
                <w:noProof/>
                <w:webHidden/>
              </w:rPr>
              <w:tab/>
            </w:r>
            <w:r>
              <w:rPr>
                <w:noProof/>
                <w:webHidden/>
              </w:rPr>
              <w:fldChar w:fldCharType="begin"/>
            </w:r>
            <w:r>
              <w:rPr>
                <w:noProof/>
                <w:webHidden/>
              </w:rPr>
              <w:instrText xml:space="preserve"> PAGEREF _Toc228560032 \h </w:instrText>
            </w:r>
            <w:r>
              <w:rPr>
                <w:noProof/>
                <w:webHidden/>
              </w:rPr>
            </w:r>
            <w:r>
              <w:rPr>
                <w:noProof/>
                <w:webHidden/>
              </w:rPr>
              <w:fldChar w:fldCharType="separate"/>
            </w:r>
            <w:r>
              <w:rPr>
                <w:noProof/>
                <w:webHidden/>
              </w:rPr>
              <w:t>139</w:t>
            </w:r>
            <w:r>
              <w:rPr>
                <w:noProof/>
                <w:webHidden/>
              </w:rPr>
              <w:fldChar w:fldCharType="end"/>
            </w:r>
          </w:hyperlink>
        </w:p>
        <w:p w14:paraId="2E7584B5" w14:textId="20B9DFC8"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3" w:history="1">
            <w:r w:rsidRPr="00332B71">
              <w:rPr>
                <w:rStyle w:val="Hyperlink"/>
                <w:noProof/>
                <w:lang w:val="fr-CA"/>
              </w:rPr>
              <w:t>Catégorie : Accessibilité des formulaires</w:t>
            </w:r>
            <w:r>
              <w:rPr>
                <w:noProof/>
                <w:webHidden/>
              </w:rPr>
              <w:tab/>
            </w:r>
            <w:r>
              <w:rPr>
                <w:noProof/>
                <w:webHidden/>
              </w:rPr>
              <w:fldChar w:fldCharType="begin"/>
            </w:r>
            <w:r>
              <w:rPr>
                <w:noProof/>
                <w:webHidden/>
              </w:rPr>
              <w:instrText xml:space="preserve"> PAGEREF _Toc228560033 \h </w:instrText>
            </w:r>
            <w:r>
              <w:rPr>
                <w:noProof/>
                <w:webHidden/>
              </w:rPr>
            </w:r>
            <w:r>
              <w:rPr>
                <w:noProof/>
                <w:webHidden/>
              </w:rPr>
              <w:fldChar w:fldCharType="separate"/>
            </w:r>
            <w:r>
              <w:rPr>
                <w:noProof/>
                <w:webHidden/>
              </w:rPr>
              <w:t>142</w:t>
            </w:r>
            <w:r>
              <w:rPr>
                <w:noProof/>
                <w:webHidden/>
              </w:rPr>
              <w:fldChar w:fldCharType="end"/>
            </w:r>
          </w:hyperlink>
        </w:p>
        <w:p w14:paraId="6D70D1A4" w14:textId="1EA45AE2"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4" w:history="1">
            <w:r w:rsidRPr="00332B71">
              <w:rPr>
                <w:rStyle w:val="Hyperlink"/>
                <w:noProof/>
                <w:lang w:val="fr-CA"/>
              </w:rPr>
              <w:t>Catégorie : Communications</w:t>
            </w:r>
            <w:r>
              <w:rPr>
                <w:noProof/>
                <w:webHidden/>
              </w:rPr>
              <w:tab/>
            </w:r>
            <w:r>
              <w:rPr>
                <w:noProof/>
                <w:webHidden/>
              </w:rPr>
              <w:fldChar w:fldCharType="begin"/>
            </w:r>
            <w:r>
              <w:rPr>
                <w:noProof/>
                <w:webHidden/>
              </w:rPr>
              <w:instrText xml:space="preserve"> PAGEREF _Toc228560034 \h </w:instrText>
            </w:r>
            <w:r>
              <w:rPr>
                <w:noProof/>
                <w:webHidden/>
              </w:rPr>
            </w:r>
            <w:r>
              <w:rPr>
                <w:noProof/>
                <w:webHidden/>
              </w:rPr>
              <w:fldChar w:fldCharType="separate"/>
            </w:r>
            <w:r>
              <w:rPr>
                <w:noProof/>
                <w:webHidden/>
              </w:rPr>
              <w:t>144</w:t>
            </w:r>
            <w:r>
              <w:rPr>
                <w:noProof/>
                <w:webHidden/>
              </w:rPr>
              <w:fldChar w:fldCharType="end"/>
            </w:r>
          </w:hyperlink>
        </w:p>
        <w:p w14:paraId="1C278222" w14:textId="73ADECCB"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35" w:history="1">
            <w:r w:rsidRPr="00332B71">
              <w:rPr>
                <w:rStyle w:val="Hyperlink"/>
                <w:i/>
                <w:iCs/>
                <w:noProof/>
                <w:lang w:val="fr-CA"/>
              </w:rPr>
              <w:t>Obstacle :</w:t>
            </w:r>
            <w:r>
              <w:rPr>
                <w:noProof/>
                <w:webHidden/>
              </w:rPr>
              <w:tab/>
            </w:r>
            <w:r>
              <w:rPr>
                <w:noProof/>
                <w:webHidden/>
              </w:rPr>
              <w:fldChar w:fldCharType="begin"/>
            </w:r>
            <w:r>
              <w:rPr>
                <w:noProof/>
                <w:webHidden/>
              </w:rPr>
              <w:instrText xml:space="preserve"> PAGEREF _Toc228560035 \h </w:instrText>
            </w:r>
            <w:r>
              <w:rPr>
                <w:noProof/>
                <w:webHidden/>
              </w:rPr>
            </w:r>
            <w:r>
              <w:rPr>
                <w:noProof/>
                <w:webHidden/>
              </w:rPr>
              <w:fldChar w:fldCharType="separate"/>
            </w:r>
            <w:r>
              <w:rPr>
                <w:noProof/>
                <w:webHidden/>
              </w:rPr>
              <w:t>144</w:t>
            </w:r>
            <w:r>
              <w:rPr>
                <w:noProof/>
                <w:webHidden/>
              </w:rPr>
              <w:fldChar w:fldCharType="end"/>
            </w:r>
          </w:hyperlink>
        </w:p>
        <w:p w14:paraId="32B80814" w14:textId="372E0EDB"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6" w:history="1">
            <w:r w:rsidRPr="00332B71">
              <w:rPr>
                <w:rStyle w:val="Hyperlink"/>
                <w:i/>
                <w:iCs/>
                <w:noProof/>
                <w:lang w:val="fr-CA"/>
              </w:rPr>
              <w:t>Obstacle : Le site web actuel d'Élections Canada n'est pas facile d'accès pour les personnes atteintes de lésions cérébrales qui souhaitent obtenir des informations sur les élections.</w:t>
            </w:r>
            <w:r>
              <w:rPr>
                <w:noProof/>
                <w:webHidden/>
              </w:rPr>
              <w:tab/>
            </w:r>
            <w:r>
              <w:rPr>
                <w:noProof/>
                <w:webHidden/>
              </w:rPr>
              <w:fldChar w:fldCharType="begin"/>
            </w:r>
            <w:r>
              <w:rPr>
                <w:noProof/>
                <w:webHidden/>
              </w:rPr>
              <w:instrText xml:space="preserve"> PAGEREF _Toc228560036 \h </w:instrText>
            </w:r>
            <w:r>
              <w:rPr>
                <w:noProof/>
                <w:webHidden/>
              </w:rPr>
            </w:r>
            <w:r>
              <w:rPr>
                <w:noProof/>
                <w:webHidden/>
              </w:rPr>
              <w:fldChar w:fldCharType="separate"/>
            </w:r>
            <w:r>
              <w:rPr>
                <w:noProof/>
                <w:webHidden/>
              </w:rPr>
              <w:t>146</w:t>
            </w:r>
            <w:r>
              <w:rPr>
                <w:noProof/>
                <w:webHidden/>
              </w:rPr>
              <w:fldChar w:fldCharType="end"/>
            </w:r>
          </w:hyperlink>
        </w:p>
        <w:p w14:paraId="591AA3CE" w14:textId="090FA6A9"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7" w:history="1">
            <w:r w:rsidRPr="00332B71">
              <w:rPr>
                <w:rStyle w:val="Hyperlink"/>
                <w:noProof/>
                <w:lang w:val="fr-CA"/>
              </w:rPr>
              <w:t>Catégorie : Obstacles liés au déplacement pour les électeurs</w:t>
            </w:r>
            <w:r>
              <w:rPr>
                <w:noProof/>
                <w:webHidden/>
              </w:rPr>
              <w:tab/>
            </w:r>
            <w:r>
              <w:rPr>
                <w:noProof/>
                <w:webHidden/>
              </w:rPr>
              <w:fldChar w:fldCharType="begin"/>
            </w:r>
            <w:r>
              <w:rPr>
                <w:noProof/>
                <w:webHidden/>
              </w:rPr>
              <w:instrText xml:space="preserve"> PAGEREF _Toc228560037 \h </w:instrText>
            </w:r>
            <w:r>
              <w:rPr>
                <w:noProof/>
                <w:webHidden/>
              </w:rPr>
            </w:r>
            <w:r>
              <w:rPr>
                <w:noProof/>
                <w:webHidden/>
              </w:rPr>
              <w:fldChar w:fldCharType="separate"/>
            </w:r>
            <w:r>
              <w:rPr>
                <w:noProof/>
                <w:webHidden/>
              </w:rPr>
              <w:t>148</w:t>
            </w:r>
            <w:r>
              <w:rPr>
                <w:noProof/>
                <w:webHidden/>
              </w:rPr>
              <w:fldChar w:fldCharType="end"/>
            </w:r>
          </w:hyperlink>
        </w:p>
        <w:p w14:paraId="6E0B0D0B" w14:textId="20A5CD1A"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38" w:history="1">
            <w:r w:rsidRPr="00332B71">
              <w:rPr>
                <w:rStyle w:val="Hyperlink"/>
                <w:noProof/>
                <w:lang w:val="fr-CA"/>
              </w:rPr>
              <w:t>Catégorie : Méfiance à l'égard d'Internet et avènement de l'intelligence artificielle générative</w:t>
            </w:r>
            <w:r>
              <w:rPr>
                <w:noProof/>
                <w:webHidden/>
              </w:rPr>
              <w:tab/>
            </w:r>
            <w:r>
              <w:rPr>
                <w:noProof/>
                <w:webHidden/>
              </w:rPr>
              <w:fldChar w:fldCharType="begin"/>
            </w:r>
            <w:r>
              <w:rPr>
                <w:noProof/>
                <w:webHidden/>
              </w:rPr>
              <w:instrText xml:space="preserve"> PAGEREF _Toc228560038 \h </w:instrText>
            </w:r>
            <w:r>
              <w:rPr>
                <w:noProof/>
                <w:webHidden/>
              </w:rPr>
            </w:r>
            <w:r>
              <w:rPr>
                <w:noProof/>
                <w:webHidden/>
              </w:rPr>
              <w:fldChar w:fldCharType="separate"/>
            </w:r>
            <w:r>
              <w:rPr>
                <w:noProof/>
                <w:webHidden/>
              </w:rPr>
              <w:t>152</w:t>
            </w:r>
            <w:r>
              <w:rPr>
                <w:noProof/>
                <w:webHidden/>
              </w:rPr>
              <w:fldChar w:fldCharType="end"/>
            </w:r>
          </w:hyperlink>
        </w:p>
        <w:p w14:paraId="39005ED3" w14:textId="6609087D" w:rsidR="00FD28AC" w:rsidRDefault="00FD28AC">
          <w:pPr>
            <w:pStyle w:val="TOC2"/>
            <w:tabs>
              <w:tab w:val="right" w:leader="dot" w:pos="9350"/>
            </w:tabs>
            <w:rPr>
              <w:rFonts w:asciiTheme="minorHAnsi" w:eastAsiaTheme="minorEastAsia" w:hAnsiTheme="minorHAnsi"/>
              <w:noProof/>
              <w:sz w:val="24"/>
              <w:szCs w:val="24"/>
              <w:lang w:eastAsia="en-CA"/>
            </w:rPr>
          </w:pPr>
          <w:hyperlink w:anchor="_Toc228560039" w:history="1">
            <w:r w:rsidRPr="00332B71">
              <w:rPr>
                <w:rStyle w:val="Hyperlink"/>
                <w:noProof/>
                <w:lang w:val="fr-CA"/>
              </w:rPr>
              <w:t>Obstacles liés à l'emploi</w:t>
            </w:r>
            <w:r>
              <w:rPr>
                <w:noProof/>
                <w:webHidden/>
              </w:rPr>
              <w:tab/>
            </w:r>
            <w:r>
              <w:rPr>
                <w:noProof/>
                <w:webHidden/>
              </w:rPr>
              <w:fldChar w:fldCharType="begin"/>
            </w:r>
            <w:r>
              <w:rPr>
                <w:noProof/>
                <w:webHidden/>
              </w:rPr>
              <w:instrText xml:space="preserve"> PAGEREF _Toc228560039 \h </w:instrText>
            </w:r>
            <w:r>
              <w:rPr>
                <w:noProof/>
                <w:webHidden/>
              </w:rPr>
            </w:r>
            <w:r>
              <w:rPr>
                <w:noProof/>
                <w:webHidden/>
              </w:rPr>
              <w:fldChar w:fldCharType="separate"/>
            </w:r>
            <w:r>
              <w:rPr>
                <w:noProof/>
                <w:webHidden/>
              </w:rPr>
              <w:t>153</w:t>
            </w:r>
            <w:r>
              <w:rPr>
                <w:noProof/>
                <w:webHidden/>
              </w:rPr>
              <w:fldChar w:fldCharType="end"/>
            </w:r>
          </w:hyperlink>
        </w:p>
        <w:p w14:paraId="5E4299FF" w14:textId="683C346F"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40" w:history="1">
            <w:r w:rsidRPr="00332B71">
              <w:rPr>
                <w:rStyle w:val="Hyperlink"/>
                <w:rFonts w:eastAsia="Aptos Display"/>
                <w:noProof/>
                <w:lang w:val="fr-CA"/>
              </w:rPr>
              <w:t>Catégorie : Les exigences professionnelles des agents électoraux ne sont pas accessibles aux personnes atteintes de lésions cérébrales.</w:t>
            </w:r>
            <w:r>
              <w:rPr>
                <w:noProof/>
                <w:webHidden/>
              </w:rPr>
              <w:tab/>
            </w:r>
            <w:r>
              <w:rPr>
                <w:noProof/>
                <w:webHidden/>
              </w:rPr>
              <w:fldChar w:fldCharType="begin"/>
            </w:r>
            <w:r>
              <w:rPr>
                <w:noProof/>
                <w:webHidden/>
              </w:rPr>
              <w:instrText xml:space="preserve"> PAGEREF _Toc228560040 \h </w:instrText>
            </w:r>
            <w:r>
              <w:rPr>
                <w:noProof/>
                <w:webHidden/>
              </w:rPr>
            </w:r>
            <w:r>
              <w:rPr>
                <w:noProof/>
                <w:webHidden/>
              </w:rPr>
              <w:fldChar w:fldCharType="separate"/>
            </w:r>
            <w:r>
              <w:rPr>
                <w:noProof/>
                <w:webHidden/>
              </w:rPr>
              <w:t>153</w:t>
            </w:r>
            <w:r>
              <w:rPr>
                <w:noProof/>
                <w:webHidden/>
              </w:rPr>
              <w:fldChar w:fldCharType="end"/>
            </w:r>
          </w:hyperlink>
        </w:p>
        <w:p w14:paraId="3C1AA135" w14:textId="6DB41C14"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41" w:history="1">
            <w:r w:rsidRPr="00332B71">
              <w:rPr>
                <w:rStyle w:val="Hyperlink"/>
                <w:rFonts w:eastAsia="Aptos Display"/>
                <w:noProof/>
                <w:lang w:val="fr-CA"/>
              </w:rPr>
              <w:t>Catégorie : La formation des agents électoraux est inefficace pour les préparer à interagir avec les personnes atteintes de lésions cérébrales ou d'autres handicaps.</w:t>
            </w:r>
            <w:r>
              <w:rPr>
                <w:noProof/>
                <w:webHidden/>
              </w:rPr>
              <w:tab/>
            </w:r>
            <w:r>
              <w:rPr>
                <w:noProof/>
                <w:webHidden/>
              </w:rPr>
              <w:fldChar w:fldCharType="begin"/>
            </w:r>
            <w:r>
              <w:rPr>
                <w:noProof/>
                <w:webHidden/>
              </w:rPr>
              <w:instrText xml:space="preserve"> PAGEREF _Toc228560041 \h </w:instrText>
            </w:r>
            <w:r>
              <w:rPr>
                <w:noProof/>
                <w:webHidden/>
              </w:rPr>
            </w:r>
            <w:r>
              <w:rPr>
                <w:noProof/>
                <w:webHidden/>
              </w:rPr>
              <w:fldChar w:fldCharType="separate"/>
            </w:r>
            <w:r>
              <w:rPr>
                <w:noProof/>
                <w:webHidden/>
              </w:rPr>
              <w:t>156</w:t>
            </w:r>
            <w:r>
              <w:rPr>
                <w:noProof/>
                <w:webHidden/>
              </w:rPr>
              <w:fldChar w:fldCharType="end"/>
            </w:r>
          </w:hyperlink>
        </w:p>
        <w:p w14:paraId="64A7325D" w14:textId="4D297FFF" w:rsidR="00FD28AC" w:rsidRDefault="00FD28AC">
          <w:pPr>
            <w:pStyle w:val="TOC3"/>
            <w:tabs>
              <w:tab w:val="right" w:leader="dot" w:pos="9350"/>
            </w:tabs>
            <w:rPr>
              <w:rFonts w:asciiTheme="minorHAnsi" w:eastAsiaTheme="minorEastAsia" w:hAnsiTheme="minorHAnsi"/>
              <w:noProof/>
              <w:sz w:val="24"/>
              <w:szCs w:val="24"/>
              <w:lang w:eastAsia="en-CA"/>
            </w:rPr>
          </w:pPr>
          <w:hyperlink w:anchor="_Toc228560042" w:history="1">
            <w:r w:rsidRPr="00332B71">
              <w:rPr>
                <w:rStyle w:val="Hyperlink"/>
                <w:noProof/>
                <w:lang w:val="fr-CA"/>
              </w:rPr>
              <w:t xml:space="preserve">Catégorie : </w:t>
            </w:r>
            <w:r w:rsidRPr="00332B71">
              <w:rPr>
                <w:rStyle w:val="Hyperlink"/>
                <w:rFonts w:eastAsia="Verdana"/>
                <w:noProof/>
                <w:lang w:val="fr-CA"/>
              </w:rPr>
              <w:t>Divulgation du handicap — Agent électoral</w:t>
            </w:r>
            <w:r>
              <w:rPr>
                <w:noProof/>
                <w:webHidden/>
              </w:rPr>
              <w:tab/>
            </w:r>
            <w:r>
              <w:rPr>
                <w:noProof/>
                <w:webHidden/>
              </w:rPr>
              <w:fldChar w:fldCharType="begin"/>
            </w:r>
            <w:r>
              <w:rPr>
                <w:noProof/>
                <w:webHidden/>
              </w:rPr>
              <w:instrText xml:space="preserve"> PAGEREF _Toc228560042 \h </w:instrText>
            </w:r>
            <w:r>
              <w:rPr>
                <w:noProof/>
                <w:webHidden/>
              </w:rPr>
            </w:r>
            <w:r>
              <w:rPr>
                <w:noProof/>
                <w:webHidden/>
              </w:rPr>
              <w:fldChar w:fldCharType="separate"/>
            </w:r>
            <w:r>
              <w:rPr>
                <w:noProof/>
                <w:webHidden/>
              </w:rPr>
              <w:t>157</w:t>
            </w:r>
            <w:r>
              <w:rPr>
                <w:noProof/>
                <w:webHidden/>
              </w:rPr>
              <w:fldChar w:fldCharType="end"/>
            </w:r>
          </w:hyperlink>
        </w:p>
        <w:p w14:paraId="7D43F7E4" w14:textId="0D40A004"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60043" w:history="1">
            <w:r w:rsidRPr="00332B71">
              <w:rPr>
                <w:rStyle w:val="Hyperlink"/>
                <w:noProof/>
                <w:lang w:val="fr-CA"/>
              </w:rPr>
              <w:t>Conclusion</w:t>
            </w:r>
            <w:r>
              <w:rPr>
                <w:noProof/>
                <w:webHidden/>
              </w:rPr>
              <w:tab/>
            </w:r>
            <w:r>
              <w:rPr>
                <w:noProof/>
                <w:webHidden/>
              </w:rPr>
              <w:fldChar w:fldCharType="begin"/>
            </w:r>
            <w:r>
              <w:rPr>
                <w:noProof/>
                <w:webHidden/>
              </w:rPr>
              <w:instrText xml:space="preserve"> PAGEREF _Toc228560043 \h </w:instrText>
            </w:r>
            <w:r>
              <w:rPr>
                <w:noProof/>
                <w:webHidden/>
              </w:rPr>
            </w:r>
            <w:r>
              <w:rPr>
                <w:noProof/>
                <w:webHidden/>
              </w:rPr>
              <w:fldChar w:fldCharType="separate"/>
            </w:r>
            <w:r>
              <w:rPr>
                <w:noProof/>
                <w:webHidden/>
              </w:rPr>
              <w:t>158</w:t>
            </w:r>
            <w:r>
              <w:rPr>
                <w:noProof/>
                <w:webHidden/>
              </w:rPr>
              <w:fldChar w:fldCharType="end"/>
            </w:r>
          </w:hyperlink>
        </w:p>
        <w:p w14:paraId="3389EB6D" w14:textId="699770B0" w:rsidR="00FD28AC" w:rsidRDefault="00FD28AC">
          <w:pPr>
            <w:pStyle w:val="TOC1"/>
            <w:tabs>
              <w:tab w:val="right" w:leader="dot" w:pos="9350"/>
            </w:tabs>
            <w:rPr>
              <w:rFonts w:asciiTheme="minorHAnsi" w:eastAsiaTheme="minorEastAsia" w:hAnsiTheme="minorHAnsi"/>
              <w:noProof/>
              <w:sz w:val="24"/>
              <w:szCs w:val="24"/>
              <w:lang w:eastAsia="en-CA"/>
            </w:rPr>
          </w:pPr>
          <w:hyperlink w:anchor="_Toc228560044" w:history="1">
            <w:r w:rsidRPr="00332B71">
              <w:rPr>
                <w:rStyle w:val="Hyperlink"/>
                <w:noProof/>
                <w:lang w:val="fr-CA"/>
              </w:rPr>
              <w:t>Notes</w:t>
            </w:r>
            <w:r>
              <w:rPr>
                <w:noProof/>
                <w:webHidden/>
              </w:rPr>
              <w:tab/>
            </w:r>
            <w:r>
              <w:rPr>
                <w:noProof/>
                <w:webHidden/>
              </w:rPr>
              <w:fldChar w:fldCharType="begin"/>
            </w:r>
            <w:r>
              <w:rPr>
                <w:noProof/>
                <w:webHidden/>
              </w:rPr>
              <w:instrText xml:space="preserve"> PAGEREF _Toc228560044 \h </w:instrText>
            </w:r>
            <w:r>
              <w:rPr>
                <w:noProof/>
                <w:webHidden/>
              </w:rPr>
            </w:r>
            <w:r>
              <w:rPr>
                <w:noProof/>
                <w:webHidden/>
              </w:rPr>
              <w:fldChar w:fldCharType="separate"/>
            </w:r>
            <w:r>
              <w:rPr>
                <w:noProof/>
                <w:webHidden/>
              </w:rPr>
              <w:t>160</w:t>
            </w:r>
            <w:r>
              <w:rPr>
                <w:noProof/>
                <w:webHidden/>
              </w:rPr>
              <w:fldChar w:fldCharType="end"/>
            </w:r>
          </w:hyperlink>
        </w:p>
        <w:p w14:paraId="7E4877DF" w14:textId="4D198957" w:rsidR="00C23FE0" w:rsidRPr="00EE2426" w:rsidRDefault="00C23FE0">
          <w:pPr>
            <w:rPr>
              <w:lang w:val="fr-CA"/>
            </w:rPr>
          </w:pPr>
          <w:r w:rsidRPr="00EE2426">
            <w:rPr>
              <w:b/>
              <w:bCs/>
              <w:lang w:val="fr-CA"/>
            </w:rPr>
            <w:fldChar w:fldCharType="end"/>
          </w:r>
        </w:p>
      </w:sdtContent>
    </w:sdt>
    <w:p w14:paraId="4AC15B59" w14:textId="6B0C644C" w:rsidR="008030A7" w:rsidRPr="00EE2426" w:rsidRDefault="008030A7">
      <w:pPr>
        <w:rPr>
          <w:lang w:val="fr-CA"/>
        </w:rPr>
      </w:pPr>
      <w:r w:rsidRPr="00EE2426">
        <w:rPr>
          <w:lang w:val="fr-CA"/>
        </w:rPr>
        <w:br w:type="page"/>
      </w:r>
    </w:p>
    <w:p w14:paraId="7D4C55E8" w14:textId="1895A51D" w:rsidR="008030A7" w:rsidRPr="00EE2426" w:rsidRDefault="00B7469B" w:rsidP="00B7469B">
      <w:pPr>
        <w:pStyle w:val="Heading1"/>
        <w:rPr>
          <w:lang w:val="fr-CA"/>
        </w:rPr>
      </w:pPr>
      <w:bookmarkStart w:id="1" w:name="_Toc216974176"/>
      <w:bookmarkStart w:id="2" w:name="_Toc228559949"/>
      <w:r w:rsidRPr="00EE2426">
        <w:rPr>
          <w:lang w:val="fr-CA"/>
        </w:rPr>
        <w:t>Résumé</w:t>
      </w:r>
      <w:bookmarkEnd w:id="1"/>
      <w:bookmarkEnd w:id="2"/>
    </w:p>
    <w:p w14:paraId="48C0D6A9" w14:textId="77777777" w:rsidR="0019320C" w:rsidRDefault="0019320C" w:rsidP="00FD28AC">
      <w:r w:rsidRPr="003E104A">
        <w:t xml:space="preserve">De nombreuses personnes dans le monde souffrent d'une lésion cérébrale. Au Canada, plus de 1,5 million de personnes vivent avec une telle lésion. Ces personnes ont souvent du mal à voter. Ce projet visait à identifier et à résoudre les obstacles qui empêchent les personnes atteintes d'une lésion cérébrale de voter aux élections fédérales. La recherche s'est concentrée sur la manière dont ces personnes votent, comment elles s'informent et comment elles trouvent du personnel dans les bureaux de vote. </w:t>
      </w:r>
    </w:p>
    <w:p w14:paraId="28F7F3A1" w14:textId="77777777" w:rsidR="0019320C" w:rsidRDefault="0019320C" w:rsidP="0019320C">
      <w:pPr>
        <w:pStyle w:val="Heading2"/>
      </w:pPr>
      <w:bookmarkStart w:id="3" w:name="_Toc228559950"/>
      <w:r w:rsidRPr="00501B29">
        <w:t>Comment nous avons recueilli ces informations</w:t>
      </w:r>
      <w:bookmarkEnd w:id="3"/>
    </w:p>
    <w:p w14:paraId="4B4A1FFC" w14:textId="77777777" w:rsidR="0019320C" w:rsidRPr="00501B29" w:rsidRDefault="0019320C" w:rsidP="00FD28AC">
      <w:r w:rsidRPr="00501B29">
        <w:t xml:space="preserve">Nous avons collaboré avec des personnes ayant subi une lésion cérébrale. Nous avons utilisé plusieurs méthodes pour recueillir des informations: </w:t>
      </w:r>
    </w:p>
    <w:p w14:paraId="75B9DEBC" w14:textId="77777777" w:rsidR="0019320C" w:rsidRDefault="0019320C" w:rsidP="0019320C">
      <w:pPr>
        <w:pStyle w:val="ListParagraph"/>
        <w:numPr>
          <w:ilvl w:val="0"/>
          <w:numId w:val="92"/>
        </w:numPr>
      </w:pPr>
      <w:r w:rsidRPr="00501B29">
        <w:t xml:space="preserve">Nous avons examiné les lois et les règlements en vigueur au Canada et dans d’autres pays. </w:t>
      </w:r>
    </w:p>
    <w:p w14:paraId="76A2CA7B" w14:textId="77777777" w:rsidR="0019320C" w:rsidRDefault="0019320C" w:rsidP="0019320C">
      <w:pPr>
        <w:pStyle w:val="ListParagraph"/>
        <w:numPr>
          <w:ilvl w:val="0"/>
          <w:numId w:val="92"/>
        </w:numPr>
      </w:pPr>
      <w:r w:rsidRPr="00501B29">
        <w:t xml:space="preserve">Nous avons mené une enquête auprès de 198 personnes au sujet des élections de 2021 et avons élaboré un questionnaire plus court pour les élections de 2025. </w:t>
      </w:r>
    </w:p>
    <w:p w14:paraId="5E3EB802" w14:textId="77777777" w:rsidR="0019320C" w:rsidRDefault="0019320C" w:rsidP="0019320C">
      <w:pPr>
        <w:pStyle w:val="ListParagraph"/>
        <w:numPr>
          <w:ilvl w:val="0"/>
          <w:numId w:val="92"/>
        </w:numPr>
      </w:pPr>
      <w:r w:rsidRPr="00501B29">
        <w:t xml:space="preserve">Nous avons organisé des réunions de groupe pour discuter du processus électoral et de la recherche d’emploi. </w:t>
      </w:r>
    </w:p>
    <w:p w14:paraId="27261126" w14:textId="77777777" w:rsidR="0019320C" w:rsidRDefault="0019320C" w:rsidP="0019320C">
      <w:pPr>
        <w:pStyle w:val="ListParagraph"/>
        <w:numPr>
          <w:ilvl w:val="0"/>
          <w:numId w:val="92"/>
        </w:numPr>
      </w:pPr>
      <w:r w:rsidRPr="00501B29">
        <w:t xml:space="preserve">Nous avons organisé des ateliers pour aider à concevoir de meilleures cartes d'électeur et de meilleurs sites Web. </w:t>
      </w:r>
    </w:p>
    <w:p w14:paraId="7A6CB246" w14:textId="77777777" w:rsidR="0019320C" w:rsidRDefault="0019320C" w:rsidP="0019320C">
      <w:pPr>
        <w:pStyle w:val="ListParagraph"/>
        <w:numPr>
          <w:ilvl w:val="0"/>
          <w:numId w:val="92"/>
        </w:numPr>
      </w:pPr>
      <w:r w:rsidRPr="00501B29">
        <w:t xml:space="preserve">Nous avons testé le site Web d'Élections Canada pour vérifier s'il était facile à utiliser pour tout le monde. </w:t>
      </w:r>
    </w:p>
    <w:p w14:paraId="37000E9B" w14:textId="77777777" w:rsidR="0019320C" w:rsidRPr="00501B29" w:rsidRDefault="0019320C" w:rsidP="0019320C">
      <w:pPr>
        <w:pStyle w:val="Heading2"/>
        <w:rPr>
          <w:rFonts w:eastAsiaTheme="minorHAnsi" w:cstheme="minorBidi"/>
          <w:color w:val="auto"/>
          <w:sz w:val="22"/>
          <w:szCs w:val="22"/>
        </w:rPr>
      </w:pPr>
      <w:bookmarkStart w:id="4" w:name="_Toc228559951"/>
      <w:r w:rsidRPr="00243E25">
        <w:t>Quels sont les problèmes?</w:t>
      </w:r>
      <w:bookmarkEnd w:id="4"/>
    </w:p>
    <w:p w14:paraId="183D2ECC" w14:textId="77777777" w:rsidR="0019320C" w:rsidRDefault="0019320C" w:rsidP="0019320C">
      <w:r w:rsidRPr="00243E25">
        <w:t xml:space="preserve">Élections Canada a fait quelques progrès, mais le fonctionnement du système présente encore de sérieux problèmes. </w:t>
      </w:r>
    </w:p>
    <w:p w14:paraId="7E38FD74" w14:textId="77777777" w:rsidR="0019320C" w:rsidRPr="001A4C97" w:rsidRDefault="0019320C" w:rsidP="0019320C">
      <w:pPr>
        <w:pStyle w:val="ListParagraph"/>
        <w:numPr>
          <w:ilvl w:val="0"/>
          <w:numId w:val="93"/>
        </w:numPr>
      </w:pPr>
      <w:r w:rsidRPr="001A4C97">
        <w:t xml:space="preserve">La loi: La législation en vigueur stipule que les électeurs doivent voter à l'aide d'un papier et d'un crayon. Cela pose des difficultés aux personnes qui ont du mal à bouger leurs mains ou à se souvenir des noms. </w:t>
      </w:r>
    </w:p>
    <w:p w14:paraId="6B6057EE" w14:textId="77777777" w:rsidR="0019320C" w:rsidRPr="001A4C97" w:rsidRDefault="0019320C" w:rsidP="0019320C">
      <w:pPr>
        <w:pStyle w:val="ListParagraph"/>
        <w:numPr>
          <w:ilvl w:val="0"/>
          <w:numId w:val="93"/>
        </w:numPr>
      </w:pPr>
      <w:r w:rsidRPr="001A4C97">
        <w:t xml:space="preserve">Le bureau de vote: certains bureaux de vote sont difficiles d'accès. Ils sont souvent trop éclairés, bruyants ou bondés, ce qui peut être très stressant. </w:t>
      </w:r>
    </w:p>
    <w:p w14:paraId="6A1A2AFD" w14:textId="77777777" w:rsidR="0019320C" w:rsidRPr="001A4C97" w:rsidRDefault="0019320C" w:rsidP="0019320C">
      <w:pPr>
        <w:pStyle w:val="ListParagraph"/>
        <w:numPr>
          <w:ilvl w:val="0"/>
          <w:numId w:val="93"/>
        </w:numPr>
      </w:pPr>
      <w:r w:rsidRPr="001A4C97">
        <w:t xml:space="preserve">Le processus: le vote peut prêter à confusion. En l'absence de photos des candidats sur le bulletin de vote, il est difficile pour les personnes souffrant de troubles de la mémoire de savoir pour qui voter. </w:t>
      </w:r>
    </w:p>
    <w:p w14:paraId="08F00A8C" w14:textId="77777777" w:rsidR="0019320C" w:rsidRPr="00C32C81" w:rsidRDefault="0019320C" w:rsidP="0019320C">
      <w:pPr>
        <w:pStyle w:val="ListParagraph"/>
        <w:numPr>
          <w:ilvl w:val="0"/>
          <w:numId w:val="93"/>
        </w:numPr>
      </w:pPr>
      <w:r w:rsidRPr="00C32C81">
        <w:t xml:space="preserve">Remarque: Beaucoup de gens ignorent qu'il existe des outils pour les aider à voter. De plus, le site web est trop chargé et difficile à parcourir. </w:t>
      </w:r>
    </w:p>
    <w:p w14:paraId="7BD16024" w14:textId="77777777" w:rsidR="0019320C" w:rsidRPr="00C32C81" w:rsidRDefault="0019320C" w:rsidP="0019320C">
      <w:pPr>
        <w:pStyle w:val="ListParagraph"/>
        <w:numPr>
          <w:ilvl w:val="0"/>
          <w:numId w:val="93"/>
        </w:numPr>
      </w:pPr>
      <w:r w:rsidRPr="00C32C81">
        <w:t xml:space="preserve">Emplois: il est difficile pour les personnes ayant subi des lésions cérébrales de travailler dans les bureaux de vote. Les journées de travail sont trop longues, puisqu’elles durent souvent 13 heures. De plus, la formation dispensée aux agents n’explique pas comment aider les personnes souffrant d’un handicap invisible. </w:t>
      </w:r>
    </w:p>
    <w:p w14:paraId="2A6249A1" w14:textId="77777777" w:rsidR="0019320C" w:rsidRPr="00A51277" w:rsidRDefault="0019320C" w:rsidP="0019320C">
      <w:pPr>
        <w:pStyle w:val="Heading2"/>
      </w:pPr>
      <w:bookmarkStart w:id="5" w:name="_Toc228559952"/>
      <w:r w:rsidRPr="00A51277">
        <w:t>Principales propositions de changement</w:t>
      </w:r>
      <w:bookmarkEnd w:id="5"/>
    </w:p>
    <w:p w14:paraId="17AF6568" w14:textId="77777777" w:rsidR="0019320C" w:rsidRPr="00A51277" w:rsidRDefault="0019320C" w:rsidP="0019320C">
      <w:r w:rsidRPr="00A51277">
        <w:t xml:space="preserve">Le rapport formule les propositions suivantes à l'intention du gouvernement et d'Élections Canada : </w:t>
      </w:r>
    </w:p>
    <w:p w14:paraId="3ED1F7EF" w14:textId="77777777" w:rsidR="0019320C" w:rsidRPr="00A51277" w:rsidRDefault="0019320C" w:rsidP="0019320C">
      <w:pPr>
        <w:pStyle w:val="Heading3"/>
      </w:pPr>
      <w:bookmarkStart w:id="6" w:name="_Toc228559953"/>
      <w:r w:rsidRPr="00A51277">
        <w:t>Modifier la législation</w:t>
      </w:r>
      <w:bookmarkEnd w:id="6"/>
    </w:p>
    <w:p w14:paraId="18216BA9" w14:textId="77777777" w:rsidR="0019320C" w:rsidRPr="00A51277" w:rsidRDefault="0019320C" w:rsidP="0019320C">
      <w:pPr>
        <w:pStyle w:val="ListParagraph"/>
        <w:numPr>
          <w:ilvl w:val="0"/>
          <w:numId w:val="94"/>
        </w:numPr>
      </w:pPr>
      <w:r w:rsidRPr="00A51277">
        <w:t xml:space="preserve">Modifier la loi afin d'autoriser de nouveaux modes de vote plus simples. </w:t>
      </w:r>
    </w:p>
    <w:p w14:paraId="552BF215" w14:textId="77777777" w:rsidR="0019320C" w:rsidRPr="00A51277" w:rsidRDefault="0019320C" w:rsidP="0019320C">
      <w:pPr>
        <w:pStyle w:val="ListParagraph"/>
        <w:numPr>
          <w:ilvl w:val="0"/>
          <w:numId w:val="94"/>
        </w:numPr>
      </w:pPr>
      <w:r w:rsidRPr="00A51277">
        <w:t xml:space="preserve">Cesser d'imposer aux électeurs l'utilisation exclusive du papier et du crayon. </w:t>
      </w:r>
    </w:p>
    <w:p w14:paraId="11F2F89B" w14:textId="77777777" w:rsidR="0019320C" w:rsidRPr="00A51277" w:rsidRDefault="0019320C" w:rsidP="0019320C">
      <w:pPr>
        <w:pStyle w:val="Heading3"/>
      </w:pPr>
      <w:bookmarkStart w:id="7" w:name="_Toc228559954"/>
      <w:r w:rsidRPr="00A51277">
        <w:t>Améliorer les bureaux de vote</w:t>
      </w:r>
      <w:bookmarkEnd w:id="7"/>
    </w:p>
    <w:p w14:paraId="31381825" w14:textId="77777777" w:rsidR="0019320C" w:rsidRPr="00A51277" w:rsidRDefault="0019320C" w:rsidP="0019320C">
      <w:pPr>
        <w:pStyle w:val="ListParagraph"/>
        <w:numPr>
          <w:ilvl w:val="0"/>
          <w:numId w:val="94"/>
        </w:numPr>
      </w:pPr>
      <w:r w:rsidRPr="00A51277">
        <w:t xml:space="preserve">Prévoir des « heures calmes » et des « zones calmes » où le bruit et la foule sont moins importants. </w:t>
      </w:r>
    </w:p>
    <w:p w14:paraId="50030202" w14:textId="77777777" w:rsidR="0019320C" w:rsidRPr="00A51277" w:rsidRDefault="0019320C" w:rsidP="0019320C">
      <w:pPr>
        <w:pStyle w:val="ListParagraph"/>
        <w:numPr>
          <w:ilvl w:val="0"/>
          <w:numId w:val="94"/>
        </w:numPr>
      </w:pPr>
      <w:r w:rsidRPr="00A51277">
        <w:t xml:space="preserve">Utiliser des lumières à intensité variable afin qu'elles ne soient pas trop vives. </w:t>
      </w:r>
    </w:p>
    <w:p w14:paraId="1E70D3E8" w14:textId="77777777" w:rsidR="0019320C" w:rsidRPr="00A51277" w:rsidRDefault="0019320C" w:rsidP="0019320C">
      <w:pPr>
        <w:pStyle w:val="ListParagraph"/>
        <w:numPr>
          <w:ilvl w:val="0"/>
          <w:numId w:val="94"/>
        </w:numPr>
      </w:pPr>
      <w:r w:rsidRPr="00A51277">
        <w:t xml:space="preserve">S'assurer que chaque bureau de vote est contrôlé pour garantir qu'il est facile à utiliser pour tout le monde. </w:t>
      </w:r>
    </w:p>
    <w:p w14:paraId="697E2234" w14:textId="77777777" w:rsidR="0019320C" w:rsidRPr="00A51277" w:rsidRDefault="0019320C" w:rsidP="0019320C">
      <w:pPr>
        <w:pStyle w:val="Heading3"/>
      </w:pPr>
      <w:bookmarkStart w:id="8" w:name="_Toc228559955"/>
      <w:r w:rsidRPr="00A51277">
        <w:t>Améliorer les bulletins de vote et les formulaires</w:t>
      </w:r>
      <w:bookmarkEnd w:id="8"/>
    </w:p>
    <w:p w14:paraId="26F30434" w14:textId="77777777" w:rsidR="0019320C" w:rsidRPr="00A51277" w:rsidRDefault="0019320C" w:rsidP="0019320C">
      <w:pPr>
        <w:pStyle w:val="ListParagraph"/>
        <w:numPr>
          <w:ilvl w:val="0"/>
          <w:numId w:val="94"/>
        </w:numPr>
      </w:pPr>
      <w:r w:rsidRPr="00A51277">
        <w:t xml:space="preserve">Ajouter des photos et les logos des partis sur les bulletins de vote pour aider les électeurs à se souvenir des candidats. </w:t>
      </w:r>
    </w:p>
    <w:p w14:paraId="53F4F42A" w14:textId="77777777" w:rsidR="0019320C" w:rsidRPr="00A51277" w:rsidRDefault="0019320C" w:rsidP="0019320C">
      <w:pPr>
        <w:pStyle w:val="ListParagraph"/>
        <w:numPr>
          <w:ilvl w:val="0"/>
          <w:numId w:val="94"/>
        </w:numPr>
      </w:pPr>
      <w:r w:rsidRPr="00A51277">
        <w:t xml:space="preserve">Rendre les formulaires plus faciles à lire. </w:t>
      </w:r>
    </w:p>
    <w:p w14:paraId="7747CEB7" w14:textId="77777777" w:rsidR="0019320C" w:rsidRPr="00A51277" w:rsidRDefault="0019320C" w:rsidP="0019320C">
      <w:pPr>
        <w:pStyle w:val="ListParagraph"/>
        <w:numPr>
          <w:ilvl w:val="0"/>
          <w:numId w:val="94"/>
        </w:numPr>
      </w:pPr>
      <w:r w:rsidRPr="00A51277">
        <w:t xml:space="preserve">Permettre aux électeurs de fournir leurs informations oralement plutôt que de devoir les écrire. </w:t>
      </w:r>
    </w:p>
    <w:p w14:paraId="18D22C0F" w14:textId="77777777" w:rsidR="0019320C" w:rsidRPr="00A51277" w:rsidRDefault="0019320C" w:rsidP="0019320C">
      <w:pPr>
        <w:pStyle w:val="Heading3"/>
      </w:pPr>
      <w:bookmarkStart w:id="9" w:name="_Toc228559956"/>
      <w:r w:rsidRPr="00A51277">
        <w:t>Une meilleure communication</w:t>
      </w:r>
      <w:bookmarkEnd w:id="9"/>
    </w:p>
    <w:p w14:paraId="51F0EC60" w14:textId="77777777" w:rsidR="0019320C" w:rsidRPr="00A51277" w:rsidRDefault="0019320C" w:rsidP="0019320C">
      <w:pPr>
        <w:pStyle w:val="ListParagraph"/>
        <w:numPr>
          <w:ilvl w:val="0"/>
          <w:numId w:val="94"/>
        </w:numPr>
      </w:pPr>
      <w:r w:rsidRPr="00A51277">
        <w:t xml:space="preserve">Modifier la « carte d'information de l'électeur » pour y inclure des icônes simples indiquant comment obtenir de l'aide. </w:t>
      </w:r>
    </w:p>
    <w:p w14:paraId="22A9102B" w14:textId="77777777" w:rsidR="0019320C" w:rsidRPr="00A51277" w:rsidRDefault="0019320C" w:rsidP="0019320C">
      <w:pPr>
        <w:pStyle w:val="ListParagraph"/>
        <w:numPr>
          <w:ilvl w:val="0"/>
          <w:numId w:val="94"/>
        </w:numPr>
      </w:pPr>
      <w:r w:rsidRPr="00A51277">
        <w:t xml:space="preserve">Créer une version du site web très simple et facile à lire. </w:t>
      </w:r>
    </w:p>
    <w:p w14:paraId="4ADE0DAC" w14:textId="77777777" w:rsidR="0019320C" w:rsidRPr="00A51277" w:rsidRDefault="0019320C" w:rsidP="0019320C">
      <w:pPr>
        <w:pStyle w:val="Heading3"/>
      </w:pPr>
      <w:bookmarkStart w:id="10" w:name="_Toc228559957"/>
      <w:r w:rsidRPr="00A51277">
        <w:t>Des tâches plus faciles</w:t>
      </w:r>
      <w:bookmarkEnd w:id="10"/>
    </w:p>
    <w:p w14:paraId="43BF6756" w14:textId="77777777" w:rsidR="0019320C" w:rsidRPr="00A51277" w:rsidRDefault="0019320C" w:rsidP="0019320C">
      <w:pPr>
        <w:pStyle w:val="ListParagraph"/>
        <w:numPr>
          <w:ilvl w:val="0"/>
          <w:numId w:val="94"/>
        </w:numPr>
      </w:pPr>
      <w:r w:rsidRPr="00A51277">
        <w:t xml:space="preserve">Permettre aux personnes de travailler par tranches horaires plus courtes au lieu de 13 heures d'affilée. </w:t>
      </w:r>
    </w:p>
    <w:p w14:paraId="20EC1EA4" w14:textId="77777777" w:rsidR="0019320C" w:rsidRDefault="0019320C" w:rsidP="0019320C">
      <w:pPr>
        <w:pStyle w:val="ListParagraph"/>
        <w:numPr>
          <w:ilvl w:val="0"/>
          <w:numId w:val="94"/>
        </w:numPr>
      </w:pPr>
      <w:r w:rsidRPr="00A51277">
        <w:t xml:space="preserve">Améliorer la formation afin que les agents sachent comment aider les personnes présentant différents types de handicaps. </w:t>
      </w:r>
    </w:p>
    <w:p w14:paraId="1D604F99" w14:textId="77777777" w:rsidR="0019320C" w:rsidRDefault="0019320C" w:rsidP="0019320C"/>
    <w:p w14:paraId="12DA6824" w14:textId="77777777" w:rsidR="0019320C" w:rsidRDefault="0019320C" w:rsidP="0019320C">
      <w:r>
        <w:t>Ce projet est financé en partie par Normes d'accessibilité Canada/le gouvernement du Canada.</w:t>
      </w:r>
    </w:p>
    <w:p w14:paraId="5FD9F276" w14:textId="77777777" w:rsidR="0019320C" w:rsidRPr="00E3248B" w:rsidRDefault="0019320C" w:rsidP="0019320C">
      <w:r>
        <w:t>Publié le 30 mars 2026.</w:t>
      </w:r>
    </w:p>
    <w:p w14:paraId="38CB7D16" w14:textId="222B9B66" w:rsidR="006C5214" w:rsidRPr="00925C60" w:rsidRDefault="006C5214" w:rsidP="00925C60">
      <w:pPr>
        <w:rPr>
          <w:lang w:val="fr-CA"/>
        </w:rPr>
      </w:pPr>
      <w:r w:rsidRPr="00925C60">
        <w:rPr>
          <w:lang w:val="fr-CA"/>
        </w:rPr>
        <w:br w:type="page"/>
      </w:r>
    </w:p>
    <w:p w14:paraId="7431F22E" w14:textId="3E1874BE" w:rsidR="00857DFF" w:rsidRPr="00EE2426" w:rsidRDefault="00857DFF" w:rsidP="00857DFF">
      <w:pPr>
        <w:pStyle w:val="Heading1"/>
        <w:rPr>
          <w:lang w:val="fr-CA"/>
        </w:rPr>
      </w:pPr>
      <w:bookmarkStart w:id="11" w:name="_Toc216974178"/>
      <w:bookmarkStart w:id="12" w:name="_Toc228559958"/>
      <w:r w:rsidRPr="00EE2426">
        <w:rPr>
          <w:lang w:val="fr-CA"/>
        </w:rPr>
        <w:t>Introduction</w:t>
      </w:r>
      <w:bookmarkEnd w:id="11"/>
      <w:bookmarkEnd w:id="12"/>
    </w:p>
    <w:p w14:paraId="3E65117C" w14:textId="6CDBBB39" w:rsidR="0051716A" w:rsidRPr="00EE2426" w:rsidRDefault="006265FC" w:rsidP="00B7469B">
      <w:pPr>
        <w:rPr>
          <w:lang w:val="fr-CA"/>
        </w:rPr>
      </w:pPr>
      <w:r w:rsidRPr="00EE2426">
        <w:rPr>
          <w:lang w:val="fr-CA"/>
        </w:rPr>
        <w:t>Au Canada</w:t>
      </w:r>
      <w:r w:rsidR="00AE11AA" w:rsidRPr="00EE2426">
        <w:rPr>
          <w:lang w:val="fr-CA"/>
        </w:rPr>
        <w:t>, environ 16</w:t>
      </w:r>
      <w:r w:rsidR="002E6FE4" w:rsidRPr="00EE2426">
        <w:rPr>
          <w:lang w:val="fr-CA"/>
        </w:rPr>
        <w:t>5 000 personnes subissent une lésion cérébrale chaque année</w:t>
      </w:r>
      <w:r w:rsidR="0078658A" w:rsidRPr="00EE2426">
        <w:rPr>
          <w:lang w:val="fr-CA"/>
        </w:rPr>
        <w:t xml:space="preserve"> </w:t>
      </w:r>
      <w:r w:rsidR="007E6F77" w:rsidRPr="00EE2426">
        <w:rPr>
          <w:rStyle w:val="EndnoteReference"/>
          <w:lang w:val="fr-CA"/>
        </w:rPr>
        <w:endnoteReference w:id="1"/>
      </w:r>
      <w:r w:rsidR="0078658A" w:rsidRPr="00EE2426">
        <w:rPr>
          <w:lang w:val="fr-CA"/>
        </w:rPr>
        <w:t xml:space="preserve"> et </w:t>
      </w:r>
      <w:r w:rsidR="00B6261A" w:rsidRPr="00EE2426">
        <w:rPr>
          <w:lang w:val="fr-CA"/>
        </w:rPr>
        <w:t>plus de</w:t>
      </w:r>
      <w:r w:rsidR="00591770" w:rsidRPr="00EE2426">
        <w:rPr>
          <w:lang w:val="fr-CA"/>
        </w:rPr>
        <w:t xml:space="preserve"> 1,5 million de Canadiens </w:t>
      </w:r>
      <w:r w:rsidR="0078658A" w:rsidRPr="00EE2426">
        <w:rPr>
          <w:lang w:val="fr-CA"/>
        </w:rPr>
        <w:t xml:space="preserve">vivent </w:t>
      </w:r>
      <w:r w:rsidR="00591770" w:rsidRPr="00EE2426">
        <w:rPr>
          <w:lang w:val="fr-CA"/>
        </w:rPr>
        <w:t xml:space="preserve">avec une </w:t>
      </w:r>
      <w:r w:rsidR="00693BA2" w:rsidRPr="00EE2426">
        <w:rPr>
          <w:lang w:val="fr-CA"/>
        </w:rPr>
        <w:t>lésion</w:t>
      </w:r>
      <w:r w:rsidR="00591770" w:rsidRPr="00EE2426">
        <w:rPr>
          <w:lang w:val="fr-CA"/>
        </w:rPr>
        <w:t xml:space="preserve"> cérébrale</w:t>
      </w:r>
      <w:r w:rsidR="0078658A" w:rsidRPr="00EE2426">
        <w:rPr>
          <w:lang w:val="fr-CA"/>
        </w:rPr>
        <w:t xml:space="preserve">, ce qui </w:t>
      </w:r>
      <w:r w:rsidR="71AF12D6" w:rsidRPr="00EE2426">
        <w:rPr>
          <w:lang w:val="fr-CA"/>
        </w:rPr>
        <w:t xml:space="preserve">représente </w:t>
      </w:r>
      <w:r w:rsidR="0078658A" w:rsidRPr="00EE2426">
        <w:rPr>
          <w:lang w:val="fr-CA"/>
        </w:rPr>
        <w:t xml:space="preserve">environ 4 % de la population canadienne, </w:t>
      </w:r>
      <w:r w:rsidR="000D4544" w:rsidRPr="00EE2426">
        <w:rPr>
          <w:lang w:val="fr-CA"/>
        </w:rPr>
        <w:t>soit une proportion importante</w:t>
      </w:r>
      <w:r w:rsidR="006376E9" w:rsidRPr="00EE2426">
        <w:rPr>
          <w:lang w:val="fr-CA"/>
        </w:rPr>
        <w:t>.</w:t>
      </w:r>
      <w:r w:rsidR="006376E9" w:rsidRPr="00EE2426">
        <w:rPr>
          <w:rStyle w:val="EndnoteReference"/>
          <w:lang w:val="fr-CA"/>
        </w:rPr>
        <w:endnoteReference w:id="2"/>
      </w:r>
      <w:r w:rsidR="006376E9" w:rsidRPr="00EE2426">
        <w:rPr>
          <w:lang w:val="fr-CA"/>
        </w:rPr>
        <w:t xml:space="preserve"> </w:t>
      </w:r>
      <w:r w:rsidR="7539CFC2" w:rsidRPr="00EE2426">
        <w:rPr>
          <w:lang w:val="fr-CA"/>
        </w:rPr>
        <w:t xml:space="preserve">Les statistiques </w:t>
      </w:r>
      <w:r w:rsidR="7206F8FD" w:rsidRPr="00EE2426">
        <w:rPr>
          <w:lang w:val="fr-CA"/>
        </w:rPr>
        <w:t xml:space="preserve">indiquent également </w:t>
      </w:r>
      <w:r w:rsidR="00D12172" w:rsidRPr="00EE2426">
        <w:rPr>
          <w:lang w:val="fr-CA"/>
        </w:rPr>
        <w:t xml:space="preserve">que les </w:t>
      </w:r>
      <w:r w:rsidR="0070351C">
        <w:rPr>
          <w:lang w:val="fr-CA"/>
        </w:rPr>
        <w:t>lésions cérébrales traumatiques</w:t>
      </w:r>
      <w:r w:rsidR="00D12172" w:rsidRPr="00EE2426">
        <w:rPr>
          <w:lang w:val="fr-CA"/>
        </w:rPr>
        <w:t xml:space="preserve"> sont la principale cause d'invalidité </w:t>
      </w:r>
      <w:r w:rsidR="0078658A" w:rsidRPr="00EE2426">
        <w:rPr>
          <w:lang w:val="fr-CA"/>
        </w:rPr>
        <w:t>dans le monde</w:t>
      </w:r>
      <w:r w:rsidR="009F47C9" w:rsidRPr="00EE2426">
        <w:rPr>
          <w:lang w:val="fr-CA"/>
        </w:rPr>
        <w:t xml:space="preserve">. </w:t>
      </w:r>
    </w:p>
    <w:p w14:paraId="2E544580" w14:textId="43BC19A0" w:rsidR="000770DF" w:rsidRPr="00EE2426" w:rsidRDefault="000770DF" w:rsidP="0C5528E0">
      <w:r w:rsidRPr="0C5528E0">
        <w:t>En raison de la nature des lésions cérébrales, les personnes</w:t>
      </w:r>
      <w:r w:rsidR="6F88ABA7" w:rsidRPr="0C5528E0">
        <w:t xml:space="preserve"> touchées </w:t>
      </w:r>
      <w:r w:rsidR="00FC4376" w:rsidRPr="0C5528E0">
        <w:t xml:space="preserve">voient leur vie bouleversée par les conséquences chroniques de leurs blessures. </w:t>
      </w:r>
      <w:r w:rsidR="0078658A" w:rsidRPr="0C5528E0">
        <w:t xml:space="preserve">À l'échelle mondiale, les personnes </w:t>
      </w:r>
      <w:r w:rsidR="00FC4D2E" w:rsidRPr="0C5528E0">
        <w:t xml:space="preserve">vivant avec des lésions cérébrales </w:t>
      </w:r>
      <w:r w:rsidR="0078658A" w:rsidRPr="0C5528E0">
        <w:t xml:space="preserve">représentent environ </w:t>
      </w:r>
      <w:r w:rsidR="00FC4D2E" w:rsidRPr="0C5528E0">
        <w:t>la moitié de la population sans abri.</w:t>
      </w:r>
      <w:r w:rsidR="0078658A" w:rsidRPr="0C5528E0">
        <w:rPr>
          <w:rStyle w:val="EndnoteReference"/>
        </w:rPr>
        <w:endnoteReference w:id="3"/>
      </w:r>
      <w:r w:rsidR="00525D39" w:rsidRPr="0C5528E0">
        <w:t xml:space="preserve"> De plus, </w:t>
      </w:r>
      <w:r w:rsidR="0033630A" w:rsidRPr="0C5528E0">
        <w:t xml:space="preserve">les personnes </w:t>
      </w:r>
      <w:r w:rsidR="00A02FDC" w:rsidRPr="0C5528E0">
        <w:t>vivant avec une lésion cérébrale traumatique sont confrontées à un taux de chômage supérieur de 7,</w:t>
      </w:r>
      <w:r w:rsidR="0033630A" w:rsidRPr="0C5528E0">
        <w:t xml:space="preserve">8 </w:t>
      </w:r>
      <w:r w:rsidR="00A02FDC" w:rsidRPr="0C5528E0">
        <w:t>%.</w:t>
      </w:r>
      <w:r w:rsidR="0033630A" w:rsidRPr="0C5528E0">
        <w:rPr>
          <w:rStyle w:val="EndnoteReference"/>
        </w:rPr>
        <w:endnoteReference w:id="4"/>
      </w:r>
    </w:p>
    <w:p w14:paraId="2FCC4470" w14:textId="1880C8B3" w:rsidR="00CF0651" w:rsidRPr="00EE2426" w:rsidRDefault="00CF0651">
      <w:pPr>
        <w:rPr>
          <w:lang w:val="fr-CA"/>
        </w:rPr>
      </w:pPr>
      <w:r w:rsidRPr="00EE2426">
        <w:rPr>
          <w:lang w:val="fr-CA"/>
        </w:rPr>
        <w:t xml:space="preserve">Les difficultés </w:t>
      </w:r>
      <w:r w:rsidR="00F44CF5" w:rsidRPr="00EE2426">
        <w:rPr>
          <w:lang w:val="fr-CA"/>
        </w:rPr>
        <w:t xml:space="preserve">auxquelles sont confrontées les personnes </w:t>
      </w:r>
      <w:r w:rsidRPr="00EE2426">
        <w:rPr>
          <w:lang w:val="fr-CA"/>
        </w:rPr>
        <w:t xml:space="preserve">vivant avec une lésion cérébrale sont souvent aggravées par </w:t>
      </w:r>
      <w:r w:rsidR="00F44CF5" w:rsidRPr="00EE2426">
        <w:rPr>
          <w:lang w:val="fr-CA"/>
        </w:rPr>
        <w:t xml:space="preserve">un </w:t>
      </w:r>
      <w:r w:rsidRPr="00EE2426">
        <w:rPr>
          <w:lang w:val="fr-CA"/>
        </w:rPr>
        <w:t xml:space="preserve">manque </w:t>
      </w:r>
      <w:r w:rsidR="00F44CF5" w:rsidRPr="00EE2426">
        <w:rPr>
          <w:lang w:val="fr-CA"/>
        </w:rPr>
        <w:t xml:space="preserve">général </w:t>
      </w:r>
      <w:r w:rsidRPr="00EE2426">
        <w:rPr>
          <w:lang w:val="fr-CA"/>
        </w:rPr>
        <w:t xml:space="preserve">de compréhension </w:t>
      </w:r>
      <w:r w:rsidR="00F44CF5" w:rsidRPr="00EE2426">
        <w:rPr>
          <w:lang w:val="fr-CA"/>
        </w:rPr>
        <w:t xml:space="preserve">de </w:t>
      </w:r>
      <w:r w:rsidRPr="00EE2426">
        <w:rPr>
          <w:lang w:val="fr-CA"/>
        </w:rPr>
        <w:t xml:space="preserve">ce type de lésion, </w:t>
      </w:r>
      <w:r w:rsidR="771B0788" w:rsidRPr="00EE2426">
        <w:rPr>
          <w:lang w:val="fr-CA"/>
        </w:rPr>
        <w:t>ce qui conduit à leur marginalisation et à leur stigmatisation.</w:t>
      </w:r>
    </w:p>
    <w:p w14:paraId="7B1D9352" w14:textId="44AA5844" w:rsidR="004F0507" w:rsidRPr="00EE2426" w:rsidRDefault="00F44CF5">
      <w:pPr>
        <w:rPr>
          <w:lang w:val="fr-CA"/>
        </w:rPr>
      </w:pPr>
      <w:r w:rsidRPr="00EE2426">
        <w:rPr>
          <w:lang w:val="fr-CA"/>
        </w:rPr>
        <w:t xml:space="preserve">Afin de mieux </w:t>
      </w:r>
      <w:r w:rsidR="00F660DB" w:rsidRPr="00EE2426">
        <w:rPr>
          <w:lang w:val="fr-CA"/>
        </w:rPr>
        <w:t xml:space="preserve">répondre aux </w:t>
      </w:r>
      <w:r w:rsidR="009C583C" w:rsidRPr="00EE2426">
        <w:rPr>
          <w:lang w:val="fr-CA"/>
        </w:rPr>
        <w:t xml:space="preserve">besoins des </w:t>
      </w:r>
      <w:r w:rsidRPr="00EE2426">
        <w:rPr>
          <w:lang w:val="fr-CA"/>
        </w:rPr>
        <w:t xml:space="preserve">personnes </w:t>
      </w:r>
      <w:r w:rsidR="009C583C" w:rsidRPr="00EE2426">
        <w:rPr>
          <w:lang w:val="fr-CA"/>
        </w:rPr>
        <w:t xml:space="preserve">atteintes de lésions cérébrales, notre système démocratique </w:t>
      </w:r>
      <w:r w:rsidRPr="00EE2426">
        <w:rPr>
          <w:lang w:val="fr-CA"/>
        </w:rPr>
        <w:t>doit s'améliorer</w:t>
      </w:r>
      <w:r w:rsidR="009C583C" w:rsidRPr="00EE2426">
        <w:rPr>
          <w:lang w:val="fr-CA"/>
        </w:rPr>
        <w:t xml:space="preserve">. </w:t>
      </w:r>
      <w:r w:rsidR="00EA560E" w:rsidRPr="00EE2426">
        <w:rPr>
          <w:lang w:val="fr-CA"/>
        </w:rPr>
        <w:t xml:space="preserve">C'est pourquoi </w:t>
      </w:r>
      <w:r w:rsidR="00272FDD">
        <w:rPr>
          <w:lang w:val="fr-CA"/>
        </w:rPr>
        <w:t>Lésion cérébrale Canada</w:t>
      </w:r>
      <w:r w:rsidR="00EA560E" w:rsidRPr="00EE2426">
        <w:rPr>
          <w:lang w:val="fr-CA"/>
        </w:rPr>
        <w:t xml:space="preserve"> a décidé d'entreprendre ce projet </w:t>
      </w:r>
      <w:r w:rsidRPr="00EE2426">
        <w:rPr>
          <w:lang w:val="fr-CA"/>
        </w:rPr>
        <w:t xml:space="preserve">sur </w:t>
      </w:r>
      <w:r w:rsidR="008F5365" w:rsidRPr="00EE2426">
        <w:rPr>
          <w:lang w:val="fr-CA"/>
        </w:rPr>
        <w:t xml:space="preserve">l'accessibilité </w:t>
      </w:r>
      <w:r w:rsidRPr="00EE2426">
        <w:rPr>
          <w:lang w:val="fr-CA"/>
        </w:rPr>
        <w:t xml:space="preserve">des </w:t>
      </w:r>
      <w:r w:rsidR="008F5365" w:rsidRPr="00EE2426">
        <w:rPr>
          <w:lang w:val="fr-CA"/>
        </w:rPr>
        <w:t xml:space="preserve">élections fédérales. </w:t>
      </w:r>
    </w:p>
    <w:p w14:paraId="5013B2FA" w14:textId="577ECDE4" w:rsidR="00E46303" w:rsidRPr="00EE2426" w:rsidRDefault="00F44CF5" w:rsidP="00695EDC">
      <w:pPr>
        <w:rPr>
          <w:lang w:val="fr-CA"/>
        </w:rPr>
      </w:pPr>
      <w:r w:rsidRPr="00EE2426">
        <w:rPr>
          <w:lang w:val="fr-CA"/>
        </w:rPr>
        <w:t xml:space="preserve">Les personnes </w:t>
      </w:r>
      <w:r w:rsidR="00E46303" w:rsidRPr="00EE2426">
        <w:rPr>
          <w:lang w:val="fr-CA"/>
        </w:rPr>
        <w:t xml:space="preserve">atteintes d'une lésion cérébrale subissent divers impacts fonctionnels et ont des besoins variés. </w:t>
      </w:r>
      <w:r w:rsidRPr="00EE2426">
        <w:rPr>
          <w:lang w:val="fr-CA"/>
        </w:rPr>
        <w:t>Pour répondre à ces besoins</w:t>
      </w:r>
      <w:r w:rsidR="00E46303" w:rsidRPr="00EE2426">
        <w:rPr>
          <w:lang w:val="fr-CA"/>
        </w:rPr>
        <w:t xml:space="preserve">, les conclusions de </w:t>
      </w:r>
      <w:r w:rsidRPr="00EE2426">
        <w:rPr>
          <w:lang w:val="fr-CA"/>
        </w:rPr>
        <w:t xml:space="preserve">ce </w:t>
      </w:r>
      <w:r w:rsidR="00E46303" w:rsidRPr="00EE2426">
        <w:rPr>
          <w:lang w:val="fr-CA"/>
        </w:rPr>
        <w:t xml:space="preserve">projet </w:t>
      </w:r>
      <w:r w:rsidR="00CA3ED8" w:rsidRPr="00EE2426">
        <w:rPr>
          <w:lang w:val="fr-CA"/>
        </w:rPr>
        <w:t xml:space="preserve">contribueront à </w:t>
      </w:r>
      <w:r w:rsidR="00E46303" w:rsidRPr="00EE2426">
        <w:rPr>
          <w:lang w:val="fr-CA"/>
        </w:rPr>
        <w:t xml:space="preserve">prévenir les obstacles </w:t>
      </w:r>
      <w:r w:rsidR="38647B79" w:rsidRPr="00EE2426">
        <w:rPr>
          <w:lang w:val="fr-CA"/>
        </w:rPr>
        <w:t xml:space="preserve">pour </w:t>
      </w:r>
      <w:r w:rsidR="00E46303" w:rsidRPr="00EE2426">
        <w:rPr>
          <w:lang w:val="fr-CA"/>
        </w:rPr>
        <w:t>les personnes atteintes de nombreux autres types de handicaps.</w:t>
      </w:r>
      <w:r w:rsidR="00CA3ED8" w:rsidRPr="00EE2426">
        <w:rPr>
          <w:lang w:val="fr-CA"/>
        </w:rPr>
        <w:t xml:space="preserve"> Le </w:t>
      </w:r>
      <w:r w:rsidR="00E46303" w:rsidRPr="00EE2426">
        <w:rPr>
          <w:lang w:val="fr-CA"/>
        </w:rPr>
        <w:t xml:space="preserve">rapport </w:t>
      </w:r>
      <w:r w:rsidR="00CA3ED8" w:rsidRPr="00EE2426">
        <w:rPr>
          <w:lang w:val="fr-CA"/>
        </w:rPr>
        <w:t xml:space="preserve">examine </w:t>
      </w:r>
      <w:r w:rsidR="00E46303" w:rsidRPr="00EE2426">
        <w:rPr>
          <w:lang w:val="fr-CA"/>
        </w:rPr>
        <w:t>l'efficacité d'un processus de co-conception des solutions aux obstacles, qui pourrait être appliqué à l'élaboration future de processus et de politiques afin de prévenir de nouveaux obstacles.</w:t>
      </w:r>
    </w:p>
    <w:p w14:paraId="08A54EB5" w14:textId="5B8B7716" w:rsidR="008F5365" w:rsidRPr="00EE2426" w:rsidRDefault="00B53D35">
      <w:pPr>
        <w:rPr>
          <w:lang w:val="fr-CA"/>
        </w:rPr>
      </w:pPr>
      <w:r w:rsidRPr="00EE2426">
        <w:rPr>
          <w:lang w:val="fr-CA"/>
        </w:rPr>
        <w:t xml:space="preserve">Lors des </w:t>
      </w:r>
      <w:r w:rsidR="00ED1C63" w:rsidRPr="00EE2426">
        <w:rPr>
          <w:lang w:val="fr-CA"/>
        </w:rPr>
        <w:t>élections fédérales</w:t>
      </w:r>
      <w:r w:rsidRPr="00EE2426">
        <w:rPr>
          <w:lang w:val="fr-CA"/>
        </w:rPr>
        <w:t xml:space="preserve"> de 2021</w:t>
      </w:r>
      <w:r w:rsidR="001F25FB" w:rsidRPr="00EE2426">
        <w:rPr>
          <w:lang w:val="fr-CA"/>
        </w:rPr>
        <w:t xml:space="preserve">, les électeurs handicapés </w:t>
      </w:r>
      <w:r w:rsidR="00771EE8" w:rsidRPr="00EE2426">
        <w:rPr>
          <w:lang w:val="fr-CA"/>
        </w:rPr>
        <w:t xml:space="preserve">étaient moins susceptibles de déclarer </w:t>
      </w:r>
      <w:r w:rsidR="00CA3ED8" w:rsidRPr="00EE2426">
        <w:rPr>
          <w:lang w:val="fr-CA"/>
        </w:rPr>
        <w:t xml:space="preserve">avoir voté </w:t>
      </w:r>
      <w:r w:rsidR="00783CD9" w:rsidRPr="00EE2426">
        <w:rPr>
          <w:lang w:val="fr-CA"/>
        </w:rPr>
        <w:t xml:space="preserve">que </w:t>
      </w:r>
      <w:r w:rsidR="00CA3ED8" w:rsidRPr="00EE2426">
        <w:rPr>
          <w:lang w:val="fr-CA"/>
        </w:rPr>
        <w:t xml:space="preserve">les personnes </w:t>
      </w:r>
      <w:r w:rsidR="00771EE8" w:rsidRPr="00EE2426">
        <w:rPr>
          <w:lang w:val="fr-CA"/>
        </w:rPr>
        <w:t xml:space="preserve">non handicapées. </w:t>
      </w:r>
      <w:r w:rsidR="008B27AA" w:rsidRPr="00EE2426">
        <w:rPr>
          <w:lang w:val="fr-CA"/>
        </w:rPr>
        <w:t xml:space="preserve">Cette probabilité diminuait </w:t>
      </w:r>
      <w:r w:rsidR="240816F4" w:rsidRPr="00EE2426">
        <w:rPr>
          <w:lang w:val="fr-CA"/>
        </w:rPr>
        <w:t xml:space="preserve">directement </w:t>
      </w:r>
      <w:r w:rsidR="008B27AA" w:rsidRPr="00EE2426">
        <w:rPr>
          <w:lang w:val="fr-CA"/>
        </w:rPr>
        <w:t xml:space="preserve">avec la gravité du handicap déclarée par les personnes elles-mêmes. </w:t>
      </w:r>
      <w:r w:rsidR="00077A58" w:rsidRPr="00EE2426">
        <w:rPr>
          <w:lang w:val="fr-CA"/>
        </w:rPr>
        <w:t xml:space="preserve">Les personnes handicapées étaient </w:t>
      </w:r>
      <w:r w:rsidR="79169F8D" w:rsidRPr="00EE2426">
        <w:rPr>
          <w:lang w:val="fr-CA"/>
        </w:rPr>
        <w:t xml:space="preserve">également </w:t>
      </w:r>
      <w:r w:rsidR="00077A58" w:rsidRPr="00EE2426">
        <w:rPr>
          <w:lang w:val="fr-CA"/>
        </w:rPr>
        <w:t xml:space="preserve">moins susceptibles de </w:t>
      </w:r>
      <w:r w:rsidR="00C83AAD" w:rsidRPr="00EE2426">
        <w:rPr>
          <w:lang w:val="fr-CA"/>
        </w:rPr>
        <w:t>se sentir bien informées sur le processus électoral.</w:t>
      </w:r>
      <w:r w:rsidR="00E15E7C" w:rsidRPr="00EE2426">
        <w:rPr>
          <w:rStyle w:val="EndnoteReference"/>
          <w:lang w:val="fr-CA"/>
        </w:rPr>
        <w:endnoteReference w:id="5"/>
      </w:r>
    </w:p>
    <w:p w14:paraId="396F3CB1" w14:textId="79649821" w:rsidR="00C30679" w:rsidRPr="00EE2426" w:rsidRDefault="00C30679" w:rsidP="00695EDC">
      <w:pPr>
        <w:rPr>
          <w:lang w:val="fr-CA"/>
        </w:rPr>
      </w:pPr>
      <w:r w:rsidRPr="00EE2426">
        <w:rPr>
          <w:lang w:val="fr-CA"/>
        </w:rPr>
        <w:t xml:space="preserve">Les résultats de cette étude </w:t>
      </w:r>
      <w:r w:rsidR="001A7B21" w:rsidRPr="00EE2426">
        <w:rPr>
          <w:lang w:val="fr-CA"/>
        </w:rPr>
        <w:t xml:space="preserve">fourniront des informations importantes sur </w:t>
      </w:r>
      <w:r w:rsidR="0091196A" w:rsidRPr="00EE2426">
        <w:rPr>
          <w:lang w:val="fr-CA"/>
        </w:rPr>
        <w:t xml:space="preserve">la manière dont </w:t>
      </w:r>
      <w:r w:rsidR="00A41C10" w:rsidRPr="00EE2426">
        <w:rPr>
          <w:lang w:val="fr-CA"/>
        </w:rPr>
        <w:t xml:space="preserve">les personnes </w:t>
      </w:r>
      <w:r w:rsidR="0091196A" w:rsidRPr="00EE2426">
        <w:rPr>
          <w:lang w:val="fr-CA"/>
        </w:rPr>
        <w:t xml:space="preserve">atteintes de lésions cérébrales et </w:t>
      </w:r>
      <w:r w:rsidR="00A41C10" w:rsidRPr="00EE2426">
        <w:rPr>
          <w:lang w:val="fr-CA"/>
        </w:rPr>
        <w:t xml:space="preserve">les personnes </w:t>
      </w:r>
      <w:r w:rsidR="0091196A" w:rsidRPr="00EE2426">
        <w:rPr>
          <w:lang w:val="fr-CA"/>
        </w:rPr>
        <w:t xml:space="preserve">handicapées </w:t>
      </w:r>
      <w:r w:rsidR="00E32242" w:rsidRPr="00EE2426">
        <w:rPr>
          <w:lang w:val="fr-CA"/>
        </w:rPr>
        <w:t xml:space="preserve">interagissent avec </w:t>
      </w:r>
      <w:r w:rsidR="001A7B21" w:rsidRPr="00EE2426">
        <w:rPr>
          <w:lang w:val="fr-CA"/>
        </w:rPr>
        <w:t xml:space="preserve">le processus électoral </w:t>
      </w:r>
      <w:r w:rsidR="00E32242" w:rsidRPr="00EE2426">
        <w:rPr>
          <w:lang w:val="fr-CA"/>
        </w:rPr>
        <w:t xml:space="preserve">fédéral au Canada. </w:t>
      </w:r>
      <w:r w:rsidR="009B4A15" w:rsidRPr="00EE2426">
        <w:rPr>
          <w:lang w:val="fr-CA"/>
        </w:rPr>
        <w:t xml:space="preserve">Ces informations </w:t>
      </w:r>
      <w:r w:rsidR="00A41C10" w:rsidRPr="00EE2426">
        <w:rPr>
          <w:lang w:val="fr-CA"/>
        </w:rPr>
        <w:t xml:space="preserve">sont utiles </w:t>
      </w:r>
      <w:r w:rsidR="009B4A15" w:rsidRPr="00EE2426">
        <w:rPr>
          <w:lang w:val="fr-CA"/>
        </w:rPr>
        <w:t xml:space="preserve">aux décideurs politiques, </w:t>
      </w:r>
      <w:r w:rsidR="000D2F86" w:rsidRPr="00EE2426">
        <w:rPr>
          <w:lang w:val="fr-CA"/>
        </w:rPr>
        <w:t xml:space="preserve">aux responsables électoraux </w:t>
      </w:r>
      <w:r w:rsidR="003C3F2A" w:rsidRPr="00EE2426">
        <w:rPr>
          <w:lang w:val="fr-CA"/>
        </w:rPr>
        <w:t xml:space="preserve">et aux groupes de défense des droits pour </w:t>
      </w:r>
      <w:r w:rsidR="00704F2C" w:rsidRPr="00EE2426">
        <w:rPr>
          <w:lang w:val="fr-CA"/>
        </w:rPr>
        <w:t>l'élaboration de processus électoraux plus inclusifs.</w:t>
      </w:r>
    </w:p>
    <w:p w14:paraId="58795AD3" w14:textId="2CB64A5B" w:rsidR="00161745" w:rsidRPr="00EE2426" w:rsidRDefault="00A86252" w:rsidP="00695EDC">
      <w:pPr>
        <w:rPr>
          <w:lang w:val="fr-CA"/>
        </w:rPr>
      </w:pPr>
      <w:r w:rsidRPr="00EE2426">
        <w:rPr>
          <w:lang w:val="fr-CA"/>
        </w:rPr>
        <w:t xml:space="preserve">Cette recherche est financée par </w:t>
      </w:r>
      <w:r w:rsidR="00EF21C6">
        <w:rPr>
          <w:lang w:val="fr-CA"/>
        </w:rPr>
        <w:t xml:space="preserve">Normes d’accessibilité </w:t>
      </w:r>
      <w:r w:rsidRPr="00EE2426">
        <w:rPr>
          <w:lang w:val="fr-CA"/>
        </w:rPr>
        <w:t>Canada dans le cadre du programme</w:t>
      </w:r>
      <w:r w:rsidR="0065092C">
        <w:rPr>
          <w:lang w:val="fr-CA"/>
        </w:rPr>
        <w:t xml:space="preserve"> Avacement de la recherche sur les normes d’accessibilité (</w:t>
      </w:r>
      <w:r w:rsidRPr="007618F3">
        <w:rPr>
          <w:i/>
          <w:iCs/>
          <w:lang w:val="fr-CA"/>
        </w:rPr>
        <w:t>Advancing Accessibility Standards Research</w:t>
      </w:r>
      <w:r w:rsidR="0065092C">
        <w:rPr>
          <w:i/>
          <w:iCs/>
          <w:lang w:val="fr-CA"/>
        </w:rPr>
        <w:t>)</w:t>
      </w:r>
      <w:r w:rsidRPr="00EE2426">
        <w:rPr>
          <w:lang w:val="fr-CA"/>
        </w:rPr>
        <w:t xml:space="preserve">. Le présent rapport </w:t>
      </w:r>
      <w:r w:rsidR="00A41C10" w:rsidRPr="00EE2426">
        <w:rPr>
          <w:lang w:val="fr-CA"/>
        </w:rPr>
        <w:t xml:space="preserve">se concentre </w:t>
      </w:r>
      <w:r w:rsidRPr="00EE2426">
        <w:rPr>
          <w:lang w:val="fr-CA"/>
        </w:rPr>
        <w:t xml:space="preserve">sur les résultats </w:t>
      </w:r>
      <w:r w:rsidR="00A41C10" w:rsidRPr="00EE2426">
        <w:rPr>
          <w:lang w:val="fr-CA"/>
        </w:rPr>
        <w:t xml:space="preserve">de </w:t>
      </w:r>
      <w:r w:rsidR="00272E48" w:rsidRPr="00EE2426">
        <w:rPr>
          <w:lang w:val="fr-CA"/>
        </w:rPr>
        <w:t xml:space="preserve">diverses collectes de données </w:t>
      </w:r>
      <w:r w:rsidR="00A41C10" w:rsidRPr="00EE2426">
        <w:rPr>
          <w:lang w:val="fr-CA"/>
        </w:rPr>
        <w:t xml:space="preserve">et </w:t>
      </w:r>
      <w:r w:rsidR="006C4F7E" w:rsidRPr="00EE2426">
        <w:rPr>
          <w:lang w:val="fr-CA"/>
        </w:rPr>
        <w:t xml:space="preserve">recherches </w:t>
      </w:r>
      <w:r w:rsidR="0064202A" w:rsidRPr="00EE2426">
        <w:rPr>
          <w:lang w:val="fr-CA"/>
        </w:rPr>
        <w:t xml:space="preserve">menées </w:t>
      </w:r>
      <w:r w:rsidR="00A41C10" w:rsidRPr="00EE2426">
        <w:rPr>
          <w:lang w:val="fr-CA"/>
        </w:rPr>
        <w:t xml:space="preserve">par l'équipe, </w:t>
      </w:r>
      <w:r w:rsidR="0064202A" w:rsidRPr="00EE2426">
        <w:rPr>
          <w:lang w:val="fr-CA"/>
        </w:rPr>
        <w:t xml:space="preserve">ainsi que sur </w:t>
      </w:r>
      <w:r w:rsidR="006C4F7E" w:rsidRPr="00EE2426">
        <w:rPr>
          <w:lang w:val="fr-CA"/>
        </w:rPr>
        <w:t xml:space="preserve">des recherches </w:t>
      </w:r>
      <w:r w:rsidR="002A6C3C" w:rsidRPr="00EE2426">
        <w:rPr>
          <w:lang w:val="fr-CA"/>
        </w:rPr>
        <w:t>documentaires</w:t>
      </w:r>
      <w:r w:rsidR="006C4F7E" w:rsidRPr="00EE2426">
        <w:rPr>
          <w:lang w:val="fr-CA"/>
        </w:rPr>
        <w:t>.</w:t>
      </w:r>
    </w:p>
    <w:p w14:paraId="0EB5B3A0" w14:textId="4F36B445" w:rsidR="00161745" w:rsidRPr="00EE2426" w:rsidRDefault="00161745" w:rsidP="00161745">
      <w:pPr>
        <w:pStyle w:val="Heading1"/>
        <w:rPr>
          <w:lang w:val="fr-CA"/>
        </w:rPr>
      </w:pPr>
      <w:bookmarkStart w:id="13" w:name="_Toc216974179"/>
      <w:bookmarkStart w:id="14" w:name="_Toc228559959"/>
      <w:r w:rsidRPr="00EE2426">
        <w:rPr>
          <w:lang w:val="fr-CA"/>
        </w:rPr>
        <w:t>Participants cibles</w:t>
      </w:r>
      <w:bookmarkEnd w:id="13"/>
      <w:bookmarkEnd w:id="14"/>
    </w:p>
    <w:p w14:paraId="3C526D35" w14:textId="69A76610" w:rsidR="001B7335" w:rsidRPr="00EE2426" w:rsidRDefault="001B7335" w:rsidP="001B7335">
      <w:pPr>
        <w:pStyle w:val="Heading2"/>
        <w:rPr>
          <w:lang w:val="fr-CA"/>
        </w:rPr>
      </w:pPr>
      <w:bookmarkStart w:id="15" w:name="_Toc216974180"/>
      <w:bookmarkStart w:id="16" w:name="_Toc228559960"/>
      <w:r w:rsidRPr="00EE2426">
        <w:rPr>
          <w:lang w:val="fr-CA"/>
        </w:rPr>
        <w:t>Participants à la recherche</w:t>
      </w:r>
      <w:bookmarkEnd w:id="15"/>
      <w:bookmarkEnd w:id="16"/>
    </w:p>
    <w:p w14:paraId="44E3D655" w14:textId="46B95D95" w:rsidR="00161745" w:rsidRPr="00EE2426" w:rsidRDefault="00783CD9" w:rsidP="00695EDC">
      <w:pPr>
        <w:rPr>
          <w:lang w:val="fr-CA"/>
        </w:rPr>
      </w:pPr>
      <w:r w:rsidRPr="00EE2426">
        <w:rPr>
          <w:lang w:val="fr-CA"/>
        </w:rPr>
        <w:t>L'équipe</w:t>
      </w:r>
      <w:r w:rsidR="00F60980" w:rsidRPr="00EE2426">
        <w:rPr>
          <w:lang w:val="fr-CA"/>
        </w:rPr>
        <w:t xml:space="preserve"> de recherche a déterminé que le groupe principal de participants devait être composé de </w:t>
      </w:r>
      <w:r w:rsidR="00A52FD7" w:rsidRPr="00EE2426">
        <w:rPr>
          <w:lang w:val="fr-CA"/>
        </w:rPr>
        <w:t xml:space="preserve">personnes </w:t>
      </w:r>
      <w:r w:rsidR="00A65C0A">
        <w:rPr>
          <w:lang w:val="fr-CA"/>
        </w:rPr>
        <w:t>déclarant ayant eu</w:t>
      </w:r>
      <w:r w:rsidR="00A52FD7" w:rsidRPr="00EE2426">
        <w:rPr>
          <w:lang w:val="fr-CA"/>
        </w:rPr>
        <w:t xml:space="preserve"> une lésion cérébrale</w:t>
      </w:r>
      <w:r w:rsidR="00D1503C" w:rsidRPr="00EE2426">
        <w:rPr>
          <w:lang w:val="fr-CA"/>
        </w:rPr>
        <w:t xml:space="preserve">, en raison de la </w:t>
      </w:r>
      <w:r w:rsidR="00F77F13" w:rsidRPr="00EE2426">
        <w:rPr>
          <w:lang w:val="fr-CA"/>
        </w:rPr>
        <w:t xml:space="preserve">précieuse expérience vécue qu'elles pouvaient apporter au projet. </w:t>
      </w:r>
      <w:r w:rsidR="00B83350" w:rsidRPr="00EE2426">
        <w:rPr>
          <w:lang w:val="fr-CA"/>
        </w:rPr>
        <w:t xml:space="preserve">Outre les contributions à la première personne de </w:t>
      </w:r>
      <w:r w:rsidR="00A41C10" w:rsidRPr="00EE2426">
        <w:rPr>
          <w:lang w:val="fr-CA"/>
        </w:rPr>
        <w:t xml:space="preserve">personnes </w:t>
      </w:r>
      <w:r w:rsidR="00114350" w:rsidRPr="00EE2426">
        <w:rPr>
          <w:lang w:val="fr-CA"/>
        </w:rPr>
        <w:t xml:space="preserve">vivant avec une lésion cérébrale, les aidants participant au nom de </w:t>
      </w:r>
      <w:r w:rsidR="00AC3B82" w:rsidRPr="00EE2426">
        <w:rPr>
          <w:lang w:val="fr-CA"/>
        </w:rPr>
        <w:t xml:space="preserve">personnes vivant avec une lésion cérébrale </w:t>
      </w:r>
      <w:r w:rsidR="00A41C10" w:rsidRPr="00EE2426">
        <w:rPr>
          <w:lang w:val="fr-CA"/>
        </w:rPr>
        <w:t xml:space="preserve">ont également été inclus </w:t>
      </w:r>
      <w:r w:rsidR="47854AF2" w:rsidRPr="00EE2426">
        <w:rPr>
          <w:lang w:val="fr-CA"/>
        </w:rPr>
        <w:t xml:space="preserve">dans </w:t>
      </w:r>
      <w:r w:rsidR="00A41C10" w:rsidRPr="00EE2426">
        <w:rPr>
          <w:lang w:val="fr-CA"/>
        </w:rPr>
        <w:t xml:space="preserve">les </w:t>
      </w:r>
      <w:r w:rsidR="00A97D55" w:rsidRPr="00EE2426">
        <w:rPr>
          <w:lang w:val="fr-CA"/>
        </w:rPr>
        <w:t>activités de recherche.</w:t>
      </w:r>
    </w:p>
    <w:p w14:paraId="27D0AF35" w14:textId="5F456517" w:rsidR="00114430" w:rsidRPr="00EE2426" w:rsidRDefault="001B7335" w:rsidP="001B7335">
      <w:pPr>
        <w:pStyle w:val="Heading2"/>
        <w:rPr>
          <w:lang w:val="fr-CA"/>
        </w:rPr>
      </w:pPr>
      <w:bookmarkStart w:id="17" w:name="_Toc216974181"/>
      <w:bookmarkStart w:id="18" w:name="_Toc228559961"/>
      <w:r w:rsidRPr="00EE2426">
        <w:rPr>
          <w:lang w:val="fr-CA"/>
        </w:rPr>
        <w:t>Groupe consultatif du projet</w:t>
      </w:r>
      <w:bookmarkEnd w:id="17"/>
      <w:bookmarkEnd w:id="18"/>
    </w:p>
    <w:p w14:paraId="5E592155" w14:textId="66984C2F" w:rsidR="001B7335" w:rsidRPr="00EE2426" w:rsidRDefault="001B7335" w:rsidP="56B52D18">
      <w:pPr>
        <w:rPr>
          <w:lang w:val="fr-CA"/>
        </w:rPr>
      </w:pPr>
      <w:r w:rsidRPr="00EE2426">
        <w:rPr>
          <w:lang w:val="fr-CA"/>
        </w:rPr>
        <w:t xml:space="preserve">Le groupe consultatif du projet de l'équipe de recherche a joué un rôle clé dans ce projet. </w:t>
      </w:r>
      <w:r w:rsidR="00A41C10" w:rsidRPr="00EE2426">
        <w:rPr>
          <w:lang w:val="fr-CA"/>
        </w:rPr>
        <w:t xml:space="preserve">À la suite d'un </w:t>
      </w:r>
      <w:r w:rsidRPr="00EE2426">
        <w:rPr>
          <w:lang w:val="fr-CA"/>
        </w:rPr>
        <w:t xml:space="preserve">appel à candidatures </w:t>
      </w:r>
      <w:r w:rsidR="00A41C10" w:rsidRPr="00EE2426">
        <w:rPr>
          <w:lang w:val="fr-CA"/>
        </w:rPr>
        <w:t xml:space="preserve">lancé </w:t>
      </w:r>
      <w:r w:rsidRPr="00EE2426">
        <w:rPr>
          <w:lang w:val="fr-CA"/>
        </w:rPr>
        <w:t xml:space="preserve">à l'automne 2023, un </w:t>
      </w:r>
      <w:r w:rsidR="00A41C10" w:rsidRPr="00EE2426">
        <w:rPr>
          <w:lang w:val="fr-CA"/>
        </w:rPr>
        <w:t xml:space="preserve">groupe </w:t>
      </w:r>
      <w:r w:rsidRPr="00EE2426">
        <w:rPr>
          <w:lang w:val="fr-CA"/>
        </w:rPr>
        <w:t xml:space="preserve">représentatif de l'ensemble du Canada </w:t>
      </w:r>
      <w:r w:rsidR="00A41C10" w:rsidRPr="00EE2426">
        <w:rPr>
          <w:lang w:val="fr-CA"/>
        </w:rPr>
        <w:t xml:space="preserve">a été </w:t>
      </w:r>
      <w:r w:rsidRPr="00EE2426">
        <w:rPr>
          <w:lang w:val="fr-CA"/>
        </w:rPr>
        <w:t>sélectionné</w:t>
      </w:r>
      <w:r w:rsidR="07F81FD6" w:rsidRPr="00EE2426">
        <w:rPr>
          <w:lang w:val="fr-CA"/>
        </w:rPr>
        <w:t>.</w:t>
      </w:r>
      <w:r w:rsidRPr="00EE2426">
        <w:rPr>
          <w:lang w:val="fr-CA"/>
        </w:rPr>
        <w:t xml:space="preserve"> </w:t>
      </w:r>
      <w:r w:rsidR="00A41C10" w:rsidRPr="00EE2426">
        <w:rPr>
          <w:lang w:val="fr-CA"/>
        </w:rPr>
        <w:t xml:space="preserve">Le groupe </w:t>
      </w:r>
      <w:r w:rsidR="49E1EDD3" w:rsidRPr="00EE2426">
        <w:rPr>
          <w:lang w:val="fr-CA"/>
        </w:rPr>
        <w:t xml:space="preserve">comprenait </w:t>
      </w:r>
      <w:r w:rsidR="00D46A2B" w:rsidRPr="00EE2426">
        <w:rPr>
          <w:lang w:val="fr-CA"/>
        </w:rPr>
        <w:t>des</w:t>
      </w:r>
      <w:r w:rsidR="00A41C10" w:rsidRPr="00EE2426">
        <w:rPr>
          <w:lang w:val="fr-CA"/>
        </w:rPr>
        <w:t xml:space="preserve"> personnes </w:t>
      </w:r>
      <w:r w:rsidR="00D46A2B" w:rsidRPr="00EE2426">
        <w:rPr>
          <w:lang w:val="fr-CA"/>
        </w:rPr>
        <w:t xml:space="preserve">ayant </w:t>
      </w:r>
      <w:r w:rsidRPr="00EE2426">
        <w:rPr>
          <w:lang w:val="fr-CA"/>
        </w:rPr>
        <w:t xml:space="preserve">vécu une lésion cérébrale, des professionnels </w:t>
      </w:r>
      <w:r w:rsidR="00A41C10" w:rsidRPr="00EE2426">
        <w:rPr>
          <w:lang w:val="fr-CA"/>
        </w:rPr>
        <w:t xml:space="preserve">travaillant dans le domaine </w:t>
      </w:r>
      <w:r w:rsidRPr="00EE2426">
        <w:rPr>
          <w:lang w:val="fr-CA"/>
        </w:rPr>
        <w:t>des lésions cérébrales et des aidants de personnes atteintes d'une lésion cérébrale. Ce groupe consultatif</w:t>
      </w:r>
      <w:r w:rsidR="00D46A2B" w:rsidRPr="00EE2426">
        <w:rPr>
          <w:lang w:val="fr-CA"/>
        </w:rPr>
        <w:t xml:space="preserve">, qui </w:t>
      </w:r>
      <w:r w:rsidR="514DFF3D" w:rsidRPr="00EE2426">
        <w:rPr>
          <w:lang w:val="fr-CA"/>
        </w:rPr>
        <w:t xml:space="preserve">recevait des mises à jour périodiques </w:t>
      </w:r>
      <w:r w:rsidR="006032C1" w:rsidRPr="00EE2426">
        <w:rPr>
          <w:lang w:val="fr-CA"/>
        </w:rPr>
        <w:t xml:space="preserve">sur </w:t>
      </w:r>
      <w:r w:rsidR="2E4AEED7" w:rsidRPr="00EE2426">
        <w:rPr>
          <w:lang w:val="fr-CA"/>
        </w:rPr>
        <w:t>l'avancement</w:t>
      </w:r>
      <w:r w:rsidR="006032C1" w:rsidRPr="00EE2426">
        <w:rPr>
          <w:lang w:val="fr-CA"/>
        </w:rPr>
        <w:t xml:space="preserve"> du projet</w:t>
      </w:r>
      <w:r w:rsidR="2E4AEED7" w:rsidRPr="00EE2426">
        <w:rPr>
          <w:lang w:val="fr-CA"/>
        </w:rPr>
        <w:t xml:space="preserve">, </w:t>
      </w:r>
      <w:r w:rsidR="00D46A2B" w:rsidRPr="00EE2426">
        <w:rPr>
          <w:lang w:val="fr-CA"/>
        </w:rPr>
        <w:t xml:space="preserve">a fourni des commentaires </w:t>
      </w:r>
      <w:r w:rsidRPr="00EE2426">
        <w:rPr>
          <w:lang w:val="fr-CA"/>
        </w:rPr>
        <w:t xml:space="preserve">sur les instruments de collecte de données, l'orientation du projet, les résultats </w:t>
      </w:r>
      <w:r w:rsidR="00D46A2B" w:rsidRPr="00EE2426">
        <w:rPr>
          <w:lang w:val="fr-CA"/>
        </w:rPr>
        <w:t>et les conclusions</w:t>
      </w:r>
      <w:r w:rsidRPr="00EE2426">
        <w:rPr>
          <w:lang w:val="fr-CA"/>
        </w:rPr>
        <w:t xml:space="preserve">, </w:t>
      </w:r>
      <w:r w:rsidR="00D46A2B" w:rsidRPr="00EE2426">
        <w:rPr>
          <w:lang w:val="fr-CA"/>
        </w:rPr>
        <w:t xml:space="preserve">ainsi que sur </w:t>
      </w:r>
      <w:r w:rsidRPr="00EE2426">
        <w:rPr>
          <w:lang w:val="fr-CA"/>
        </w:rPr>
        <w:t>ses propres expériences</w:t>
      </w:r>
      <w:r w:rsidR="00D46A2B" w:rsidRPr="00EE2426">
        <w:rPr>
          <w:lang w:val="fr-CA"/>
        </w:rPr>
        <w:t xml:space="preserve"> de vote. Les commentaires du groupe </w:t>
      </w:r>
      <w:r w:rsidR="001D27D6" w:rsidRPr="00EE2426">
        <w:rPr>
          <w:lang w:val="fr-CA"/>
        </w:rPr>
        <w:t>ont contribué à l'élaboration du rapport final.</w:t>
      </w:r>
    </w:p>
    <w:p w14:paraId="3C7792FC" w14:textId="7A5DFA61" w:rsidR="00E5779F" w:rsidRPr="00EE2426" w:rsidRDefault="00F9230C" w:rsidP="00024322">
      <w:pPr>
        <w:pStyle w:val="Heading1"/>
        <w:rPr>
          <w:lang w:val="fr-CA"/>
        </w:rPr>
      </w:pPr>
      <w:bookmarkStart w:id="19" w:name="_Toc216974182"/>
      <w:bookmarkStart w:id="20" w:name="_Toc228559962"/>
      <w:r w:rsidRPr="00EE2426">
        <w:rPr>
          <w:lang w:val="fr-CA"/>
        </w:rPr>
        <w:t>Objectif de l'étude</w:t>
      </w:r>
      <w:bookmarkEnd w:id="19"/>
      <w:bookmarkEnd w:id="20"/>
    </w:p>
    <w:p w14:paraId="722FC8A2" w14:textId="4534154E" w:rsidR="00721226" w:rsidRPr="00EE2426" w:rsidRDefault="004F683C" w:rsidP="0052421B">
      <w:pPr>
        <w:rPr>
          <w:lang w:val="fr-CA"/>
        </w:rPr>
      </w:pPr>
      <w:r w:rsidRPr="00EE2426">
        <w:rPr>
          <w:lang w:val="fr-CA"/>
        </w:rPr>
        <w:t xml:space="preserve">L'objectif général </w:t>
      </w:r>
      <w:r w:rsidR="00D972F0" w:rsidRPr="00EE2426">
        <w:rPr>
          <w:lang w:val="fr-CA"/>
        </w:rPr>
        <w:t xml:space="preserve">du </w:t>
      </w:r>
      <w:r w:rsidRPr="00EE2426">
        <w:rPr>
          <w:lang w:val="fr-CA"/>
        </w:rPr>
        <w:t xml:space="preserve">projet était d'identifier et de recommander des moyens d'éliminer et de prévenir les obstacles </w:t>
      </w:r>
      <w:r w:rsidR="00D972F0" w:rsidRPr="00EE2426">
        <w:rPr>
          <w:lang w:val="fr-CA"/>
        </w:rPr>
        <w:t xml:space="preserve">auxquels se heurtent les personnes </w:t>
      </w:r>
      <w:r w:rsidRPr="00EE2426">
        <w:rPr>
          <w:lang w:val="fr-CA"/>
        </w:rPr>
        <w:t>atteintes d'une lésion cérébrale dans le cadre des activités liées aux élections et aux processus électoraux</w:t>
      </w:r>
      <w:r w:rsidR="006A3401" w:rsidRPr="00EE2426">
        <w:rPr>
          <w:lang w:val="fr-CA"/>
        </w:rPr>
        <w:t>.</w:t>
      </w:r>
      <w:r w:rsidRPr="00EE2426">
        <w:rPr>
          <w:lang w:val="fr-CA"/>
        </w:rPr>
        <w:t xml:space="preserve"> </w:t>
      </w:r>
      <w:r w:rsidR="00A74553" w:rsidRPr="00EE2426">
        <w:rPr>
          <w:lang w:val="fr-CA"/>
        </w:rPr>
        <w:t xml:space="preserve">Plus précisément, l'accent </w:t>
      </w:r>
      <w:r w:rsidR="00D972F0" w:rsidRPr="00EE2426">
        <w:rPr>
          <w:lang w:val="fr-CA"/>
        </w:rPr>
        <w:t xml:space="preserve">a été mis </w:t>
      </w:r>
      <w:r w:rsidR="00A74553" w:rsidRPr="00EE2426">
        <w:rPr>
          <w:lang w:val="fr-CA"/>
        </w:rPr>
        <w:t xml:space="preserve">sur l'accès </w:t>
      </w:r>
      <w:r w:rsidR="00570377" w:rsidRPr="00EE2426">
        <w:rPr>
          <w:lang w:val="fr-CA"/>
        </w:rPr>
        <w:t xml:space="preserve">des personnes atteintes d'une lésion cérébrale </w:t>
      </w:r>
      <w:r w:rsidR="00A74553" w:rsidRPr="00EE2426">
        <w:rPr>
          <w:lang w:val="fr-CA"/>
        </w:rPr>
        <w:t xml:space="preserve">à l'information sur les élections fédérales, </w:t>
      </w:r>
      <w:r w:rsidR="00570377" w:rsidRPr="00EE2426">
        <w:rPr>
          <w:lang w:val="fr-CA"/>
        </w:rPr>
        <w:t xml:space="preserve">aux méthodes </w:t>
      </w:r>
      <w:r w:rsidR="00A74553" w:rsidRPr="00EE2426">
        <w:rPr>
          <w:lang w:val="fr-CA"/>
        </w:rPr>
        <w:t xml:space="preserve">de vote </w:t>
      </w:r>
      <w:r w:rsidR="006A3401" w:rsidRPr="00EE2426">
        <w:rPr>
          <w:lang w:val="fr-CA"/>
        </w:rPr>
        <w:t xml:space="preserve">et à l'emploi dans le domaine électoral. </w:t>
      </w:r>
      <w:r w:rsidR="00D972F0" w:rsidRPr="00EE2426">
        <w:rPr>
          <w:lang w:val="fr-CA"/>
        </w:rPr>
        <w:t xml:space="preserve">D'autres domaines </w:t>
      </w:r>
      <w:r w:rsidR="00783CD9" w:rsidRPr="00EE2426">
        <w:rPr>
          <w:lang w:val="fr-CA"/>
        </w:rPr>
        <w:t>ont été abordés</w:t>
      </w:r>
      <w:r w:rsidR="00570377" w:rsidRPr="00EE2426">
        <w:rPr>
          <w:lang w:val="fr-CA"/>
        </w:rPr>
        <w:t xml:space="preserve">, notamment </w:t>
      </w:r>
      <w:r w:rsidR="0052421B" w:rsidRPr="00EE2426">
        <w:rPr>
          <w:lang w:val="fr-CA"/>
        </w:rPr>
        <w:t>les moyens d'éliminer, de prévenir et d'atténuer ces obstacles</w:t>
      </w:r>
      <w:r w:rsidR="00F62C58" w:rsidRPr="00EE2426">
        <w:rPr>
          <w:lang w:val="fr-CA"/>
        </w:rPr>
        <w:t xml:space="preserve">, </w:t>
      </w:r>
      <w:r w:rsidR="00D972F0" w:rsidRPr="00EE2426">
        <w:rPr>
          <w:lang w:val="fr-CA"/>
        </w:rPr>
        <w:t xml:space="preserve">dans le </w:t>
      </w:r>
      <w:r w:rsidR="57282AD1" w:rsidRPr="00EE2426">
        <w:rPr>
          <w:lang w:val="fr-CA"/>
        </w:rPr>
        <w:t xml:space="preserve">but </w:t>
      </w:r>
      <w:r w:rsidR="0052421B" w:rsidRPr="00EE2426">
        <w:rPr>
          <w:lang w:val="fr-CA"/>
        </w:rPr>
        <w:t>de diffuser largement les résultats</w:t>
      </w:r>
      <w:r w:rsidR="00D972F0" w:rsidRPr="00EE2426">
        <w:rPr>
          <w:lang w:val="fr-CA"/>
        </w:rPr>
        <w:t xml:space="preserve"> du projet à travers </w:t>
      </w:r>
      <w:r w:rsidR="0052421B" w:rsidRPr="00EE2426">
        <w:rPr>
          <w:lang w:val="fr-CA"/>
        </w:rPr>
        <w:t xml:space="preserve">le Canada </w:t>
      </w:r>
      <w:r w:rsidR="00D972F0" w:rsidRPr="00EE2426">
        <w:rPr>
          <w:lang w:val="fr-CA"/>
        </w:rPr>
        <w:t>et le monde entier</w:t>
      </w:r>
      <w:r w:rsidR="6ED4F53B" w:rsidRPr="00EE2426">
        <w:rPr>
          <w:lang w:val="fr-CA"/>
        </w:rPr>
        <w:t>.</w:t>
      </w:r>
    </w:p>
    <w:p w14:paraId="16F4C3CB" w14:textId="4285F208" w:rsidR="001D27D6" w:rsidRPr="00EE2426" w:rsidRDefault="006A3401" w:rsidP="006A3401">
      <w:pPr>
        <w:pStyle w:val="Heading1"/>
        <w:rPr>
          <w:lang w:val="fr-CA"/>
        </w:rPr>
      </w:pPr>
      <w:bookmarkStart w:id="21" w:name="_Toc216974183"/>
      <w:bookmarkStart w:id="22" w:name="_Toc228559963"/>
      <w:r w:rsidRPr="00EE2426">
        <w:rPr>
          <w:lang w:val="fr-CA"/>
        </w:rPr>
        <w:t>Méthodologie</w:t>
      </w:r>
      <w:bookmarkEnd w:id="21"/>
      <w:bookmarkEnd w:id="22"/>
    </w:p>
    <w:p w14:paraId="245C4587" w14:textId="102CDB91" w:rsidR="006B50F4" w:rsidRPr="00EE2426" w:rsidRDefault="00AB137D" w:rsidP="006B50F4">
      <w:pPr>
        <w:pStyle w:val="Heading2"/>
        <w:rPr>
          <w:lang w:val="fr-CA"/>
        </w:rPr>
      </w:pPr>
      <w:bookmarkStart w:id="23" w:name="_Toc216974184"/>
      <w:bookmarkStart w:id="24" w:name="_Toc228559964"/>
      <w:r>
        <w:rPr>
          <w:lang w:val="fr-CA"/>
        </w:rPr>
        <w:t>É</w:t>
      </w:r>
      <w:r w:rsidR="0091521D" w:rsidRPr="00EE2426">
        <w:rPr>
          <w:lang w:val="fr-CA"/>
        </w:rPr>
        <w:t>lect</w:t>
      </w:r>
      <w:r w:rsidR="001412B3">
        <w:rPr>
          <w:lang w:val="fr-CA"/>
        </w:rPr>
        <w:t>ions</w:t>
      </w:r>
      <w:r w:rsidR="0091521D" w:rsidRPr="00EE2426">
        <w:rPr>
          <w:lang w:val="fr-CA"/>
        </w:rPr>
        <w:t xml:space="preserve"> fédéra</w:t>
      </w:r>
      <w:r w:rsidR="001412B3">
        <w:rPr>
          <w:lang w:val="fr-CA"/>
        </w:rPr>
        <w:t>les</w:t>
      </w:r>
      <w:r w:rsidR="0091521D" w:rsidRPr="00EE2426">
        <w:rPr>
          <w:lang w:val="fr-CA"/>
        </w:rPr>
        <w:t xml:space="preserve"> </w:t>
      </w:r>
      <w:r>
        <w:rPr>
          <w:lang w:val="fr-CA"/>
        </w:rPr>
        <w:t xml:space="preserve">nationale </w:t>
      </w:r>
      <w:r w:rsidR="0091521D" w:rsidRPr="00EE2426">
        <w:rPr>
          <w:lang w:val="fr-CA"/>
        </w:rPr>
        <w:t xml:space="preserve">et </w:t>
      </w:r>
      <w:r>
        <w:rPr>
          <w:lang w:val="fr-CA"/>
        </w:rPr>
        <w:t xml:space="preserve">analyse </w:t>
      </w:r>
      <w:r w:rsidR="0091521D" w:rsidRPr="00EE2426">
        <w:rPr>
          <w:lang w:val="fr-CA"/>
        </w:rPr>
        <w:t>de l'accessibilité</w:t>
      </w:r>
      <w:bookmarkEnd w:id="23"/>
      <w:bookmarkEnd w:id="24"/>
    </w:p>
    <w:p w14:paraId="664B759B" w14:textId="2F5A77B5" w:rsidR="004B09FD" w:rsidRPr="00EE2426" w:rsidRDefault="00D94933" w:rsidP="009528AB">
      <w:pPr>
        <w:rPr>
          <w:lang w:val="fr-CA"/>
        </w:rPr>
      </w:pPr>
      <w:r w:rsidRPr="00EE2426">
        <w:rPr>
          <w:lang w:val="fr-CA"/>
        </w:rPr>
        <w:t xml:space="preserve">La première étape de la collecte d'informations </w:t>
      </w:r>
      <w:r w:rsidR="00721226" w:rsidRPr="00EE2426">
        <w:rPr>
          <w:lang w:val="fr-CA"/>
        </w:rPr>
        <w:t xml:space="preserve">par l'équipe de recherche </w:t>
      </w:r>
      <w:r w:rsidRPr="00EE2426">
        <w:rPr>
          <w:lang w:val="fr-CA"/>
        </w:rPr>
        <w:t xml:space="preserve">dans le cadre de ce projet a consisté à effectuer une analyse des informations existantes sur le handicap et le vote aux élections fédérales au Canada pour les personnes atteintes de lésions cérébrales. </w:t>
      </w:r>
    </w:p>
    <w:p w14:paraId="02D99313" w14:textId="44F64BDB" w:rsidR="004B09FD" w:rsidRPr="00EE2426" w:rsidRDefault="006B50F4" w:rsidP="00836DCB">
      <w:pPr>
        <w:rPr>
          <w:lang w:val="fr-CA"/>
        </w:rPr>
      </w:pPr>
      <w:r w:rsidRPr="00EE2426">
        <w:rPr>
          <w:lang w:val="fr-CA"/>
        </w:rPr>
        <w:t>L'équipe a recherché des informations spécifiquement liées aux personnes atteintes de lésions cérébrales</w:t>
      </w:r>
      <w:r w:rsidR="5A25C361" w:rsidRPr="00EE2426">
        <w:rPr>
          <w:lang w:val="fr-CA"/>
        </w:rPr>
        <w:t xml:space="preserve">. </w:t>
      </w:r>
      <w:r w:rsidRPr="00EE2426">
        <w:rPr>
          <w:lang w:val="fr-CA"/>
        </w:rPr>
        <w:t>Cependant</w:t>
      </w:r>
      <w:r w:rsidR="0256AB23" w:rsidRPr="00EE2426">
        <w:rPr>
          <w:lang w:val="fr-CA"/>
        </w:rPr>
        <w:t xml:space="preserve">, </w:t>
      </w:r>
      <w:r w:rsidRPr="00EE2426">
        <w:rPr>
          <w:lang w:val="fr-CA"/>
        </w:rPr>
        <w:t>aucune information pertinente n'était disponible dans les connaissances existantes</w:t>
      </w:r>
      <w:r w:rsidR="00424E94" w:rsidRPr="00EE2426">
        <w:rPr>
          <w:lang w:val="fr-CA"/>
        </w:rPr>
        <w:t xml:space="preserve">, de sorte que le champ d'application a été élargi pour inclure le handicap en général en raison des </w:t>
      </w:r>
      <w:r w:rsidR="007F2079" w:rsidRPr="00EE2426">
        <w:rPr>
          <w:lang w:val="fr-CA"/>
        </w:rPr>
        <w:t>comorbidités associées que peuvent présenter les personnes atteintes de lésions cérébrales</w:t>
      </w:r>
      <w:r w:rsidR="00912CD2" w:rsidRPr="00EE2426">
        <w:rPr>
          <w:lang w:val="fr-CA"/>
        </w:rPr>
        <w:t xml:space="preserve">. </w:t>
      </w:r>
      <w:r w:rsidR="00041983" w:rsidRPr="00EE2426">
        <w:rPr>
          <w:lang w:val="fr-CA"/>
        </w:rPr>
        <w:t>Le tableau</w:t>
      </w:r>
      <w:r w:rsidR="00B000CD" w:rsidRPr="00EE2426">
        <w:rPr>
          <w:lang w:val="fr-CA"/>
        </w:rPr>
        <w:t xml:space="preserve"> 1 </w:t>
      </w:r>
      <w:r w:rsidR="00041983" w:rsidRPr="00EE2426">
        <w:rPr>
          <w:lang w:val="fr-CA"/>
        </w:rPr>
        <w:t xml:space="preserve">indique les </w:t>
      </w:r>
      <w:r w:rsidR="00B000CD" w:rsidRPr="00EE2426">
        <w:rPr>
          <w:lang w:val="fr-CA"/>
        </w:rPr>
        <w:t>termes de recherche utilisés pour l'analyse.</w:t>
      </w:r>
    </w:p>
    <w:p w14:paraId="6E57C3BB" w14:textId="5A2AD2BC" w:rsidR="0072363C" w:rsidRPr="00EE2426" w:rsidRDefault="0072363C" w:rsidP="00836DCB">
      <w:pPr>
        <w:pStyle w:val="Subtitle"/>
        <w:rPr>
          <w:rStyle w:val="BookTitle"/>
          <w:b w:val="0"/>
          <w:bCs w:val="0"/>
          <w:lang w:val="fr-CA"/>
        </w:rPr>
      </w:pPr>
      <w:r w:rsidRPr="00EE2426">
        <w:rPr>
          <w:rStyle w:val="BookTitle"/>
          <w:b w:val="0"/>
          <w:bCs w:val="0"/>
          <w:lang w:val="fr-CA"/>
        </w:rPr>
        <w:t xml:space="preserve">Tableau 1 </w:t>
      </w:r>
      <w:r w:rsidR="003569EC" w:rsidRPr="00EE2426">
        <w:rPr>
          <w:rStyle w:val="BookTitle"/>
          <w:b w:val="0"/>
          <w:bCs w:val="0"/>
          <w:i w:val="0"/>
          <w:iCs w:val="0"/>
          <w:lang w:val="fr-CA"/>
        </w:rPr>
        <w:t xml:space="preserve">: </w:t>
      </w:r>
      <w:r w:rsidR="004B77F7" w:rsidRPr="00EE2426">
        <w:rPr>
          <w:rStyle w:val="BookTitle"/>
          <w:b w:val="0"/>
          <w:bCs w:val="0"/>
          <w:i w:val="0"/>
          <w:iCs w:val="0"/>
          <w:lang w:val="fr-CA"/>
        </w:rPr>
        <w:t xml:space="preserve">Termes de recherche utilisés </w:t>
      </w:r>
      <w:r w:rsidR="001412B3">
        <w:rPr>
          <w:rStyle w:val="BookTitle"/>
          <w:b w:val="0"/>
          <w:bCs w:val="0"/>
          <w:i w:val="0"/>
          <w:iCs w:val="0"/>
          <w:lang w:val="fr-CA"/>
        </w:rPr>
        <w:t>p</w:t>
      </w:r>
      <w:r w:rsidR="004B77F7" w:rsidRPr="00EE2426">
        <w:rPr>
          <w:rStyle w:val="BookTitle"/>
          <w:b w:val="0"/>
          <w:bCs w:val="0"/>
          <w:i w:val="0"/>
          <w:iCs w:val="0"/>
          <w:lang w:val="fr-CA"/>
        </w:rPr>
        <w:t xml:space="preserve">our l'analyse </w:t>
      </w:r>
    </w:p>
    <w:tbl>
      <w:tblPr>
        <w:tblW w:w="9460" w:type="dxa"/>
        <w:tblLayout w:type="fixed"/>
        <w:tblCellMar>
          <w:left w:w="0" w:type="dxa"/>
          <w:right w:w="0" w:type="dxa"/>
        </w:tblCellMar>
        <w:tblLook w:val="04A0" w:firstRow="1" w:lastRow="0" w:firstColumn="1" w:lastColumn="0" w:noHBand="0" w:noVBand="1"/>
        <w:tblCaption w:val="Tableau 1 : Termes de recherche utilisés pour l'analyse "/>
        <w:tblDescription w:val="Le tableau comporte trois colonnes : « Lésions cérébrales », « Accessibilité » et « Vote ». Sous chaque colonne figure une liste des termes utilisés pour la recherche dans le cadre de l'analyse du contexte. &#10;Sous la rubrique « Lésions cérébrales », les termes répertoriés étaient les suivants : lésions cérébrales, traumatisme crânien, TCC, lésions cérébrales acquises, LCA, encéphalite, œdème cérébral, AVC, commotion cérébrale, encéphalopathie traumatique chronique, anévrisme, tumeur cérébrale, hydrocéphalie et méningite. Sous la rubrique « Accessibilité », les termes répertoriés étaient : « Accessibilité », « Normes d'inclusion », « Aménagements », « Conception inclusive », « Politique », « Loi », « Législation », « Réglementation », « Inclusion », « Meilleures pratiques ». Sous la rubrique « Vote », les termes répertoriés étaient : « Vote », « Élection(s) », « Participation sociale », « Participation politique », « Autonomisation électorale », « Processus électoraux », « Emploi dans le domaine électoral », « Emploi à Élections Canada », « Élections fédérales au Canada », « Élections Canada »."/>
      </w:tblPr>
      <w:tblGrid>
        <w:gridCol w:w="841"/>
        <w:gridCol w:w="3260"/>
        <w:gridCol w:w="2794"/>
        <w:gridCol w:w="2565"/>
      </w:tblGrid>
      <w:tr w:rsidR="0072363C" w:rsidRPr="00EE2426" w14:paraId="774EBCB8" w14:textId="77777777" w:rsidTr="00836DCB">
        <w:trPr>
          <w:trHeight w:val="277"/>
        </w:trPr>
        <w:tc>
          <w:tcPr>
            <w:tcW w:w="84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37FCD2B9" w14:textId="77777777" w:rsidR="0072363C" w:rsidRPr="00EE2426" w:rsidRDefault="0072363C" w:rsidP="005E7CC0">
            <w:pPr>
              <w:spacing w:before="120" w:after="240"/>
              <w:rPr>
                <w:sz w:val="22"/>
                <w:szCs w:val="21"/>
                <w:lang w:val="fr-CA"/>
              </w:rPr>
            </w:pPr>
          </w:p>
        </w:tc>
        <w:tc>
          <w:tcPr>
            <w:tcW w:w="32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792CCB5C" w14:textId="77777777" w:rsidR="0072363C" w:rsidRPr="00EE2426" w:rsidRDefault="0072363C" w:rsidP="005E7CC0">
            <w:pPr>
              <w:spacing w:before="120" w:after="240"/>
              <w:rPr>
                <w:sz w:val="22"/>
                <w:szCs w:val="21"/>
                <w:lang w:val="fr-CA"/>
              </w:rPr>
            </w:pPr>
            <w:r w:rsidRPr="00EE2426">
              <w:rPr>
                <w:sz w:val="22"/>
                <w:szCs w:val="21"/>
                <w:lang w:val="fr-CA"/>
              </w:rPr>
              <w:t>Lésion cérébrale</w:t>
            </w:r>
          </w:p>
        </w:tc>
        <w:tc>
          <w:tcPr>
            <w:tcW w:w="279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4682858D" w14:textId="77777777" w:rsidR="0072363C" w:rsidRPr="00EE2426" w:rsidRDefault="0072363C" w:rsidP="005E7CC0">
            <w:pPr>
              <w:spacing w:before="120" w:after="240"/>
              <w:rPr>
                <w:sz w:val="22"/>
                <w:szCs w:val="21"/>
                <w:lang w:val="fr-CA"/>
              </w:rPr>
            </w:pPr>
            <w:r w:rsidRPr="00EE2426">
              <w:rPr>
                <w:sz w:val="22"/>
                <w:szCs w:val="21"/>
                <w:lang w:val="fr-CA"/>
              </w:rPr>
              <w:t xml:space="preserve">Accessibilité </w:t>
            </w:r>
          </w:p>
        </w:tc>
        <w:tc>
          <w:tcPr>
            <w:tcW w:w="256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184A5940" w14:textId="77777777" w:rsidR="0072363C" w:rsidRPr="00EE2426" w:rsidRDefault="0072363C" w:rsidP="005E7CC0">
            <w:pPr>
              <w:spacing w:before="120" w:after="240"/>
              <w:rPr>
                <w:sz w:val="22"/>
                <w:szCs w:val="21"/>
                <w:lang w:val="fr-CA"/>
              </w:rPr>
            </w:pPr>
            <w:r w:rsidRPr="00EE2426">
              <w:rPr>
                <w:sz w:val="22"/>
                <w:szCs w:val="21"/>
                <w:lang w:val="fr-CA"/>
              </w:rPr>
              <w:t>Vote</w:t>
            </w:r>
          </w:p>
        </w:tc>
      </w:tr>
      <w:tr w:rsidR="0072363C" w:rsidRPr="00AE299E" w14:paraId="4EC1E145" w14:textId="77777777" w:rsidTr="00836DCB">
        <w:trPr>
          <w:trHeight w:val="7437"/>
        </w:trPr>
        <w:tc>
          <w:tcPr>
            <w:tcW w:w="84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Mar>
              <w:top w:w="72" w:type="dxa"/>
              <w:left w:w="144" w:type="dxa"/>
              <w:bottom w:w="72" w:type="dxa"/>
              <w:right w:w="144" w:type="dxa"/>
            </w:tcMar>
            <w:textDirection w:val="btLr"/>
            <w:hideMark/>
          </w:tcPr>
          <w:p w14:paraId="22AAE232" w14:textId="77777777" w:rsidR="0072363C" w:rsidRPr="00EE2426" w:rsidRDefault="0072363C" w:rsidP="005E7CC0">
            <w:pPr>
              <w:spacing w:before="120" w:after="240"/>
              <w:jc w:val="center"/>
              <w:rPr>
                <w:sz w:val="22"/>
                <w:szCs w:val="21"/>
                <w:lang w:val="fr-CA"/>
              </w:rPr>
            </w:pPr>
            <w:r w:rsidRPr="00EE2426">
              <w:rPr>
                <w:sz w:val="22"/>
                <w:szCs w:val="21"/>
                <w:lang w:val="fr-CA"/>
              </w:rPr>
              <w:t>Termes</w:t>
            </w:r>
          </w:p>
        </w:tc>
        <w:tc>
          <w:tcPr>
            <w:tcW w:w="32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10B45BAD" w14:textId="6AE8D2D6" w:rsidR="0072363C" w:rsidRPr="00EE2426" w:rsidRDefault="0072363C" w:rsidP="005E7CC0">
            <w:pPr>
              <w:spacing w:before="120" w:after="240"/>
              <w:rPr>
                <w:lang w:val="fr-CA"/>
              </w:rPr>
            </w:pPr>
            <w:r w:rsidRPr="00EE2426">
              <w:rPr>
                <w:lang w:val="fr-CA"/>
              </w:rPr>
              <w:t xml:space="preserve">Lésion cérébrale, traumatisme crânien, </w:t>
            </w:r>
            <w:r w:rsidR="001412B3">
              <w:rPr>
                <w:lang w:val="fr-CA"/>
              </w:rPr>
              <w:t>lésion cérébrale traumatique</w:t>
            </w:r>
            <w:r w:rsidRPr="00EE2426">
              <w:rPr>
                <w:lang w:val="fr-CA"/>
              </w:rPr>
              <w:t>, lésion cérébrale acquise, encéphalite, œdème cérébral, accident vasculaire cérébral, commotion cérébrale, encéphalopathie traumatique chronique, anévrisme, tumeur cérébrale, hydrocéphalie, méningite</w:t>
            </w:r>
          </w:p>
        </w:tc>
        <w:tc>
          <w:tcPr>
            <w:tcW w:w="279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722DC892" w14:textId="00ED58F4" w:rsidR="0072363C" w:rsidRPr="00EE2426" w:rsidRDefault="0072363C" w:rsidP="005E7CC0">
            <w:pPr>
              <w:spacing w:before="120" w:after="240"/>
              <w:rPr>
                <w:lang w:val="fr-CA"/>
              </w:rPr>
            </w:pPr>
            <w:r w:rsidRPr="00EE2426">
              <w:rPr>
                <w:lang w:val="fr-CA"/>
              </w:rPr>
              <w:t xml:space="preserve">Accessibilité, normes inclusives, </w:t>
            </w:r>
            <w:r w:rsidR="001412B3" w:rsidRPr="00EE2426">
              <w:rPr>
                <w:lang w:val="fr-CA"/>
              </w:rPr>
              <w:t>a</w:t>
            </w:r>
            <w:r w:rsidR="001412B3">
              <w:rPr>
                <w:lang w:val="fr-CA"/>
              </w:rPr>
              <w:t>ccommodements</w:t>
            </w:r>
            <w:r w:rsidRPr="00EE2426">
              <w:rPr>
                <w:lang w:val="fr-CA"/>
              </w:rPr>
              <w:t xml:space="preserve">, conception inclusive, politique, loi, législation, réglementation, inclusion, pratiques exemplaires </w:t>
            </w:r>
          </w:p>
        </w:tc>
        <w:tc>
          <w:tcPr>
            <w:tcW w:w="256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6174893D" w14:textId="616152CC" w:rsidR="0072363C" w:rsidRPr="00EE2426" w:rsidRDefault="0072363C" w:rsidP="005E7CC0">
            <w:pPr>
              <w:spacing w:before="120" w:after="240"/>
              <w:rPr>
                <w:lang w:val="fr-CA"/>
              </w:rPr>
            </w:pPr>
            <w:r w:rsidRPr="00EE2426">
              <w:rPr>
                <w:lang w:val="fr-CA"/>
              </w:rPr>
              <w:t xml:space="preserve">Vote, Élection(s), Participation sociale, Participation politique, Autonomisation électorale, Processus électoraux, Emploi électoral, </w:t>
            </w:r>
            <w:r w:rsidR="2AFAB511" w:rsidRPr="00EE2426">
              <w:rPr>
                <w:lang w:val="fr-CA"/>
              </w:rPr>
              <w:t>Emploi à</w:t>
            </w:r>
            <w:r w:rsidRPr="00EE2426">
              <w:rPr>
                <w:lang w:val="fr-CA"/>
              </w:rPr>
              <w:t xml:space="preserve"> Élections </w:t>
            </w:r>
            <w:r w:rsidR="2AFAB511" w:rsidRPr="00EE2426">
              <w:rPr>
                <w:lang w:val="fr-CA"/>
              </w:rPr>
              <w:t>Canada, Élections fédérales Canada, Élections Canada</w:t>
            </w:r>
          </w:p>
        </w:tc>
      </w:tr>
    </w:tbl>
    <w:p w14:paraId="4A4258DA" w14:textId="65A3BC20" w:rsidR="00C21957" w:rsidRPr="00EE2426" w:rsidRDefault="00F2754C" w:rsidP="56B52D18">
      <w:pPr>
        <w:rPr>
          <w:lang w:val="fr-CA"/>
        </w:rPr>
      </w:pPr>
      <w:r w:rsidRPr="00EE2426">
        <w:rPr>
          <w:lang w:val="fr-CA"/>
        </w:rPr>
        <w:t>Au départ</w:t>
      </w:r>
      <w:r w:rsidR="00943A66" w:rsidRPr="00EE2426">
        <w:rPr>
          <w:lang w:val="fr-CA"/>
        </w:rPr>
        <w:t xml:space="preserve">, </w:t>
      </w:r>
      <w:r w:rsidRPr="00EE2426">
        <w:rPr>
          <w:lang w:val="fr-CA"/>
        </w:rPr>
        <w:t xml:space="preserve">l'analyse visait principalement à </w:t>
      </w:r>
      <w:r w:rsidR="00943A66" w:rsidRPr="00EE2426">
        <w:rPr>
          <w:lang w:val="fr-CA"/>
        </w:rPr>
        <w:t xml:space="preserve">obtenir </w:t>
      </w:r>
      <w:r w:rsidRPr="00EE2426">
        <w:rPr>
          <w:lang w:val="fr-CA"/>
        </w:rPr>
        <w:t xml:space="preserve">suffisamment </w:t>
      </w:r>
      <w:r w:rsidR="00943A66" w:rsidRPr="00EE2426">
        <w:rPr>
          <w:lang w:val="fr-CA"/>
        </w:rPr>
        <w:t xml:space="preserve">d'informations </w:t>
      </w:r>
      <w:r w:rsidRPr="00EE2426">
        <w:rPr>
          <w:lang w:val="fr-CA"/>
        </w:rPr>
        <w:t xml:space="preserve">pour éclairer la création de méthodes de collecte de données. </w:t>
      </w:r>
      <w:r w:rsidR="00943A66" w:rsidRPr="00EE2426">
        <w:rPr>
          <w:lang w:val="fr-CA"/>
        </w:rPr>
        <w:t xml:space="preserve">La recherche d'informations s'est </w:t>
      </w:r>
      <w:r w:rsidR="0099302F" w:rsidRPr="00EE2426">
        <w:rPr>
          <w:lang w:val="fr-CA"/>
        </w:rPr>
        <w:t xml:space="preserve">poursuivie </w:t>
      </w:r>
      <w:r w:rsidR="00B21916" w:rsidRPr="00EE2426">
        <w:rPr>
          <w:lang w:val="fr-CA"/>
        </w:rPr>
        <w:t xml:space="preserve">tout au long </w:t>
      </w:r>
      <w:r w:rsidR="00943A66" w:rsidRPr="00EE2426">
        <w:rPr>
          <w:lang w:val="fr-CA"/>
        </w:rPr>
        <w:t xml:space="preserve">du </w:t>
      </w:r>
      <w:r w:rsidR="0099302F" w:rsidRPr="00EE2426">
        <w:rPr>
          <w:lang w:val="fr-CA"/>
        </w:rPr>
        <w:t>projet</w:t>
      </w:r>
      <w:r w:rsidR="00943A66" w:rsidRPr="00EE2426">
        <w:rPr>
          <w:lang w:val="fr-CA"/>
        </w:rPr>
        <w:t xml:space="preserve">, en particulier </w:t>
      </w:r>
      <w:r w:rsidR="0099302F" w:rsidRPr="00EE2426">
        <w:rPr>
          <w:lang w:val="fr-CA"/>
        </w:rPr>
        <w:t>à mesure que de nouvelles informations devenaient disponibles (</w:t>
      </w:r>
      <w:r w:rsidR="00943A66" w:rsidRPr="00EE2426">
        <w:rPr>
          <w:lang w:val="fr-CA"/>
        </w:rPr>
        <w:t xml:space="preserve">par exemple, </w:t>
      </w:r>
      <w:r w:rsidR="0099302F" w:rsidRPr="00EE2426">
        <w:rPr>
          <w:lang w:val="fr-CA"/>
        </w:rPr>
        <w:t>l</w:t>
      </w:r>
      <w:r w:rsidR="004403AB">
        <w:rPr>
          <w:lang w:val="fr-CA"/>
        </w:rPr>
        <w:t>ors d</w:t>
      </w:r>
      <w:r w:rsidR="0099302F" w:rsidRPr="00EE2426">
        <w:rPr>
          <w:lang w:val="fr-CA"/>
        </w:rPr>
        <w:t xml:space="preserve">es élections de 2025). </w:t>
      </w:r>
      <w:r w:rsidR="00943A66" w:rsidRPr="00EE2426">
        <w:rPr>
          <w:lang w:val="fr-CA"/>
        </w:rPr>
        <w:t xml:space="preserve">Les informations fournies par </w:t>
      </w:r>
      <w:r w:rsidR="00B21916" w:rsidRPr="00EE2426">
        <w:rPr>
          <w:lang w:val="fr-CA"/>
        </w:rPr>
        <w:t>Élections Canada</w:t>
      </w:r>
      <w:r w:rsidR="00943A66" w:rsidRPr="00EE2426">
        <w:rPr>
          <w:lang w:val="fr-CA"/>
        </w:rPr>
        <w:t xml:space="preserve">, </w:t>
      </w:r>
      <w:r w:rsidR="00B21916" w:rsidRPr="00EE2426">
        <w:rPr>
          <w:lang w:val="fr-CA"/>
        </w:rPr>
        <w:t xml:space="preserve">l'organisme officiel </w:t>
      </w:r>
      <w:r w:rsidR="00CE4A4C" w:rsidRPr="00EE2426">
        <w:rPr>
          <w:lang w:val="fr-CA"/>
        </w:rPr>
        <w:t xml:space="preserve">non partisan </w:t>
      </w:r>
      <w:r w:rsidR="00B21916" w:rsidRPr="00EE2426">
        <w:rPr>
          <w:lang w:val="fr-CA"/>
        </w:rPr>
        <w:t>chargé des élections fédérales au Canada</w:t>
      </w:r>
      <w:r w:rsidR="00943A66" w:rsidRPr="00EE2426">
        <w:rPr>
          <w:lang w:val="fr-CA"/>
        </w:rPr>
        <w:t xml:space="preserve">, </w:t>
      </w:r>
      <w:r w:rsidR="00B21916" w:rsidRPr="00EE2426">
        <w:rPr>
          <w:lang w:val="fr-CA"/>
        </w:rPr>
        <w:t xml:space="preserve">ont été </w:t>
      </w:r>
      <w:r w:rsidR="00943A66" w:rsidRPr="00EE2426">
        <w:rPr>
          <w:lang w:val="fr-CA"/>
        </w:rPr>
        <w:t xml:space="preserve">essentielles à la </w:t>
      </w:r>
      <w:r w:rsidR="00B93574" w:rsidRPr="00EE2426">
        <w:rPr>
          <w:lang w:val="fr-CA"/>
        </w:rPr>
        <w:t xml:space="preserve">recherche et </w:t>
      </w:r>
      <w:r w:rsidR="004B09FD" w:rsidRPr="00EE2426">
        <w:rPr>
          <w:lang w:val="fr-CA"/>
        </w:rPr>
        <w:t xml:space="preserve">au </w:t>
      </w:r>
      <w:r w:rsidR="00B93574" w:rsidRPr="00EE2426">
        <w:rPr>
          <w:lang w:val="fr-CA"/>
        </w:rPr>
        <w:t xml:space="preserve">projet. </w:t>
      </w:r>
      <w:r w:rsidR="004B09FD" w:rsidRPr="00EE2426">
        <w:rPr>
          <w:lang w:val="fr-CA"/>
        </w:rPr>
        <w:t>Le personnel</w:t>
      </w:r>
      <w:r w:rsidR="0099302F" w:rsidRPr="00EE2426">
        <w:rPr>
          <w:lang w:val="fr-CA"/>
        </w:rPr>
        <w:t xml:space="preserve"> d'Élections Canada </w:t>
      </w:r>
      <w:r w:rsidR="00943A66" w:rsidRPr="00EE2426">
        <w:rPr>
          <w:lang w:val="fr-CA"/>
        </w:rPr>
        <w:t xml:space="preserve">a également vérifié </w:t>
      </w:r>
      <w:r w:rsidR="006717E7" w:rsidRPr="00EE2426">
        <w:rPr>
          <w:lang w:val="fr-CA"/>
        </w:rPr>
        <w:t>les résultats</w:t>
      </w:r>
      <w:r w:rsidR="6F7502B6" w:rsidRPr="00EE2426">
        <w:rPr>
          <w:lang w:val="fr-CA"/>
        </w:rPr>
        <w:t xml:space="preserve"> </w:t>
      </w:r>
      <w:r w:rsidR="7A0424B2" w:rsidRPr="00EE2426">
        <w:rPr>
          <w:lang w:val="fr-CA"/>
        </w:rPr>
        <w:t xml:space="preserve">qui </w:t>
      </w:r>
      <w:r w:rsidR="00943A66" w:rsidRPr="00EE2426">
        <w:rPr>
          <w:lang w:val="fr-CA"/>
        </w:rPr>
        <w:t xml:space="preserve">ont </w:t>
      </w:r>
      <w:r w:rsidR="006717E7" w:rsidRPr="00EE2426">
        <w:rPr>
          <w:lang w:val="fr-CA"/>
        </w:rPr>
        <w:t xml:space="preserve">servi de base à la collecte de données. </w:t>
      </w:r>
      <w:r w:rsidR="00943A66" w:rsidRPr="00EE2426">
        <w:rPr>
          <w:lang w:val="fr-CA"/>
        </w:rPr>
        <w:t xml:space="preserve">Par </w:t>
      </w:r>
      <w:r w:rsidR="006717E7" w:rsidRPr="00EE2426">
        <w:rPr>
          <w:lang w:val="fr-CA"/>
        </w:rPr>
        <w:t>exemple</w:t>
      </w:r>
      <w:r w:rsidR="00943A66" w:rsidRPr="00EE2426">
        <w:rPr>
          <w:lang w:val="fr-CA"/>
        </w:rPr>
        <w:t xml:space="preserve">, </w:t>
      </w:r>
      <w:r w:rsidR="006717E7" w:rsidRPr="00EE2426">
        <w:rPr>
          <w:lang w:val="fr-CA"/>
        </w:rPr>
        <w:t xml:space="preserve">les </w:t>
      </w:r>
      <w:r w:rsidR="000B3C47" w:rsidRPr="00EE2426">
        <w:rPr>
          <w:lang w:val="fr-CA"/>
        </w:rPr>
        <w:t xml:space="preserve">informations correctes pour la cartographie de la chaîne de valeur </w:t>
      </w:r>
      <w:r w:rsidR="00943A66" w:rsidRPr="00EE2426">
        <w:rPr>
          <w:lang w:val="fr-CA"/>
        </w:rPr>
        <w:t xml:space="preserve">ont été vérifiées </w:t>
      </w:r>
      <w:r w:rsidR="000B3C47" w:rsidRPr="00EE2426">
        <w:rPr>
          <w:lang w:val="fr-CA"/>
        </w:rPr>
        <w:t>(</w:t>
      </w:r>
      <w:r w:rsidR="008B274E" w:rsidRPr="00EE2426">
        <w:rPr>
          <w:lang w:val="fr-CA"/>
        </w:rPr>
        <w:t>ce terme est expliqué ci-dessous</w:t>
      </w:r>
      <w:r w:rsidR="000B3C47" w:rsidRPr="00EE2426">
        <w:rPr>
          <w:lang w:val="fr-CA"/>
        </w:rPr>
        <w:t>).</w:t>
      </w:r>
    </w:p>
    <w:p w14:paraId="03CAD515" w14:textId="5B9B28C0" w:rsidR="006B50F4" w:rsidRPr="00EE2426" w:rsidRDefault="00337A53" w:rsidP="00E17F98">
      <w:pPr>
        <w:pStyle w:val="Heading2"/>
        <w:rPr>
          <w:lang w:val="fr-CA"/>
        </w:rPr>
      </w:pPr>
      <w:bookmarkStart w:id="25" w:name="_Toc216974186"/>
      <w:bookmarkStart w:id="26" w:name="_Toc228559965"/>
      <w:r w:rsidRPr="00EE2426">
        <w:rPr>
          <w:lang w:val="fr-CA"/>
        </w:rPr>
        <w:t xml:space="preserve">Collecte de données </w:t>
      </w:r>
      <w:r w:rsidR="00E17F98" w:rsidRPr="00EE2426">
        <w:rPr>
          <w:lang w:val="fr-CA"/>
        </w:rPr>
        <w:t xml:space="preserve">de l'automne 2023 </w:t>
      </w:r>
      <w:r w:rsidR="008B274E" w:rsidRPr="00EE2426">
        <w:rPr>
          <w:lang w:val="fr-CA"/>
        </w:rPr>
        <w:t xml:space="preserve">à </w:t>
      </w:r>
      <w:r w:rsidR="00E17F98" w:rsidRPr="00EE2426">
        <w:rPr>
          <w:lang w:val="fr-CA"/>
        </w:rPr>
        <w:t>l'hiver 2024</w:t>
      </w:r>
      <w:bookmarkEnd w:id="25"/>
      <w:bookmarkEnd w:id="26"/>
    </w:p>
    <w:p w14:paraId="58373CE6" w14:textId="52F4C790" w:rsidR="00F809D6" w:rsidRPr="00EE2426" w:rsidRDefault="008744E5" w:rsidP="009528AB">
      <w:pPr>
        <w:rPr>
          <w:lang w:val="fr-CA"/>
        </w:rPr>
      </w:pPr>
      <w:r w:rsidRPr="00EE2426">
        <w:rPr>
          <w:lang w:val="fr-CA"/>
        </w:rPr>
        <w:t xml:space="preserve">Afin de </w:t>
      </w:r>
      <w:r w:rsidR="0C0D58D9" w:rsidRPr="00EE2426">
        <w:rPr>
          <w:lang w:val="fr-CA"/>
        </w:rPr>
        <w:t xml:space="preserve">mettre en évidence </w:t>
      </w:r>
      <w:r w:rsidRPr="00EE2426">
        <w:rPr>
          <w:lang w:val="fr-CA"/>
        </w:rPr>
        <w:t xml:space="preserve">les obstacles spécifiques au vote aux élections fédérales pour </w:t>
      </w:r>
      <w:r w:rsidR="006628F6" w:rsidRPr="00EE2426">
        <w:rPr>
          <w:lang w:val="fr-CA"/>
        </w:rPr>
        <w:t xml:space="preserve">les personnes </w:t>
      </w:r>
      <w:r w:rsidRPr="00EE2426">
        <w:rPr>
          <w:lang w:val="fr-CA"/>
        </w:rPr>
        <w:t xml:space="preserve">vivant avec des lésions cérébrales, </w:t>
      </w:r>
      <w:r w:rsidR="008B274E" w:rsidRPr="00EE2426">
        <w:rPr>
          <w:lang w:val="fr-CA"/>
        </w:rPr>
        <w:t>une nouvelle approche</w:t>
      </w:r>
      <w:r w:rsidRPr="00EE2426">
        <w:rPr>
          <w:lang w:val="fr-CA"/>
        </w:rPr>
        <w:t xml:space="preserve"> de collecte de données </w:t>
      </w:r>
      <w:r w:rsidR="008B274E" w:rsidRPr="00EE2426">
        <w:rPr>
          <w:lang w:val="fr-CA"/>
        </w:rPr>
        <w:t xml:space="preserve">était nécessaire. </w:t>
      </w:r>
      <w:r w:rsidRPr="00EE2426">
        <w:rPr>
          <w:lang w:val="fr-CA"/>
        </w:rPr>
        <w:t xml:space="preserve">Il n'existait aucune </w:t>
      </w:r>
      <w:r w:rsidR="13191FC3" w:rsidRPr="00EE2426">
        <w:rPr>
          <w:lang w:val="fr-CA"/>
        </w:rPr>
        <w:t xml:space="preserve">documentation </w:t>
      </w:r>
      <w:r w:rsidR="6F3E1837" w:rsidRPr="00EE2426">
        <w:rPr>
          <w:lang w:val="fr-CA"/>
        </w:rPr>
        <w:t xml:space="preserve">préexistante </w:t>
      </w:r>
      <w:r w:rsidR="13191FC3" w:rsidRPr="00EE2426">
        <w:rPr>
          <w:lang w:val="fr-CA"/>
        </w:rPr>
        <w:t xml:space="preserve">dans le </w:t>
      </w:r>
      <w:r w:rsidRPr="00EE2426">
        <w:rPr>
          <w:lang w:val="fr-CA"/>
        </w:rPr>
        <w:t xml:space="preserve">contexte canadien </w:t>
      </w:r>
      <w:r w:rsidR="008B274E" w:rsidRPr="00EE2426">
        <w:rPr>
          <w:lang w:val="fr-CA"/>
        </w:rPr>
        <w:t xml:space="preserve">portant spécifiquement sur </w:t>
      </w:r>
      <w:r w:rsidRPr="00EE2426">
        <w:rPr>
          <w:lang w:val="fr-CA"/>
        </w:rPr>
        <w:t xml:space="preserve">les lésions cérébrales et le vote. </w:t>
      </w:r>
      <w:r w:rsidR="008B274E" w:rsidRPr="00EE2426">
        <w:rPr>
          <w:lang w:val="fr-CA"/>
        </w:rPr>
        <w:t xml:space="preserve">La </w:t>
      </w:r>
      <w:r w:rsidR="006760DE" w:rsidRPr="00EE2426">
        <w:rPr>
          <w:lang w:val="fr-CA"/>
        </w:rPr>
        <w:t xml:space="preserve">première série de collecte de données et de participation des participants </w:t>
      </w:r>
      <w:r w:rsidR="008B274E" w:rsidRPr="00EE2426">
        <w:rPr>
          <w:lang w:val="fr-CA"/>
        </w:rPr>
        <w:t xml:space="preserve">comprenait </w:t>
      </w:r>
      <w:r w:rsidR="006760DE" w:rsidRPr="00EE2426">
        <w:rPr>
          <w:lang w:val="fr-CA"/>
        </w:rPr>
        <w:t xml:space="preserve">un sondage auprès des électeurs, des groupes de discussion </w:t>
      </w:r>
      <w:r w:rsidR="008B274E" w:rsidRPr="00EE2426">
        <w:rPr>
          <w:lang w:val="fr-CA"/>
        </w:rPr>
        <w:t xml:space="preserve">et </w:t>
      </w:r>
      <w:r w:rsidR="006760DE" w:rsidRPr="00EE2426">
        <w:rPr>
          <w:lang w:val="fr-CA"/>
        </w:rPr>
        <w:t xml:space="preserve">des entrevues sur le processus électoral fédéral, l'emploi dans les élections fédérales et la formation des travailleurs électoraux fédéraux. </w:t>
      </w:r>
      <w:r w:rsidR="00C43D87" w:rsidRPr="00EE2426">
        <w:rPr>
          <w:lang w:val="fr-CA"/>
        </w:rPr>
        <w:t xml:space="preserve">Cet ensemble d'outils de collecte de données </w:t>
      </w:r>
      <w:r w:rsidR="008B274E" w:rsidRPr="00EE2426">
        <w:rPr>
          <w:lang w:val="fr-CA"/>
        </w:rPr>
        <w:t xml:space="preserve">a été </w:t>
      </w:r>
      <w:r w:rsidR="00C43D87" w:rsidRPr="00EE2426">
        <w:rPr>
          <w:lang w:val="fr-CA"/>
        </w:rPr>
        <w:t xml:space="preserve">élaboré et soumis </w:t>
      </w:r>
      <w:r w:rsidR="008B274E" w:rsidRPr="00EE2426">
        <w:rPr>
          <w:lang w:val="fr-CA"/>
        </w:rPr>
        <w:t xml:space="preserve">en décembre 2023 </w:t>
      </w:r>
      <w:r w:rsidR="00C43D87" w:rsidRPr="00EE2426">
        <w:rPr>
          <w:lang w:val="fr-CA"/>
        </w:rPr>
        <w:t xml:space="preserve">pour approbation éthique </w:t>
      </w:r>
      <w:r w:rsidR="008B274E" w:rsidRPr="00EE2426">
        <w:rPr>
          <w:lang w:val="fr-CA"/>
        </w:rPr>
        <w:t xml:space="preserve">par </w:t>
      </w:r>
      <w:r w:rsidR="00C43D87" w:rsidRPr="00EE2426">
        <w:rPr>
          <w:lang w:val="fr-CA"/>
        </w:rPr>
        <w:t>le Bureau d'éthique de la recherche communautaire</w:t>
      </w:r>
      <w:r w:rsidR="008B274E" w:rsidRPr="00EE2426">
        <w:rPr>
          <w:lang w:val="fr-CA"/>
        </w:rPr>
        <w:t xml:space="preserve">. </w:t>
      </w:r>
      <w:r w:rsidR="00640749" w:rsidRPr="00EE2426">
        <w:rPr>
          <w:lang w:val="fr-CA"/>
        </w:rPr>
        <w:t xml:space="preserve">L'approbation </w:t>
      </w:r>
      <w:r w:rsidR="008B274E" w:rsidRPr="00EE2426">
        <w:rPr>
          <w:lang w:val="fr-CA"/>
        </w:rPr>
        <w:t xml:space="preserve">a été reçue </w:t>
      </w:r>
      <w:r w:rsidR="00640749" w:rsidRPr="00EE2426">
        <w:rPr>
          <w:lang w:val="fr-CA"/>
        </w:rPr>
        <w:t>en février 2024.</w:t>
      </w:r>
    </w:p>
    <w:p w14:paraId="2E53C35A" w14:textId="1398B482" w:rsidR="00894593" w:rsidRPr="00EE2426" w:rsidRDefault="00894593" w:rsidP="00A43F80">
      <w:pPr>
        <w:pStyle w:val="Heading3"/>
        <w:rPr>
          <w:lang w:val="fr-CA"/>
        </w:rPr>
      </w:pPr>
      <w:bookmarkStart w:id="27" w:name="_Toc216974187"/>
      <w:bookmarkStart w:id="28" w:name="_Toc228559966"/>
      <w:r w:rsidRPr="00EE2426">
        <w:rPr>
          <w:lang w:val="fr-CA"/>
        </w:rPr>
        <w:t>Sondage auprès des électeurs</w:t>
      </w:r>
      <w:bookmarkEnd w:id="27"/>
      <w:bookmarkEnd w:id="28"/>
    </w:p>
    <w:p w14:paraId="3F3EC431" w14:textId="5575049B" w:rsidR="006E30EB" w:rsidRPr="00EE2426" w:rsidRDefault="006628F6" w:rsidP="009528AB">
      <w:pPr>
        <w:rPr>
          <w:lang w:val="fr-CA"/>
        </w:rPr>
      </w:pPr>
      <w:r w:rsidRPr="00EE2426">
        <w:rPr>
          <w:lang w:val="fr-CA"/>
        </w:rPr>
        <w:t xml:space="preserve">Le sondage auprès des électeurs a été élaboré afin de connaître les habitudes </w:t>
      </w:r>
      <w:r w:rsidR="00AD54F9" w:rsidRPr="00EE2426">
        <w:rPr>
          <w:lang w:val="fr-CA"/>
        </w:rPr>
        <w:t>et les tendances de</w:t>
      </w:r>
      <w:r w:rsidRPr="00EE2426">
        <w:rPr>
          <w:lang w:val="fr-CA"/>
        </w:rPr>
        <w:t xml:space="preserve"> vote </w:t>
      </w:r>
      <w:r w:rsidR="005F3B32" w:rsidRPr="00EE2426">
        <w:rPr>
          <w:lang w:val="fr-CA"/>
        </w:rPr>
        <w:t xml:space="preserve">des personnes </w:t>
      </w:r>
      <w:r w:rsidR="00AD54F9" w:rsidRPr="00EE2426">
        <w:rPr>
          <w:lang w:val="fr-CA"/>
        </w:rPr>
        <w:t xml:space="preserve">vivant avec une lésion cérébrale. </w:t>
      </w:r>
      <w:r w:rsidR="005F3B32" w:rsidRPr="00EE2426">
        <w:rPr>
          <w:lang w:val="fr-CA"/>
        </w:rPr>
        <w:t xml:space="preserve">Les participants ont </w:t>
      </w:r>
      <w:r w:rsidR="00AD54F9" w:rsidRPr="00EE2426">
        <w:rPr>
          <w:lang w:val="fr-CA"/>
        </w:rPr>
        <w:t xml:space="preserve">répondu à un large éventail de questions </w:t>
      </w:r>
      <w:r w:rsidR="775A2871" w:rsidRPr="00EE2426">
        <w:rPr>
          <w:lang w:val="fr-CA"/>
        </w:rPr>
        <w:t xml:space="preserve">sur </w:t>
      </w:r>
      <w:r w:rsidR="005F3B32" w:rsidRPr="00EE2426">
        <w:rPr>
          <w:lang w:val="fr-CA"/>
        </w:rPr>
        <w:t xml:space="preserve">divers </w:t>
      </w:r>
      <w:r w:rsidR="775A2871" w:rsidRPr="00EE2426">
        <w:rPr>
          <w:lang w:val="fr-CA"/>
        </w:rPr>
        <w:t>sujets</w:t>
      </w:r>
      <w:r w:rsidR="005F3B32" w:rsidRPr="00EE2426">
        <w:rPr>
          <w:lang w:val="fr-CA"/>
        </w:rPr>
        <w:t xml:space="preserve">, notamment </w:t>
      </w:r>
      <w:r w:rsidR="00A26F27" w:rsidRPr="00EE2426">
        <w:rPr>
          <w:lang w:val="fr-CA"/>
        </w:rPr>
        <w:t>leur méthode de vote préférée</w:t>
      </w:r>
      <w:r w:rsidR="005F3B32" w:rsidRPr="00EE2426">
        <w:rPr>
          <w:lang w:val="fr-CA"/>
        </w:rPr>
        <w:t xml:space="preserve">, </w:t>
      </w:r>
      <w:r w:rsidR="00A26F27" w:rsidRPr="00EE2426">
        <w:rPr>
          <w:lang w:val="fr-CA"/>
        </w:rPr>
        <w:t xml:space="preserve">la méthode utilisée pour voter lors des </w:t>
      </w:r>
      <w:r w:rsidR="005F3B32" w:rsidRPr="00EE2426">
        <w:rPr>
          <w:lang w:val="fr-CA"/>
        </w:rPr>
        <w:t xml:space="preserve">dernières </w:t>
      </w:r>
      <w:r w:rsidR="00A26F27" w:rsidRPr="00EE2426">
        <w:rPr>
          <w:lang w:val="fr-CA"/>
        </w:rPr>
        <w:t xml:space="preserve">élections </w:t>
      </w:r>
      <w:r w:rsidR="005F3B32" w:rsidRPr="00EE2426">
        <w:rPr>
          <w:lang w:val="fr-CA"/>
        </w:rPr>
        <w:t xml:space="preserve">(2021), </w:t>
      </w:r>
      <w:r w:rsidR="002039B6" w:rsidRPr="00EE2426">
        <w:rPr>
          <w:lang w:val="fr-CA"/>
        </w:rPr>
        <w:t>les mesures d'accessibilité nécessaires pour voter</w:t>
      </w:r>
      <w:r w:rsidR="005F3B32" w:rsidRPr="00EE2426">
        <w:rPr>
          <w:lang w:val="fr-CA"/>
        </w:rPr>
        <w:t xml:space="preserve">, </w:t>
      </w:r>
      <w:r w:rsidR="009B512D" w:rsidRPr="00EE2426">
        <w:rPr>
          <w:lang w:val="fr-CA"/>
        </w:rPr>
        <w:t xml:space="preserve">les difficultés </w:t>
      </w:r>
      <w:r w:rsidR="00A82E71" w:rsidRPr="00EE2426">
        <w:rPr>
          <w:lang w:val="fr-CA"/>
        </w:rPr>
        <w:t>liées à une lésion cérébrale ou à un autre handicap</w:t>
      </w:r>
      <w:r w:rsidR="005F3B32" w:rsidRPr="00EE2426">
        <w:rPr>
          <w:lang w:val="fr-CA"/>
        </w:rPr>
        <w:t xml:space="preserve">, </w:t>
      </w:r>
      <w:r w:rsidR="00E55124" w:rsidRPr="00EE2426">
        <w:rPr>
          <w:lang w:val="fr-CA"/>
        </w:rPr>
        <w:t xml:space="preserve">les interactions avec le personnel d'Élections Canada et </w:t>
      </w:r>
      <w:r w:rsidR="005F3B32" w:rsidRPr="00EE2426">
        <w:rPr>
          <w:lang w:val="fr-CA"/>
        </w:rPr>
        <w:t xml:space="preserve">l'utilisation </w:t>
      </w:r>
      <w:r w:rsidR="00E55124" w:rsidRPr="00EE2426">
        <w:rPr>
          <w:lang w:val="fr-CA"/>
        </w:rPr>
        <w:t xml:space="preserve">du site </w:t>
      </w:r>
      <w:r w:rsidR="003964BF">
        <w:rPr>
          <w:lang w:val="fr-CA"/>
        </w:rPr>
        <w:t>web</w:t>
      </w:r>
      <w:r w:rsidR="00E55124" w:rsidRPr="00EE2426">
        <w:rPr>
          <w:lang w:val="fr-CA"/>
        </w:rPr>
        <w:t xml:space="preserve"> d'Élections Canada</w:t>
      </w:r>
      <w:r w:rsidR="00C46F79" w:rsidRPr="00EE2426">
        <w:rPr>
          <w:lang w:val="fr-CA"/>
        </w:rPr>
        <w:t>.</w:t>
      </w:r>
    </w:p>
    <w:p w14:paraId="0A11F82C" w14:textId="38FD2BAD" w:rsidR="00C46F79" w:rsidRPr="00EE2426" w:rsidRDefault="00C46F79" w:rsidP="009528AB">
      <w:pPr>
        <w:rPr>
          <w:lang w:val="fr-CA"/>
        </w:rPr>
      </w:pPr>
      <w:r w:rsidRPr="00EE2426">
        <w:rPr>
          <w:lang w:val="fr-CA"/>
        </w:rPr>
        <w:t xml:space="preserve">Des questions </w:t>
      </w:r>
      <w:r w:rsidR="005F3B32" w:rsidRPr="00EE2426">
        <w:rPr>
          <w:lang w:val="fr-CA"/>
        </w:rPr>
        <w:t xml:space="preserve">ouvertes </w:t>
      </w:r>
      <w:r w:rsidRPr="00EE2426">
        <w:rPr>
          <w:lang w:val="fr-CA"/>
        </w:rPr>
        <w:t xml:space="preserve">et </w:t>
      </w:r>
      <w:r w:rsidR="009C668C" w:rsidRPr="00EE2426">
        <w:rPr>
          <w:lang w:val="fr-CA"/>
        </w:rPr>
        <w:t xml:space="preserve">fermées </w:t>
      </w:r>
      <w:r w:rsidR="005F3B32" w:rsidRPr="00EE2426">
        <w:rPr>
          <w:lang w:val="fr-CA"/>
        </w:rPr>
        <w:t>ont été utilisées</w:t>
      </w:r>
      <w:r w:rsidRPr="00EE2426">
        <w:rPr>
          <w:lang w:val="fr-CA"/>
        </w:rPr>
        <w:t>. Le nombre de questions variait en fonction de la logique du sondage</w:t>
      </w:r>
      <w:r w:rsidR="004B09FD" w:rsidRPr="00EE2426">
        <w:rPr>
          <w:lang w:val="fr-CA"/>
        </w:rPr>
        <w:t xml:space="preserve">, </w:t>
      </w:r>
      <w:r w:rsidR="00ED3A71">
        <w:rPr>
          <w:lang w:val="fr-CA"/>
        </w:rPr>
        <w:t>avec une</w:t>
      </w:r>
      <w:r w:rsidR="005F3B32" w:rsidRPr="00EE2426">
        <w:rPr>
          <w:lang w:val="fr-CA"/>
        </w:rPr>
        <w:t xml:space="preserve"> moyenne d'environ</w:t>
      </w:r>
      <w:r w:rsidR="009C668C" w:rsidRPr="00EE2426">
        <w:rPr>
          <w:lang w:val="fr-CA"/>
        </w:rPr>
        <w:t xml:space="preserve"> 60 </w:t>
      </w:r>
      <w:r w:rsidR="000D1A98" w:rsidRPr="00EE2426">
        <w:rPr>
          <w:lang w:val="fr-CA"/>
        </w:rPr>
        <w:t xml:space="preserve">questions. </w:t>
      </w:r>
    </w:p>
    <w:p w14:paraId="39AF4438" w14:textId="0FD9D65C" w:rsidR="00EF728D" w:rsidRPr="00EE2426" w:rsidRDefault="00894593" w:rsidP="00A43F80">
      <w:pPr>
        <w:pStyle w:val="Heading3"/>
        <w:rPr>
          <w:lang w:val="fr-CA"/>
        </w:rPr>
      </w:pPr>
      <w:bookmarkStart w:id="29" w:name="_Toc216974188"/>
      <w:bookmarkStart w:id="30" w:name="_Toc228559967"/>
      <w:r w:rsidRPr="00EE2426">
        <w:rPr>
          <w:lang w:val="fr-CA"/>
        </w:rPr>
        <w:t>Groupes</w:t>
      </w:r>
      <w:r w:rsidR="00EF728D" w:rsidRPr="00EE2426">
        <w:rPr>
          <w:lang w:val="fr-CA"/>
        </w:rPr>
        <w:t xml:space="preserve"> de discussion </w:t>
      </w:r>
      <w:r w:rsidRPr="00EE2426">
        <w:rPr>
          <w:lang w:val="fr-CA"/>
        </w:rPr>
        <w:t>et entretiens</w:t>
      </w:r>
      <w:bookmarkEnd w:id="29"/>
      <w:bookmarkEnd w:id="30"/>
    </w:p>
    <w:p w14:paraId="1797EC70" w14:textId="4CD4211F" w:rsidR="00B2783F" w:rsidRPr="00B2783F" w:rsidRDefault="005F3B32" w:rsidP="00B2783F">
      <w:pPr>
        <w:rPr>
          <w:lang w:val="fr-CA"/>
        </w:rPr>
        <w:sectPr w:rsidR="00B2783F" w:rsidRPr="00B2783F">
          <w:headerReference w:type="default" r:id="rId12"/>
          <w:endnotePr>
            <w:numFmt w:val="decimal"/>
          </w:endnotePr>
          <w:pgSz w:w="12240" w:h="15840"/>
          <w:pgMar w:top="1440" w:right="1440" w:bottom="1440" w:left="1440" w:header="708" w:footer="708" w:gutter="0"/>
          <w:cols w:space="708"/>
          <w:docGrid w:linePitch="360"/>
        </w:sectPr>
      </w:pPr>
      <w:r w:rsidRPr="00EE2426">
        <w:rPr>
          <w:lang w:val="fr-CA"/>
        </w:rPr>
        <w:t xml:space="preserve">L'objectif des </w:t>
      </w:r>
      <w:r w:rsidR="005F5576" w:rsidRPr="00EE2426">
        <w:rPr>
          <w:lang w:val="fr-CA"/>
        </w:rPr>
        <w:t xml:space="preserve">groupes de discussion et des entretiens </w:t>
      </w:r>
      <w:r w:rsidRPr="00EE2426">
        <w:rPr>
          <w:lang w:val="fr-CA"/>
        </w:rPr>
        <w:t xml:space="preserve">était </w:t>
      </w:r>
      <w:r w:rsidR="005F5576" w:rsidRPr="00EE2426">
        <w:rPr>
          <w:lang w:val="fr-CA"/>
        </w:rPr>
        <w:t xml:space="preserve">de </w:t>
      </w:r>
      <w:r w:rsidR="00B46F09" w:rsidRPr="00EE2426">
        <w:rPr>
          <w:lang w:val="fr-CA"/>
        </w:rPr>
        <w:t xml:space="preserve">recueillir des informations sur trois thèmes principaux </w:t>
      </w:r>
      <w:r w:rsidRPr="00EE2426">
        <w:rPr>
          <w:lang w:val="fr-CA"/>
        </w:rPr>
        <w:t xml:space="preserve">: le processus électoral fédéral, </w:t>
      </w:r>
      <w:r w:rsidR="00B30269" w:rsidRPr="00EE2426">
        <w:rPr>
          <w:lang w:val="fr-CA"/>
        </w:rPr>
        <w:t>l'emploi et la formation</w:t>
      </w:r>
      <w:r w:rsidR="00B46F09" w:rsidRPr="00EE2426">
        <w:rPr>
          <w:lang w:val="fr-CA"/>
        </w:rPr>
        <w:t xml:space="preserve">. Le premier </w:t>
      </w:r>
      <w:r w:rsidR="00547BB6" w:rsidRPr="00EE2426">
        <w:rPr>
          <w:lang w:val="fr-CA"/>
        </w:rPr>
        <w:t xml:space="preserve">objectif </w:t>
      </w:r>
      <w:r w:rsidR="00B30269" w:rsidRPr="00EE2426">
        <w:rPr>
          <w:lang w:val="fr-CA"/>
        </w:rPr>
        <w:t xml:space="preserve">était </w:t>
      </w:r>
      <w:r w:rsidR="00B46F09" w:rsidRPr="00EE2426">
        <w:rPr>
          <w:lang w:val="fr-CA"/>
        </w:rPr>
        <w:t xml:space="preserve">de déterminer où des obstacles </w:t>
      </w:r>
      <w:r w:rsidR="39E71D47" w:rsidRPr="00EE2426">
        <w:rPr>
          <w:lang w:val="fr-CA"/>
        </w:rPr>
        <w:t xml:space="preserve">pouvaient </w:t>
      </w:r>
      <w:r w:rsidR="00B46F09" w:rsidRPr="00EE2426">
        <w:rPr>
          <w:lang w:val="fr-CA"/>
        </w:rPr>
        <w:t xml:space="preserve">surgir </w:t>
      </w:r>
      <w:r w:rsidR="00B30269" w:rsidRPr="00EE2426">
        <w:rPr>
          <w:lang w:val="fr-CA"/>
        </w:rPr>
        <w:t xml:space="preserve">dans le processus électoral fédéral. Pour atteindre cet objectif, nous avons utilisé </w:t>
      </w:r>
      <w:r w:rsidR="00B000CD" w:rsidRPr="00EE2426">
        <w:rPr>
          <w:lang w:val="fr-CA"/>
        </w:rPr>
        <w:t>la cartographie de la chaîne de valeur</w:t>
      </w:r>
      <w:r w:rsidR="00B30269" w:rsidRPr="00EE2426">
        <w:rPr>
          <w:lang w:val="fr-CA"/>
        </w:rPr>
        <w:t xml:space="preserve">, qui évalue chaque </w:t>
      </w:r>
      <w:r w:rsidR="00006D32" w:rsidRPr="00EE2426">
        <w:rPr>
          <w:lang w:val="fr-CA"/>
        </w:rPr>
        <w:t xml:space="preserve">étape </w:t>
      </w:r>
      <w:r w:rsidR="00B30269" w:rsidRPr="00EE2426">
        <w:rPr>
          <w:lang w:val="fr-CA"/>
        </w:rPr>
        <w:t xml:space="preserve">de </w:t>
      </w:r>
      <w:r w:rsidR="4029EDCE" w:rsidRPr="00EE2426">
        <w:rPr>
          <w:lang w:val="fr-CA"/>
        </w:rPr>
        <w:t xml:space="preserve">l'inscription des électeurs </w:t>
      </w:r>
      <w:r w:rsidR="00475137" w:rsidRPr="00EE2426">
        <w:rPr>
          <w:lang w:val="fr-CA"/>
        </w:rPr>
        <w:t xml:space="preserve">et </w:t>
      </w:r>
      <w:r w:rsidR="00006D32" w:rsidRPr="00EE2426">
        <w:rPr>
          <w:lang w:val="fr-CA"/>
        </w:rPr>
        <w:t xml:space="preserve">des méthodes </w:t>
      </w:r>
      <w:r w:rsidR="00475137" w:rsidRPr="00EE2426">
        <w:rPr>
          <w:lang w:val="fr-CA"/>
        </w:rPr>
        <w:t>de vote</w:t>
      </w:r>
      <w:r w:rsidR="00006D32" w:rsidRPr="00EE2426">
        <w:rPr>
          <w:lang w:val="fr-CA"/>
        </w:rPr>
        <w:t xml:space="preserve">. Les </w:t>
      </w:r>
      <w:r w:rsidR="00B30269" w:rsidRPr="00EE2426">
        <w:rPr>
          <w:lang w:val="fr-CA"/>
        </w:rPr>
        <w:t xml:space="preserve">différentes </w:t>
      </w:r>
      <w:r w:rsidR="00006D32" w:rsidRPr="00EE2426">
        <w:rPr>
          <w:lang w:val="fr-CA"/>
        </w:rPr>
        <w:t xml:space="preserve">étapes ont été </w:t>
      </w:r>
      <w:r w:rsidR="00B30269" w:rsidRPr="00EE2426">
        <w:rPr>
          <w:lang w:val="fr-CA"/>
        </w:rPr>
        <w:t xml:space="preserve">identifiées </w:t>
      </w:r>
      <w:r w:rsidR="00FB282C" w:rsidRPr="00EE2426">
        <w:rPr>
          <w:lang w:val="fr-CA"/>
        </w:rPr>
        <w:t xml:space="preserve">à l'aide du programme numérique Miro. La figure 1 </w:t>
      </w:r>
      <w:r w:rsidR="00B30269" w:rsidRPr="00EE2426">
        <w:rPr>
          <w:lang w:val="fr-CA"/>
        </w:rPr>
        <w:t>ci-dessous présente</w:t>
      </w:r>
      <w:r w:rsidR="00FB282C" w:rsidRPr="00EE2426">
        <w:rPr>
          <w:lang w:val="fr-CA"/>
        </w:rPr>
        <w:t xml:space="preserve"> </w:t>
      </w:r>
      <w:r w:rsidR="00B30269" w:rsidRPr="00EE2426">
        <w:rPr>
          <w:lang w:val="fr-CA"/>
        </w:rPr>
        <w:t xml:space="preserve">la disposition de l'inscription des électeurs pour </w:t>
      </w:r>
      <w:r w:rsidR="00A41513" w:rsidRPr="00EE2426">
        <w:rPr>
          <w:lang w:val="fr-CA"/>
        </w:rPr>
        <w:t>différentes méthodes</w:t>
      </w:r>
      <w:r w:rsidR="00B30269" w:rsidRPr="00EE2426">
        <w:rPr>
          <w:lang w:val="fr-CA"/>
        </w:rPr>
        <w:t xml:space="preserve">. La figure 2 présente la structure de </w:t>
      </w:r>
      <w:r w:rsidR="00E739CC" w:rsidRPr="00EE2426">
        <w:rPr>
          <w:lang w:val="fr-CA"/>
        </w:rPr>
        <w:t xml:space="preserve">chaque </w:t>
      </w:r>
      <w:r w:rsidR="00B30269" w:rsidRPr="00EE2426">
        <w:rPr>
          <w:lang w:val="fr-CA"/>
        </w:rPr>
        <w:t xml:space="preserve">méthode </w:t>
      </w:r>
      <w:r w:rsidR="00E739CC" w:rsidRPr="00EE2426">
        <w:rPr>
          <w:lang w:val="fr-CA"/>
        </w:rPr>
        <w:t>de vote</w:t>
      </w:r>
      <w:r w:rsidR="00B2783F">
        <w:rPr>
          <w:lang w:val="fr-CA"/>
        </w:rPr>
        <w:t>.</w:t>
      </w:r>
    </w:p>
    <w:p w14:paraId="40D63757" w14:textId="312C1F52" w:rsidR="00A41513" w:rsidRPr="00EE2426" w:rsidRDefault="000C7225" w:rsidP="009528AB">
      <w:pPr>
        <w:rPr>
          <w:lang w:val="fr-CA"/>
        </w:rPr>
      </w:pPr>
      <w:r w:rsidRPr="00EE2426">
        <w:rPr>
          <w:lang w:val="fr-CA"/>
        </w:rPr>
        <w:t xml:space="preserve">Au cours de </w:t>
      </w:r>
      <w:r w:rsidR="00547BB6" w:rsidRPr="00EE2426">
        <w:rPr>
          <w:lang w:val="fr-CA"/>
        </w:rPr>
        <w:t xml:space="preserve">la </w:t>
      </w:r>
      <w:r w:rsidR="00343F0F" w:rsidRPr="00EE2426">
        <w:rPr>
          <w:lang w:val="fr-CA"/>
        </w:rPr>
        <w:t xml:space="preserve">première </w:t>
      </w:r>
      <w:r w:rsidRPr="00EE2426">
        <w:rPr>
          <w:lang w:val="fr-CA"/>
        </w:rPr>
        <w:t>séance du groupe de discussion</w:t>
      </w:r>
      <w:r w:rsidR="00343F0F" w:rsidRPr="00EE2426">
        <w:rPr>
          <w:lang w:val="fr-CA"/>
        </w:rPr>
        <w:t>,</w:t>
      </w:r>
      <w:r w:rsidRPr="00EE2426">
        <w:rPr>
          <w:lang w:val="fr-CA"/>
        </w:rPr>
        <w:t xml:space="preserve"> d'une durée de 90 minutes</w:t>
      </w:r>
      <w:r w:rsidR="00343F0F" w:rsidRPr="00EE2426">
        <w:rPr>
          <w:lang w:val="fr-CA"/>
        </w:rPr>
        <w:t xml:space="preserve">, </w:t>
      </w:r>
      <w:r w:rsidR="00242E23" w:rsidRPr="00EE2426">
        <w:rPr>
          <w:lang w:val="fr-CA"/>
        </w:rPr>
        <w:t xml:space="preserve">les participants ont été invités </w:t>
      </w:r>
      <w:r w:rsidR="00B30269" w:rsidRPr="00EE2426">
        <w:rPr>
          <w:lang w:val="fr-CA"/>
        </w:rPr>
        <w:t xml:space="preserve">à indiquer </w:t>
      </w:r>
      <w:r w:rsidR="00242E23" w:rsidRPr="00EE2426">
        <w:rPr>
          <w:lang w:val="fr-CA"/>
        </w:rPr>
        <w:t xml:space="preserve">chaque étape du processus </w:t>
      </w:r>
      <w:r w:rsidR="00B30269" w:rsidRPr="00EE2426">
        <w:rPr>
          <w:lang w:val="fr-CA"/>
        </w:rPr>
        <w:t xml:space="preserve">et les </w:t>
      </w:r>
      <w:r w:rsidR="008A1C96" w:rsidRPr="00EE2426">
        <w:rPr>
          <w:lang w:val="fr-CA"/>
        </w:rPr>
        <w:t xml:space="preserve">obstacles </w:t>
      </w:r>
      <w:r w:rsidR="00E739CC" w:rsidRPr="00EE2426">
        <w:rPr>
          <w:lang w:val="fr-CA"/>
        </w:rPr>
        <w:t xml:space="preserve">qu'ils pourraient </w:t>
      </w:r>
      <w:r w:rsidR="00B30269" w:rsidRPr="00EE2426">
        <w:rPr>
          <w:lang w:val="fr-CA"/>
        </w:rPr>
        <w:t>rencontrer</w:t>
      </w:r>
      <w:r w:rsidR="008A1C96" w:rsidRPr="00EE2426">
        <w:rPr>
          <w:lang w:val="fr-CA"/>
        </w:rPr>
        <w:t>.</w:t>
      </w:r>
    </w:p>
    <w:p w14:paraId="63B553CC" w14:textId="296699A8" w:rsidR="00B46F09" w:rsidRPr="00EE2426" w:rsidRDefault="00B46F09" w:rsidP="009528AB">
      <w:pPr>
        <w:rPr>
          <w:lang w:val="fr-CA"/>
        </w:rPr>
      </w:pPr>
      <w:r w:rsidRPr="00EE2426">
        <w:rPr>
          <w:lang w:val="fr-CA"/>
        </w:rPr>
        <w:t xml:space="preserve">Le deuxième </w:t>
      </w:r>
      <w:r w:rsidR="00547BB6" w:rsidRPr="00EE2426">
        <w:rPr>
          <w:lang w:val="fr-CA"/>
        </w:rPr>
        <w:t>objectif</w:t>
      </w:r>
      <w:r w:rsidR="005B7DAA" w:rsidRPr="00EE2426">
        <w:rPr>
          <w:lang w:val="fr-CA"/>
        </w:rPr>
        <w:t xml:space="preserve"> principal portait sur </w:t>
      </w:r>
      <w:r w:rsidRPr="00EE2426">
        <w:rPr>
          <w:lang w:val="fr-CA"/>
        </w:rPr>
        <w:t xml:space="preserve">l'emploi pendant les élections fédérales et l'accessibilité </w:t>
      </w:r>
      <w:r w:rsidR="00E739CC" w:rsidRPr="00EE2426">
        <w:rPr>
          <w:lang w:val="fr-CA"/>
        </w:rPr>
        <w:t xml:space="preserve">des exigences professionnelles pour </w:t>
      </w:r>
      <w:r w:rsidRPr="00EE2426">
        <w:rPr>
          <w:lang w:val="fr-CA"/>
        </w:rPr>
        <w:t xml:space="preserve">les travailleurs électoraux d'Élections Canada. </w:t>
      </w:r>
      <w:r w:rsidR="008A1C96" w:rsidRPr="00EE2426">
        <w:rPr>
          <w:lang w:val="fr-CA"/>
        </w:rPr>
        <w:t>Ce groupe de discussion</w:t>
      </w:r>
      <w:r w:rsidR="005B7DAA" w:rsidRPr="00EE2426">
        <w:rPr>
          <w:lang w:val="fr-CA"/>
        </w:rPr>
        <w:t xml:space="preserve">, qui </w:t>
      </w:r>
      <w:r w:rsidR="008A1C96" w:rsidRPr="00EE2426">
        <w:rPr>
          <w:lang w:val="fr-CA"/>
        </w:rPr>
        <w:t>a duré 60 minutes</w:t>
      </w:r>
      <w:r w:rsidR="005B7DAA" w:rsidRPr="00EE2426">
        <w:rPr>
          <w:lang w:val="fr-CA"/>
        </w:rPr>
        <w:t xml:space="preserve">, a demandé </w:t>
      </w:r>
      <w:r w:rsidR="001A040C" w:rsidRPr="00EE2426">
        <w:rPr>
          <w:lang w:val="fr-CA"/>
        </w:rPr>
        <w:t xml:space="preserve">aux participants </w:t>
      </w:r>
      <w:r w:rsidR="005B7DAA" w:rsidRPr="00EE2426">
        <w:rPr>
          <w:lang w:val="fr-CA"/>
        </w:rPr>
        <w:t xml:space="preserve">s'ils </w:t>
      </w:r>
      <w:r w:rsidR="001A040C" w:rsidRPr="00EE2426">
        <w:rPr>
          <w:lang w:val="fr-CA"/>
        </w:rPr>
        <w:t xml:space="preserve">estimaient </w:t>
      </w:r>
      <w:r w:rsidR="005B7DAA" w:rsidRPr="00EE2426">
        <w:rPr>
          <w:lang w:val="fr-CA"/>
        </w:rPr>
        <w:t xml:space="preserve">que </w:t>
      </w:r>
      <w:r w:rsidR="001A040C" w:rsidRPr="00EE2426">
        <w:rPr>
          <w:lang w:val="fr-CA"/>
        </w:rPr>
        <w:t xml:space="preserve">les exigences professionnelles pour les travailleurs électoraux </w:t>
      </w:r>
      <w:r w:rsidR="517C0C10" w:rsidRPr="00EE2426">
        <w:rPr>
          <w:lang w:val="fr-CA"/>
        </w:rPr>
        <w:t xml:space="preserve">étaient </w:t>
      </w:r>
      <w:r w:rsidR="001A040C" w:rsidRPr="00EE2426">
        <w:rPr>
          <w:lang w:val="fr-CA"/>
        </w:rPr>
        <w:t>accessibles aux personnes vivant avec une lésion cérébrale.</w:t>
      </w:r>
    </w:p>
    <w:p w14:paraId="257DF04B" w14:textId="4C2AAA7B" w:rsidR="00B46F09" w:rsidRPr="00EE2426" w:rsidRDefault="00B46F09" w:rsidP="56B52D18">
      <w:pPr>
        <w:rPr>
          <w:lang w:val="fr-CA"/>
        </w:rPr>
      </w:pPr>
      <w:r w:rsidRPr="00EE2426">
        <w:rPr>
          <w:lang w:val="fr-CA"/>
        </w:rPr>
        <w:t xml:space="preserve">Le troisième </w:t>
      </w:r>
      <w:r w:rsidR="005B7DAA" w:rsidRPr="00EE2426">
        <w:rPr>
          <w:lang w:val="fr-CA"/>
        </w:rPr>
        <w:t xml:space="preserve">thème principal portait sur </w:t>
      </w:r>
      <w:r w:rsidRPr="00EE2426">
        <w:rPr>
          <w:lang w:val="fr-CA"/>
        </w:rPr>
        <w:t xml:space="preserve">la formation dispensée aux travailleurs électoraux </w:t>
      </w:r>
      <w:r w:rsidR="00E739CC" w:rsidRPr="00EE2426">
        <w:rPr>
          <w:lang w:val="fr-CA"/>
        </w:rPr>
        <w:t xml:space="preserve">en matière </w:t>
      </w:r>
      <w:r w:rsidRPr="00EE2426">
        <w:rPr>
          <w:lang w:val="fr-CA"/>
        </w:rPr>
        <w:t xml:space="preserve">d'accessibilité </w:t>
      </w:r>
      <w:r w:rsidR="00312B89" w:rsidRPr="00EE2426">
        <w:rPr>
          <w:lang w:val="fr-CA"/>
        </w:rPr>
        <w:t xml:space="preserve">et d'interactions avec </w:t>
      </w:r>
      <w:r w:rsidR="005B7DAA" w:rsidRPr="00EE2426">
        <w:rPr>
          <w:lang w:val="fr-CA"/>
        </w:rPr>
        <w:t xml:space="preserve">les personnes </w:t>
      </w:r>
      <w:r w:rsidR="00312B89" w:rsidRPr="00EE2426">
        <w:rPr>
          <w:lang w:val="fr-CA"/>
        </w:rPr>
        <w:t>handicapées</w:t>
      </w:r>
      <w:r w:rsidR="001A040C" w:rsidRPr="00EE2426">
        <w:rPr>
          <w:lang w:val="fr-CA"/>
        </w:rPr>
        <w:t xml:space="preserve">. </w:t>
      </w:r>
      <w:r w:rsidR="49BB6D27" w:rsidRPr="00EE2426">
        <w:rPr>
          <w:lang w:val="fr-CA"/>
        </w:rPr>
        <w:t xml:space="preserve">Les participants </w:t>
      </w:r>
      <w:r w:rsidR="005B7DAA" w:rsidRPr="00EE2426">
        <w:rPr>
          <w:lang w:val="fr-CA"/>
        </w:rPr>
        <w:t xml:space="preserve">ont été invités à indiquer s'ils </w:t>
      </w:r>
      <w:r w:rsidRPr="00EE2426">
        <w:rPr>
          <w:lang w:val="fr-CA"/>
        </w:rPr>
        <w:t xml:space="preserve">estimaient que </w:t>
      </w:r>
      <w:r w:rsidR="6EBAF7D8" w:rsidRPr="00EE2426">
        <w:rPr>
          <w:lang w:val="fr-CA"/>
        </w:rPr>
        <w:t xml:space="preserve">le volet accessibilité de la formation </w:t>
      </w:r>
      <w:r w:rsidRPr="00EE2426">
        <w:rPr>
          <w:lang w:val="fr-CA"/>
        </w:rPr>
        <w:t xml:space="preserve">était </w:t>
      </w:r>
      <w:r w:rsidR="00312B89" w:rsidRPr="00EE2426">
        <w:rPr>
          <w:lang w:val="fr-CA"/>
        </w:rPr>
        <w:t>suffisamment</w:t>
      </w:r>
      <w:r w:rsidRPr="00EE2426">
        <w:rPr>
          <w:lang w:val="fr-CA"/>
        </w:rPr>
        <w:t xml:space="preserve"> important </w:t>
      </w:r>
      <w:r w:rsidR="00312B89" w:rsidRPr="00EE2426">
        <w:rPr>
          <w:lang w:val="fr-CA"/>
        </w:rPr>
        <w:t xml:space="preserve">et pertinent pour </w:t>
      </w:r>
      <w:r w:rsidR="005B7DAA" w:rsidRPr="00EE2426">
        <w:rPr>
          <w:lang w:val="fr-CA"/>
        </w:rPr>
        <w:t xml:space="preserve">les personnes </w:t>
      </w:r>
      <w:r w:rsidR="00312B89" w:rsidRPr="00EE2426">
        <w:rPr>
          <w:lang w:val="fr-CA"/>
        </w:rPr>
        <w:t xml:space="preserve">atteintes d'une lésion cérébrale. </w:t>
      </w:r>
      <w:r w:rsidR="004C0615" w:rsidRPr="00EE2426">
        <w:rPr>
          <w:lang w:val="fr-CA"/>
        </w:rPr>
        <w:t xml:space="preserve">Une série de questions a été posée au sujet du guide de formation et </w:t>
      </w:r>
      <w:r w:rsidR="005B7DAA" w:rsidRPr="00EE2426">
        <w:rPr>
          <w:lang w:val="fr-CA"/>
        </w:rPr>
        <w:t xml:space="preserve">d'une </w:t>
      </w:r>
      <w:r w:rsidR="004C0615" w:rsidRPr="00EE2426">
        <w:rPr>
          <w:lang w:val="fr-CA"/>
        </w:rPr>
        <w:t xml:space="preserve">vidéo </w:t>
      </w:r>
      <w:r w:rsidR="005B7DAA" w:rsidRPr="00EE2426">
        <w:rPr>
          <w:lang w:val="fr-CA"/>
        </w:rPr>
        <w:t xml:space="preserve">d'Élections Canada </w:t>
      </w:r>
      <w:r w:rsidR="004C0615" w:rsidRPr="00EE2426">
        <w:rPr>
          <w:lang w:val="fr-CA"/>
        </w:rPr>
        <w:t xml:space="preserve">sur le handicap que les travailleurs électoraux </w:t>
      </w:r>
      <w:r w:rsidR="005B7DAA" w:rsidRPr="00EE2426">
        <w:rPr>
          <w:lang w:val="fr-CA"/>
        </w:rPr>
        <w:t xml:space="preserve">étaient tenus </w:t>
      </w:r>
      <w:r w:rsidR="7B9AA5A5" w:rsidRPr="00EE2426">
        <w:rPr>
          <w:lang w:val="fr-CA"/>
        </w:rPr>
        <w:t xml:space="preserve">de </w:t>
      </w:r>
      <w:r w:rsidR="004C0615" w:rsidRPr="00EE2426">
        <w:rPr>
          <w:lang w:val="fr-CA"/>
        </w:rPr>
        <w:t>regarder.</w:t>
      </w:r>
    </w:p>
    <w:p w14:paraId="1895B8C7" w14:textId="16774508" w:rsidR="00FD4F2C" w:rsidRPr="00EE2426" w:rsidRDefault="00543915" w:rsidP="00406FBD">
      <w:pPr>
        <w:pStyle w:val="Heading2"/>
        <w:rPr>
          <w:lang w:val="fr-CA"/>
        </w:rPr>
      </w:pPr>
      <w:bookmarkStart w:id="31" w:name="_Toc216974189"/>
      <w:bookmarkStart w:id="32" w:name="_Toc228559968"/>
      <w:r w:rsidRPr="00EE2426">
        <w:rPr>
          <w:lang w:val="fr-CA"/>
        </w:rPr>
        <w:t xml:space="preserve">Recherche documentaire nationale </w:t>
      </w:r>
      <w:r w:rsidR="00691BB0" w:rsidRPr="00EE2426">
        <w:rPr>
          <w:lang w:val="fr-CA"/>
        </w:rPr>
        <w:t xml:space="preserve">et </w:t>
      </w:r>
      <w:r w:rsidR="003865C9" w:rsidRPr="00EE2426">
        <w:rPr>
          <w:lang w:val="fr-CA"/>
        </w:rPr>
        <w:t>internationale</w:t>
      </w:r>
      <w:bookmarkEnd w:id="31"/>
      <w:bookmarkEnd w:id="32"/>
    </w:p>
    <w:p w14:paraId="0297909A" w14:textId="223C2A59" w:rsidR="00FB04CD" w:rsidRPr="00EE2426" w:rsidRDefault="00DE7D4B" w:rsidP="000114E9">
      <w:pPr>
        <w:rPr>
          <w:lang w:val="fr-CA"/>
        </w:rPr>
      </w:pPr>
      <w:r w:rsidRPr="00EE2426">
        <w:rPr>
          <w:lang w:val="fr-CA"/>
        </w:rPr>
        <w:t xml:space="preserve">De nombreuses études ont porté sur les obstacles </w:t>
      </w:r>
      <w:r w:rsidR="00FB04CD" w:rsidRPr="00EE2426">
        <w:rPr>
          <w:lang w:val="fr-CA"/>
        </w:rPr>
        <w:t>auxquels sont confrontées</w:t>
      </w:r>
      <w:r w:rsidRPr="00EE2426">
        <w:rPr>
          <w:lang w:val="fr-CA"/>
        </w:rPr>
        <w:t xml:space="preserve"> les personnes handicapées </w:t>
      </w:r>
      <w:r w:rsidR="00FB04CD" w:rsidRPr="00EE2426">
        <w:rPr>
          <w:lang w:val="fr-CA"/>
        </w:rPr>
        <w:t>lorsqu</w:t>
      </w:r>
      <w:r w:rsidR="04A7A2E6" w:rsidRPr="00EE2426">
        <w:rPr>
          <w:lang w:val="fr-CA"/>
        </w:rPr>
        <w:t xml:space="preserve">'elles votent </w:t>
      </w:r>
      <w:r w:rsidRPr="00EE2426">
        <w:rPr>
          <w:lang w:val="fr-CA"/>
        </w:rPr>
        <w:t>aux élections fédérales, régionales et municipales</w:t>
      </w:r>
      <w:r w:rsidR="007467DA" w:rsidRPr="00EE2426">
        <w:rPr>
          <w:lang w:val="fr-CA"/>
        </w:rPr>
        <w:t xml:space="preserve">, mais </w:t>
      </w:r>
      <w:r w:rsidRPr="00EE2426">
        <w:rPr>
          <w:lang w:val="fr-CA"/>
        </w:rPr>
        <w:t xml:space="preserve">les études portant </w:t>
      </w:r>
      <w:r w:rsidR="47E08C7B" w:rsidRPr="00EE2426">
        <w:rPr>
          <w:lang w:val="fr-CA"/>
        </w:rPr>
        <w:t xml:space="preserve">spécifiquement </w:t>
      </w:r>
      <w:r w:rsidRPr="00EE2426">
        <w:rPr>
          <w:lang w:val="fr-CA"/>
        </w:rPr>
        <w:t xml:space="preserve">sur </w:t>
      </w:r>
      <w:r w:rsidR="00FA192E" w:rsidRPr="00EE2426">
        <w:rPr>
          <w:lang w:val="fr-CA"/>
        </w:rPr>
        <w:t xml:space="preserve">les personnes </w:t>
      </w:r>
      <w:r w:rsidR="00AD764D" w:rsidRPr="00EE2426">
        <w:rPr>
          <w:lang w:val="fr-CA"/>
        </w:rPr>
        <w:t xml:space="preserve">atteintes de lésions cérébrales </w:t>
      </w:r>
      <w:r w:rsidRPr="00EE2426">
        <w:rPr>
          <w:lang w:val="fr-CA"/>
        </w:rPr>
        <w:t xml:space="preserve">dans </w:t>
      </w:r>
      <w:r w:rsidR="007467DA" w:rsidRPr="00EE2426">
        <w:rPr>
          <w:lang w:val="fr-CA"/>
        </w:rPr>
        <w:t xml:space="preserve">ce </w:t>
      </w:r>
      <w:r w:rsidRPr="00EE2426">
        <w:rPr>
          <w:lang w:val="fr-CA"/>
        </w:rPr>
        <w:t xml:space="preserve">même contexte </w:t>
      </w:r>
      <w:r w:rsidR="007467DA" w:rsidRPr="00EE2426">
        <w:rPr>
          <w:lang w:val="fr-CA"/>
        </w:rPr>
        <w:t>sont relativement rares</w:t>
      </w:r>
      <w:r w:rsidRPr="00EE2426">
        <w:rPr>
          <w:lang w:val="fr-CA"/>
        </w:rPr>
        <w:t xml:space="preserve">. </w:t>
      </w:r>
      <w:r w:rsidR="0CCFCA68" w:rsidRPr="00EE2426">
        <w:rPr>
          <w:lang w:val="fr-CA"/>
        </w:rPr>
        <w:t xml:space="preserve">Notre </w:t>
      </w:r>
      <w:r w:rsidRPr="00EE2426">
        <w:rPr>
          <w:lang w:val="fr-CA"/>
        </w:rPr>
        <w:t>analyse documentaire a donc cherché à répondre à la question suivante :</w:t>
      </w:r>
    </w:p>
    <w:p w14:paraId="5F921EA9" w14:textId="63816CBA" w:rsidR="000114E9" w:rsidRPr="00EE2426" w:rsidRDefault="00DE7D4B" w:rsidP="00836DCB">
      <w:pPr>
        <w:ind w:left="720"/>
        <w:rPr>
          <w:lang w:val="fr-CA"/>
        </w:rPr>
      </w:pPr>
      <w:r w:rsidRPr="00EE2426">
        <w:rPr>
          <w:lang w:val="fr-CA"/>
        </w:rPr>
        <w:t>Quels sont les obstacles et les facteurs favorables qui influencent le comportement et l'expérience électora</w:t>
      </w:r>
      <w:r w:rsidR="00E654F3">
        <w:rPr>
          <w:lang w:val="fr-CA"/>
        </w:rPr>
        <w:t>le</w:t>
      </w:r>
      <w:r w:rsidRPr="00EE2426">
        <w:rPr>
          <w:lang w:val="fr-CA"/>
        </w:rPr>
        <w:t xml:space="preserve"> des </w:t>
      </w:r>
      <w:r w:rsidR="007467DA" w:rsidRPr="00EE2426">
        <w:rPr>
          <w:lang w:val="fr-CA"/>
        </w:rPr>
        <w:t xml:space="preserve">personnes </w:t>
      </w:r>
      <w:r w:rsidRPr="00EE2426">
        <w:rPr>
          <w:lang w:val="fr-CA"/>
        </w:rPr>
        <w:t xml:space="preserve">atteintes de lésions cérébrales traumatiques, et </w:t>
      </w:r>
      <w:r w:rsidR="007467DA" w:rsidRPr="00EE2426">
        <w:rPr>
          <w:lang w:val="fr-CA"/>
        </w:rPr>
        <w:t xml:space="preserve">quelles sont </w:t>
      </w:r>
      <w:r w:rsidRPr="00EE2426">
        <w:rPr>
          <w:lang w:val="fr-CA"/>
        </w:rPr>
        <w:t xml:space="preserve">les normes d'accessibilité, les politiques et </w:t>
      </w:r>
      <w:r w:rsidR="007467DA" w:rsidRPr="00EE2426">
        <w:rPr>
          <w:lang w:val="fr-CA"/>
        </w:rPr>
        <w:t xml:space="preserve">les initiatives législatives </w:t>
      </w:r>
      <w:r w:rsidRPr="00EE2426">
        <w:rPr>
          <w:lang w:val="fr-CA"/>
        </w:rPr>
        <w:t>visant à améliorer leur participation électorale ?</w:t>
      </w:r>
    </w:p>
    <w:p w14:paraId="68BF4FCE" w14:textId="4F6FD527" w:rsidR="005F4C3A" w:rsidRPr="00EE2426" w:rsidRDefault="00AD764D" w:rsidP="005F4C3A">
      <w:pPr>
        <w:rPr>
          <w:lang w:val="fr-CA"/>
        </w:rPr>
      </w:pPr>
      <w:r w:rsidRPr="00EE2426">
        <w:rPr>
          <w:lang w:val="fr-CA"/>
        </w:rPr>
        <w:t>Les</w:t>
      </w:r>
      <w:r w:rsidR="007467DA" w:rsidRPr="00EE2426">
        <w:rPr>
          <w:lang w:val="fr-CA"/>
        </w:rPr>
        <w:t xml:space="preserve"> </w:t>
      </w:r>
      <w:r w:rsidR="00E654F3">
        <w:rPr>
          <w:lang w:val="fr-CA"/>
        </w:rPr>
        <w:t xml:space="preserve">lésions cérébrales traumatiques </w:t>
      </w:r>
      <w:r w:rsidR="006660E7" w:rsidRPr="00EE2426">
        <w:rPr>
          <w:lang w:val="fr-CA"/>
        </w:rPr>
        <w:t>peuvent être associé</w:t>
      </w:r>
      <w:r w:rsidR="00E654F3">
        <w:rPr>
          <w:lang w:val="fr-CA"/>
        </w:rPr>
        <w:t>e</w:t>
      </w:r>
      <w:r w:rsidR="006660E7" w:rsidRPr="00EE2426">
        <w:rPr>
          <w:lang w:val="fr-CA"/>
        </w:rPr>
        <w:t xml:space="preserve">s à </w:t>
      </w:r>
      <w:r w:rsidR="007467DA" w:rsidRPr="00EE2426">
        <w:rPr>
          <w:lang w:val="fr-CA"/>
        </w:rPr>
        <w:t xml:space="preserve">diverses </w:t>
      </w:r>
      <w:r w:rsidR="006660E7" w:rsidRPr="00EE2426">
        <w:rPr>
          <w:lang w:val="fr-CA"/>
        </w:rPr>
        <w:t>comorbidités telles que la perte auditive, la perte de la vue et la perte de mobilité</w:t>
      </w:r>
      <w:r w:rsidR="00FB04CD" w:rsidRPr="00EE2426">
        <w:rPr>
          <w:lang w:val="fr-CA"/>
        </w:rPr>
        <w:t xml:space="preserve">. </w:t>
      </w:r>
      <w:r w:rsidR="006660E7" w:rsidRPr="00EE2426">
        <w:rPr>
          <w:lang w:val="fr-CA"/>
        </w:rPr>
        <w:t xml:space="preserve">L'équipe de recherche a </w:t>
      </w:r>
      <w:r w:rsidR="007467DA" w:rsidRPr="00EE2426">
        <w:rPr>
          <w:lang w:val="fr-CA"/>
        </w:rPr>
        <w:t xml:space="preserve">donc </w:t>
      </w:r>
      <w:r w:rsidR="006660E7" w:rsidRPr="00EE2426">
        <w:rPr>
          <w:lang w:val="fr-CA"/>
        </w:rPr>
        <w:t>conclu qu'une recherche plus large permettrait d'obtenir des résultats pertinents. La recherche documentaire</w:t>
      </w:r>
      <w:r w:rsidR="007467DA" w:rsidRPr="00EE2426">
        <w:rPr>
          <w:lang w:val="fr-CA"/>
        </w:rPr>
        <w:t xml:space="preserve"> comprenait </w:t>
      </w:r>
      <w:r w:rsidR="006660E7" w:rsidRPr="00EE2426">
        <w:rPr>
          <w:lang w:val="fr-CA"/>
        </w:rPr>
        <w:t xml:space="preserve">deux parties. La première phase </w:t>
      </w:r>
      <w:r w:rsidR="7B2E5DDB" w:rsidRPr="00EE2426">
        <w:rPr>
          <w:lang w:val="fr-CA"/>
        </w:rPr>
        <w:t xml:space="preserve">s'est concentrée </w:t>
      </w:r>
      <w:r w:rsidR="006660E7" w:rsidRPr="00EE2426">
        <w:rPr>
          <w:lang w:val="fr-CA"/>
        </w:rPr>
        <w:t xml:space="preserve">sur </w:t>
      </w:r>
      <w:r w:rsidR="352E8CF6" w:rsidRPr="00EE2426">
        <w:rPr>
          <w:lang w:val="fr-CA"/>
        </w:rPr>
        <w:t xml:space="preserve">l'expérience </w:t>
      </w:r>
      <w:r w:rsidR="007467DA" w:rsidRPr="00EE2426">
        <w:rPr>
          <w:lang w:val="fr-CA"/>
        </w:rPr>
        <w:t xml:space="preserve">des personnes </w:t>
      </w:r>
      <w:r w:rsidRPr="00EE2426">
        <w:rPr>
          <w:lang w:val="fr-CA"/>
        </w:rPr>
        <w:t xml:space="preserve">atteintes </w:t>
      </w:r>
      <w:r w:rsidR="007467DA" w:rsidRPr="00EE2426">
        <w:rPr>
          <w:lang w:val="fr-CA"/>
        </w:rPr>
        <w:t xml:space="preserve">de </w:t>
      </w:r>
      <w:r w:rsidR="00E654F3">
        <w:rPr>
          <w:lang w:val="fr-CA"/>
        </w:rPr>
        <w:t xml:space="preserve">lésions cérébrales traumatiques </w:t>
      </w:r>
      <w:r w:rsidR="6A6BFD10" w:rsidRPr="00EE2426">
        <w:rPr>
          <w:lang w:val="fr-CA"/>
        </w:rPr>
        <w:t xml:space="preserve">pendant </w:t>
      </w:r>
      <w:r w:rsidR="007467DA" w:rsidRPr="00EE2426">
        <w:rPr>
          <w:lang w:val="fr-CA"/>
        </w:rPr>
        <w:t>le processus</w:t>
      </w:r>
      <w:r w:rsidR="006660E7" w:rsidRPr="00EE2426">
        <w:rPr>
          <w:lang w:val="fr-CA"/>
        </w:rPr>
        <w:t xml:space="preserve"> électoral</w:t>
      </w:r>
      <w:r w:rsidR="007467DA" w:rsidRPr="00EE2426">
        <w:rPr>
          <w:lang w:val="fr-CA"/>
        </w:rPr>
        <w:t xml:space="preserve">. </w:t>
      </w:r>
      <w:r w:rsidR="006660E7" w:rsidRPr="00EE2426">
        <w:rPr>
          <w:lang w:val="fr-CA"/>
        </w:rPr>
        <w:t xml:space="preserve">La deuxième </w:t>
      </w:r>
      <w:r w:rsidR="007467DA" w:rsidRPr="00EE2426">
        <w:rPr>
          <w:lang w:val="fr-CA"/>
        </w:rPr>
        <w:t xml:space="preserve">phase </w:t>
      </w:r>
      <w:r w:rsidR="006660E7" w:rsidRPr="00EE2426">
        <w:rPr>
          <w:lang w:val="fr-CA"/>
        </w:rPr>
        <w:t xml:space="preserve">s'est concentrée </w:t>
      </w:r>
      <w:r w:rsidR="46798678" w:rsidRPr="00EE2426">
        <w:rPr>
          <w:lang w:val="fr-CA"/>
        </w:rPr>
        <w:t xml:space="preserve">plus largement </w:t>
      </w:r>
      <w:r w:rsidR="006660E7" w:rsidRPr="00EE2426">
        <w:rPr>
          <w:lang w:val="fr-CA"/>
        </w:rPr>
        <w:t>sur les personnes handicapées (en particulier celles qui peuvent être atteintes d'un handicap dû à un</w:t>
      </w:r>
      <w:r w:rsidR="00E654F3">
        <w:rPr>
          <w:lang w:val="fr-CA"/>
        </w:rPr>
        <w:t>e lésion cérébrale</w:t>
      </w:r>
      <w:r w:rsidR="006660E7" w:rsidRPr="00EE2426">
        <w:rPr>
          <w:lang w:val="fr-CA"/>
        </w:rPr>
        <w:t xml:space="preserve">). </w:t>
      </w:r>
    </w:p>
    <w:p w14:paraId="5D36F2F9" w14:textId="10512AFD" w:rsidR="00AF5771" w:rsidRPr="00EE2426" w:rsidRDefault="00AF5771" w:rsidP="005F4C3A">
      <w:pPr>
        <w:rPr>
          <w:lang w:val="fr-CA"/>
        </w:rPr>
      </w:pPr>
      <w:r w:rsidRPr="00EE2426">
        <w:rPr>
          <w:lang w:val="fr-CA"/>
        </w:rPr>
        <w:t>En préparation</w:t>
      </w:r>
      <w:r w:rsidR="2903CD64" w:rsidRPr="00EE2426">
        <w:rPr>
          <w:lang w:val="fr-CA"/>
        </w:rPr>
        <w:t xml:space="preserve">, </w:t>
      </w:r>
      <w:r w:rsidRPr="00EE2426">
        <w:rPr>
          <w:lang w:val="fr-CA"/>
        </w:rPr>
        <w:t xml:space="preserve">une liste de termes clés a été compilée </w:t>
      </w:r>
      <w:r w:rsidR="007467DA" w:rsidRPr="00EE2426">
        <w:rPr>
          <w:lang w:val="fr-CA"/>
        </w:rPr>
        <w:t xml:space="preserve">pour </w:t>
      </w:r>
      <w:r w:rsidRPr="00EE2426">
        <w:rPr>
          <w:lang w:val="fr-CA"/>
        </w:rPr>
        <w:t xml:space="preserve">être utilisée dans </w:t>
      </w:r>
      <w:r w:rsidR="007467DA" w:rsidRPr="00EE2426">
        <w:rPr>
          <w:lang w:val="fr-CA"/>
        </w:rPr>
        <w:t xml:space="preserve">la </w:t>
      </w:r>
      <w:r w:rsidRPr="00EE2426">
        <w:rPr>
          <w:lang w:val="fr-CA"/>
        </w:rPr>
        <w:t xml:space="preserve">recherche dans la base de données. </w:t>
      </w:r>
      <w:r w:rsidR="00FB04CD" w:rsidRPr="00EE2426">
        <w:rPr>
          <w:lang w:val="fr-CA"/>
        </w:rPr>
        <w:t>Le tableau 2 présente ces termes de recherche.</w:t>
      </w:r>
    </w:p>
    <w:p w14:paraId="3B43BDF7" w14:textId="14EADC04" w:rsidR="008C5364" w:rsidRPr="00EE2426" w:rsidRDefault="008C5364" w:rsidP="00836DCB">
      <w:pPr>
        <w:pStyle w:val="Subtitle"/>
        <w:rPr>
          <w:lang w:val="fr-CA"/>
        </w:rPr>
      </w:pPr>
      <w:bookmarkStart w:id="33" w:name="_Toc163111342"/>
      <w:r w:rsidRPr="00EE2426">
        <w:rPr>
          <w:lang w:val="fr-CA"/>
        </w:rPr>
        <w:t xml:space="preserve">Tableau </w:t>
      </w:r>
      <w:r w:rsidR="00B000CD" w:rsidRPr="00EE2426">
        <w:rPr>
          <w:lang w:val="fr-CA"/>
        </w:rPr>
        <w:t xml:space="preserve">2 </w:t>
      </w:r>
      <w:r w:rsidR="003569EC" w:rsidRPr="00EE2426">
        <w:rPr>
          <w:lang w:val="fr-CA"/>
        </w:rPr>
        <w:t xml:space="preserve">: </w:t>
      </w:r>
      <w:r w:rsidR="004B77F7" w:rsidRPr="00EE2426">
        <w:rPr>
          <w:lang w:val="fr-CA"/>
        </w:rPr>
        <w:t>Termes de recherche utilisés dans la base de données</w:t>
      </w:r>
      <w:bookmarkEnd w:id="33"/>
      <w:r w:rsidR="004B77F7" w:rsidRPr="00EE2426">
        <w:rPr>
          <w:lang w:val="fr-CA"/>
        </w:rPr>
        <w:t xml:space="preserve"> pour </w:t>
      </w:r>
      <w:r w:rsidR="00E654F3">
        <w:rPr>
          <w:lang w:val="fr-CA"/>
        </w:rPr>
        <w:t>la recherche</w:t>
      </w:r>
      <w:r w:rsidR="00E654F3" w:rsidRPr="00EE2426">
        <w:rPr>
          <w:lang w:val="fr-CA"/>
        </w:rPr>
        <w:t xml:space="preserve"> </w:t>
      </w:r>
      <w:r w:rsidR="004B77F7" w:rsidRPr="00EE2426">
        <w:rPr>
          <w:lang w:val="fr-CA"/>
        </w:rPr>
        <w:t>documentaire</w:t>
      </w:r>
    </w:p>
    <w:tbl>
      <w:tblPr>
        <w:tblW w:w="9460" w:type="dxa"/>
        <w:tblLayout w:type="fixed"/>
        <w:tblCellMar>
          <w:left w:w="0" w:type="dxa"/>
          <w:right w:w="0" w:type="dxa"/>
        </w:tblCellMar>
        <w:tblLook w:val="04A0" w:firstRow="1" w:lastRow="0" w:firstColumn="1" w:lastColumn="0" w:noHBand="0" w:noVBand="1"/>
        <w:tblCaption w:val="Tableau 2 : Termes de recherche utilisés dans la base de données pour la recherche documentaire"/>
        <w:tblDescription w:val="Ce tableau comporte trois colonnes et une ligne. Les colonnes sont intitulées « Lésions cérébrales », « Accessibilité » et « Vote ». La ligne est intitulée « Termes ». Les termes répertoriés sous « Lésions cérébrales » comprennent : Lésion cérébrale, Lésion cérébrale traumatique, LCT, Lésion cérébrale acquise, LCA, Encéphalite, Œdème cérébral, AVC, Commotion cérébrale, Encéphalopathie traumatique chronique, Anévrisme, Tumeur cérébrale, Hydrocéphalie, Méningite.&#10;Les termes répertoriés sous « Accessibilité » comprennent : Accessibilité, Normes d'inclusion, Aménagements, Conception inclusive, Politique, Droit, Législation, Réglementation, Inclusion, Meilleures pratiques.&#10;Les termes répertoriés sous « Vote » comprennent : Vote, Élection(s), Participation sociale, Participation politique, Autonomisation électorale, Processus électoraux."/>
      </w:tblPr>
      <w:tblGrid>
        <w:gridCol w:w="841"/>
        <w:gridCol w:w="3260"/>
        <w:gridCol w:w="2794"/>
        <w:gridCol w:w="2565"/>
      </w:tblGrid>
      <w:tr w:rsidR="008C5364" w:rsidRPr="00EE2426" w14:paraId="02B9C406" w14:textId="77777777" w:rsidTr="005E7CC0">
        <w:trPr>
          <w:trHeight w:val="476"/>
        </w:trPr>
        <w:tc>
          <w:tcPr>
            <w:tcW w:w="84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30DB6D9F" w14:textId="77777777" w:rsidR="008C5364" w:rsidRPr="00EE2426" w:rsidRDefault="008C5364" w:rsidP="005E7CC0">
            <w:pPr>
              <w:spacing w:before="120" w:after="240"/>
              <w:rPr>
                <w:sz w:val="22"/>
                <w:szCs w:val="21"/>
                <w:lang w:val="fr-CA"/>
              </w:rPr>
            </w:pPr>
          </w:p>
        </w:tc>
        <w:tc>
          <w:tcPr>
            <w:tcW w:w="326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6D092BC6" w14:textId="77777777" w:rsidR="008C5364" w:rsidRPr="00EE2426" w:rsidRDefault="008C5364" w:rsidP="005E7CC0">
            <w:pPr>
              <w:spacing w:before="120" w:after="240"/>
              <w:rPr>
                <w:sz w:val="22"/>
                <w:szCs w:val="21"/>
                <w:lang w:val="fr-CA"/>
              </w:rPr>
            </w:pPr>
            <w:r w:rsidRPr="00EE2426">
              <w:rPr>
                <w:sz w:val="22"/>
                <w:szCs w:val="21"/>
                <w:lang w:val="fr-CA"/>
              </w:rPr>
              <w:t>Lésion cérébrale</w:t>
            </w:r>
          </w:p>
        </w:tc>
        <w:tc>
          <w:tcPr>
            <w:tcW w:w="279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13E141EB" w14:textId="77777777" w:rsidR="008C5364" w:rsidRPr="00EE2426" w:rsidRDefault="008C5364" w:rsidP="005E7CC0">
            <w:pPr>
              <w:spacing w:before="120" w:after="240"/>
              <w:rPr>
                <w:sz w:val="22"/>
                <w:szCs w:val="21"/>
                <w:lang w:val="fr-CA"/>
              </w:rPr>
            </w:pPr>
            <w:r w:rsidRPr="00EE2426">
              <w:rPr>
                <w:sz w:val="22"/>
                <w:szCs w:val="21"/>
                <w:lang w:val="fr-CA"/>
              </w:rPr>
              <w:t xml:space="preserve">Accessibilité </w:t>
            </w:r>
          </w:p>
        </w:tc>
        <w:tc>
          <w:tcPr>
            <w:tcW w:w="256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3AA98EE" w14:textId="77777777" w:rsidR="008C5364" w:rsidRPr="00EE2426" w:rsidRDefault="008C5364" w:rsidP="005E7CC0">
            <w:pPr>
              <w:spacing w:before="120" w:after="240"/>
              <w:rPr>
                <w:sz w:val="22"/>
                <w:szCs w:val="21"/>
                <w:lang w:val="fr-CA"/>
              </w:rPr>
            </w:pPr>
            <w:r w:rsidRPr="00EE2426">
              <w:rPr>
                <w:sz w:val="22"/>
                <w:szCs w:val="21"/>
                <w:lang w:val="fr-CA"/>
              </w:rPr>
              <w:t>Vote</w:t>
            </w:r>
          </w:p>
        </w:tc>
      </w:tr>
      <w:tr w:rsidR="008C5364" w:rsidRPr="00AE299E" w14:paraId="32897BD4" w14:textId="77777777" w:rsidTr="005E7CC0">
        <w:trPr>
          <w:trHeight w:val="294"/>
        </w:trPr>
        <w:tc>
          <w:tcPr>
            <w:tcW w:w="841"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2BA1BA53" w14:textId="77777777" w:rsidR="008C5364" w:rsidRPr="00EE2426" w:rsidRDefault="008C5364" w:rsidP="005E7CC0">
            <w:pPr>
              <w:spacing w:before="120" w:after="240"/>
              <w:jc w:val="center"/>
              <w:rPr>
                <w:sz w:val="22"/>
                <w:szCs w:val="21"/>
                <w:lang w:val="fr-CA"/>
              </w:rPr>
            </w:pPr>
            <w:r w:rsidRPr="00EE2426">
              <w:rPr>
                <w:sz w:val="22"/>
                <w:szCs w:val="21"/>
                <w:lang w:val="fr-CA"/>
              </w:rPr>
              <w:t>Termes</w:t>
            </w:r>
          </w:p>
        </w:tc>
        <w:tc>
          <w:tcPr>
            <w:tcW w:w="326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75D912" w14:textId="60A66B86" w:rsidR="008C5364" w:rsidRPr="00EE2426" w:rsidRDefault="008C5364" w:rsidP="005E7CC0">
            <w:pPr>
              <w:spacing w:before="120" w:after="240"/>
              <w:rPr>
                <w:lang w:val="fr-CA"/>
              </w:rPr>
            </w:pPr>
            <w:r w:rsidRPr="00EE2426">
              <w:rPr>
                <w:lang w:val="fr-CA"/>
              </w:rPr>
              <w:t xml:space="preserve">Lésion cérébrale, traumatisme crânien, </w:t>
            </w:r>
            <w:r w:rsidR="00E654F3">
              <w:rPr>
                <w:lang w:val="fr-CA"/>
              </w:rPr>
              <w:t xml:space="preserve">lésion cérébrale traumatique, </w:t>
            </w:r>
            <w:r w:rsidRPr="00EE2426">
              <w:rPr>
                <w:lang w:val="fr-CA"/>
              </w:rPr>
              <w:t>lésion cérébrale acquise, encéphalite, œdème cérébral, accident vasculaire cérébral, commotion cérébrale, encéphalopathie traumatique chronique, anévrisme, tumeur cérébrale, hydrocéphalie, méningite</w:t>
            </w:r>
          </w:p>
        </w:tc>
        <w:tc>
          <w:tcPr>
            <w:tcW w:w="279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2156CFE" w14:textId="77777777" w:rsidR="008C5364" w:rsidRPr="00EE2426" w:rsidRDefault="008C5364" w:rsidP="005E7CC0">
            <w:pPr>
              <w:spacing w:before="120" w:after="240"/>
              <w:rPr>
                <w:lang w:val="fr-CA"/>
              </w:rPr>
            </w:pPr>
            <w:r w:rsidRPr="00EE2426">
              <w:rPr>
                <w:lang w:val="fr-CA"/>
              </w:rPr>
              <w:t xml:space="preserve">Accessibilité, normes inclusives, aménagements, conception inclusive, politique, droit, législation, réglementation, inclusion, meilleures pratiques </w:t>
            </w:r>
          </w:p>
        </w:tc>
        <w:tc>
          <w:tcPr>
            <w:tcW w:w="256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B032404" w14:textId="2A5A5486" w:rsidR="008C5364" w:rsidRPr="00EE2426" w:rsidRDefault="008C5364" w:rsidP="005E7CC0">
            <w:pPr>
              <w:spacing w:before="120" w:after="240"/>
              <w:rPr>
                <w:lang w:val="fr-CA"/>
              </w:rPr>
            </w:pPr>
            <w:r w:rsidRPr="00EE2426">
              <w:rPr>
                <w:lang w:val="fr-CA"/>
              </w:rPr>
              <w:t xml:space="preserve">Vote, Élection(s), Participation sociale, Participation politique, Autonomisation électorale, Processus électoraux </w:t>
            </w:r>
          </w:p>
        </w:tc>
      </w:tr>
    </w:tbl>
    <w:p w14:paraId="4D6CDFEB" w14:textId="72CED2DA" w:rsidR="002B412A" w:rsidRPr="00EE2426" w:rsidRDefault="002B412A" w:rsidP="00C97276">
      <w:pPr>
        <w:pStyle w:val="Heading4"/>
        <w:rPr>
          <w:lang w:val="fr-CA"/>
        </w:rPr>
      </w:pPr>
      <w:r w:rsidRPr="00EE2426">
        <w:rPr>
          <w:lang w:val="fr-CA"/>
        </w:rPr>
        <w:t>Bases de données incluses dans la recherche</w:t>
      </w:r>
    </w:p>
    <w:p w14:paraId="6CF651BB" w14:textId="6B77D768" w:rsidR="00C97276" w:rsidRPr="00EE2426" w:rsidRDefault="00506ED0" w:rsidP="00C97276">
      <w:pPr>
        <w:rPr>
          <w:lang w:val="fr-CA"/>
        </w:rPr>
      </w:pPr>
      <w:r w:rsidRPr="00EE2426">
        <w:rPr>
          <w:lang w:val="fr-CA"/>
        </w:rPr>
        <w:t xml:space="preserve">Les </w:t>
      </w:r>
      <w:r w:rsidR="002B412A" w:rsidRPr="00EE2426">
        <w:rPr>
          <w:lang w:val="fr-CA"/>
        </w:rPr>
        <w:t xml:space="preserve">bases de données </w:t>
      </w:r>
      <w:r w:rsidRPr="00EE2426">
        <w:rPr>
          <w:lang w:val="fr-CA"/>
        </w:rPr>
        <w:t xml:space="preserve">répertoriées ci-dessous </w:t>
      </w:r>
      <w:r w:rsidR="004C50C4" w:rsidRPr="00EE2426">
        <w:rPr>
          <w:lang w:val="fr-CA"/>
        </w:rPr>
        <w:t xml:space="preserve">étaient </w:t>
      </w:r>
      <w:r w:rsidR="002B412A" w:rsidRPr="00EE2426">
        <w:rPr>
          <w:lang w:val="fr-CA"/>
        </w:rPr>
        <w:t>à la disposition de l'équipe</w:t>
      </w:r>
      <w:r w:rsidRPr="00EE2426">
        <w:rPr>
          <w:lang w:val="fr-CA"/>
        </w:rPr>
        <w:t>. Les cinq premières bases de données suivantes</w:t>
      </w:r>
      <w:r w:rsidR="002B412A" w:rsidRPr="00EE2426">
        <w:rPr>
          <w:lang w:val="fr-CA"/>
        </w:rPr>
        <w:t xml:space="preserve"> ont été utilisées afin de garantir une recherche exhaustive </w:t>
      </w:r>
      <w:r w:rsidR="005658E0" w:rsidRPr="00EE2426">
        <w:rPr>
          <w:lang w:val="fr-CA"/>
        </w:rPr>
        <w:t xml:space="preserve">sur les personnes handicapées et le processus électoral </w:t>
      </w:r>
      <w:r w:rsidR="002B412A" w:rsidRPr="00EE2426">
        <w:rPr>
          <w:lang w:val="fr-CA"/>
        </w:rPr>
        <w:t>: Medline (Ovid)</w:t>
      </w:r>
      <w:r w:rsidRPr="00EE2426">
        <w:rPr>
          <w:lang w:val="fr-CA"/>
        </w:rPr>
        <w:t xml:space="preserve">, </w:t>
      </w:r>
      <w:r w:rsidR="002B412A" w:rsidRPr="00EE2426">
        <w:rPr>
          <w:lang w:val="fr-CA"/>
        </w:rPr>
        <w:t>Embase (Ovid)</w:t>
      </w:r>
      <w:r w:rsidRPr="00EE2426">
        <w:rPr>
          <w:lang w:val="fr-CA"/>
        </w:rPr>
        <w:t xml:space="preserve">, </w:t>
      </w:r>
      <w:r w:rsidR="002B412A" w:rsidRPr="00EE2426">
        <w:rPr>
          <w:lang w:val="fr-CA"/>
        </w:rPr>
        <w:t>CINHAL</w:t>
      </w:r>
      <w:r w:rsidRPr="00EE2426">
        <w:rPr>
          <w:lang w:val="fr-CA"/>
        </w:rPr>
        <w:t xml:space="preserve">, </w:t>
      </w:r>
      <w:r w:rsidR="002B412A" w:rsidRPr="00EE2426">
        <w:rPr>
          <w:lang w:val="fr-CA"/>
        </w:rPr>
        <w:t>Academic Search Complete</w:t>
      </w:r>
      <w:r w:rsidRPr="00EE2426">
        <w:rPr>
          <w:lang w:val="fr-CA"/>
        </w:rPr>
        <w:t xml:space="preserve">, </w:t>
      </w:r>
      <w:r w:rsidR="002B412A" w:rsidRPr="00EE2426">
        <w:rPr>
          <w:lang w:val="fr-CA"/>
        </w:rPr>
        <w:t>Scopus</w:t>
      </w:r>
      <w:r w:rsidRPr="00EE2426">
        <w:rPr>
          <w:lang w:val="fr-CA"/>
        </w:rPr>
        <w:t xml:space="preserve">, </w:t>
      </w:r>
      <w:r w:rsidR="002B412A" w:rsidRPr="00EE2426">
        <w:rPr>
          <w:lang w:val="fr-CA"/>
        </w:rPr>
        <w:t>PhsychInfo</w:t>
      </w:r>
      <w:r w:rsidRPr="00EE2426">
        <w:rPr>
          <w:lang w:val="fr-CA"/>
        </w:rPr>
        <w:t xml:space="preserve">, </w:t>
      </w:r>
      <w:r w:rsidR="002B412A" w:rsidRPr="00EE2426">
        <w:rPr>
          <w:lang w:val="fr-CA"/>
        </w:rPr>
        <w:t>Public Affairs Information System</w:t>
      </w:r>
      <w:r w:rsidRPr="00EE2426">
        <w:rPr>
          <w:lang w:val="fr-CA"/>
        </w:rPr>
        <w:t xml:space="preserve">, </w:t>
      </w:r>
      <w:r w:rsidR="002B412A" w:rsidRPr="00EE2426">
        <w:rPr>
          <w:lang w:val="fr-CA"/>
        </w:rPr>
        <w:t>Worldwide Political Science Abstracts</w:t>
      </w:r>
      <w:r w:rsidRPr="00EE2426">
        <w:rPr>
          <w:lang w:val="fr-CA"/>
        </w:rPr>
        <w:t xml:space="preserve">, </w:t>
      </w:r>
      <w:r w:rsidR="002B412A" w:rsidRPr="00EE2426">
        <w:rPr>
          <w:lang w:val="fr-CA"/>
        </w:rPr>
        <w:t xml:space="preserve">Scholars Portal Journal </w:t>
      </w:r>
      <w:r w:rsidRPr="00EE2426">
        <w:rPr>
          <w:lang w:val="fr-CA"/>
        </w:rPr>
        <w:t xml:space="preserve">et </w:t>
      </w:r>
      <w:r w:rsidR="002B412A" w:rsidRPr="00EE2426">
        <w:rPr>
          <w:lang w:val="fr-CA"/>
        </w:rPr>
        <w:t xml:space="preserve">Google Scholar. </w:t>
      </w:r>
      <w:r w:rsidR="00C97276" w:rsidRPr="00EE2426">
        <w:rPr>
          <w:lang w:val="fr-CA"/>
        </w:rPr>
        <w:t>Le tableau</w:t>
      </w:r>
      <w:r w:rsidR="00B000CD" w:rsidRPr="00EE2426">
        <w:rPr>
          <w:lang w:val="fr-CA"/>
        </w:rPr>
        <w:t xml:space="preserve"> 3 </w:t>
      </w:r>
      <w:r w:rsidR="00C97276" w:rsidRPr="00EE2426">
        <w:rPr>
          <w:lang w:val="fr-CA"/>
        </w:rPr>
        <w:t xml:space="preserve">répertorie les termes clés liés au handicap, à l'accessibilité et au vote </w:t>
      </w:r>
      <w:r w:rsidR="004C50C4" w:rsidRPr="00EE2426">
        <w:rPr>
          <w:lang w:val="fr-CA"/>
        </w:rPr>
        <w:t>qui ont été utilisés dans la recherche</w:t>
      </w:r>
      <w:r w:rsidR="00C97276" w:rsidRPr="00EE2426">
        <w:rPr>
          <w:lang w:val="fr-CA"/>
        </w:rPr>
        <w:t>.</w:t>
      </w:r>
    </w:p>
    <w:p w14:paraId="40AA5C0F" w14:textId="6F8FA7EA" w:rsidR="00C97276" w:rsidRPr="00EE2426" w:rsidRDefault="00C97276" w:rsidP="00836DCB">
      <w:pPr>
        <w:pStyle w:val="Subtitle"/>
        <w:rPr>
          <w:lang w:val="fr-CA"/>
        </w:rPr>
      </w:pPr>
      <w:bookmarkStart w:id="34" w:name="_Toc163111343"/>
      <w:r w:rsidRPr="00EE2426">
        <w:rPr>
          <w:lang w:val="fr-CA"/>
        </w:rPr>
        <w:t>Tableau</w:t>
      </w:r>
      <w:r w:rsidR="00B000CD" w:rsidRPr="00EE2426">
        <w:rPr>
          <w:lang w:val="fr-CA"/>
        </w:rPr>
        <w:t xml:space="preserve"> 3 </w:t>
      </w:r>
      <w:r w:rsidR="003569EC" w:rsidRPr="00EE2426">
        <w:rPr>
          <w:lang w:val="fr-CA"/>
        </w:rPr>
        <w:t>:</w:t>
      </w:r>
      <w:bookmarkEnd w:id="34"/>
      <w:r w:rsidR="004B77F7" w:rsidRPr="00EE2426">
        <w:rPr>
          <w:lang w:val="fr-CA"/>
        </w:rPr>
        <w:t xml:space="preserve"> Termes de recherche pour </w:t>
      </w:r>
      <w:r w:rsidR="00192DBE" w:rsidRPr="00EE2426">
        <w:rPr>
          <w:lang w:val="fr-CA"/>
        </w:rPr>
        <w:t>l</w:t>
      </w:r>
      <w:r w:rsidR="00192DBE">
        <w:rPr>
          <w:lang w:val="fr-CA"/>
        </w:rPr>
        <w:t>a recherche</w:t>
      </w:r>
      <w:r w:rsidR="00192DBE" w:rsidRPr="00EE2426">
        <w:rPr>
          <w:lang w:val="fr-CA"/>
        </w:rPr>
        <w:t xml:space="preserve"> </w:t>
      </w:r>
      <w:r w:rsidR="004B77F7" w:rsidRPr="00EE2426">
        <w:rPr>
          <w:lang w:val="fr-CA"/>
        </w:rPr>
        <w:t>sur le handicap</w:t>
      </w:r>
    </w:p>
    <w:tbl>
      <w:tblPr>
        <w:tblW w:w="9460" w:type="dxa"/>
        <w:tblCellMar>
          <w:left w:w="0" w:type="dxa"/>
          <w:right w:w="0" w:type="dxa"/>
        </w:tblCellMar>
        <w:tblLook w:val="04A0" w:firstRow="1" w:lastRow="0" w:firstColumn="1" w:lastColumn="0" w:noHBand="0" w:noVBand="1"/>
        <w:tblCaption w:val="Tableau 3 : Termes de recherche pour la recherche sur le handicap"/>
        <w:tblDescription w:val="Ce tableau comporte 1 ligne et 3 colonnes. La ligne est intitulée « Termes ». Les colonnes sont intitulées « Handicap », « Accessibilité » et « Vote ». Les termes répertoriés sous « handicap » sont : handicap, personne(s) handicapée(s), déficience visuelle, aveugle ou cécité, mobilité réduite, fauteuil(s) roulant(s), dispositif(s) d'aide à la marche, handicap, paraplégie, tétraplégie, hémiplégie, déficience cognitive, autisme, déficience intellectuelle, déficience sensorielle, troubles de la parole, sourd, surdité, déficience auditive.&#10;Les termes répertoriés sous « Accessibilité » sont : Accessibilité, Normes inclusives, Aménagements, Conception inclusive, Politique, Droit, Législation, Réglementation, Inclusion, Meilleures pratiques.&#10;Les termes répertoriés sous « Vote » sont : Vote, Élection(s), Participation sociale, Participation politique, Autonomisation électorale, Processus électoraux."/>
      </w:tblPr>
      <w:tblGrid>
        <w:gridCol w:w="956"/>
        <w:gridCol w:w="3363"/>
        <w:gridCol w:w="2659"/>
        <w:gridCol w:w="2482"/>
      </w:tblGrid>
      <w:tr w:rsidR="00C97276" w:rsidRPr="00EE2426" w14:paraId="78189897" w14:textId="77777777" w:rsidTr="005E7CC0">
        <w:trPr>
          <w:trHeight w:val="851"/>
        </w:trPr>
        <w:tc>
          <w:tcPr>
            <w:tcW w:w="101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629A7F4B" w14:textId="77777777" w:rsidR="00C97276" w:rsidRPr="00EE2426" w:rsidRDefault="00C97276" w:rsidP="005E7CC0">
            <w:pPr>
              <w:rPr>
                <w:sz w:val="22"/>
                <w:szCs w:val="21"/>
                <w:lang w:val="fr-CA"/>
              </w:rPr>
            </w:pPr>
          </w:p>
        </w:tc>
        <w:tc>
          <w:tcPr>
            <w:tcW w:w="365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5C1243E6" w14:textId="77777777" w:rsidR="00C97276" w:rsidRPr="00EE2426" w:rsidRDefault="00C97276" w:rsidP="005E7CC0">
            <w:pPr>
              <w:rPr>
                <w:sz w:val="22"/>
                <w:szCs w:val="21"/>
                <w:lang w:val="fr-CA"/>
              </w:rPr>
            </w:pPr>
            <w:r w:rsidRPr="00EE2426">
              <w:rPr>
                <w:sz w:val="22"/>
                <w:szCs w:val="21"/>
                <w:lang w:val="fr-CA"/>
              </w:rPr>
              <w:t>Handicap</w:t>
            </w:r>
          </w:p>
        </w:tc>
        <w:tc>
          <w:tcPr>
            <w:tcW w:w="268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3C3BEB9" w14:textId="77777777" w:rsidR="00C97276" w:rsidRPr="00EE2426" w:rsidRDefault="00C97276" w:rsidP="005E7CC0">
            <w:pPr>
              <w:rPr>
                <w:sz w:val="22"/>
                <w:szCs w:val="21"/>
                <w:lang w:val="fr-CA"/>
              </w:rPr>
            </w:pPr>
            <w:r w:rsidRPr="00EE2426">
              <w:rPr>
                <w:sz w:val="22"/>
                <w:szCs w:val="21"/>
                <w:lang w:val="fr-CA"/>
              </w:rPr>
              <w:t xml:space="preserve">Accessibilité </w:t>
            </w:r>
          </w:p>
        </w:tc>
        <w:tc>
          <w:tcPr>
            <w:tcW w:w="209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77895D3" w14:textId="77777777" w:rsidR="00C97276" w:rsidRPr="00EE2426" w:rsidRDefault="00C97276" w:rsidP="005E7CC0">
            <w:pPr>
              <w:rPr>
                <w:sz w:val="22"/>
                <w:szCs w:val="21"/>
                <w:lang w:val="fr-CA"/>
              </w:rPr>
            </w:pPr>
            <w:r w:rsidRPr="00EE2426">
              <w:rPr>
                <w:sz w:val="22"/>
                <w:szCs w:val="21"/>
                <w:lang w:val="fr-CA"/>
              </w:rPr>
              <w:t>Vote</w:t>
            </w:r>
          </w:p>
        </w:tc>
      </w:tr>
      <w:tr w:rsidR="00C97276" w:rsidRPr="00AE299E" w14:paraId="104C142F" w14:textId="77777777" w:rsidTr="005E7CC0">
        <w:trPr>
          <w:trHeight w:val="4187"/>
        </w:trPr>
        <w:tc>
          <w:tcPr>
            <w:tcW w:w="1019"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62A2C9FF" w14:textId="77777777" w:rsidR="00C97276" w:rsidRPr="00EE2426" w:rsidRDefault="00C97276" w:rsidP="005E7CC0">
            <w:pPr>
              <w:jc w:val="center"/>
              <w:rPr>
                <w:sz w:val="22"/>
                <w:szCs w:val="21"/>
                <w:lang w:val="fr-CA"/>
              </w:rPr>
            </w:pPr>
            <w:r w:rsidRPr="00EE2426">
              <w:rPr>
                <w:sz w:val="22"/>
                <w:szCs w:val="21"/>
                <w:lang w:val="fr-CA"/>
              </w:rPr>
              <w:t>Termes</w:t>
            </w:r>
          </w:p>
        </w:tc>
        <w:tc>
          <w:tcPr>
            <w:tcW w:w="365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A2C2045" w14:textId="2945DA99" w:rsidR="00C97276" w:rsidRPr="00EE2426" w:rsidRDefault="00C97276" w:rsidP="005E7CC0">
            <w:pPr>
              <w:rPr>
                <w:lang w:val="fr-CA"/>
              </w:rPr>
            </w:pPr>
            <w:r w:rsidRPr="00EE2426">
              <w:rPr>
                <w:lang w:val="fr-CA"/>
              </w:rPr>
              <w:t>Handicap, personne(s) handicapée(s), déficience visuelle, cécité, mobilité réduite, fauteuil(s) roulant(s), dispositif(s) d'aide à la marche, handicap, paraplégie, tétraplégie, hémiplégie, déficience cognitive, autisme, déficience intellectuelle, déficience sensorielle, troubles de la parole, surdité, déficience auditive</w:t>
            </w:r>
          </w:p>
        </w:tc>
        <w:tc>
          <w:tcPr>
            <w:tcW w:w="268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DEA85F" w14:textId="77777777" w:rsidR="00C97276" w:rsidRPr="00EE2426" w:rsidRDefault="00C97276" w:rsidP="005E7CC0">
            <w:pPr>
              <w:rPr>
                <w:lang w:val="fr-CA"/>
              </w:rPr>
            </w:pPr>
            <w:r w:rsidRPr="00EE2426">
              <w:rPr>
                <w:lang w:val="fr-CA"/>
              </w:rPr>
              <w:t xml:space="preserve">Accessibilité, normes inclusives, aménagements, conception inclusive, politique, loi, législation, réglementation, inclusion, meilleures pratiques </w:t>
            </w:r>
          </w:p>
        </w:tc>
        <w:tc>
          <w:tcPr>
            <w:tcW w:w="209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DEE0BEB" w14:textId="77DFD6E0" w:rsidR="00C97276" w:rsidRPr="00EE2426" w:rsidRDefault="00C97276" w:rsidP="005E7CC0">
            <w:pPr>
              <w:rPr>
                <w:lang w:val="fr-CA"/>
              </w:rPr>
            </w:pPr>
            <w:r w:rsidRPr="00EE2426">
              <w:rPr>
                <w:lang w:val="fr-CA"/>
              </w:rPr>
              <w:t xml:space="preserve">Vote, Élection(s), Participation sociale, Participation politique, Autonomisation électorale, Processus électoraux </w:t>
            </w:r>
          </w:p>
        </w:tc>
      </w:tr>
    </w:tbl>
    <w:p w14:paraId="51AF126F" w14:textId="77777777" w:rsidR="00C97276" w:rsidRPr="00EE2426" w:rsidRDefault="00C97276" w:rsidP="00C97276">
      <w:pPr>
        <w:rPr>
          <w:lang w:val="fr-CA"/>
        </w:rPr>
      </w:pPr>
    </w:p>
    <w:p w14:paraId="4463117A" w14:textId="1E172B3B" w:rsidR="00C97276" w:rsidRPr="00EE2426" w:rsidRDefault="00C97276" w:rsidP="00C97276">
      <w:pPr>
        <w:rPr>
          <w:rStyle w:val="Heading3Char"/>
          <w:rFonts w:eastAsiaTheme="minorHAnsi" w:cs="Times New Roman"/>
          <w:iCs/>
          <w:szCs w:val="22"/>
          <w:lang w:val="fr-CA"/>
        </w:rPr>
      </w:pPr>
      <w:bookmarkStart w:id="35" w:name="_Toc162953934"/>
    </w:p>
    <w:p w14:paraId="27A25767" w14:textId="77777777" w:rsidR="00C97276" w:rsidRPr="00EE2426" w:rsidRDefault="00C97276" w:rsidP="00836DCB">
      <w:pPr>
        <w:pStyle w:val="Heading3"/>
        <w:rPr>
          <w:rStyle w:val="Heading3Char"/>
          <w:lang w:val="fr-CA"/>
        </w:rPr>
      </w:pPr>
      <w:bookmarkStart w:id="36" w:name="_Toc216974192"/>
      <w:bookmarkStart w:id="37" w:name="_Toc228559969"/>
      <w:r w:rsidRPr="00EE2426">
        <w:rPr>
          <w:rStyle w:val="Heading3Char"/>
          <w:lang w:val="fr-CA"/>
        </w:rPr>
        <w:t>Critères d'inclusion</w:t>
      </w:r>
      <w:bookmarkEnd w:id="35"/>
      <w:bookmarkEnd w:id="36"/>
      <w:bookmarkEnd w:id="37"/>
    </w:p>
    <w:p w14:paraId="19FFDB58" w14:textId="4EFB4C7C" w:rsidR="00C97276" w:rsidRPr="00EE2426" w:rsidRDefault="00DF194D" w:rsidP="00D37CE3">
      <w:pPr>
        <w:rPr>
          <w:lang w:val="fr-CA"/>
        </w:rPr>
      </w:pPr>
      <w:r w:rsidRPr="00EE2426">
        <w:rPr>
          <w:lang w:val="fr-CA"/>
        </w:rPr>
        <w:t xml:space="preserve">Pour </w:t>
      </w:r>
      <w:r w:rsidR="00C97276" w:rsidRPr="00EE2426">
        <w:rPr>
          <w:lang w:val="fr-CA"/>
        </w:rPr>
        <w:t xml:space="preserve">être pertinents pour cette étude, les articles répondant aux critères suivants </w:t>
      </w:r>
      <w:r w:rsidRPr="00EE2426">
        <w:rPr>
          <w:lang w:val="fr-CA"/>
        </w:rPr>
        <w:t xml:space="preserve">ont été inclus </w:t>
      </w:r>
      <w:r w:rsidR="00C97276" w:rsidRPr="00EE2426">
        <w:rPr>
          <w:lang w:val="fr-CA"/>
        </w:rPr>
        <w:t>:</w:t>
      </w:r>
    </w:p>
    <w:p w14:paraId="078E790B" w14:textId="19B22051" w:rsidR="00C97276" w:rsidRPr="00EE2426" w:rsidRDefault="00C97276" w:rsidP="00836DCB">
      <w:pPr>
        <w:pStyle w:val="ListParagraph"/>
        <w:numPr>
          <w:ilvl w:val="0"/>
          <w:numId w:val="55"/>
        </w:numPr>
        <w:rPr>
          <w:lang w:val="fr-CA"/>
        </w:rPr>
      </w:pPr>
      <w:r w:rsidRPr="00EE2426">
        <w:rPr>
          <w:lang w:val="fr-CA"/>
        </w:rPr>
        <w:t>Littérature rédigée en anglais</w:t>
      </w:r>
    </w:p>
    <w:p w14:paraId="7FC645B4" w14:textId="3AA1228E" w:rsidR="00C97276" w:rsidRPr="00EE2426" w:rsidRDefault="00C97276" w:rsidP="00836DCB">
      <w:pPr>
        <w:pStyle w:val="ListParagraph"/>
        <w:numPr>
          <w:ilvl w:val="0"/>
          <w:numId w:val="55"/>
        </w:numPr>
        <w:rPr>
          <w:lang w:val="fr-CA"/>
        </w:rPr>
      </w:pPr>
      <w:r w:rsidRPr="00EE2426">
        <w:rPr>
          <w:lang w:val="fr-CA"/>
        </w:rPr>
        <w:t>Publications évaluées par des pairs et littérature grise</w:t>
      </w:r>
    </w:p>
    <w:p w14:paraId="746CF8C2" w14:textId="52B77C66" w:rsidR="00C97276" w:rsidRPr="00EE2426" w:rsidRDefault="00C97276" w:rsidP="00836DCB">
      <w:pPr>
        <w:pStyle w:val="ListParagraph"/>
        <w:numPr>
          <w:ilvl w:val="0"/>
          <w:numId w:val="55"/>
        </w:numPr>
        <w:rPr>
          <w:lang w:val="fr-CA"/>
        </w:rPr>
      </w:pPr>
      <w:r w:rsidRPr="00EE2426">
        <w:rPr>
          <w:lang w:val="fr-CA"/>
        </w:rPr>
        <w:t>Études publiées au cours des 20 dernières années</w:t>
      </w:r>
    </w:p>
    <w:p w14:paraId="139019C0" w14:textId="642C3496" w:rsidR="00C97276" w:rsidRPr="00EE2426" w:rsidRDefault="00C97276" w:rsidP="00836DCB">
      <w:pPr>
        <w:pStyle w:val="ListParagraph"/>
        <w:numPr>
          <w:ilvl w:val="0"/>
          <w:numId w:val="55"/>
        </w:numPr>
        <w:rPr>
          <w:lang w:val="fr-CA"/>
        </w:rPr>
      </w:pPr>
      <w:r w:rsidRPr="00EE2426">
        <w:rPr>
          <w:lang w:val="fr-CA"/>
        </w:rPr>
        <w:t>Documentation détaillant les obstacles, la législation, les politiques, les normes d'accessibilité et les meilleures pratiques liées à l'expérience des personnes ayant subi un traumatisme crânien ou des personnes handicapées dans le cadre des processus électoraux</w:t>
      </w:r>
    </w:p>
    <w:p w14:paraId="1A388430" w14:textId="77777777" w:rsidR="00C97276" w:rsidRPr="00EE2426" w:rsidRDefault="00C97276" w:rsidP="00C97276">
      <w:pPr>
        <w:pStyle w:val="Heading4"/>
        <w:rPr>
          <w:lang w:val="fr-CA"/>
        </w:rPr>
      </w:pPr>
      <w:bookmarkStart w:id="38" w:name="_Toc162953935"/>
      <w:r w:rsidRPr="00EE2426">
        <w:rPr>
          <w:lang w:val="fr-CA"/>
        </w:rPr>
        <w:t>Sélection</w:t>
      </w:r>
      <w:bookmarkEnd w:id="38"/>
    </w:p>
    <w:p w14:paraId="1931A11F" w14:textId="022F349F" w:rsidR="00DF194D" w:rsidRPr="00EE2426" w:rsidRDefault="00C97276" w:rsidP="00C97276">
      <w:pPr>
        <w:rPr>
          <w:lang w:val="fr-CA"/>
        </w:rPr>
      </w:pPr>
      <w:r w:rsidRPr="00EE2426">
        <w:rPr>
          <w:lang w:val="fr-CA"/>
        </w:rPr>
        <w:t xml:space="preserve">Les articles extraits des bases de données ont été sélectionnés manuellement à l'aide de </w:t>
      </w:r>
      <w:r w:rsidR="00DF194D" w:rsidRPr="00EE2426">
        <w:rPr>
          <w:lang w:val="fr-CA"/>
        </w:rPr>
        <w:t xml:space="preserve">la </w:t>
      </w:r>
      <w:r w:rsidRPr="00EE2426">
        <w:rPr>
          <w:lang w:val="fr-CA"/>
        </w:rPr>
        <w:t xml:space="preserve">plateforme de gestion des références </w:t>
      </w:r>
      <w:r w:rsidR="00DF194D" w:rsidRPr="00EE2426">
        <w:rPr>
          <w:lang w:val="fr-CA"/>
        </w:rPr>
        <w:t>Zotero</w:t>
      </w:r>
      <w:r w:rsidRPr="00EE2426">
        <w:rPr>
          <w:lang w:val="fr-CA"/>
        </w:rPr>
        <w:t xml:space="preserve">. La littérature recueillie dans les bases de données </w:t>
      </w:r>
      <w:r w:rsidR="00DF194D" w:rsidRPr="00EE2426">
        <w:rPr>
          <w:lang w:val="fr-CA"/>
        </w:rPr>
        <w:t xml:space="preserve">a </w:t>
      </w:r>
      <w:r w:rsidRPr="00EE2426">
        <w:rPr>
          <w:lang w:val="fr-CA"/>
        </w:rPr>
        <w:t xml:space="preserve">d'abord </w:t>
      </w:r>
      <w:r w:rsidR="00DF194D" w:rsidRPr="00EE2426">
        <w:rPr>
          <w:lang w:val="fr-CA"/>
        </w:rPr>
        <w:t xml:space="preserve">été </w:t>
      </w:r>
      <w:r w:rsidRPr="00EE2426">
        <w:rPr>
          <w:lang w:val="fr-CA"/>
        </w:rPr>
        <w:t xml:space="preserve">examinée par titre et résumé, puis par lecture intégrale. Les données ont été extraites et résumées à partir des articles sélectionnés. </w:t>
      </w:r>
    </w:p>
    <w:p w14:paraId="0533EA13" w14:textId="429B3416" w:rsidR="00C97276" w:rsidRPr="00EE2426" w:rsidRDefault="00C97276" w:rsidP="00836DCB">
      <w:pPr>
        <w:spacing w:afterLines="160" w:after="384"/>
        <w:rPr>
          <w:lang w:val="fr-CA"/>
        </w:rPr>
      </w:pPr>
      <w:r w:rsidRPr="00EE2426">
        <w:rPr>
          <w:lang w:val="fr-CA"/>
        </w:rPr>
        <w:t xml:space="preserve">Les raisons d'exclusion </w:t>
      </w:r>
      <w:r w:rsidR="00DF194D" w:rsidRPr="00EE2426">
        <w:rPr>
          <w:lang w:val="fr-CA"/>
        </w:rPr>
        <w:t xml:space="preserve">lors </w:t>
      </w:r>
      <w:r w:rsidRPr="00EE2426">
        <w:rPr>
          <w:lang w:val="fr-CA"/>
        </w:rPr>
        <w:t>de l'examen des titres et des résumés étaient liées à un manque de pertinence par rapport à notre question de recherche</w:t>
      </w:r>
      <w:r w:rsidR="00DF194D" w:rsidRPr="00EE2426">
        <w:rPr>
          <w:lang w:val="fr-CA"/>
        </w:rPr>
        <w:t xml:space="preserve">. </w:t>
      </w:r>
      <w:r w:rsidRPr="00EE2426">
        <w:rPr>
          <w:lang w:val="fr-CA"/>
        </w:rPr>
        <w:t xml:space="preserve">Les raisons d'exclusion supplémentaires </w:t>
      </w:r>
      <w:r w:rsidR="00DF194D" w:rsidRPr="00EE2426">
        <w:rPr>
          <w:lang w:val="fr-CA"/>
        </w:rPr>
        <w:t xml:space="preserve">lors </w:t>
      </w:r>
      <w:r w:rsidRPr="00EE2426">
        <w:rPr>
          <w:lang w:val="fr-CA"/>
        </w:rPr>
        <w:t xml:space="preserve">de l'examen du texte intégral ont été documentées dans les </w:t>
      </w:r>
      <w:r w:rsidR="00DF194D" w:rsidRPr="00EE2426">
        <w:rPr>
          <w:lang w:val="fr-CA"/>
        </w:rPr>
        <w:t>résultats</w:t>
      </w:r>
      <w:r w:rsidRPr="00EE2426">
        <w:rPr>
          <w:lang w:val="fr-CA"/>
        </w:rPr>
        <w:t xml:space="preserve"> de la recherche </w:t>
      </w:r>
      <w:r w:rsidR="00DF194D" w:rsidRPr="00EE2426">
        <w:rPr>
          <w:lang w:val="fr-CA"/>
        </w:rPr>
        <w:t xml:space="preserve">et comprenaient les </w:t>
      </w:r>
      <w:r w:rsidRPr="00EE2426">
        <w:rPr>
          <w:lang w:val="fr-CA"/>
        </w:rPr>
        <w:t xml:space="preserve">critères d'exclusion </w:t>
      </w:r>
      <w:r w:rsidR="00DF194D" w:rsidRPr="00EE2426">
        <w:rPr>
          <w:lang w:val="fr-CA"/>
        </w:rPr>
        <w:t xml:space="preserve">suivants </w:t>
      </w:r>
      <w:r w:rsidRPr="00EE2426">
        <w:rPr>
          <w:lang w:val="fr-CA"/>
        </w:rPr>
        <w:t>:</w:t>
      </w:r>
    </w:p>
    <w:p w14:paraId="33A79D11" w14:textId="03775A2A" w:rsidR="00C97276" w:rsidRPr="00EE2426" w:rsidRDefault="00C97276" w:rsidP="00836DCB">
      <w:pPr>
        <w:pStyle w:val="ListParagraph"/>
        <w:numPr>
          <w:ilvl w:val="0"/>
          <w:numId w:val="56"/>
        </w:numPr>
        <w:spacing w:afterLines="160" w:after="384"/>
        <w:rPr>
          <w:lang w:val="fr-CA"/>
        </w:rPr>
      </w:pPr>
      <w:r w:rsidRPr="00EE2426">
        <w:rPr>
          <w:lang w:val="fr-CA"/>
        </w:rPr>
        <w:t>Accent mis sur le taux de participation électorale</w:t>
      </w:r>
    </w:p>
    <w:p w14:paraId="40415790" w14:textId="416BF121" w:rsidR="00C97276" w:rsidRPr="00EE2426" w:rsidRDefault="00C97276" w:rsidP="00836DCB">
      <w:pPr>
        <w:pStyle w:val="ListParagraph"/>
        <w:numPr>
          <w:ilvl w:val="0"/>
          <w:numId w:val="56"/>
        </w:numPr>
        <w:spacing w:afterLines="160" w:after="384"/>
        <w:rPr>
          <w:lang w:val="fr-CA"/>
        </w:rPr>
      </w:pPr>
      <w:r w:rsidRPr="00EE2426">
        <w:rPr>
          <w:lang w:val="fr-CA"/>
        </w:rPr>
        <w:t>Accent mis sur la compétence ou la capacité des électeurs</w:t>
      </w:r>
    </w:p>
    <w:p w14:paraId="25C9069B" w14:textId="7529B504" w:rsidR="00C97276" w:rsidRPr="00EE2426" w:rsidRDefault="00C97276" w:rsidP="00836DCB">
      <w:pPr>
        <w:pStyle w:val="ListParagraph"/>
        <w:numPr>
          <w:ilvl w:val="0"/>
          <w:numId w:val="56"/>
        </w:numPr>
        <w:spacing w:afterLines="160" w:after="384"/>
        <w:rPr>
          <w:lang w:val="fr-CA"/>
        </w:rPr>
      </w:pPr>
      <w:r w:rsidRPr="00EE2426">
        <w:rPr>
          <w:lang w:val="fr-CA"/>
        </w:rPr>
        <w:t>Accent mis sur un groupe démographique exclu (</w:t>
      </w:r>
      <w:r w:rsidR="002257E9" w:rsidRPr="00EE2426">
        <w:rPr>
          <w:lang w:val="fr-CA"/>
        </w:rPr>
        <w:t xml:space="preserve">par exemple, </w:t>
      </w:r>
      <w:r w:rsidRPr="00EE2426">
        <w:rPr>
          <w:lang w:val="fr-CA"/>
        </w:rPr>
        <w:t>les personnes ayant une déficience intellectuelle, les personnes vivant dans des établissements de soins de longue durée, les</w:t>
      </w:r>
      <w:r w:rsidR="00192DBE">
        <w:rPr>
          <w:lang w:val="fr-CA"/>
        </w:rPr>
        <w:t xml:space="preserve"> personnes</w:t>
      </w:r>
      <w:r w:rsidRPr="00EE2426">
        <w:rPr>
          <w:lang w:val="fr-CA"/>
        </w:rPr>
        <w:t xml:space="preserve"> sans</w:t>
      </w:r>
      <w:r w:rsidR="00192DBE">
        <w:rPr>
          <w:lang w:val="fr-CA"/>
        </w:rPr>
        <w:t xml:space="preserve"> </w:t>
      </w:r>
      <w:r w:rsidRPr="00EE2426">
        <w:rPr>
          <w:lang w:val="fr-CA"/>
        </w:rPr>
        <w:t>abri et les personnes incarcérées)</w:t>
      </w:r>
    </w:p>
    <w:p w14:paraId="2C0F333D" w14:textId="7EF5D046" w:rsidR="00C97276" w:rsidRPr="00EE2426" w:rsidRDefault="00C97276" w:rsidP="00836DCB">
      <w:pPr>
        <w:pStyle w:val="ListParagraph"/>
        <w:numPr>
          <w:ilvl w:val="0"/>
          <w:numId w:val="56"/>
        </w:numPr>
        <w:spacing w:afterLines="160" w:after="384"/>
        <w:rPr>
          <w:lang w:val="fr-CA"/>
        </w:rPr>
      </w:pPr>
      <w:r w:rsidRPr="00EE2426">
        <w:rPr>
          <w:lang w:val="fr-CA"/>
        </w:rPr>
        <w:t>Accent mis sur les attitudes des personnes participant au processus électoral</w:t>
      </w:r>
    </w:p>
    <w:p w14:paraId="5E2D7736" w14:textId="48337887" w:rsidR="00C97276" w:rsidRPr="00EE2426" w:rsidRDefault="00C97276" w:rsidP="00836DCB">
      <w:pPr>
        <w:pStyle w:val="ListParagraph"/>
        <w:numPr>
          <w:ilvl w:val="0"/>
          <w:numId w:val="56"/>
        </w:numPr>
        <w:spacing w:afterLines="160" w:after="384"/>
        <w:rPr>
          <w:lang w:val="fr-CA"/>
        </w:rPr>
      </w:pPr>
      <w:r w:rsidRPr="00EE2426">
        <w:rPr>
          <w:lang w:val="fr-CA"/>
        </w:rPr>
        <w:t>Accent mis sur les aspects technologiques de la technologie de vote</w:t>
      </w:r>
    </w:p>
    <w:p w14:paraId="11433A79" w14:textId="5C1241C7" w:rsidR="00C97276" w:rsidRPr="00EE2426" w:rsidRDefault="00192DBE" w:rsidP="00836DCB">
      <w:pPr>
        <w:pStyle w:val="ListParagraph"/>
        <w:numPr>
          <w:ilvl w:val="0"/>
          <w:numId w:val="56"/>
        </w:numPr>
        <w:spacing w:afterLines="160" w:after="384"/>
        <w:rPr>
          <w:lang w:val="fr-CA"/>
        </w:rPr>
      </w:pPr>
      <w:r w:rsidRPr="00EE2426">
        <w:rPr>
          <w:lang w:val="fr-CA"/>
        </w:rPr>
        <w:t xml:space="preserve">Accent mis sur </w:t>
      </w:r>
      <w:r w:rsidR="00C97276" w:rsidRPr="00EE2426">
        <w:rPr>
          <w:lang w:val="fr-CA"/>
        </w:rPr>
        <w:t>les idéologies électorales</w:t>
      </w:r>
    </w:p>
    <w:p w14:paraId="5B26DDFE" w14:textId="43725BB7" w:rsidR="00C97276" w:rsidRPr="00EE2426" w:rsidRDefault="00192DBE" w:rsidP="00836DCB">
      <w:pPr>
        <w:pStyle w:val="ListParagraph"/>
        <w:numPr>
          <w:ilvl w:val="0"/>
          <w:numId w:val="56"/>
        </w:numPr>
        <w:spacing w:afterLines="160" w:after="384"/>
        <w:rPr>
          <w:lang w:val="fr-CA"/>
        </w:rPr>
      </w:pPr>
      <w:r w:rsidRPr="00EE2426">
        <w:rPr>
          <w:lang w:val="fr-CA"/>
        </w:rPr>
        <w:t xml:space="preserve">Accent mis </w:t>
      </w:r>
      <w:r w:rsidR="00C97276" w:rsidRPr="00EE2426">
        <w:rPr>
          <w:lang w:val="fr-CA"/>
        </w:rPr>
        <w:t>sur d'autres formes de participation politique</w:t>
      </w:r>
    </w:p>
    <w:p w14:paraId="7D1F2F4A" w14:textId="3922A774" w:rsidR="00C97276" w:rsidRPr="00EE2426" w:rsidRDefault="00192DBE" w:rsidP="00836DCB">
      <w:pPr>
        <w:pStyle w:val="ListParagraph"/>
        <w:numPr>
          <w:ilvl w:val="0"/>
          <w:numId w:val="56"/>
        </w:numPr>
        <w:spacing w:afterLines="160" w:after="384"/>
        <w:rPr>
          <w:lang w:val="fr-CA"/>
        </w:rPr>
      </w:pPr>
      <w:r w:rsidRPr="00EE2426">
        <w:rPr>
          <w:lang w:val="fr-CA"/>
        </w:rPr>
        <w:t xml:space="preserve">Accent mis </w:t>
      </w:r>
      <w:r w:rsidR="00C97276" w:rsidRPr="00EE2426">
        <w:rPr>
          <w:lang w:val="fr-CA"/>
        </w:rPr>
        <w:t>sur les caractéristiques des électeurs handicapés ou des électeurs atteints d'un</w:t>
      </w:r>
      <w:r>
        <w:rPr>
          <w:lang w:val="fr-CA"/>
        </w:rPr>
        <w:t>e lésion cérébrale</w:t>
      </w:r>
    </w:p>
    <w:p w14:paraId="5ED583B8" w14:textId="3555D241" w:rsidR="002B412A" w:rsidRPr="00EE2426" w:rsidRDefault="00C97276" w:rsidP="00836DCB">
      <w:pPr>
        <w:spacing w:afterLines="160" w:after="384"/>
        <w:rPr>
          <w:lang w:val="fr-CA"/>
        </w:rPr>
      </w:pPr>
      <w:r w:rsidRPr="00EE2426">
        <w:rPr>
          <w:lang w:val="fr-CA"/>
        </w:rPr>
        <w:t xml:space="preserve">Les articles </w:t>
      </w:r>
      <w:r w:rsidR="002257E9" w:rsidRPr="00EE2426">
        <w:rPr>
          <w:lang w:val="fr-CA"/>
        </w:rPr>
        <w:t xml:space="preserve">qui répondaient aux critères ci-dessus </w:t>
      </w:r>
      <w:r w:rsidRPr="00EE2426">
        <w:rPr>
          <w:lang w:val="fr-CA"/>
        </w:rPr>
        <w:t xml:space="preserve">ont été exclus des résultats présentés dans cette étude, </w:t>
      </w:r>
      <w:r w:rsidR="002257E9" w:rsidRPr="00EE2426">
        <w:rPr>
          <w:lang w:val="fr-CA"/>
        </w:rPr>
        <w:t xml:space="preserve">bien que </w:t>
      </w:r>
      <w:r w:rsidRPr="00EE2426">
        <w:rPr>
          <w:lang w:val="fr-CA"/>
        </w:rPr>
        <w:t xml:space="preserve">bon nombre d'entre eux contenaient des informations essentielles pour soutenir les recherches futures sur l'accessibilité globale </w:t>
      </w:r>
      <w:r w:rsidR="002257E9" w:rsidRPr="00EE2426">
        <w:rPr>
          <w:lang w:val="fr-CA"/>
        </w:rPr>
        <w:t xml:space="preserve">du </w:t>
      </w:r>
      <w:r w:rsidRPr="00EE2426">
        <w:rPr>
          <w:lang w:val="fr-CA"/>
        </w:rPr>
        <w:t xml:space="preserve">processus électoral. </w:t>
      </w:r>
    </w:p>
    <w:p w14:paraId="6592DFD6" w14:textId="7D1F54F7" w:rsidR="00543915" w:rsidRPr="00EE2426" w:rsidRDefault="00836733" w:rsidP="00406FBD">
      <w:pPr>
        <w:pStyle w:val="Heading2"/>
        <w:rPr>
          <w:lang w:val="fr-CA"/>
        </w:rPr>
      </w:pPr>
      <w:bookmarkStart w:id="39" w:name="_Toc216974193"/>
      <w:bookmarkStart w:id="40" w:name="_Toc228559970"/>
      <w:r w:rsidRPr="00192DBE">
        <w:rPr>
          <w:lang w:val="fr-CA"/>
        </w:rPr>
        <w:t xml:space="preserve">Analyse </w:t>
      </w:r>
      <w:r w:rsidR="00543915" w:rsidRPr="00192DBE">
        <w:rPr>
          <w:lang w:val="fr-CA"/>
        </w:rPr>
        <w:t>internationale</w:t>
      </w:r>
      <w:bookmarkEnd w:id="39"/>
      <w:bookmarkEnd w:id="40"/>
    </w:p>
    <w:p w14:paraId="3DBFE831" w14:textId="702BFE68" w:rsidR="00EF2BC4" w:rsidRPr="00EE2426" w:rsidRDefault="00B47971" w:rsidP="00EF2BC4">
      <w:pPr>
        <w:rPr>
          <w:lang w:val="fr-CA"/>
        </w:rPr>
      </w:pPr>
      <w:r w:rsidRPr="00EE2426">
        <w:rPr>
          <w:lang w:val="fr-CA"/>
        </w:rPr>
        <w:t xml:space="preserve">L'équipe de recherche a appliqué </w:t>
      </w:r>
      <w:r w:rsidR="003A4126" w:rsidRPr="00EE2426">
        <w:rPr>
          <w:lang w:val="fr-CA"/>
        </w:rPr>
        <w:t xml:space="preserve">les mêmes raisons qui </w:t>
      </w:r>
      <w:r w:rsidRPr="00EE2426">
        <w:rPr>
          <w:lang w:val="fr-CA"/>
        </w:rPr>
        <w:t xml:space="preserve">ont motivé l'élargissement </w:t>
      </w:r>
      <w:r w:rsidR="003A4126" w:rsidRPr="00EE2426">
        <w:rPr>
          <w:lang w:val="fr-CA"/>
        </w:rPr>
        <w:t xml:space="preserve">de la portée de l'analyse documentaire </w:t>
      </w:r>
      <w:r w:rsidRPr="00EE2426">
        <w:rPr>
          <w:lang w:val="fr-CA"/>
        </w:rPr>
        <w:t xml:space="preserve">à </w:t>
      </w:r>
      <w:r w:rsidR="003A4126" w:rsidRPr="00EE2426">
        <w:rPr>
          <w:lang w:val="fr-CA"/>
        </w:rPr>
        <w:t xml:space="preserve">l'analyse </w:t>
      </w:r>
      <w:r w:rsidR="00232D9A">
        <w:rPr>
          <w:lang w:val="fr-CA"/>
        </w:rPr>
        <w:t>internationale</w:t>
      </w:r>
      <w:r w:rsidR="003A4126" w:rsidRPr="00EE2426">
        <w:rPr>
          <w:lang w:val="fr-CA"/>
        </w:rPr>
        <w:t xml:space="preserve">. Cette analyse visait à trouver des données dans le contexte international </w:t>
      </w:r>
      <w:r w:rsidRPr="00EE2426">
        <w:rPr>
          <w:lang w:val="fr-CA"/>
        </w:rPr>
        <w:t xml:space="preserve">qui étaient </w:t>
      </w:r>
      <w:r w:rsidR="003A4126" w:rsidRPr="00EE2426">
        <w:rPr>
          <w:lang w:val="fr-CA"/>
        </w:rPr>
        <w:t xml:space="preserve">pertinentes pour les lésions cérébrales </w:t>
      </w:r>
      <w:r w:rsidRPr="00EE2426">
        <w:rPr>
          <w:lang w:val="fr-CA"/>
        </w:rPr>
        <w:t xml:space="preserve">; </w:t>
      </w:r>
      <w:r w:rsidR="003A4126" w:rsidRPr="00EE2426">
        <w:rPr>
          <w:lang w:val="fr-CA"/>
        </w:rPr>
        <w:t xml:space="preserve">si aucune </w:t>
      </w:r>
      <w:r w:rsidRPr="00EE2426">
        <w:rPr>
          <w:lang w:val="fr-CA"/>
        </w:rPr>
        <w:t xml:space="preserve">donnée n'était </w:t>
      </w:r>
      <w:r w:rsidR="003A4126" w:rsidRPr="00EE2426">
        <w:rPr>
          <w:lang w:val="fr-CA"/>
        </w:rPr>
        <w:t>trouvée</w:t>
      </w:r>
      <w:r w:rsidR="041DC73A" w:rsidRPr="00EE2426">
        <w:rPr>
          <w:lang w:val="fr-CA"/>
        </w:rPr>
        <w:t xml:space="preserve">, </w:t>
      </w:r>
      <w:r w:rsidRPr="00EE2426">
        <w:rPr>
          <w:lang w:val="fr-CA"/>
        </w:rPr>
        <w:t xml:space="preserve">la </w:t>
      </w:r>
      <w:r w:rsidR="003A4126" w:rsidRPr="00EE2426">
        <w:rPr>
          <w:lang w:val="fr-CA"/>
        </w:rPr>
        <w:t xml:space="preserve">recherche était élargie pour inclure des informations liées au handicap et </w:t>
      </w:r>
      <w:r w:rsidRPr="00EE2426">
        <w:rPr>
          <w:lang w:val="fr-CA"/>
        </w:rPr>
        <w:t xml:space="preserve">au </w:t>
      </w:r>
      <w:r w:rsidR="003A4126" w:rsidRPr="00EE2426">
        <w:rPr>
          <w:lang w:val="fr-CA"/>
        </w:rPr>
        <w:t>processus électoral.</w:t>
      </w:r>
    </w:p>
    <w:p w14:paraId="32FC076F" w14:textId="62CBDC35" w:rsidR="00D37CE3" w:rsidRPr="00EE2426" w:rsidRDefault="008C2E66" w:rsidP="00ED57F6">
      <w:pPr>
        <w:rPr>
          <w:lang w:val="fr-CA"/>
        </w:rPr>
      </w:pPr>
      <w:r w:rsidRPr="00EE2426">
        <w:rPr>
          <w:lang w:val="fr-CA"/>
        </w:rPr>
        <w:t>Pour commencer</w:t>
      </w:r>
      <w:r w:rsidR="0E459F0A" w:rsidRPr="00EE2426">
        <w:rPr>
          <w:lang w:val="fr-CA"/>
        </w:rPr>
        <w:t xml:space="preserve">, </w:t>
      </w:r>
      <w:r w:rsidRPr="00EE2426">
        <w:rPr>
          <w:lang w:val="fr-CA"/>
        </w:rPr>
        <w:t xml:space="preserve">le sujet d'intérêt et l'objectif de l'analyse </w:t>
      </w:r>
      <w:r w:rsidR="00B47971" w:rsidRPr="00EE2426">
        <w:rPr>
          <w:lang w:val="fr-CA"/>
        </w:rPr>
        <w:t>ont été identifiés</w:t>
      </w:r>
      <w:r w:rsidRPr="00EE2426">
        <w:rPr>
          <w:lang w:val="fr-CA"/>
        </w:rPr>
        <w:t xml:space="preserve">. L'accent a été mis sur la législation, les politiques, les meilleures pratiques et d'autres informations connexes provenant </w:t>
      </w:r>
      <w:r w:rsidR="73C1B3C5" w:rsidRPr="00EE2426">
        <w:rPr>
          <w:lang w:val="fr-CA"/>
        </w:rPr>
        <w:t xml:space="preserve">d'États </w:t>
      </w:r>
      <w:r w:rsidRPr="00EE2426">
        <w:rPr>
          <w:lang w:val="fr-CA"/>
        </w:rPr>
        <w:t>autres que le Canada</w:t>
      </w:r>
      <w:r w:rsidR="32C88D6B" w:rsidRPr="00EE2426">
        <w:rPr>
          <w:lang w:val="fr-CA"/>
        </w:rPr>
        <w:t xml:space="preserve">, ainsi que sur les informations provenant </w:t>
      </w:r>
      <w:r w:rsidRPr="00EE2426">
        <w:rPr>
          <w:lang w:val="fr-CA"/>
        </w:rPr>
        <w:t xml:space="preserve">d'organisations non gouvernementales concernant l'accessibilité du processus électoral pour les personnes atteintes de lésions cérébrales et d'autres personnes handicapées. À partir du sujet d'intérêt, </w:t>
      </w:r>
      <w:r w:rsidR="00B47971" w:rsidRPr="00EE2426">
        <w:rPr>
          <w:lang w:val="fr-CA"/>
        </w:rPr>
        <w:t xml:space="preserve">la </w:t>
      </w:r>
      <w:r w:rsidRPr="00EE2426">
        <w:rPr>
          <w:lang w:val="fr-CA"/>
        </w:rPr>
        <w:t xml:space="preserve">question de recherche </w:t>
      </w:r>
      <w:r w:rsidR="00B47971" w:rsidRPr="00EE2426">
        <w:rPr>
          <w:lang w:val="fr-CA"/>
        </w:rPr>
        <w:t xml:space="preserve">suivante a été formulée </w:t>
      </w:r>
      <w:r w:rsidR="00D37CE3" w:rsidRPr="00EE2426">
        <w:rPr>
          <w:lang w:val="fr-CA"/>
        </w:rPr>
        <w:t>:</w:t>
      </w:r>
    </w:p>
    <w:p w14:paraId="6EC6EBE9" w14:textId="05EC1C34" w:rsidR="00ED57F6" w:rsidRPr="00EE2426" w:rsidRDefault="008C2E66" w:rsidP="00836DCB">
      <w:pPr>
        <w:ind w:left="720"/>
        <w:rPr>
          <w:lang w:val="fr-CA"/>
        </w:rPr>
      </w:pPr>
      <w:r w:rsidRPr="00EE2426">
        <w:rPr>
          <w:lang w:val="fr-CA"/>
        </w:rPr>
        <w:t>Quelles sont les lois, politiques, normes et pratiques en vigueur dans d'autres pays que le Canada pourrait modifier ou adopter afin de rendre les processus électoraux plus accessibles et inclusifs pour les Canadiens atteints de lésions cérébrales ?</w:t>
      </w:r>
    </w:p>
    <w:p w14:paraId="29CE6322" w14:textId="3EC3278A" w:rsidR="00931EBC" w:rsidRPr="00EE2426" w:rsidRDefault="00931EBC" w:rsidP="00931EBC">
      <w:pPr>
        <w:rPr>
          <w:lang w:val="fr-CA"/>
        </w:rPr>
      </w:pPr>
      <w:r w:rsidRPr="00EE2426">
        <w:rPr>
          <w:lang w:val="fr-CA"/>
        </w:rPr>
        <w:t>L'étape suivante a consisté à créer une liste de mots-clés et de termes de recherche</w:t>
      </w:r>
      <w:r w:rsidR="00B47971" w:rsidRPr="00EE2426">
        <w:rPr>
          <w:lang w:val="fr-CA"/>
        </w:rPr>
        <w:t xml:space="preserve">, dérivés </w:t>
      </w:r>
      <w:r w:rsidRPr="00EE2426">
        <w:rPr>
          <w:lang w:val="fr-CA"/>
        </w:rPr>
        <w:t>de la liste exhaustive utilisée pour la recherche documentaire</w:t>
      </w:r>
      <w:r w:rsidR="00B47971" w:rsidRPr="00EE2426">
        <w:rPr>
          <w:lang w:val="fr-CA"/>
        </w:rPr>
        <w:t xml:space="preserve"> de l'étude</w:t>
      </w:r>
      <w:r w:rsidRPr="00EE2426">
        <w:rPr>
          <w:lang w:val="fr-CA"/>
        </w:rPr>
        <w:t>. Le tableau</w:t>
      </w:r>
      <w:r w:rsidR="00B000CD" w:rsidRPr="00EE2426">
        <w:rPr>
          <w:lang w:val="fr-CA"/>
        </w:rPr>
        <w:t xml:space="preserve"> 4 </w:t>
      </w:r>
      <w:r w:rsidRPr="00EE2426">
        <w:rPr>
          <w:lang w:val="fr-CA"/>
        </w:rPr>
        <w:t>donne un aperçu des termes</w:t>
      </w:r>
      <w:r w:rsidR="00E71CD3" w:rsidRPr="00EE2426">
        <w:rPr>
          <w:lang w:val="fr-CA"/>
        </w:rPr>
        <w:t xml:space="preserve"> prévus pour </w:t>
      </w:r>
      <w:r w:rsidRPr="00EE2426">
        <w:rPr>
          <w:lang w:val="fr-CA"/>
        </w:rPr>
        <w:t>l'analyse internationale de l'environnement.</w:t>
      </w:r>
    </w:p>
    <w:p w14:paraId="6DBDD7CE" w14:textId="412A4F26" w:rsidR="00931EBC" w:rsidRPr="00EE2426" w:rsidRDefault="00931EBC" w:rsidP="00836DCB">
      <w:pPr>
        <w:pStyle w:val="Subtitle"/>
        <w:rPr>
          <w:lang w:val="fr-CA"/>
        </w:rPr>
      </w:pPr>
      <w:bookmarkStart w:id="41" w:name="_Toc163111346"/>
      <w:r w:rsidRPr="00EE2426">
        <w:rPr>
          <w:lang w:val="fr-CA"/>
        </w:rPr>
        <w:t>Tableau</w:t>
      </w:r>
      <w:r w:rsidR="00B000CD" w:rsidRPr="00EE2426">
        <w:rPr>
          <w:lang w:val="fr-CA"/>
        </w:rPr>
        <w:t xml:space="preserve"> 4 </w:t>
      </w:r>
      <w:r w:rsidR="003569EC" w:rsidRPr="00EE2426">
        <w:rPr>
          <w:lang w:val="fr-CA"/>
        </w:rPr>
        <w:t>:</w:t>
      </w:r>
      <w:bookmarkEnd w:id="41"/>
      <w:r w:rsidR="004B77F7" w:rsidRPr="00EE2426">
        <w:rPr>
          <w:lang w:val="fr-CA"/>
        </w:rPr>
        <w:t xml:space="preserve"> </w:t>
      </w:r>
      <w:r w:rsidR="005D6F5B">
        <w:rPr>
          <w:lang w:val="fr-CA"/>
        </w:rPr>
        <w:t>T</w:t>
      </w:r>
      <w:r w:rsidRPr="00EE2426">
        <w:rPr>
          <w:lang w:val="fr-CA"/>
        </w:rPr>
        <w:t xml:space="preserve">ermes de recherche </w:t>
      </w:r>
      <w:r w:rsidR="004B77F7" w:rsidRPr="00EE2426">
        <w:rPr>
          <w:lang w:val="fr-CA"/>
        </w:rPr>
        <w:t xml:space="preserve">pour l'analyse internationale </w:t>
      </w:r>
    </w:p>
    <w:tbl>
      <w:tblPr>
        <w:tblW w:w="10055" w:type="dxa"/>
        <w:tblLayout w:type="fixed"/>
        <w:tblCellMar>
          <w:left w:w="0" w:type="dxa"/>
          <w:right w:w="0" w:type="dxa"/>
        </w:tblCellMar>
        <w:tblLook w:val="04A0" w:firstRow="1" w:lastRow="0" w:firstColumn="1" w:lastColumn="0" w:noHBand="0" w:noVBand="1"/>
        <w:tblCaption w:val="Tableau 4 : Termes de recherche pour l'analyse internationale "/>
        <w:tblDescription w:val="Ce tableau comporte 1 ligne et 4 colonnes. La ligne est intitulée « Termes ». Les colonnes sont intitulées « Lésion cérébrale », « Handicap », « Accessibilité » et « Vote ». Les termes répertoriés sous « lésion cérébrale » sont : lésion cérébrale, traumatisme crânien, TCC, lésion cérébrale acquise, LCA, encéphalite, œdème cérébral, AVC, commotion cérébrale, encéphalopathie traumatique chronique, anévrisme, tumeur cérébrale, hydrocéphalie, méningite.&#10;Les termes répertoriés sous « handicap » sont : handicap, personne(s) handicapée(s), déficience visuelle, aveugle ou cécité, mobilité réduite, fauteuil(s) roulant(s), dispositif(s) d'aide à la marche, handicap, paraplégie, tétraplégie, hémiplégie, déficience cognitive, autisme, déficience intellectuelle, déficience sensorielle, troubles de la parole, sourd, surdité, déficience auditive.&#10;Les termes répertoriés sous « Accessibilité » sont : Accessibilité, Normes d'inclusion, Aménagements, Conception inclusive, Politique, Droit, Législation, Réglementation, Inclusion, Meilleures pratiques.&#10;Les termes répertoriés sous « Vote » sont : Vote, Élection(s), Participation sociale, Participation politique, Autonomisation électorale, Processus électoraux."/>
      </w:tblPr>
      <w:tblGrid>
        <w:gridCol w:w="841"/>
        <w:gridCol w:w="2268"/>
        <w:gridCol w:w="2410"/>
        <w:gridCol w:w="2268"/>
        <w:gridCol w:w="2268"/>
      </w:tblGrid>
      <w:tr w:rsidR="00931EBC" w:rsidRPr="00EE2426" w14:paraId="65BF28EF" w14:textId="77777777" w:rsidTr="005E7CC0">
        <w:trPr>
          <w:trHeight w:val="476"/>
        </w:trPr>
        <w:tc>
          <w:tcPr>
            <w:tcW w:w="84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270CEC7A" w14:textId="77777777" w:rsidR="00931EBC" w:rsidRPr="00EE2426" w:rsidRDefault="00931EBC" w:rsidP="005E7CC0">
            <w:pPr>
              <w:spacing w:before="120" w:after="240"/>
              <w:rPr>
                <w:sz w:val="22"/>
                <w:lang w:val="fr-CA"/>
              </w:rPr>
            </w:pP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35D8DADD" w14:textId="77777777" w:rsidR="00931EBC" w:rsidRPr="00EE2426" w:rsidRDefault="00931EBC" w:rsidP="005E7CC0">
            <w:pPr>
              <w:spacing w:before="120" w:after="240"/>
              <w:rPr>
                <w:sz w:val="22"/>
                <w:lang w:val="fr-CA"/>
              </w:rPr>
            </w:pPr>
            <w:r w:rsidRPr="00EE2426">
              <w:rPr>
                <w:sz w:val="22"/>
                <w:lang w:val="fr-CA"/>
              </w:rPr>
              <w:t>Lésion cérébrale</w:t>
            </w:r>
          </w:p>
        </w:tc>
        <w:tc>
          <w:tcPr>
            <w:tcW w:w="2410" w:type="dxa"/>
            <w:tcBorders>
              <w:top w:val="single" w:sz="8" w:space="0" w:color="FFFFFF"/>
              <w:left w:val="single" w:sz="8" w:space="0" w:color="FFFFFF"/>
              <w:bottom w:val="single" w:sz="24" w:space="0" w:color="FFFFFF"/>
              <w:right w:val="single" w:sz="8" w:space="0" w:color="FFFFFF"/>
            </w:tcBorders>
            <w:shd w:val="clear" w:color="auto" w:fill="000000"/>
          </w:tcPr>
          <w:p w14:paraId="5B512241" w14:textId="77777777" w:rsidR="00931EBC" w:rsidRPr="00EE2426" w:rsidRDefault="00931EBC" w:rsidP="005E7CC0">
            <w:pPr>
              <w:spacing w:before="120" w:after="240"/>
              <w:jc w:val="center"/>
              <w:rPr>
                <w:sz w:val="22"/>
                <w:lang w:val="fr-CA"/>
              </w:rPr>
            </w:pPr>
            <w:r w:rsidRPr="00EE2426">
              <w:rPr>
                <w:sz w:val="22"/>
                <w:lang w:val="fr-CA"/>
              </w:rPr>
              <w:t>Handicap</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529C0CE0" w14:textId="77777777" w:rsidR="00931EBC" w:rsidRPr="00EE2426" w:rsidRDefault="00931EBC" w:rsidP="005E7CC0">
            <w:pPr>
              <w:spacing w:before="120" w:after="240"/>
              <w:rPr>
                <w:sz w:val="22"/>
                <w:lang w:val="fr-CA"/>
              </w:rPr>
            </w:pPr>
            <w:r w:rsidRPr="00EE2426">
              <w:rPr>
                <w:sz w:val="22"/>
                <w:lang w:val="fr-CA"/>
              </w:rPr>
              <w:t xml:space="preserve">Accessibilité </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7A6D17B" w14:textId="77777777" w:rsidR="00931EBC" w:rsidRPr="00EE2426" w:rsidRDefault="00931EBC" w:rsidP="005E7CC0">
            <w:pPr>
              <w:spacing w:before="120" w:after="240"/>
              <w:rPr>
                <w:sz w:val="22"/>
                <w:lang w:val="fr-CA"/>
              </w:rPr>
            </w:pPr>
            <w:r w:rsidRPr="00EE2426">
              <w:rPr>
                <w:sz w:val="22"/>
                <w:lang w:val="fr-CA"/>
              </w:rPr>
              <w:t>Vote</w:t>
            </w:r>
          </w:p>
        </w:tc>
      </w:tr>
      <w:tr w:rsidR="00931EBC" w:rsidRPr="00AE299E" w14:paraId="4B485896" w14:textId="77777777" w:rsidTr="005E7CC0">
        <w:trPr>
          <w:trHeight w:val="294"/>
        </w:trPr>
        <w:tc>
          <w:tcPr>
            <w:tcW w:w="841"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71923D13" w14:textId="77777777" w:rsidR="00931EBC" w:rsidRPr="00EE2426" w:rsidRDefault="00931EBC" w:rsidP="005E7CC0">
            <w:pPr>
              <w:spacing w:before="120" w:after="240"/>
              <w:jc w:val="center"/>
              <w:rPr>
                <w:sz w:val="22"/>
                <w:lang w:val="fr-CA"/>
              </w:rPr>
            </w:pPr>
            <w:r w:rsidRPr="00EE2426">
              <w:rPr>
                <w:sz w:val="22"/>
                <w:lang w:val="fr-CA"/>
              </w:rPr>
              <w:t>Termes</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23E0375" w14:textId="716024C2" w:rsidR="00931EBC" w:rsidRPr="00EE2426" w:rsidRDefault="00931EBC" w:rsidP="005E7CC0">
            <w:pPr>
              <w:spacing w:before="120" w:after="240"/>
              <w:rPr>
                <w:sz w:val="22"/>
                <w:lang w:val="fr-CA"/>
              </w:rPr>
            </w:pPr>
            <w:r w:rsidRPr="00EE2426">
              <w:rPr>
                <w:sz w:val="22"/>
                <w:lang w:val="fr-CA"/>
              </w:rPr>
              <w:t xml:space="preserve">Lésion cérébrale, traumatisme crânien, </w:t>
            </w:r>
            <w:r w:rsidR="005D6F5B">
              <w:rPr>
                <w:sz w:val="22"/>
                <w:lang w:val="fr-CA"/>
              </w:rPr>
              <w:t xml:space="preserve">lésion cérébrale traumatique, </w:t>
            </w:r>
            <w:r w:rsidRPr="00EE2426">
              <w:rPr>
                <w:sz w:val="22"/>
                <w:lang w:val="fr-CA"/>
              </w:rPr>
              <w:t>lésion cérébrale acquise, encéphalite, œdème cérébral, accident vasculaire cérébral, commotion cérébrale, encéphalopathie traumatique chronique, anévrisme, tumeur cérébrale, hydrocéphalie, méningite</w:t>
            </w:r>
          </w:p>
        </w:tc>
        <w:tc>
          <w:tcPr>
            <w:tcW w:w="2410" w:type="dxa"/>
            <w:tcBorders>
              <w:top w:val="single" w:sz="24" w:space="0" w:color="FFFFFF"/>
              <w:left w:val="single" w:sz="8" w:space="0" w:color="FFFFFF"/>
              <w:bottom w:val="single" w:sz="8" w:space="0" w:color="FFFFFF"/>
              <w:right w:val="single" w:sz="8" w:space="0" w:color="FFFFFF"/>
            </w:tcBorders>
            <w:shd w:val="clear" w:color="auto" w:fill="CBCBCB"/>
          </w:tcPr>
          <w:p w14:paraId="7017553A" w14:textId="75E254D0" w:rsidR="00931EBC" w:rsidRPr="00EE2426" w:rsidRDefault="00931EBC" w:rsidP="005E7CC0">
            <w:pPr>
              <w:spacing w:before="120" w:after="240"/>
              <w:rPr>
                <w:sz w:val="22"/>
                <w:lang w:val="fr-CA"/>
              </w:rPr>
            </w:pPr>
            <w:r w:rsidRPr="00EE2426">
              <w:rPr>
                <w:sz w:val="22"/>
                <w:lang w:val="fr-CA"/>
              </w:rPr>
              <w:t>Handicap, personne(s) handicapée(s), déficience visuelle, cécité, mobilité réduite, fauteuil(s) roulant(s), dispositif(s) d'aide à la marche, handicap, paraplégie, tétraplégie, hémiplégie,</w:t>
            </w:r>
            <w:r w:rsidR="00201F3F" w:rsidRPr="00EE2426">
              <w:rPr>
                <w:sz w:val="22"/>
                <w:lang w:val="fr-CA"/>
              </w:rPr>
              <w:t xml:space="preserve"> </w:t>
            </w:r>
            <w:r w:rsidRPr="00EE2426">
              <w:rPr>
                <w:sz w:val="22"/>
                <w:lang w:val="fr-CA"/>
              </w:rPr>
              <w:t>Déficience cognitive, autisme, déficience intellectuelle, déficience sensorielle, troubles de la parole, surdité, déficience auditive</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A2D74FA" w14:textId="77777777" w:rsidR="00931EBC" w:rsidRPr="00EE2426" w:rsidRDefault="00931EBC" w:rsidP="005E7CC0">
            <w:pPr>
              <w:spacing w:before="120" w:after="240"/>
              <w:rPr>
                <w:sz w:val="22"/>
                <w:lang w:val="fr-CA"/>
              </w:rPr>
            </w:pPr>
            <w:r w:rsidRPr="00EE2426">
              <w:rPr>
                <w:sz w:val="22"/>
                <w:lang w:val="fr-CA"/>
              </w:rPr>
              <w:t xml:space="preserve">Accessibilité, normes inclusives, aménagements, conception inclusive, politique, loi, législation, réglementation, inclusion, meilleures pratiques </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CED6BAB" w14:textId="06DCB790" w:rsidR="00931EBC" w:rsidRPr="00EE2426" w:rsidRDefault="00931EBC" w:rsidP="005E7CC0">
            <w:pPr>
              <w:spacing w:before="120" w:after="240"/>
              <w:rPr>
                <w:sz w:val="22"/>
                <w:lang w:val="fr-CA"/>
              </w:rPr>
            </w:pPr>
            <w:r w:rsidRPr="00EE2426">
              <w:rPr>
                <w:sz w:val="22"/>
                <w:lang w:val="fr-CA"/>
              </w:rPr>
              <w:t xml:space="preserve">Vote, Élection(s), Participation sociale, Participation politique, Autonomisation électorale, Processus électoraux </w:t>
            </w:r>
          </w:p>
        </w:tc>
      </w:tr>
    </w:tbl>
    <w:p w14:paraId="317B47B0" w14:textId="77777777" w:rsidR="00931EBC" w:rsidRPr="00EE2426" w:rsidRDefault="00931EBC" w:rsidP="00931EBC">
      <w:pPr>
        <w:rPr>
          <w:lang w:val="fr-CA"/>
        </w:rPr>
      </w:pPr>
    </w:p>
    <w:p w14:paraId="6179F291" w14:textId="106F0A22" w:rsidR="00931EBC" w:rsidRPr="00EE2426" w:rsidRDefault="00077CAB" w:rsidP="00931EBC">
      <w:pPr>
        <w:rPr>
          <w:lang w:val="fr-CA"/>
        </w:rPr>
      </w:pPr>
      <w:r w:rsidRPr="00EE2426">
        <w:rPr>
          <w:lang w:val="fr-CA"/>
        </w:rPr>
        <w:t>L'équipe de recherche a</w:t>
      </w:r>
      <w:r w:rsidR="00E71CD3" w:rsidRPr="00EE2426">
        <w:rPr>
          <w:lang w:val="fr-CA"/>
        </w:rPr>
        <w:t xml:space="preserve"> ensuite </w:t>
      </w:r>
      <w:r w:rsidRPr="00EE2426">
        <w:rPr>
          <w:lang w:val="fr-CA"/>
        </w:rPr>
        <w:t xml:space="preserve">identifié </w:t>
      </w:r>
      <w:r w:rsidR="00931EBC" w:rsidRPr="00EE2426">
        <w:rPr>
          <w:lang w:val="fr-CA"/>
        </w:rPr>
        <w:t xml:space="preserve">les activités nécessaires pour mener à bien l'analyse et </w:t>
      </w:r>
      <w:r w:rsidR="0F11C942" w:rsidRPr="00EE2426">
        <w:rPr>
          <w:lang w:val="fr-CA"/>
        </w:rPr>
        <w:t xml:space="preserve">déterminé où </w:t>
      </w:r>
      <w:r w:rsidR="00931EBC" w:rsidRPr="00EE2426">
        <w:rPr>
          <w:lang w:val="fr-CA"/>
        </w:rPr>
        <w:t>rechercher les informations</w:t>
      </w:r>
      <w:r w:rsidR="0FD42C0D" w:rsidRPr="00EE2426">
        <w:rPr>
          <w:lang w:val="fr-CA"/>
        </w:rPr>
        <w:t xml:space="preserve"> pertinentes </w:t>
      </w:r>
      <w:r w:rsidR="00E71CD3" w:rsidRPr="00EE2426">
        <w:rPr>
          <w:lang w:val="fr-CA"/>
        </w:rPr>
        <w:t xml:space="preserve">en suivant les </w:t>
      </w:r>
      <w:r w:rsidR="27C8E5C7" w:rsidRPr="00EE2426">
        <w:rPr>
          <w:lang w:val="fr-CA"/>
        </w:rPr>
        <w:t xml:space="preserve">étapes </w:t>
      </w:r>
      <w:r w:rsidR="00E71CD3" w:rsidRPr="00EE2426">
        <w:rPr>
          <w:lang w:val="fr-CA"/>
        </w:rPr>
        <w:t xml:space="preserve">suivantes </w:t>
      </w:r>
      <w:r w:rsidR="00931EBC" w:rsidRPr="00EE2426">
        <w:rPr>
          <w:lang w:val="fr-CA"/>
        </w:rPr>
        <w:t>:</w:t>
      </w:r>
    </w:p>
    <w:p w14:paraId="1E5B9765" w14:textId="6FB488E3" w:rsidR="00931EBC" w:rsidRPr="00EE2426" w:rsidRDefault="00931EBC" w:rsidP="00836DCB">
      <w:pPr>
        <w:pStyle w:val="ListParagraph"/>
        <w:numPr>
          <w:ilvl w:val="0"/>
          <w:numId w:val="57"/>
        </w:numPr>
        <w:rPr>
          <w:lang w:val="fr-CA"/>
        </w:rPr>
      </w:pPr>
      <w:r w:rsidRPr="00EE2426">
        <w:rPr>
          <w:lang w:val="fr-CA"/>
        </w:rPr>
        <w:t>Détermine</w:t>
      </w:r>
      <w:r w:rsidR="005D6F5B">
        <w:rPr>
          <w:lang w:val="fr-CA"/>
        </w:rPr>
        <w:t>r</w:t>
      </w:r>
      <w:r w:rsidRPr="00EE2426">
        <w:rPr>
          <w:lang w:val="fr-CA"/>
        </w:rPr>
        <w:t xml:space="preserve"> quels pays sont les plus pertinents pour l'analyse en dressant la liste de tous les pays anglophones</w:t>
      </w:r>
      <w:r w:rsidR="7316F30F" w:rsidRPr="00EE2426">
        <w:rPr>
          <w:lang w:val="fr-CA"/>
        </w:rPr>
        <w:t xml:space="preserve">, </w:t>
      </w:r>
      <w:r w:rsidRPr="00EE2426">
        <w:rPr>
          <w:lang w:val="fr-CA"/>
        </w:rPr>
        <w:t xml:space="preserve">y compris les pays présélectionnés </w:t>
      </w:r>
      <w:r w:rsidR="00E71CD3" w:rsidRPr="00EE2426">
        <w:rPr>
          <w:lang w:val="fr-CA"/>
        </w:rPr>
        <w:t xml:space="preserve">avant </w:t>
      </w:r>
      <w:r w:rsidRPr="00EE2426">
        <w:rPr>
          <w:lang w:val="fr-CA"/>
        </w:rPr>
        <w:t xml:space="preserve">le début de l'analyse et ceux mentionnés dans la recherche documentaire. Cette approche </w:t>
      </w:r>
      <w:r w:rsidR="00E71CD3" w:rsidRPr="00EE2426">
        <w:rPr>
          <w:lang w:val="fr-CA"/>
        </w:rPr>
        <w:t xml:space="preserve">a été choisie en partant </w:t>
      </w:r>
      <w:r w:rsidRPr="00EE2426">
        <w:rPr>
          <w:lang w:val="fr-CA"/>
        </w:rPr>
        <w:t xml:space="preserve">du principe que si la documentation contenait des données relatives à des pays spécifiques, </w:t>
      </w:r>
      <w:r w:rsidR="00E71CD3" w:rsidRPr="00EE2426">
        <w:rPr>
          <w:lang w:val="fr-CA"/>
        </w:rPr>
        <w:t xml:space="preserve">elle était </w:t>
      </w:r>
      <w:r w:rsidRPr="00EE2426">
        <w:rPr>
          <w:lang w:val="fr-CA"/>
        </w:rPr>
        <w:t>susceptible de contenir des informations pertinentes pour l'analyse.</w:t>
      </w:r>
    </w:p>
    <w:p w14:paraId="3ACBB4B0" w14:textId="7BF46386" w:rsidR="00931EBC" w:rsidRPr="00EE2426" w:rsidRDefault="00931EBC" w:rsidP="00836DCB">
      <w:pPr>
        <w:pStyle w:val="ListParagraph"/>
        <w:numPr>
          <w:ilvl w:val="0"/>
          <w:numId w:val="57"/>
        </w:numPr>
        <w:rPr>
          <w:lang w:val="fr-CA"/>
        </w:rPr>
      </w:pPr>
      <w:r w:rsidRPr="00EE2426">
        <w:rPr>
          <w:lang w:val="fr-CA"/>
        </w:rPr>
        <w:t>Recherche</w:t>
      </w:r>
      <w:r w:rsidR="005D6F5B">
        <w:rPr>
          <w:lang w:val="fr-CA"/>
        </w:rPr>
        <w:t>r</w:t>
      </w:r>
      <w:r w:rsidRPr="00EE2426">
        <w:rPr>
          <w:lang w:val="fr-CA"/>
        </w:rPr>
        <w:t xml:space="preserve"> les organisations mondiales, les sites web gouvernementaux et les sites web d'organisations non gouvernementales externes qui soutiennent </w:t>
      </w:r>
      <w:r w:rsidR="00E71CD3" w:rsidRPr="00EE2426">
        <w:rPr>
          <w:lang w:val="fr-CA"/>
        </w:rPr>
        <w:t xml:space="preserve">la </w:t>
      </w:r>
      <w:r w:rsidRPr="00EE2426">
        <w:rPr>
          <w:lang w:val="fr-CA"/>
        </w:rPr>
        <w:t xml:space="preserve">population concernée dans </w:t>
      </w:r>
      <w:r w:rsidR="00E71CD3" w:rsidRPr="00EE2426">
        <w:rPr>
          <w:lang w:val="fr-CA"/>
        </w:rPr>
        <w:t xml:space="preserve">le cadre </w:t>
      </w:r>
      <w:r w:rsidRPr="00EE2426">
        <w:rPr>
          <w:lang w:val="fr-CA"/>
        </w:rPr>
        <w:t>du processus électoral.</w:t>
      </w:r>
    </w:p>
    <w:p w14:paraId="498260F5" w14:textId="699AFDA5" w:rsidR="00931EBC" w:rsidRPr="00EE2426" w:rsidRDefault="00931EBC" w:rsidP="00931EBC">
      <w:pPr>
        <w:rPr>
          <w:lang w:val="fr-CA"/>
        </w:rPr>
      </w:pPr>
      <w:r w:rsidRPr="00EE2426">
        <w:rPr>
          <w:lang w:val="fr-CA"/>
        </w:rPr>
        <w:t>La dernière étape consistait à cataloguer systématiquement les données trouvées</w:t>
      </w:r>
      <w:r w:rsidR="00E71CD3" w:rsidRPr="00EE2426">
        <w:rPr>
          <w:lang w:val="fr-CA"/>
        </w:rPr>
        <w:t xml:space="preserve">, qui ont été triées </w:t>
      </w:r>
      <w:r w:rsidRPr="00EE2426">
        <w:rPr>
          <w:lang w:val="fr-CA"/>
        </w:rPr>
        <w:t xml:space="preserve">par pays ou organisme gouvernemental </w:t>
      </w:r>
      <w:r w:rsidR="00E71CD3" w:rsidRPr="00EE2426">
        <w:rPr>
          <w:lang w:val="fr-CA"/>
        </w:rPr>
        <w:t xml:space="preserve">et classées dans les </w:t>
      </w:r>
      <w:r w:rsidR="552D8019" w:rsidRPr="00EE2426">
        <w:rPr>
          <w:lang w:val="fr-CA"/>
        </w:rPr>
        <w:t xml:space="preserve">catégories </w:t>
      </w:r>
      <w:r w:rsidR="00E71CD3" w:rsidRPr="00EE2426">
        <w:rPr>
          <w:lang w:val="fr-CA"/>
        </w:rPr>
        <w:t xml:space="preserve">suivantes </w:t>
      </w:r>
      <w:r w:rsidR="552D8019" w:rsidRPr="00EE2426">
        <w:rPr>
          <w:lang w:val="fr-CA"/>
        </w:rPr>
        <w:t xml:space="preserve">: </w:t>
      </w:r>
      <w:r w:rsidRPr="00EE2426">
        <w:rPr>
          <w:lang w:val="fr-CA"/>
        </w:rPr>
        <w:t>législation relative à l'accessibilité des élections</w:t>
      </w:r>
      <w:r w:rsidR="00E71CD3" w:rsidRPr="00EE2426">
        <w:rPr>
          <w:lang w:val="fr-CA"/>
        </w:rPr>
        <w:t xml:space="preserve">, </w:t>
      </w:r>
      <w:r w:rsidR="00086AF0" w:rsidRPr="00EE2426">
        <w:rPr>
          <w:lang w:val="fr-CA"/>
        </w:rPr>
        <w:t>a</w:t>
      </w:r>
      <w:r w:rsidR="00086AF0">
        <w:rPr>
          <w:lang w:val="fr-CA"/>
        </w:rPr>
        <w:t xml:space="preserve">ccommodements </w:t>
      </w:r>
      <w:r w:rsidRPr="00EE2426">
        <w:rPr>
          <w:lang w:val="fr-CA"/>
        </w:rPr>
        <w:t>pour le vote</w:t>
      </w:r>
      <w:r w:rsidR="00E71CD3" w:rsidRPr="00EE2426">
        <w:rPr>
          <w:lang w:val="fr-CA"/>
        </w:rPr>
        <w:t xml:space="preserve">, </w:t>
      </w:r>
      <w:r w:rsidRPr="00EE2426">
        <w:rPr>
          <w:lang w:val="fr-CA"/>
        </w:rPr>
        <w:t>emploi dans le cadre des élections</w:t>
      </w:r>
      <w:r w:rsidR="00E71CD3" w:rsidRPr="00EE2426">
        <w:rPr>
          <w:lang w:val="fr-CA"/>
        </w:rPr>
        <w:t xml:space="preserve">, </w:t>
      </w:r>
      <w:r w:rsidRPr="00EE2426">
        <w:rPr>
          <w:lang w:val="fr-CA"/>
        </w:rPr>
        <w:t>accessibilité des sites web et meilleures pratiques.</w:t>
      </w:r>
    </w:p>
    <w:p w14:paraId="2622CBAE" w14:textId="1DAA9818" w:rsidR="00436885" w:rsidRPr="00EE2426" w:rsidRDefault="00B107CD" w:rsidP="00406FBD">
      <w:pPr>
        <w:pStyle w:val="Heading2"/>
        <w:rPr>
          <w:lang w:val="fr-CA"/>
        </w:rPr>
      </w:pPr>
      <w:bookmarkStart w:id="42" w:name="_Toc216974194"/>
      <w:bookmarkStart w:id="43" w:name="_Toc228559971"/>
      <w:r w:rsidRPr="00EE2426">
        <w:rPr>
          <w:lang w:val="fr-CA"/>
        </w:rPr>
        <w:t>Analyse nationale francophone</w:t>
      </w:r>
      <w:bookmarkEnd w:id="42"/>
      <w:bookmarkEnd w:id="43"/>
    </w:p>
    <w:p w14:paraId="2E50B772" w14:textId="7B7A69D7" w:rsidR="002D1EA6" w:rsidRPr="00EE2426" w:rsidRDefault="002D1EA6" w:rsidP="006051E2">
      <w:pPr>
        <w:rPr>
          <w:lang w:val="fr-CA"/>
        </w:rPr>
      </w:pPr>
      <w:r w:rsidRPr="00EE2426">
        <w:rPr>
          <w:lang w:val="fr-CA"/>
        </w:rPr>
        <w:t xml:space="preserve">Une analyse nationale a été menée afin d'étudier les obstacles spécifiques rencontrés par les francophones canadiens atteints de lésions cérébrales lors des élections </w:t>
      </w:r>
      <w:r w:rsidR="3195B9C2" w:rsidRPr="00EE2426">
        <w:rPr>
          <w:lang w:val="fr-CA"/>
        </w:rPr>
        <w:t xml:space="preserve">au </w:t>
      </w:r>
      <w:r w:rsidRPr="00EE2426">
        <w:rPr>
          <w:lang w:val="fr-CA"/>
        </w:rPr>
        <w:t xml:space="preserve">Canada, ainsi que les normes existantes qui facilitent leur participation active au processus électoral. Comprendre les défis uniques auxquels cette population est confrontée et identifier des solutions potentielles peut ouvrir la voie à des interventions ciblées et à des recommandations politiques visant à renforcer l'inclusivité électorale </w:t>
      </w:r>
      <w:r w:rsidR="00355D73" w:rsidRPr="00EE2426">
        <w:rPr>
          <w:lang w:val="fr-CA"/>
        </w:rPr>
        <w:t xml:space="preserve">afin de </w:t>
      </w:r>
      <w:r w:rsidRPr="00EE2426">
        <w:rPr>
          <w:lang w:val="fr-CA"/>
        </w:rPr>
        <w:t>défendre les droits démocratiques de tous les citoyens canadiens.</w:t>
      </w:r>
    </w:p>
    <w:p w14:paraId="62F91288" w14:textId="7A01876B" w:rsidR="006051E2" w:rsidRPr="00EE2426" w:rsidRDefault="006913D8" w:rsidP="006051E2">
      <w:pPr>
        <w:rPr>
          <w:lang w:val="fr-CA"/>
        </w:rPr>
      </w:pPr>
      <w:r w:rsidRPr="00EE2426">
        <w:rPr>
          <w:lang w:val="fr-CA"/>
        </w:rPr>
        <w:t xml:space="preserve">La méthodologie de </w:t>
      </w:r>
      <w:r w:rsidR="0C41673B" w:rsidRPr="00EE2426">
        <w:rPr>
          <w:lang w:val="fr-CA"/>
        </w:rPr>
        <w:t xml:space="preserve">cette </w:t>
      </w:r>
      <w:r w:rsidRPr="00EE2426">
        <w:rPr>
          <w:lang w:val="fr-CA"/>
        </w:rPr>
        <w:t xml:space="preserve">analyse comprenait plusieurs étapes visant à identifier </w:t>
      </w:r>
      <w:r w:rsidR="006051E2" w:rsidRPr="00EE2426">
        <w:rPr>
          <w:lang w:val="fr-CA"/>
        </w:rPr>
        <w:t>les ressources</w:t>
      </w:r>
      <w:r w:rsidRPr="00EE2426">
        <w:rPr>
          <w:lang w:val="fr-CA"/>
        </w:rPr>
        <w:t xml:space="preserve"> pertinentes </w:t>
      </w:r>
      <w:r w:rsidR="006051E2" w:rsidRPr="00EE2426">
        <w:rPr>
          <w:lang w:val="fr-CA"/>
        </w:rPr>
        <w:t xml:space="preserve">relatives à la relation entre les lésions cérébrales, l'accessibilité et </w:t>
      </w:r>
      <w:r w:rsidR="00355D73" w:rsidRPr="00EE2426">
        <w:rPr>
          <w:lang w:val="fr-CA"/>
        </w:rPr>
        <w:t xml:space="preserve">le </w:t>
      </w:r>
      <w:r w:rsidR="006051E2" w:rsidRPr="00EE2426">
        <w:rPr>
          <w:lang w:val="fr-CA"/>
        </w:rPr>
        <w:t xml:space="preserve">processus électoral au Canada, en mettant l'accent sur la représentation des minorités francophones. Les conclusions de ce rapport sont souvent </w:t>
      </w:r>
      <w:r w:rsidR="003A4126" w:rsidRPr="00EE2426">
        <w:rPr>
          <w:lang w:val="fr-CA"/>
        </w:rPr>
        <w:t xml:space="preserve">présentées </w:t>
      </w:r>
      <w:r w:rsidR="00086AF0">
        <w:rPr>
          <w:lang w:val="fr-CA"/>
        </w:rPr>
        <w:t xml:space="preserve">et classées </w:t>
      </w:r>
      <w:r w:rsidR="06BE34A5" w:rsidRPr="00EE2426">
        <w:rPr>
          <w:lang w:val="fr-CA"/>
        </w:rPr>
        <w:t>«</w:t>
      </w:r>
      <w:r w:rsidR="006051E2" w:rsidRPr="00EE2426">
        <w:rPr>
          <w:lang w:val="fr-CA"/>
        </w:rPr>
        <w:t xml:space="preserve"> au Québec </w:t>
      </w:r>
      <w:r w:rsidR="06BE34A5" w:rsidRPr="00EE2426">
        <w:rPr>
          <w:lang w:val="fr-CA"/>
        </w:rPr>
        <w:t xml:space="preserve">» </w:t>
      </w:r>
      <w:r w:rsidR="006051E2" w:rsidRPr="00EE2426">
        <w:rPr>
          <w:lang w:val="fr-CA"/>
        </w:rPr>
        <w:t xml:space="preserve">et </w:t>
      </w:r>
      <w:r w:rsidR="14E02CFF" w:rsidRPr="00EE2426">
        <w:rPr>
          <w:lang w:val="fr-CA"/>
        </w:rPr>
        <w:t xml:space="preserve">« </w:t>
      </w:r>
      <w:r w:rsidR="006051E2" w:rsidRPr="00EE2426">
        <w:rPr>
          <w:lang w:val="fr-CA"/>
        </w:rPr>
        <w:t xml:space="preserve">hors Québec </w:t>
      </w:r>
      <w:r w:rsidR="492F80B0" w:rsidRPr="00EE2426">
        <w:rPr>
          <w:lang w:val="fr-CA"/>
        </w:rPr>
        <w:t>»</w:t>
      </w:r>
      <w:r w:rsidR="00355D73" w:rsidRPr="00EE2426">
        <w:rPr>
          <w:lang w:val="fr-CA"/>
        </w:rPr>
        <w:t xml:space="preserve">, </w:t>
      </w:r>
      <w:r w:rsidR="1A9F586C" w:rsidRPr="00EE2426">
        <w:rPr>
          <w:lang w:val="fr-CA"/>
        </w:rPr>
        <w:t xml:space="preserve">afin de tenir compte </w:t>
      </w:r>
      <w:r w:rsidR="006051E2" w:rsidRPr="00EE2426">
        <w:rPr>
          <w:lang w:val="fr-CA"/>
        </w:rPr>
        <w:t xml:space="preserve">des réalités distinctes </w:t>
      </w:r>
      <w:r w:rsidR="6AB972F5" w:rsidRPr="00EE2426">
        <w:rPr>
          <w:lang w:val="fr-CA"/>
        </w:rPr>
        <w:t xml:space="preserve">liées </w:t>
      </w:r>
      <w:r w:rsidR="006051E2" w:rsidRPr="00EE2426">
        <w:rPr>
          <w:lang w:val="fr-CA"/>
        </w:rPr>
        <w:t>aux</w:t>
      </w:r>
      <w:r w:rsidR="6AB972F5" w:rsidRPr="00EE2426">
        <w:rPr>
          <w:lang w:val="fr-CA"/>
        </w:rPr>
        <w:t xml:space="preserve"> différentes </w:t>
      </w:r>
      <w:r w:rsidR="006051E2" w:rsidRPr="00EE2426">
        <w:rPr>
          <w:lang w:val="fr-CA"/>
        </w:rPr>
        <w:t>langues officielles provinciales.</w:t>
      </w:r>
    </w:p>
    <w:p w14:paraId="0848E671" w14:textId="09C49F5C" w:rsidR="006051E2" w:rsidRPr="00EE2426" w:rsidRDefault="006051E2" w:rsidP="006051E2">
      <w:pPr>
        <w:rPr>
          <w:lang w:val="fr-CA"/>
        </w:rPr>
      </w:pPr>
      <w:r w:rsidRPr="00EE2426">
        <w:rPr>
          <w:lang w:val="fr-CA"/>
        </w:rPr>
        <w:t xml:space="preserve">Les informations accessibles au public, telles que les lois, les politiques </w:t>
      </w:r>
      <w:r w:rsidR="59271702" w:rsidRPr="00EE2426">
        <w:rPr>
          <w:lang w:val="fr-CA"/>
        </w:rPr>
        <w:t xml:space="preserve">et </w:t>
      </w:r>
      <w:r w:rsidRPr="00EE2426">
        <w:rPr>
          <w:lang w:val="fr-CA"/>
        </w:rPr>
        <w:t>les ressources provenant des sites web électoraux, des sites web officiels du gouvernement, des organisations canadiennes et des associations de personnes atteintes de lésions cérébrales, ont été incluses. Les informations provenant de groupes de défense des droits axés sur l'accessibilité et les droits des personnes handicapées ont également été prises en compte. Des recherches par mot-clé ont été effectuées à l'aide de la fonction de recherche des sites web</w:t>
      </w:r>
      <w:r w:rsidR="00355D73" w:rsidRPr="00EE2426">
        <w:rPr>
          <w:lang w:val="fr-CA"/>
        </w:rPr>
        <w:t xml:space="preserve">. </w:t>
      </w:r>
      <w:r w:rsidRPr="00EE2426">
        <w:rPr>
          <w:lang w:val="fr-CA"/>
        </w:rPr>
        <w:t xml:space="preserve">Lorsque cela n'était pas possible, un examen manuel des pages individuelles pertinentes </w:t>
      </w:r>
      <w:r w:rsidR="00355D73" w:rsidRPr="00EE2426">
        <w:rPr>
          <w:lang w:val="fr-CA"/>
        </w:rPr>
        <w:t>a été effectué</w:t>
      </w:r>
      <w:r w:rsidRPr="00EE2426">
        <w:rPr>
          <w:lang w:val="fr-CA"/>
        </w:rPr>
        <w:t>.</w:t>
      </w:r>
    </w:p>
    <w:p w14:paraId="74E28C63" w14:textId="4833BBCA" w:rsidR="00F2754C" w:rsidRPr="00EE2426" w:rsidRDefault="006051E2" w:rsidP="00F2754C">
      <w:pPr>
        <w:rPr>
          <w:lang w:val="fr-CA"/>
        </w:rPr>
      </w:pPr>
      <w:r w:rsidRPr="00EE2426">
        <w:rPr>
          <w:lang w:val="fr-CA"/>
        </w:rPr>
        <w:t>De plus, toutes les associations de personnes atteintes de lésions cérébrales et certaines organisations nationales ont été examinées afin d'évaluer leur offre de services en français et d'identifier toute ressource en français spécifique aux élections ou au vote.</w:t>
      </w:r>
    </w:p>
    <w:p w14:paraId="161246FB" w14:textId="27B503F7" w:rsidR="005C72AE" w:rsidRPr="00EE2426" w:rsidRDefault="005C72AE" w:rsidP="005C72AE">
      <w:pPr>
        <w:pStyle w:val="Heading2"/>
        <w:rPr>
          <w:lang w:val="fr-CA"/>
        </w:rPr>
      </w:pPr>
      <w:bookmarkStart w:id="44" w:name="_Toc228559972"/>
      <w:bookmarkStart w:id="45" w:name="_Toc216974195"/>
      <w:r w:rsidRPr="00EE2426">
        <w:rPr>
          <w:lang w:val="fr-CA"/>
        </w:rPr>
        <w:t xml:space="preserve">Examen de l'accessibilité du site </w:t>
      </w:r>
      <w:r w:rsidR="003964BF">
        <w:rPr>
          <w:lang w:val="fr-CA"/>
        </w:rPr>
        <w:t>web</w:t>
      </w:r>
      <w:r w:rsidRPr="00EE2426">
        <w:rPr>
          <w:lang w:val="fr-CA"/>
        </w:rPr>
        <w:t xml:space="preserve"> d'Élections Canada</w:t>
      </w:r>
      <w:bookmarkEnd w:id="44"/>
      <w:r w:rsidRPr="00EE2426">
        <w:rPr>
          <w:lang w:val="fr-CA"/>
        </w:rPr>
        <w:t xml:space="preserve"> </w:t>
      </w:r>
      <w:bookmarkEnd w:id="45"/>
    </w:p>
    <w:p w14:paraId="7FE470A0" w14:textId="3EF71C60" w:rsidR="00355D73" w:rsidRPr="00EE2426" w:rsidRDefault="00313642" w:rsidP="006735D6">
      <w:pPr>
        <w:rPr>
          <w:lang w:val="fr-CA"/>
        </w:rPr>
      </w:pPr>
      <w:r w:rsidRPr="00EE2426">
        <w:rPr>
          <w:lang w:val="fr-CA"/>
        </w:rPr>
        <w:t xml:space="preserve">Il est essentiel </w:t>
      </w:r>
      <w:r w:rsidR="31D905F3" w:rsidRPr="00EE2426">
        <w:rPr>
          <w:lang w:val="fr-CA"/>
        </w:rPr>
        <w:t xml:space="preserve">d'avoir </w:t>
      </w:r>
      <w:r w:rsidRPr="00EE2426">
        <w:rPr>
          <w:lang w:val="fr-CA"/>
        </w:rPr>
        <w:t xml:space="preserve">accès à des informations officielles sur les élections pour </w:t>
      </w:r>
      <w:r w:rsidR="15E62AA4" w:rsidRPr="00EE2426">
        <w:rPr>
          <w:lang w:val="fr-CA"/>
        </w:rPr>
        <w:t xml:space="preserve">être </w:t>
      </w:r>
      <w:r w:rsidRPr="00EE2426">
        <w:rPr>
          <w:lang w:val="fr-CA"/>
        </w:rPr>
        <w:t xml:space="preserve">bien informé sur le </w:t>
      </w:r>
      <w:r w:rsidR="2B3FB277" w:rsidRPr="00EE2426">
        <w:rPr>
          <w:lang w:val="fr-CA"/>
        </w:rPr>
        <w:t xml:space="preserve">processus </w:t>
      </w:r>
      <w:r w:rsidRPr="00EE2426">
        <w:rPr>
          <w:lang w:val="fr-CA"/>
        </w:rPr>
        <w:t>électoral</w:t>
      </w:r>
      <w:r w:rsidR="00595F84" w:rsidRPr="00EE2426">
        <w:rPr>
          <w:lang w:val="fr-CA"/>
        </w:rPr>
        <w:t xml:space="preserve">. </w:t>
      </w:r>
      <w:r w:rsidR="00B93574" w:rsidRPr="00EE2426">
        <w:rPr>
          <w:lang w:val="fr-CA"/>
        </w:rPr>
        <w:t>En tant qu'organisme responsable des élections fédérales au Canada</w:t>
      </w:r>
      <w:r w:rsidR="64039384" w:rsidRPr="00EE2426">
        <w:rPr>
          <w:lang w:val="fr-CA"/>
        </w:rPr>
        <w:t xml:space="preserve">, Élections Canada </w:t>
      </w:r>
      <w:r w:rsidR="00B93574" w:rsidRPr="00EE2426">
        <w:rPr>
          <w:lang w:val="fr-CA"/>
        </w:rPr>
        <w:t xml:space="preserve">est la source d'information </w:t>
      </w:r>
      <w:r w:rsidR="00595F84" w:rsidRPr="00EE2426">
        <w:rPr>
          <w:lang w:val="fr-CA"/>
        </w:rPr>
        <w:t xml:space="preserve">la plus </w:t>
      </w:r>
      <w:r w:rsidR="00355D73" w:rsidRPr="00EE2426">
        <w:rPr>
          <w:lang w:val="fr-CA"/>
        </w:rPr>
        <w:t>utilisée par</w:t>
      </w:r>
      <w:r w:rsidR="00595F84" w:rsidRPr="00EE2426">
        <w:rPr>
          <w:lang w:val="fr-CA"/>
        </w:rPr>
        <w:t xml:space="preserve"> les électeurs. </w:t>
      </w:r>
      <w:r w:rsidR="001C2456" w:rsidRPr="00EE2426">
        <w:rPr>
          <w:lang w:val="fr-CA"/>
        </w:rPr>
        <w:t xml:space="preserve">Il est donc important que les informations </w:t>
      </w:r>
      <w:r w:rsidR="5BB2C3EF" w:rsidRPr="00EE2426">
        <w:rPr>
          <w:lang w:val="fr-CA"/>
        </w:rPr>
        <w:t xml:space="preserve">partagées </w:t>
      </w:r>
      <w:r w:rsidR="001C2456" w:rsidRPr="00EE2426">
        <w:rPr>
          <w:lang w:val="fr-CA"/>
        </w:rPr>
        <w:t>soient accessibles à tous les Canadiens</w:t>
      </w:r>
      <w:r w:rsidR="00355D73" w:rsidRPr="00EE2426">
        <w:rPr>
          <w:lang w:val="fr-CA"/>
        </w:rPr>
        <w:t xml:space="preserve">, ce qui a </w:t>
      </w:r>
      <w:r w:rsidR="00086AF0">
        <w:rPr>
          <w:lang w:val="fr-CA"/>
        </w:rPr>
        <w:t>mené</w:t>
      </w:r>
      <w:r w:rsidR="00086AF0" w:rsidRPr="00EE2426">
        <w:rPr>
          <w:lang w:val="fr-CA"/>
        </w:rPr>
        <w:t xml:space="preserve"> </w:t>
      </w:r>
      <w:r w:rsidR="00355D73" w:rsidRPr="00EE2426">
        <w:rPr>
          <w:lang w:val="fr-CA"/>
        </w:rPr>
        <w:t xml:space="preserve">à la décision </w:t>
      </w:r>
      <w:r w:rsidR="00424CCA" w:rsidRPr="00EE2426">
        <w:rPr>
          <w:lang w:val="fr-CA"/>
        </w:rPr>
        <w:t xml:space="preserve">de tester l'accessibilité du site </w:t>
      </w:r>
      <w:r w:rsidR="003964BF">
        <w:rPr>
          <w:lang w:val="fr-CA"/>
        </w:rPr>
        <w:t>web</w:t>
      </w:r>
      <w:r w:rsidR="00424CCA" w:rsidRPr="00EE2426">
        <w:rPr>
          <w:lang w:val="fr-CA"/>
        </w:rPr>
        <w:t xml:space="preserve"> d'Élections Canada et </w:t>
      </w:r>
      <w:r w:rsidR="00CF0AE9" w:rsidRPr="00EE2426">
        <w:rPr>
          <w:lang w:val="fr-CA"/>
        </w:rPr>
        <w:t xml:space="preserve">des informations électorales téléchargeables. </w:t>
      </w:r>
    </w:p>
    <w:p w14:paraId="1655D50A" w14:textId="44C82D95" w:rsidR="00096BAD" w:rsidRPr="00EE2426" w:rsidRDefault="004F025D" w:rsidP="006735D6">
      <w:pPr>
        <w:rPr>
          <w:i/>
          <w:iCs/>
          <w:lang w:val="fr-CA"/>
        </w:rPr>
      </w:pPr>
      <w:r w:rsidRPr="00EE2426">
        <w:rPr>
          <w:i/>
          <w:iCs/>
          <w:lang w:val="fr-CA"/>
        </w:rPr>
        <w:t xml:space="preserve">REMARQUE </w:t>
      </w:r>
      <w:r w:rsidR="00F70F1C" w:rsidRPr="00EE2426">
        <w:rPr>
          <w:i/>
          <w:iCs/>
          <w:lang w:val="fr-CA"/>
        </w:rPr>
        <w:t xml:space="preserve">: Les </w:t>
      </w:r>
      <w:r w:rsidR="00CF0AE9" w:rsidRPr="00EE2426">
        <w:rPr>
          <w:i/>
          <w:iCs/>
          <w:lang w:val="fr-CA"/>
        </w:rPr>
        <w:t xml:space="preserve">tests d'accessibilité ont eu lieu </w:t>
      </w:r>
      <w:r w:rsidR="00F70F1C" w:rsidRPr="00EE2426">
        <w:rPr>
          <w:i/>
          <w:iCs/>
          <w:lang w:val="fr-CA"/>
        </w:rPr>
        <w:t xml:space="preserve">entre </w:t>
      </w:r>
      <w:r w:rsidR="00CF0AE9" w:rsidRPr="00EE2426">
        <w:rPr>
          <w:i/>
          <w:iCs/>
          <w:lang w:val="fr-CA"/>
        </w:rPr>
        <w:t xml:space="preserve">la fin de 2023 </w:t>
      </w:r>
      <w:r w:rsidR="00F70F1C" w:rsidRPr="00EE2426">
        <w:rPr>
          <w:i/>
          <w:iCs/>
          <w:lang w:val="fr-CA"/>
        </w:rPr>
        <w:t xml:space="preserve">et </w:t>
      </w:r>
      <w:r w:rsidR="00CF0AE9" w:rsidRPr="00EE2426">
        <w:rPr>
          <w:i/>
          <w:iCs/>
          <w:lang w:val="fr-CA"/>
        </w:rPr>
        <w:t>le début de 2024</w:t>
      </w:r>
      <w:r w:rsidR="00F70F1C" w:rsidRPr="00EE2426">
        <w:rPr>
          <w:i/>
          <w:iCs/>
          <w:lang w:val="fr-CA"/>
        </w:rPr>
        <w:t xml:space="preserve">, avant que </w:t>
      </w:r>
      <w:r w:rsidR="0065396B" w:rsidRPr="00EE2426">
        <w:rPr>
          <w:i/>
          <w:iCs/>
          <w:lang w:val="fr-CA"/>
        </w:rPr>
        <w:t xml:space="preserve">le site </w:t>
      </w:r>
      <w:r w:rsidR="003964BF">
        <w:rPr>
          <w:i/>
          <w:iCs/>
          <w:lang w:val="fr-CA"/>
        </w:rPr>
        <w:t>web</w:t>
      </w:r>
      <w:r w:rsidR="0065396B" w:rsidRPr="00EE2426">
        <w:rPr>
          <w:i/>
          <w:iCs/>
          <w:lang w:val="fr-CA"/>
        </w:rPr>
        <w:t xml:space="preserve"> d'Élections Canada </w:t>
      </w:r>
      <w:r w:rsidR="00F70F1C" w:rsidRPr="00EE2426">
        <w:rPr>
          <w:i/>
          <w:iCs/>
          <w:lang w:val="fr-CA"/>
        </w:rPr>
        <w:t xml:space="preserve">ne fasse l'objet d'une </w:t>
      </w:r>
      <w:r w:rsidR="0065396B" w:rsidRPr="00EE2426">
        <w:rPr>
          <w:i/>
          <w:iCs/>
          <w:lang w:val="fr-CA"/>
        </w:rPr>
        <w:t xml:space="preserve">mise à jour pendant les </w:t>
      </w:r>
      <w:r w:rsidR="00880BCA" w:rsidRPr="00EE2426">
        <w:rPr>
          <w:i/>
          <w:iCs/>
          <w:lang w:val="fr-CA"/>
        </w:rPr>
        <w:t>élections</w:t>
      </w:r>
      <w:r w:rsidR="0065396B" w:rsidRPr="00EE2426">
        <w:rPr>
          <w:i/>
          <w:iCs/>
          <w:lang w:val="fr-CA"/>
        </w:rPr>
        <w:t xml:space="preserve"> fédérales de 2025</w:t>
      </w:r>
      <w:r w:rsidR="00F70F1C" w:rsidRPr="00EE2426">
        <w:rPr>
          <w:i/>
          <w:iCs/>
          <w:lang w:val="fr-CA"/>
        </w:rPr>
        <w:t xml:space="preserve">. Par conséquent, </w:t>
      </w:r>
      <w:r w:rsidR="0065396B" w:rsidRPr="00EE2426">
        <w:rPr>
          <w:i/>
          <w:iCs/>
          <w:lang w:val="fr-CA"/>
        </w:rPr>
        <w:t xml:space="preserve">l'accessibilité du site </w:t>
      </w:r>
      <w:r w:rsidR="003964BF">
        <w:rPr>
          <w:i/>
          <w:iCs/>
          <w:lang w:val="fr-CA"/>
        </w:rPr>
        <w:t>web</w:t>
      </w:r>
      <w:r w:rsidR="0065396B" w:rsidRPr="00EE2426">
        <w:rPr>
          <w:i/>
          <w:iCs/>
          <w:lang w:val="fr-CA"/>
        </w:rPr>
        <w:t xml:space="preserve"> </w:t>
      </w:r>
      <w:r w:rsidR="00F70F1C" w:rsidRPr="00EE2426">
        <w:rPr>
          <w:i/>
          <w:iCs/>
          <w:lang w:val="fr-CA"/>
        </w:rPr>
        <w:t>après la mise à jour n'a pas été testée</w:t>
      </w:r>
      <w:r w:rsidR="00E3518E" w:rsidRPr="00EE2426">
        <w:rPr>
          <w:i/>
          <w:iCs/>
          <w:lang w:val="fr-CA"/>
        </w:rPr>
        <w:t>.</w:t>
      </w:r>
    </w:p>
    <w:p w14:paraId="1428A8E7" w14:textId="77777777" w:rsidR="00201F3F" w:rsidRPr="00EE2426" w:rsidRDefault="00201F3F" w:rsidP="56B52D18">
      <w:pPr>
        <w:rPr>
          <w:lang w:val="fr-CA"/>
        </w:rPr>
      </w:pPr>
    </w:p>
    <w:p w14:paraId="4545F215" w14:textId="17338F77" w:rsidR="00E3518E" w:rsidRPr="00EE2426" w:rsidRDefault="00E3518E" w:rsidP="56B52D18">
      <w:pPr>
        <w:rPr>
          <w:lang w:val="fr-CA"/>
        </w:rPr>
      </w:pPr>
      <w:r w:rsidRPr="00EE2426">
        <w:rPr>
          <w:lang w:val="fr-CA"/>
        </w:rPr>
        <w:t xml:space="preserve">Les tests d'accessibilité </w:t>
      </w:r>
      <w:r w:rsidR="550066D5" w:rsidRPr="00EE2426">
        <w:rPr>
          <w:lang w:val="fr-CA"/>
        </w:rPr>
        <w:t xml:space="preserve">ont permis de vérifier si </w:t>
      </w:r>
      <w:r w:rsidR="005A3966" w:rsidRPr="00EE2426">
        <w:rPr>
          <w:lang w:val="fr-CA"/>
        </w:rPr>
        <w:t xml:space="preserve">le </w:t>
      </w:r>
      <w:r w:rsidR="002374BC" w:rsidRPr="00EE2426">
        <w:rPr>
          <w:lang w:val="fr-CA"/>
        </w:rPr>
        <w:t xml:space="preserve">site </w:t>
      </w:r>
      <w:r w:rsidR="003964BF">
        <w:rPr>
          <w:lang w:val="fr-CA"/>
        </w:rPr>
        <w:t>web</w:t>
      </w:r>
      <w:r w:rsidR="002374BC" w:rsidRPr="00EE2426">
        <w:rPr>
          <w:lang w:val="fr-CA"/>
        </w:rPr>
        <w:t xml:space="preserve"> d'Élections Canada </w:t>
      </w:r>
      <w:r w:rsidR="002374BC" w:rsidRPr="004D4E4C">
        <w:rPr>
          <w:lang w:val="fr-CA"/>
        </w:rPr>
        <w:t xml:space="preserve">était conforme aux </w:t>
      </w:r>
      <w:r w:rsidR="004D4E4C" w:rsidRPr="007618F3">
        <w:rPr>
          <w:lang w:val="fr-CA"/>
        </w:rPr>
        <w:t>normes d’accessibilité des contenus web</w:t>
      </w:r>
      <w:r w:rsidR="7F9C7DF8" w:rsidRPr="004D4E4C">
        <w:rPr>
          <w:lang w:val="fr-CA"/>
        </w:rPr>
        <w:t xml:space="preserve">, </w:t>
      </w:r>
      <w:r w:rsidR="001425B5" w:rsidRPr="004D4E4C">
        <w:rPr>
          <w:lang w:val="fr-CA"/>
        </w:rPr>
        <w:t>en tenant</w:t>
      </w:r>
      <w:r w:rsidR="001425B5" w:rsidRPr="00EE2426">
        <w:rPr>
          <w:lang w:val="fr-CA"/>
        </w:rPr>
        <w:t xml:space="preserve"> compte des personnes atteintes de lésions cérébrales. </w:t>
      </w:r>
      <w:r w:rsidR="00E81AAB" w:rsidRPr="00EE2426">
        <w:rPr>
          <w:lang w:val="fr-CA"/>
        </w:rPr>
        <w:t>Les catégories spécifiques</w:t>
      </w:r>
      <w:r w:rsidR="00E11C14" w:rsidRPr="00EE2426">
        <w:rPr>
          <w:lang w:val="fr-CA"/>
        </w:rPr>
        <w:t xml:space="preserve"> suivantes ont été </w:t>
      </w:r>
      <w:r w:rsidR="224298A8" w:rsidRPr="00EE2426">
        <w:rPr>
          <w:lang w:val="fr-CA"/>
        </w:rPr>
        <w:t xml:space="preserve">examinées </w:t>
      </w:r>
      <w:r w:rsidR="00E81AAB" w:rsidRPr="00EE2426">
        <w:rPr>
          <w:lang w:val="fr-CA"/>
        </w:rPr>
        <w:t xml:space="preserve">: </w:t>
      </w:r>
      <w:r w:rsidR="008D4AD8" w:rsidRPr="00EE2426">
        <w:rPr>
          <w:lang w:val="fr-CA"/>
        </w:rPr>
        <w:t xml:space="preserve">alternatives textuelles, navigation au clavier, contraste des couleurs, titres et structure, formulaires et commandes, </w:t>
      </w:r>
      <w:r w:rsidR="00944221" w:rsidRPr="00EE2426">
        <w:rPr>
          <w:lang w:val="fr-CA"/>
        </w:rPr>
        <w:t xml:space="preserve">multimédia, conception réactive, indicateurs de focus, </w:t>
      </w:r>
      <w:r w:rsidR="004D4E4C">
        <w:rPr>
          <w:lang w:val="fr-CA"/>
        </w:rPr>
        <w:t>durée</w:t>
      </w:r>
      <w:r w:rsidR="004D4E4C" w:rsidRPr="00EE2426">
        <w:rPr>
          <w:lang w:val="fr-CA"/>
        </w:rPr>
        <w:t xml:space="preserve"> </w:t>
      </w:r>
      <w:r w:rsidR="00944221" w:rsidRPr="00EE2426">
        <w:rPr>
          <w:lang w:val="fr-CA"/>
        </w:rPr>
        <w:t xml:space="preserve">et animation, langue et lisibilité, navigation et cohérence, </w:t>
      </w:r>
      <w:r w:rsidR="00085D24" w:rsidRPr="00EE2426">
        <w:rPr>
          <w:lang w:val="fr-CA"/>
        </w:rPr>
        <w:t xml:space="preserve">et </w:t>
      </w:r>
      <w:r w:rsidR="00944221" w:rsidRPr="00EE2426">
        <w:rPr>
          <w:lang w:val="fr-CA"/>
        </w:rPr>
        <w:t>gestion des erreurs</w:t>
      </w:r>
      <w:r w:rsidR="00085D24" w:rsidRPr="00EE2426">
        <w:rPr>
          <w:lang w:val="fr-CA"/>
        </w:rPr>
        <w:t>.</w:t>
      </w:r>
      <w:r w:rsidR="008D4AD8" w:rsidRPr="00EE2426">
        <w:rPr>
          <w:lang w:val="fr-CA"/>
        </w:rPr>
        <w:t xml:space="preserve"> </w:t>
      </w:r>
      <w:r w:rsidR="001425B5" w:rsidRPr="00EE2426">
        <w:rPr>
          <w:lang w:val="fr-CA"/>
        </w:rPr>
        <w:t>Les tests ont</w:t>
      </w:r>
      <w:r w:rsidR="24523AD7" w:rsidRPr="00EE2426">
        <w:rPr>
          <w:lang w:val="fr-CA"/>
        </w:rPr>
        <w:t xml:space="preserve"> également </w:t>
      </w:r>
      <w:r w:rsidR="001425B5" w:rsidRPr="00EE2426">
        <w:rPr>
          <w:lang w:val="fr-CA"/>
        </w:rPr>
        <w:t>utilisé plusieurs technologies accessibles</w:t>
      </w:r>
      <w:r w:rsidR="00E11C14" w:rsidRPr="00EE2426">
        <w:rPr>
          <w:lang w:val="fr-CA"/>
        </w:rPr>
        <w:t xml:space="preserve">, notamment </w:t>
      </w:r>
      <w:r w:rsidR="00880BCA" w:rsidRPr="00EE2426">
        <w:rPr>
          <w:lang w:val="fr-CA"/>
        </w:rPr>
        <w:t xml:space="preserve">le lecteur d'écran Jaws, le grossisseur d'écran ZoomText, Mac Voiceover et </w:t>
      </w:r>
      <w:r w:rsidR="003964BF">
        <w:rPr>
          <w:lang w:val="fr-CA"/>
        </w:rPr>
        <w:t>web</w:t>
      </w:r>
      <w:r w:rsidR="00880BCA" w:rsidRPr="00EE2426">
        <w:rPr>
          <w:lang w:val="fr-CA"/>
        </w:rPr>
        <w:t xml:space="preserve"> Aim Contrast Checker. Le site </w:t>
      </w:r>
      <w:r w:rsidR="003964BF">
        <w:rPr>
          <w:lang w:val="fr-CA"/>
        </w:rPr>
        <w:t>web</w:t>
      </w:r>
      <w:r w:rsidR="00880BCA" w:rsidRPr="00EE2426">
        <w:rPr>
          <w:lang w:val="fr-CA"/>
        </w:rPr>
        <w:t xml:space="preserve"> a été testé à l'aide du navigateur </w:t>
      </w:r>
      <w:r w:rsidR="00E11C14" w:rsidRPr="00EE2426">
        <w:rPr>
          <w:lang w:val="fr-CA"/>
        </w:rPr>
        <w:t xml:space="preserve">Google </w:t>
      </w:r>
      <w:r w:rsidR="00880BCA" w:rsidRPr="00EE2426">
        <w:rPr>
          <w:lang w:val="fr-CA"/>
        </w:rPr>
        <w:t xml:space="preserve">Chrome sur les systèmes </w:t>
      </w:r>
      <w:r w:rsidR="00E11C14" w:rsidRPr="00EE2426">
        <w:rPr>
          <w:lang w:val="fr-CA"/>
        </w:rPr>
        <w:t xml:space="preserve">d'exploitation Apple </w:t>
      </w:r>
      <w:r w:rsidR="00880BCA" w:rsidRPr="00EE2426">
        <w:rPr>
          <w:lang w:val="fr-CA"/>
        </w:rPr>
        <w:t xml:space="preserve">et </w:t>
      </w:r>
      <w:r w:rsidR="00E11C14" w:rsidRPr="00EE2426">
        <w:rPr>
          <w:lang w:val="fr-CA"/>
        </w:rPr>
        <w:t>Windows</w:t>
      </w:r>
      <w:r w:rsidR="00880BCA" w:rsidRPr="00EE2426">
        <w:rPr>
          <w:lang w:val="fr-CA"/>
        </w:rPr>
        <w:t xml:space="preserve">. </w:t>
      </w:r>
    </w:p>
    <w:p w14:paraId="3362E9A0" w14:textId="7A409519" w:rsidR="00880BCA" w:rsidRPr="00EE2426" w:rsidRDefault="00880BCA" w:rsidP="006735D6">
      <w:pPr>
        <w:rPr>
          <w:lang w:val="fr-CA"/>
        </w:rPr>
      </w:pPr>
      <w:r w:rsidRPr="00EE2426">
        <w:rPr>
          <w:lang w:val="fr-CA"/>
        </w:rPr>
        <w:t xml:space="preserve">Le contenu téléchargeable </w:t>
      </w:r>
      <w:r w:rsidR="0086109C" w:rsidRPr="00EE2426">
        <w:rPr>
          <w:lang w:val="fr-CA"/>
        </w:rPr>
        <w:t xml:space="preserve">sur </w:t>
      </w:r>
      <w:r w:rsidR="00394E61" w:rsidRPr="00EE2426">
        <w:rPr>
          <w:lang w:val="fr-CA"/>
        </w:rPr>
        <w:t xml:space="preserve">le </w:t>
      </w:r>
      <w:r w:rsidR="0086109C" w:rsidRPr="00EE2426">
        <w:rPr>
          <w:lang w:val="fr-CA"/>
        </w:rPr>
        <w:t xml:space="preserve">site </w:t>
      </w:r>
      <w:r w:rsidR="003964BF">
        <w:rPr>
          <w:lang w:val="fr-CA"/>
        </w:rPr>
        <w:t>web</w:t>
      </w:r>
      <w:r w:rsidR="0086109C" w:rsidRPr="00EE2426">
        <w:rPr>
          <w:lang w:val="fr-CA"/>
        </w:rPr>
        <w:t xml:space="preserve"> d'Élections Canada était </w:t>
      </w:r>
      <w:r w:rsidR="00394E61" w:rsidRPr="00EE2426">
        <w:rPr>
          <w:lang w:val="fr-CA"/>
        </w:rPr>
        <w:t xml:space="preserve">principalement disponible sous forme de </w:t>
      </w:r>
      <w:r w:rsidR="00201F3F" w:rsidRPr="00EE2426">
        <w:rPr>
          <w:lang w:val="fr-CA"/>
        </w:rPr>
        <w:t xml:space="preserve">documents </w:t>
      </w:r>
      <w:r w:rsidR="00701C72" w:rsidRPr="00EE2426">
        <w:rPr>
          <w:lang w:val="fr-CA"/>
        </w:rPr>
        <w:t xml:space="preserve">au format </w:t>
      </w:r>
      <w:r w:rsidR="0086109C" w:rsidRPr="00EE2426">
        <w:rPr>
          <w:lang w:val="fr-CA"/>
        </w:rPr>
        <w:t xml:space="preserve">PDF </w:t>
      </w:r>
      <w:r w:rsidR="00701C72" w:rsidRPr="00EE2426">
        <w:rPr>
          <w:lang w:val="fr-CA"/>
        </w:rPr>
        <w:t xml:space="preserve">(Portable Document Format) </w:t>
      </w:r>
      <w:r w:rsidR="0086109C" w:rsidRPr="00EE2426">
        <w:rPr>
          <w:lang w:val="fr-CA"/>
        </w:rPr>
        <w:t xml:space="preserve">ou </w:t>
      </w:r>
      <w:r w:rsidR="00394E61" w:rsidRPr="00EE2426">
        <w:rPr>
          <w:lang w:val="fr-CA"/>
        </w:rPr>
        <w:t>d'images</w:t>
      </w:r>
      <w:r w:rsidR="0086109C" w:rsidRPr="00EE2426">
        <w:rPr>
          <w:lang w:val="fr-CA"/>
        </w:rPr>
        <w:t xml:space="preserve"> JPEG</w:t>
      </w:r>
      <w:r w:rsidR="00394E61" w:rsidRPr="00EE2426">
        <w:rPr>
          <w:lang w:val="fr-CA"/>
        </w:rPr>
        <w:t xml:space="preserve">. </w:t>
      </w:r>
      <w:r w:rsidR="008F37D5" w:rsidRPr="00EE2426">
        <w:rPr>
          <w:lang w:val="fr-CA"/>
        </w:rPr>
        <w:t xml:space="preserve">Les documents PDF </w:t>
      </w:r>
      <w:r w:rsidR="009F252A" w:rsidRPr="00EE2426">
        <w:rPr>
          <w:lang w:val="fr-CA"/>
        </w:rPr>
        <w:t xml:space="preserve">ont été testés à l'aide des </w:t>
      </w:r>
      <w:r w:rsidR="004D4E4C">
        <w:rPr>
          <w:lang w:val="fr-CA"/>
        </w:rPr>
        <w:t>normes d’accessibilité des contenus web</w:t>
      </w:r>
      <w:r w:rsidR="00394E61" w:rsidRPr="00EE2426">
        <w:rPr>
          <w:lang w:val="fr-CA"/>
        </w:rPr>
        <w:t xml:space="preserve">, </w:t>
      </w:r>
      <w:r w:rsidR="009F252A" w:rsidRPr="00EE2426">
        <w:rPr>
          <w:lang w:val="fr-CA"/>
        </w:rPr>
        <w:t xml:space="preserve">ainsi que </w:t>
      </w:r>
      <w:r w:rsidR="68C13E0C" w:rsidRPr="00EE2426">
        <w:rPr>
          <w:lang w:val="fr-CA"/>
        </w:rPr>
        <w:t xml:space="preserve">d'un </w:t>
      </w:r>
      <w:r w:rsidR="009F252A" w:rsidRPr="00EE2426">
        <w:rPr>
          <w:lang w:val="fr-CA"/>
        </w:rPr>
        <w:t>dispositif de test Pac PDF.</w:t>
      </w:r>
    </w:p>
    <w:p w14:paraId="4E781B22" w14:textId="6BE591F8" w:rsidR="00EB3F17" w:rsidRPr="00EE2426" w:rsidRDefault="00CE1105" w:rsidP="00EB3F17">
      <w:pPr>
        <w:pStyle w:val="Heading2"/>
        <w:rPr>
          <w:lang w:val="fr-CA"/>
        </w:rPr>
      </w:pPr>
      <w:bookmarkStart w:id="46" w:name="_Toc216974196"/>
      <w:bookmarkStart w:id="47" w:name="_Toc228559973"/>
      <w:r w:rsidRPr="00EE2426">
        <w:rPr>
          <w:lang w:val="fr-CA"/>
        </w:rPr>
        <w:t xml:space="preserve">Examen des données sur les électeurs </w:t>
      </w:r>
      <w:r w:rsidR="00EB3F17" w:rsidRPr="00EE2426">
        <w:rPr>
          <w:lang w:val="fr-CA"/>
        </w:rPr>
        <w:t>pris en charge par le système judiciaire</w:t>
      </w:r>
      <w:bookmarkEnd w:id="46"/>
      <w:bookmarkEnd w:id="47"/>
    </w:p>
    <w:p w14:paraId="35C094AE" w14:textId="42400210" w:rsidR="00EF6320" w:rsidRPr="00EE2426" w:rsidRDefault="00244E9B" w:rsidP="00360BE7">
      <w:pPr>
        <w:rPr>
          <w:lang w:val="fr-CA"/>
        </w:rPr>
      </w:pPr>
      <w:bookmarkStart w:id="48" w:name="_Toc216974197"/>
      <w:r w:rsidRPr="00EE2426">
        <w:rPr>
          <w:lang w:val="fr-CA"/>
        </w:rPr>
        <w:t xml:space="preserve">Dans le cadre de l'analyse, l'équipe de recherche a examiné la documentation relative au vote des personnes sous la garde du système judiciaire. </w:t>
      </w:r>
      <w:r w:rsidR="00EF6320" w:rsidRPr="00EE2426">
        <w:rPr>
          <w:lang w:val="fr-CA"/>
        </w:rPr>
        <w:t xml:space="preserve">En 2002, la Cour suprême du Canada a statué que le fait de refuser le droit de vote </w:t>
      </w:r>
      <w:r w:rsidR="068CFA77" w:rsidRPr="00EE2426">
        <w:rPr>
          <w:lang w:val="fr-CA"/>
        </w:rPr>
        <w:t xml:space="preserve">aux </w:t>
      </w:r>
      <w:r w:rsidR="00EF6320" w:rsidRPr="00EE2426">
        <w:rPr>
          <w:lang w:val="fr-CA"/>
        </w:rPr>
        <w:t>citoyens canadiens incarcérés était inconstitutionnel</w:t>
      </w:r>
      <w:r w:rsidRPr="00EE2426">
        <w:rPr>
          <w:lang w:val="fr-CA"/>
        </w:rPr>
        <w:t xml:space="preserve">, </w:t>
      </w:r>
      <w:r w:rsidR="00EF6320" w:rsidRPr="00EE2426">
        <w:rPr>
          <w:lang w:val="fr-CA"/>
        </w:rPr>
        <w:t xml:space="preserve">conformément à l'article 3 de la </w:t>
      </w:r>
      <w:r w:rsidR="00EF6320" w:rsidRPr="00EE2426">
        <w:rPr>
          <w:i/>
          <w:iCs/>
          <w:lang w:val="fr-CA"/>
        </w:rPr>
        <w:t xml:space="preserve">Charte canadienne des droits et </w:t>
      </w:r>
      <w:r w:rsidR="3B6EE977" w:rsidRPr="00EE2426">
        <w:rPr>
          <w:i/>
          <w:iCs/>
          <w:lang w:val="fr-CA"/>
        </w:rPr>
        <w:t>libertés</w:t>
      </w:r>
      <w:r w:rsidR="00EF6320" w:rsidRPr="00EE2426">
        <w:rPr>
          <w:lang w:val="fr-CA"/>
        </w:rPr>
        <w:t>.</w:t>
      </w:r>
      <w:r w:rsidRPr="00EE2426">
        <w:rPr>
          <w:rStyle w:val="EndnoteReference"/>
          <w:lang w:val="fr-CA"/>
        </w:rPr>
        <w:endnoteReference w:id="6"/>
      </w:r>
      <w:r w:rsidR="00EF6320" w:rsidRPr="00EE2426">
        <w:rPr>
          <w:lang w:val="fr-CA"/>
        </w:rPr>
        <w:t xml:space="preserve"> </w:t>
      </w:r>
      <w:r w:rsidR="0013516F" w:rsidRPr="00EE2426">
        <w:rPr>
          <w:lang w:val="fr-CA"/>
        </w:rPr>
        <w:t xml:space="preserve">Avant </w:t>
      </w:r>
      <w:r w:rsidR="00EF6320" w:rsidRPr="00EE2426">
        <w:rPr>
          <w:lang w:val="fr-CA"/>
        </w:rPr>
        <w:t xml:space="preserve">cette </w:t>
      </w:r>
      <w:r w:rsidR="0013516F" w:rsidRPr="00EE2426">
        <w:rPr>
          <w:lang w:val="fr-CA"/>
        </w:rPr>
        <w:t>date</w:t>
      </w:r>
      <w:r w:rsidR="00EF6320" w:rsidRPr="00EE2426">
        <w:rPr>
          <w:lang w:val="fr-CA"/>
        </w:rPr>
        <w:t xml:space="preserve">, les citoyens incarcérés à travers le pays </w:t>
      </w:r>
      <w:r w:rsidR="3C566A1A" w:rsidRPr="00EE2426">
        <w:rPr>
          <w:lang w:val="fr-CA"/>
        </w:rPr>
        <w:t xml:space="preserve">se voyaient </w:t>
      </w:r>
      <w:r w:rsidR="00EF6320" w:rsidRPr="00EE2426">
        <w:rPr>
          <w:lang w:val="fr-CA"/>
        </w:rPr>
        <w:t>refuser le droit de vote depuis 1898.</w:t>
      </w:r>
      <w:r w:rsidR="6660C927" w:rsidRPr="00EE2426">
        <w:rPr>
          <w:lang w:val="fr-CA"/>
        </w:rPr>
        <w:t xml:space="preserve"> Parmi </w:t>
      </w:r>
      <w:r w:rsidR="00EF6320" w:rsidRPr="00EE2426">
        <w:rPr>
          <w:lang w:val="fr-CA"/>
        </w:rPr>
        <w:t xml:space="preserve">les citoyens canadiens, les personnes incarcérées et </w:t>
      </w:r>
      <w:r w:rsidR="005E6B6F" w:rsidRPr="00EE2426">
        <w:rPr>
          <w:lang w:val="fr-CA"/>
        </w:rPr>
        <w:t xml:space="preserve">les personnes </w:t>
      </w:r>
      <w:r w:rsidR="00EF6320" w:rsidRPr="00EE2426">
        <w:rPr>
          <w:lang w:val="fr-CA"/>
        </w:rPr>
        <w:t>ayant une déficience intellectuelle ont été parmi les derniers groupes à voir leurs droits de vote protégés légalement au Canada.</w:t>
      </w:r>
      <w:r w:rsidR="005E6B6F" w:rsidRPr="00EE2426">
        <w:rPr>
          <w:rStyle w:val="EndnoteReference"/>
          <w:lang w:val="fr-CA"/>
        </w:rPr>
        <w:endnoteReference w:id="7"/>
      </w:r>
    </w:p>
    <w:p w14:paraId="4BBCC839" w14:textId="2C9BF515" w:rsidR="000C79B1" w:rsidRPr="00EE2426" w:rsidRDefault="00EF6320" w:rsidP="56B52D18">
      <w:pPr>
        <w:rPr>
          <w:lang w:val="fr-CA"/>
        </w:rPr>
      </w:pPr>
      <w:r w:rsidRPr="00EE2426">
        <w:rPr>
          <w:lang w:val="fr-CA"/>
        </w:rPr>
        <w:t xml:space="preserve">Même si la </w:t>
      </w:r>
      <w:r w:rsidRPr="00EE2426">
        <w:rPr>
          <w:i/>
          <w:iCs/>
          <w:lang w:val="fr-CA"/>
        </w:rPr>
        <w:t xml:space="preserve">Charte canadienne des droits et libertés </w:t>
      </w:r>
      <w:r w:rsidRPr="00EE2426">
        <w:rPr>
          <w:lang w:val="fr-CA"/>
        </w:rPr>
        <w:t xml:space="preserve">de 1982 garantissait le droit de vote à tous les citoyens canadiens lors des élections fédérales et provinciales, les réactions négatives et les hésitations à étendre </w:t>
      </w:r>
      <w:r w:rsidR="005E6B6F" w:rsidRPr="00EE2426">
        <w:rPr>
          <w:lang w:val="fr-CA"/>
        </w:rPr>
        <w:t xml:space="preserve">ce droit </w:t>
      </w:r>
      <w:r w:rsidRPr="00EE2426">
        <w:rPr>
          <w:lang w:val="fr-CA"/>
        </w:rPr>
        <w:t xml:space="preserve">aux citoyens incarcérés ont persisté. </w:t>
      </w:r>
      <w:r w:rsidR="000C79B1" w:rsidRPr="00EE2426">
        <w:rPr>
          <w:lang w:val="fr-CA"/>
        </w:rPr>
        <w:t>L'argument avancé par le gouvernement fédéral était que l'objectif de la charte était d'encourager la responsabilité civique et le respect de la loi, ce qu'il considérait comme contradictoire avec les actions des personnes incarcérées.</w:t>
      </w:r>
      <w:r w:rsidR="005E6B6F" w:rsidRPr="00EE2426">
        <w:rPr>
          <w:rStyle w:val="EndnoteReference"/>
          <w:lang w:val="fr-CA"/>
        </w:rPr>
        <w:endnoteReference w:id="8"/>
      </w:r>
      <w:r w:rsidRPr="00EE2426">
        <w:rPr>
          <w:lang w:val="fr-CA"/>
        </w:rPr>
        <w:t xml:space="preserve"> </w:t>
      </w:r>
    </w:p>
    <w:p w14:paraId="6347A900" w14:textId="2B87749E" w:rsidR="007C4443" w:rsidRPr="00EE2426" w:rsidRDefault="00EF6320" w:rsidP="56B52D18">
      <w:pPr>
        <w:rPr>
          <w:lang w:val="fr-CA"/>
        </w:rPr>
      </w:pPr>
      <w:r w:rsidRPr="00EE2426">
        <w:rPr>
          <w:lang w:val="fr-CA"/>
        </w:rPr>
        <w:t xml:space="preserve">L'attitude du gouvernement envers cette population a incité Richard Sauvé, </w:t>
      </w:r>
      <w:r w:rsidR="6116D377" w:rsidRPr="00EE2426">
        <w:rPr>
          <w:lang w:val="fr-CA"/>
        </w:rPr>
        <w:t xml:space="preserve">un délinquant </w:t>
      </w:r>
      <w:r w:rsidRPr="00EE2426">
        <w:rPr>
          <w:lang w:val="fr-CA"/>
        </w:rPr>
        <w:t xml:space="preserve">condamné </w:t>
      </w:r>
      <w:r w:rsidR="12F7A749" w:rsidRPr="00EE2426">
        <w:rPr>
          <w:lang w:val="fr-CA"/>
        </w:rPr>
        <w:t xml:space="preserve">pour </w:t>
      </w:r>
      <w:r w:rsidRPr="00EE2426">
        <w:rPr>
          <w:lang w:val="fr-CA"/>
        </w:rPr>
        <w:t xml:space="preserve">meurtre au premier degré, à se battre pour </w:t>
      </w:r>
      <w:r w:rsidR="32F250DA" w:rsidRPr="00EE2426">
        <w:rPr>
          <w:lang w:val="fr-CA"/>
        </w:rPr>
        <w:t xml:space="preserve">l'inclusion </w:t>
      </w:r>
      <w:r w:rsidRPr="00EE2426">
        <w:rPr>
          <w:lang w:val="fr-CA"/>
        </w:rPr>
        <w:t xml:space="preserve">et l'équité </w:t>
      </w:r>
      <w:r w:rsidR="2DE14517" w:rsidRPr="00EE2426">
        <w:rPr>
          <w:lang w:val="fr-CA"/>
        </w:rPr>
        <w:t xml:space="preserve">des </w:t>
      </w:r>
      <w:r w:rsidRPr="00EE2426">
        <w:rPr>
          <w:lang w:val="fr-CA"/>
        </w:rPr>
        <w:t>citoyens incarcérés.</w:t>
      </w:r>
      <w:r w:rsidR="00F65C76" w:rsidRPr="00EE2426">
        <w:rPr>
          <w:rStyle w:val="EndnoteReference"/>
          <w:lang w:val="fr-CA"/>
        </w:rPr>
        <w:endnoteReference w:id="9"/>
      </w:r>
      <w:r w:rsidRPr="00EE2426">
        <w:rPr>
          <w:lang w:val="fr-CA"/>
        </w:rPr>
        <w:t xml:space="preserve"> En 1988, Sauvé a contesté l'article de la </w:t>
      </w:r>
      <w:r w:rsidRPr="00EE2426">
        <w:rPr>
          <w:i/>
          <w:iCs/>
          <w:lang w:val="fr-CA"/>
        </w:rPr>
        <w:t xml:space="preserve">Loi électorale du Canada </w:t>
      </w:r>
      <w:r w:rsidRPr="00EE2426">
        <w:rPr>
          <w:lang w:val="fr-CA"/>
        </w:rPr>
        <w:t xml:space="preserve">qui empêchait </w:t>
      </w:r>
      <w:r w:rsidR="00D92EE3" w:rsidRPr="00EE2426">
        <w:rPr>
          <w:lang w:val="fr-CA"/>
        </w:rPr>
        <w:t xml:space="preserve">les personnes </w:t>
      </w:r>
      <w:r w:rsidRPr="00EE2426">
        <w:rPr>
          <w:lang w:val="fr-CA"/>
        </w:rPr>
        <w:t xml:space="preserve">purgeant une peine de plus de </w:t>
      </w:r>
      <w:r w:rsidR="00D92EE3" w:rsidRPr="00EE2426">
        <w:rPr>
          <w:lang w:val="fr-CA"/>
        </w:rPr>
        <w:t xml:space="preserve">deux </w:t>
      </w:r>
      <w:r w:rsidRPr="00EE2426">
        <w:rPr>
          <w:lang w:val="fr-CA"/>
        </w:rPr>
        <w:t xml:space="preserve">ans de voter, </w:t>
      </w:r>
      <w:r w:rsidR="40207968" w:rsidRPr="00EE2426">
        <w:rPr>
          <w:lang w:val="fr-CA"/>
        </w:rPr>
        <w:t xml:space="preserve">arguant </w:t>
      </w:r>
      <w:r w:rsidRPr="00EE2426">
        <w:rPr>
          <w:lang w:val="fr-CA"/>
        </w:rPr>
        <w:t>que cela était inconstitutionnel selon l'article 3 de la charte.</w:t>
      </w:r>
      <w:r w:rsidR="00D92EE3" w:rsidRPr="00EE2426">
        <w:rPr>
          <w:rStyle w:val="EndnoteReference"/>
          <w:lang w:val="fr-CA"/>
        </w:rPr>
        <w:endnoteReference w:id="10"/>
      </w:r>
      <w:r w:rsidRPr="00EE2426">
        <w:rPr>
          <w:lang w:val="fr-CA"/>
        </w:rPr>
        <w:t xml:space="preserve"> </w:t>
      </w:r>
    </w:p>
    <w:p w14:paraId="3814A763" w14:textId="701F9779" w:rsidR="00EF6320" w:rsidRPr="00EE2426" w:rsidRDefault="00EF6320" w:rsidP="56B52D18">
      <w:pPr>
        <w:rPr>
          <w:lang w:val="fr-CA"/>
        </w:rPr>
      </w:pPr>
      <w:r w:rsidRPr="00EE2426">
        <w:rPr>
          <w:lang w:val="fr-CA"/>
        </w:rPr>
        <w:t xml:space="preserve">De multiples procédures judiciaires et audiences </w:t>
      </w:r>
      <w:r w:rsidR="2B72E53C" w:rsidRPr="00EE2426">
        <w:rPr>
          <w:lang w:val="fr-CA"/>
        </w:rPr>
        <w:t xml:space="preserve">ont abouti à </w:t>
      </w:r>
      <w:r w:rsidRPr="00EE2426">
        <w:rPr>
          <w:lang w:val="fr-CA"/>
        </w:rPr>
        <w:t xml:space="preserve">la décision historique </w:t>
      </w:r>
      <w:r w:rsidR="717346CC" w:rsidRPr="00EE2426">
        <w:rPr>
          <w:lang w:val="fr-CA"/>
        </w:rPr>
        <w:t>de</w:t>
      </w:r>
      <w:r w:rsidRPr="00EE2426">
        <w:rPr>
          <w:lang w:val="fr-CA"/>
        </w:rPr>
        <w:t xml:space="preserve"> 2002. </w:t>
      </w:r>
      <w:r w:rsidR="01E1D5C4" w:rsidRPr="00EE2426">
        <w:rPr>
          <w:lang w:val="fr-CA"/>
        </w:rPr>
        <w:t xml:space="preserve">La </w:t>
      </w:r>
      <w:r w:rsidRPr="00EE2426">
        <w:rPr>
          <w:lang w:val="fr-CA"/>
        </w:rPr>
        <w:t xml:space="preserve">Cour suprême </w:t>
      </w:r>
      <w:r w:rsidR="009037D6" w:rsidRPr="00EE2426">
        <w:rPr>
          <w:lang w:val="fr-CA"/>
        </w:rPr>
        <w:t xml:space="preserve">du Canada </w:t>
      </w:r>
      <w:r w:rsidR="42A9EC13" w:rsidRPr="00EE2426">
        <w:rPr>
          <w:lang w:val="fr-CA"/>
        </w:rPr>
        <w:t xml:space="preserve">a estimé </w:t>
      </w:r>
      <w:r w:rsidRPr="00EE2426">
        <w:rPr>
          <w:lang w:val="fr-CA"/>
        </w:rPr>
        <w:t xml:space="preserve">qu'il n'existait pas de preuves juridiques suffisantes pour justifier le refus du droit de vote aux citoyens incarcérés </w:t>
      </w:r>
      <w:r w:rsidR="009037D6" w:rsidRPr="00EE2426">
        <w:rPr>
          <w:lang w:val="fr-CA"/>
        </w:rPr>
        <w:t xml:space="preserve">et que cela </w:t>
      </w:r>
      <w:r w:rsidRPr="00EE2426">
        <w:rPr>
          <w:lang w:val="fr-CA"/>
        </w:rPr>
        <w:t>allait à l'encontre de</w:t>
      </w:r>
      <w:r w:rsidR="1DA0FC5C" w:rsidRPr="00EE2426">
        <w:rPr>
          <w:lang w:val="fr-CA"/>
        </w:rPr>
        <w:t xml:space="preserve"> l'objectif </w:t>
      </w:r>
      <w:r w:rsidRPr="00EE2426">
        <w:rPr>
          <w:lang w:val="fr-CA"/>
        </w:rPr>
        <w:t xml:space="preserve">de réinsertion et </w:t>
      </w:r>
      <w:r w:rsidR="7DF1AA8A" w:rsidRPr="00EE2426">
        <w:rPr>
          <w:lang w:val="fr-CA"/>
        </w:rPr>
        <w:t xml:space="preserve">de </w:t>
      </w:r>
      <w:r w:rsidRPr="00EE2426">
        <w:rPr>
          <w:lang w:val="fr-CA"/>
        </w:rPr>
        <w:t xml:space="preserve">réintégration </w:t>
      </w:r>
      <w:r w:rsidR="7DF1AA8A" w:rsidRPr="00EE2426">
        <w:rPr>
          <w:lang w:val="fr-CA"/>
        </w:rPr>
        <w:t>visé par</w:t>
      </w:r>
      <w:r w:rsidRPr="00EE2426">
        <w:rPr>
          <w:lang w:val="fr-CA"/>
        </w:rPr>
        <w:t xml:space="preserve"> la loi pénitentiaire.</w:t>
      </w:r>
      <w:r w:rsidR="009037D6" w:rsidRPr="00EE2426">
        <w:rPr>
          <w:rStyle w:val="EndnoteReference"/>
          <w:lang w:val="fr-CA"/>
        </w:rPr>
        <w:endnoteReference w:id="11"/>
      </w:r>
    </w:p>
    <w:p w14:paraId="1B3370B3" w14:textId="44550A22" w:rsidR="007C4443" w:rsidRPr="00EE2426" w:rsidRDefault="00EF6320" w:rsidP="00360BE7">
      <w:pPr>
        <w:rPr>
          <w:lang w:val="fr-CA"/>
        </w:rPr>
      </w:pPr>
      <w:r w:rsidRPr="00EE2426">
        <w:rPr>
          <w:lang w:val="fr-CA"/>
        </w:rPr>
        <w:t>Ce droit est désormais protégé</w:t>
      </w:r>
      <w:r w:rsidR="0013516F" w:rsidRPr="00EE2426">
        <w:rPr>
          <w:lang w:val="fr-CA"/>
        </w:rPr>
        <w:t xml:space="preserve"> par la loi</w:t>
      </w:r>
      <w:r w:rsidRPr="00EE2426">
        <w:rPr>
          <w:lang w:val="fr-CA"/>
        </w:rPr>
        <w:t xml:space="preserve">, </w:t>
      </w:r>
      <w:r w:rsidR="0013516F" w:rsidRPr="00EE2426">
        <w:rPr>
          <w:lang w:val="fr-CA"/>
        </w:rPr>
        <w:t xml:space="preserve">mais </w:t>
      </w:r>
      <w:r w:rsidRPr="00EE2426">
        <w:rPr>
          <w:lang w:val="fr-CA"/>
        </w:rPr>
        <w:t>les détenus continuent de se heurter à des obstacles systémiques dans le processus électoral. Par exemple, après la décision de</w:t>
      </w:r>
      <w:r w:rsidR="007C32CC" w:rsidRPr="00EE2426">
        <w:rPr>
          <w:lang w:val="fr-CA"/>
        </w:rPr>
        <w:t xml:space="preserve"> la</w:t>
      </w:r>
      <w:r w:rsidRPr="00EE2426">
        <w:rPr>
          <w:lang w:val="fr-CA"/>
        </w:rPr>
        <w:t xml:space="preserve"> Cour suprême </w:t>
      </w:r>
      <w:r w:rsidR="007C32CC" w:rsidRPr="00EE2426">
        <w:rPr>
          <w:lang w:val="fr-CA"/>
        </w:rPr>
        <w:t>du Canada</w:t>
      </w:r>
      <w:r w:rsidRPr="00EE2426">
        <w:rPr>
          <w:lang w:val="fr-CA"/>
        </w:rPr>
        <w:t xml:space="preserve">, des groupes de défense des victimes </w:t>
      </w:r>
      <w:r w:rsidR="386F0F82" w:rsidRPr="00EE2426">
        <w:rPr>
          <w:lang w:val="fr-CA"/>
        </w:rPr>
        <w:t xml:space="preserve">ont protesté </w:t>
      </w:r>
      <w:r w:rsidRPr="00EE2426">
        <w:rPr>
          <w:lang w:val="fr-CA"/>
        </w:rPr>
        <w:t xml:space="preserve">et </w:t>
      </w:r>
      <w:r w:rsidR="6473F8E4" w:rsidRPr="00EE2426">
        <w:rPr>
          <w:lang w:val="fr-CA"/>
        </w:rPr>
        <w:t xml:space="preserve">les médias </w:t>
      </w:r>
      <w:r w:rsidR="6A077B42" w:rsidRPr="00EE2426">
        <w:rPr>
          <w:lang w:val="fr-CA"/>
        </w:rPr>
        <w:t xml:space="preserve">ont publié </w:t>
      </w:r>
      <w:r w:rsidRPr="00EE2426">
        <w:rPr>
          <w:lang w:val="fr-CA"/>
        </w:rPr>
        <w:t>des titres tels que « Les meurtriers obtiennent le droit de vote »</w:t>
      </w:r>
      <w:r w:rsidR="0013516F" w:rsidRPr="00EE2426">
        <w:rPr>
          <w:lang w:val="fr-CA"/>
        </w:rPr>
        <w:t xml:space="preserve">, </w:t>
      </w:r>
      <w:r w:rsidRPr="00EE2426">
        <w:rPr>
          <w:lang w:val="fr-CA"/>
        </w:rPr>
        <w:t xml:space="preserve">stigmatisant </w:t>
      </w:r>
      <w:r w:rsidR="0013516F" w:rsidRPr="00EE2426">
        <w:rPr>
          <w:lang w:val="fr-CA"/>
        </w:rPr>
        <w:t xml:space="preserve">ainsi </w:t>
      </w:r>
      <w:r w:rsidRPr="00EE2426">
        <w:rPr>
          <w:lang w:val="fr-CA"/>
        </w:rPr>
        <w:t>cette population.</w:t>
      </w:r>
      <w:r w:rsidR="007C32CC" w:rsidRPr="00EE2426">
        <w:rPr>
          <w:rStyle w:val="EndnoteReference"/>
          <w:lang w:val="fr-CA"/>
        </w:rPr>
        <w:endnoteReference w:id="12"/>
      </w:r>
      <w:r w:rsidRPr="00EE2426">
        <w:rPr>
          <w:lang w:val="fr-CA"/>
        </w:rPr>
        <w:t xml:space="preserve"> En 2019, l'établissement pénitentiaire Atlantic Institution de Halifax a été placé en confinement</w:t>
      </w:r>
      <w:r w:rsidR="0013516F" w:rsidRPr="00EE2426">
        <w:rPr>
          <w:lang w:val="fr-CA"/>
        </w:rPr>
        <w:t xml:space="preserve">, ce qui </w:t>
      </w:r>
      <w:r w:rsidRPr="00EE2426">
        <w:rPr>
          <w:lang w:val="fr-CA"/>
        </w:rPr>
        <w:t>a empêché les détenus de voter aux élections fédérales de 2019.</w:t>
      </w:r>
      <w:r w:rsidR="007C32CC" w:rsidRPr="00EE2426">
        <w:rPr>
          <w:rStyle w:val="EndnoteReference"/>
          <w:lang w:val="fr-CA"/>
        </w:rPr>
        <w:endnoteReference w:id="13"/>
      </w:r>
      <w:r w:rsidRPr="00EE2426">
        <w:rPr>
          <w:lang w:val="fr-CA"/>
        </w:rPr>
        <w:t xml:space="preserve"> </w:t>
      </w:r>
    </w:p>
    <w:p w14:paraId="0B664215" w14:textId="5BC084C2" w:rsidR="00EF6320" w:rsidRPr="00EE2426" w:rsidRDefault="00EF6320" w:rsidP="00360BE7">
      <w:pPr>
        <w:rPr>
          <w:lang w:val="fr-CA"/>
        </w:rPr>
      </w:pPr>
      <w:r w:rsidRPr="00EE2426">
        <w:rPr>
          <w:lang w:val="fr-CA"/>
        </w:rPr>
        <w:t xml:space="preserve">De plus, des crises majeures telles que la pandémie de COVID-19 ont eu un impact considérable sur la capacité de cette population à exercer son droit de vote. En 2022, les prisons de l'Ontario ont interdit aux organisations </w:t>
      </w:r>
      <w:r w:rsidR="00264F9C" w:rsidRPr="00EE2426">
        <w:rPr>
          <w:lang w:val="fr-CA"/>
        </w:rPr>
        <w:t xml:space="preserve">à but non lucratif </w:t>
      </w:r>
      <w:r w:rsidRPr="00EE2426">
        <w:rPr>
          <w:lang w:val="fr-CA"/>
        </w:rPr>
        <w:t>d'entrer dans les établissements pour aider les détenus à s'inscrire sur les listes électorales</w:t>
      </w:r>
      <w:r w:rsidR="00FD121E">
        <w:rPr>
          <w:lang w:val="fr-CA"/>
        </w:rPr>
        <w:t>,</w:t>
      </w:r>
      <w:r w:rsidRPr="00EE2426">
        <w:rPr>
          <w:lang w:val="fr-CA"/>
        </w:rPr>
        <w:t xml:space="preserve"> en raison des restrictions liées à la pandémie. Cela </w:t>
      </w:r>
      <w:r w:rsidR="45F97ADC" w:rsidRPr="00EE2426">
        <w:rPr>
          <w:lang w:val="fr-CA"/>
        </w:rPr>
        <w:t xml:space="preserve">s'est également produit </w:t>
      </w:r>
      <w:r w:rsidRPr="00EE2426">
        <w:rPr>
          <w:lang w:val="fr-CA"/>
        </w:rPr>
        <w:t>en Saskatchewan en 2020</w:t>
      </w:r>
      <w:r w:rsidR="78C0B84F" w:rsidRPr="00EE2426">
        <w:rPr>
          <w:lang w:val="fr-CA"/>
        </w:rPr>
        <w:t xml:space="preserve">, </w:t>
      </w:r>
      <w:r w:rsidRPr="00EE2426">
        <w:rPr>
          <w:lang w:val="fr-CA"/>
        </w:rPr>
        <w:t xml:space="preserve">lorsque la Elizabeth Fry Society </w:t>
      </w:r>
      <w:r w:rsidR="1DAA4617" w:rsidRPr="00EE2426">
        <w:rPr>
          <w:lang w:val="fr-CA"/>
        </w:rPr>
        <w:t>n'</w:t>
      </w:r>
      <w:r w:rsidRPr="00EE2426">
        <w:rPr>
          <w:lang w:val="fr-CA"/>
        </w:rPr>
        <w:t xml:space="preserve">a </w:t>
      </w:r>
      <w:r w:rsidR="1DAA4617" w:rsidRPr="00EE2426">
        <w:rPr>
          <w:lang w:val="fr-CA"/>
        </w:rPr>
        <w:t xml:space="preserve">pas été autorisée </w:t>
      </w:r>
      <w:r w:rsidRPr="00EE2426">
        <w:rPr>
          <w:lang w:val="fr-CA"/>
        </w:rPr>
        <w:t>à entrer dans les prisons pour aider les électeurs éligibles à s'inscrire.</w:t>
      </w:r>
      <w:r w:rsidR="00A50D69" w:rsidRPr="00EE2426">
        <w:rPr>
          <w:rStyle w:val="EndnoteReference"/>
          <w:lang w:val="fr-CA"/>
        </w:rPr>
        <w:endnoteReference w:id="14"/>
      </w:r>
      <w:r w:rsidRPr="00EE2426">
        <w:rPr>
          <w:lang w:val="fr-CA"/>
        </w:rPr>
        <w:t xml:space="preserve"> </w:t>
      </w:r>
    </w:p>
    <w:p w14:paraId="6D01CD2F" w14:textId="5FB9777E" w:rsidR="00EF6320" w:rsidRPr="00EE2426" w:rsidRDefault="00EF6320" w:rsidP="00360BE7">
      <w:pPr>
        <w:rPr>
          <w:lang w:val="fr-CA"/>
        </w:rPr>
      </w:pPr>
      <w:r w:rsidRPr="00EE2426">
        <w:rPr>
          <w:lang w:val="fr-CA"/>
        </w:rPr>
        <w:t xml:space="preserve">De nouvelles données </w:t>
      </w:r>
      <w:r w:rsidR="4540BFE5" w:rsidRPr="00EE2426">
        <w:rPr>
          <w:lang w:val="fr-CA"/>
        </w:rPr>
        <w:t xml:space="preserve">montrent </w:t>
      </w:r>
      <w:r w:rsidRPr="00EE2426">
        <w:rPr>
          <w:lang w:val="fr-CA"/>
        </w:rPr>
        <w:t xml:space="preserve">que </w:t>
      </w:r>
      <w:r w:rsidR="00921F60" w:rsidRPr="00EE2426">
        <w:rPr>
          <w:lang w:val="fr-CA"/>
        </w:rPr>
        <w:t xml:space="preserve">les personnes </w:t>
      </w:r>
      <w:r w:rsidRPr="00EE2426">
        <w:rPr>
          <w:lang w:val="fr-CA"/>
        </w:rPr>
        <w:t xml:space="preserve">ayant des antécédents de </w:t>
      </w:r>
      <w:r w:rsidR="00C33C1E">
        <w:rPr>
          <w:lang w:val="fr-CA"/>
        </w:rPr>
        <w:t>lésions cérébrales traumatiques</w:t>
      </w:r>
      <w:r w:rsidRPr="00EE2426">
        <w:rPr>
          <w:lang w:val="fr-CA"/>
        </w:rPr>
        <w:t xml:space="preserve"> </w:t>
      </w:r>
      <w:r w:rsidR="3A0694C6" w:rsidRPr="00EE2426">
        <w:rPr>
          <w:lang w:val="fr-CA"/>
        </w:rPr>
        <w:t xml:space="preserve">courent </w:t>
      </w:r>
      <w:r w:rsidRPr="00EE2426">
        <w:rPr>
          <w:lang w:val="fr-CA"/>
        </w:rPr>
        <w:t>un risque accru d'incarcération.</w:t>
      </w:r>
      <w:r w:rsidR="00037F13" w:rsidRPr="00EE2426">
        <w:rPr>
          <w:rStyle w:val="EndnoteReference"/>
          <w:lang w:val="fr-CA"/>
        </w:rPr>
        <w:endnoteReference w:id="15"/>
      </w:r>
      <w:r w:rsidRPr="00EE2426">
        <w:rPr>
          <w:lang w:val="fr-CA"/>
        </w:rPr>
        <w:t xml:space="preserve"> Les interactions avec le système judiciaire </w:t>
      </w:r>
      <w:r w:rsidR="77BE15F0" w:rsidRPr="00EE2426">
        <w:rPr>
          <w:lang w:val="fr-CA"/>
        </w:rPr>
        <w:t xml:space="preserve">des </w:t>
      </w:r>
      <w:r w:rsidR="00037F13" w:rsidRPr="00EE2426">
        <w:rPr>
          <w:lang w:val="fr-CA"/>
        </w:rPr>
        <w:t xml:space="preserve">personnes </w:t>
      </w:r>
      <w:r w:rsidRPr="00EE2426">
        <w:rPr>
          <w:lang w:val="fr-CA"/>
        </w:rPr>
        <w:t xml:space="preserve">ayant des antécédents de </w:t>
      </w:r>
      <w:r w:rsidR="00C33C1E">
        <w:rPr>
          <w:lang w:val="fr-CA"/>
        </w:rPr>
        <w:t>lésion cérébrale</w:t>
      </w:r>
      <w:r w:rsidRPr="00EE2426">
        <w:rPr>
          <w:lang w:val="fr-CA"/>
        </w:rPr>
        <w:t xml:space="preserve"> </w:t>
      </w:r>
      <w:r w:rsidR="73F12090" w:rsidRPr="00EE2426">
        <w:rPr>
          <w:lang w:val="fr-CA"/>
        </w:rPr>
        <w:t xml:space="preserve">augmentent </w:t>
      </w:r>
      <w:r w:rsidRPr="00EE2426">
        <w:rPr>
          <w:lang w:val="fr-CA"/>
        </w:rPr>
        <w:t>les cas d'agression, de consommation de substances et de déficits neurocognitifs potentiels</w:t>
      </w:r>
      <w:r w:rsidR="00C33C1E">
        <w:rPr>
          <w:lang w:val="fr-CA"/>
        </w:rPr>
        <w:t>,</w:t>
      </w:r>
      <w:r w:rsidRPr="00EE2426">
        <w:rPr>
          <w:lang w:val="fr-CA"/>
        </w:rPr>
        <w:t xml:space="preserve"> par rapport aux personnes incarcérées sans </w:t>
      </w:r>
      <w:r w:rsidR="00C33C1E">
        <w:rPr>
          <w:lang w:val="fr-CA"/>
        </w:rPr>
        <w:t>lésions cérébrales</w:t>
      </w:r>
      <w:r w:rsidRPr="00EE2426">
        <w:rPr>
          <w:lang w:val="fr-CA"/>
        </w:rPr>
        <w:t>.</w:t>
      </w:r>
      <w:r w:rsidR="00E7748D" w:rsidRPr="00EE2426">
        <w:rPr>
          <w:rStyle w:val="EndnoteReference"/>
          <w:lang w:val="fr-CA"/>
        </w:rPr>
        <w:endnoteReference w:id="16"/>
      </w:r>
      <w:r w:rsidRPr="00EE2426">
        <w:rPr>
          <w:lang w:val="fr-CA"/>
        </w:rPr>
        <w:t xml:space="preserve"> La prévalence élevée et constante des lésions cérébrales et de leurs séquelles parmi la population carcérale continue d'être une source de préoccupation et nécessite la mise en place de mesures d'accessibilité appropriées pour ces personnes.</w:t>
      </w:r>
      <w:r w:rsidR="00827EBA" w:rsidRPr="00EE2426">
        <w:rPr>
          <w:rStyle w:val="EndnoteReference"/>
          <w:lang w:val="fr-CA"/>
        </w:rPr>
        <w:endnoteReference w:id="17"/>
      </w:r>
    </w:p>
    <w:p w14:paraId="754ECF12" w14:textId="6929FF87" w:rsidR="007C4443" w:rsidRPr="00EE2426" w:rsidRDefault="00EF6320" w:rsidP="56B52D18">
      <w:pPr>
        <w:rPr>
          <w:lang w:val="fr-CA"/>
        </w:rPr>
      </w:pPr>
      <w:r w:rsidRPr="00EE2426">
        <w:rPr>
          <w:lang w:val="fr-CA"/>
        </w:rPr>
        <w:t xml:space="preserve">Les citoyens canadiens handicapés utilisent </w:t>
      </w:r>
      <w:r w:rsidR="42D98B5F" w:rsidRPr="00EE2426">
        <w:rPr>
          <w:lang w:val="fr-CA"/>
        </w:rPr>
        <w:t xml:space="preserve">actuellement </w:t>
      </w:r>
      <w:r w:rsidR="00C33C1E" w:rsidRPr="00EE2426">
        <w:rPr>
          <w:lang w:val="fr-CA"/>
        </w:rPr>
        <w:t>diverses mesures</w:t>
      </w:r>
      <w:r w:rsidRPr="00EE2426">
        <w:rPr>
          <w:lang w:val="fr-CA"/>
        </w:rPr>
        <w:t xml:space="preserve"> d'accessibilité fournies par Élections Canada pendant le processus électoral. Élections Canada dispose d'un plan d'accessibilité qui contient des politiques et des pratiques visant à accommoder les personnes handicapées. Cependant, il n'est pas fait mention de l'extension de ces </w:t>
      </w:r>
      <w:r w:rsidR="0013516F" w:rsidRPr="00EE2426">
        <w:rPr>
          <w:lang w:val="fr-CA"/>
        </w:rPr>
        <w:t xml:space="preserve">pratiques </w:t>
      </w:r>
      <w:r w:rsidRPr="00EE2426">
        <w:rPr>
          <w:lang w:val="fr-CA"/>
        </w:rPr>
        <w:t>aux citoyens incarcérés vivant avec une lésion cérébrale.</w:t>
      </w:r>
      <w:r w:rsidR="00827EBA" w:rsidRPr="00EE2426">
        <w:rPr>
          <w:rStyle w:val="EndnoteReference"/>
          <w:lang w:val="fr-CA"/>
        </w:rPr>
        <w:endnoteReference w:id="18"/>
      </w:r>
      <w:r w:rsidRPr="00EE2426">
        <w:rPr>
          <w:lang w:val="fr-CA"/>
        </w:rPr>
        <w:t xml:space="preserve"> </w:t>
      </w:r>
    </w:p>
    <w:p w14:paraId="79296EB2" w14:textId="57F15E67" w:rsidR="00EF6320" w:rsidRPr="00EE2426" w:rsidRDefault="00EF6320" w:rsidP="56B52D18">
      <w:pPr>
        <w:rPr>
          <w:lang w:val="fr-CA"/>
        </w:rPr>
      </w:pPr>
      <w:r w:rsidRPr="00EE2426">
        <w:rPr>
          <w:lang w:val="fr-CA"/>
        </w:rPr>
        <w:t xml:space="preserve">Le Service correctionnel du Canada </w:t>
      </w:r>
      <w:r w:rsidR="00831948" w:rsidRPr="00EE2426">
        <w:rPr>
          <w:lang w:val="fr-CA"/>
        </w:rPr>
        <w:t xml:space="preserve">a démontré son </w:t>
      </w:r>
      <w:r w:rsidRPr="00EE2426">
        <w:rPr>
          <w:lang w:val="fr-CA"/>
        </w:rPr>
        <w:t xml:space="preserve">engagement en faveur de l'accessibilité pour </w:t>
      </w:r>
      <w:r w:rsidR="00831948" w:rsidRPr="00EE2426">
        <w:rPr>
          <w:lang w:val="fr-CA"/>
        </w:rPr>
        <w:t xml:space="preserve">les membres </w:t>
      </w:r>
      <w:r w:rsidRPr="00EE2426">
        <w:rPr>
          <w:lang w:val="fr-CA"/>
        </w:rPr>
        <w:t xml:space="preserve">du personnel, les délinquants, les victimes et leurs familles dans le cadre du </w:t>
      </w:r>
      <w:r w:rsidRPr="00EE2426">
        <w:rPr>
          <w:i/>
          <w:iCs/>
          <w:lang w:val="fr-CA"/>
        </w:rPr>
        <w:t>Plan d'accessibilité 2022-2025</w:t>
      </w:r>
      <w:r w:rsidRPr="00EE2426">
        <w:rPr>
          <w:lang w:val="fr-CA"/>
        </w:rPr>
        <w:t xml:space="preserve">. </w:t>
      </w:r>
      <w:r w:rsidR="00331B1B" w:rsidRPr="00EE2426">
        <w:rPr>
          <w:lang w:val="fr-CA"/>
        </w:rPr>
        <w:t>Cependant, le plan ne mentionne pas les mesures d'adaptation spécifiques mises en place pour les personnes atteintes de lésions cérébrales.</w:t>
      </w:r>
      <w:r w:rsidR="00831948" w:rsidRPr="00EE2426">
        <w:rPr>
          <w:rStyle w:val="EndnoteReference"/>
          <w:lang w:val="fr-CA"/>
        </w:rPr>
        <w:endnoteReference w:id="19"/>
      </w:r>
      <w:r w:rsidRPr="00EE2426">
        <w:rPr>
          <w:lang w:val="fr-CA"/>
        </w:rPr>
        <w:t xml:space="preserve"> </w:t>
      </w:r>
    </w:p>
    <w:p w14:paraId="0F15E018" w14:textId="5055EC0E" w:rsidR="007C4443" w:rsidRPr="00EE2426" w:rsidRDefault="79CE2DED" w:rsidP="00360BE7">
      <w:pPr>
        <w:rPr>
          <w:lang w:val="fr-CA"/>
        </w:rPr>
      </w:pPr>
      <w:r w:rsidRPr="00EE2426">
        <w:rPr>
          <w:lang w:val="fr-CA"/>
        </w:rPr>
        <w:t>À l'approche</w:t>
      </w:r>
      <w:r w:rsidR="00EF6320" w:rsidRPr="00EE2426">
        <w:rPr>
          <w:lang w:val="fr-CA"/>
        </w:rPr>
        <w:t xml:space="preserve"> des élections fédérales</w:t>
      </w:r>
      <w:r w:rsidR="00331B1B" w:rsidRPr="00EE2426">
        <w:rPr>
          <w:lang w:val="fr-CA"/>
        </w:rPr>
        <w:t xml:space="preserve"> canadiennes de 2025</w:t>
      </w:r>
      <w:r w:rsidR="00EF6320" w:rsidRPr="00EE2426">
        <w:rPr>
          <w:lang w:val="fr-CA"/>
        </w:rPr>
        <w:t xml:space="preserve">, </w:t>
      </w:r>
      <w:r w:rsidR="1DDAEE8C" w:rsidRPr="00EE2426">
        <w:rPr>
          <w:lang w:val="fr-CA"/>
        </w:rPr>
        <w:t xml:space="preserve">la </w:t>
      </w:r>
      <w:r w:rsidR="00EF6320" w:rsidRPr="00EE2426">
        <w:rPr>
          <w:lang w:val="fr-CA"/>
        </w:rPr>
        <w:t>question du droit de vote des</w:t>
      </w:r>
      <w:r w:rsidR="00331B1B" w:rsidRPr="00EE2426">
        <w:rPr>
          <w:lang w:val="fr-CA"/>
        </w:rPr>
        <w:t xml:space="preserve"> personnes </w:t>
      </w:r>
      <w:r w:rsidR="00EF6320" w:rsidRPr="00EE2426">
        <w:rPr>
          <w:lang w:val="fr-CA"/>
        </w:rPr>
        <w:t xml:space="preserve">incarcérées </w:t>
      </w:r>
      <w:r w:rsidR="5EFE3810" w:rsidRPr="00EE2426">
        <w:rPr>
          <w:lang w:val="fr-CA"/>
        </w:rPr>
        <w:t xml:space="preserve">est devenue </w:t>
      </w:r>
      <w:r w:rsidR="00EF6320" w:rsidRPr="00EE2426">
        <w:rPr>
          <w:lang w:val="fr-CA"/>
        </w:rPr>
        <w:t xml:space="preserve">très pertinente et </w:t>
      </w:r>
      <w:r w:rsidR="00331B1B" w:rsidRPr="00EE2426">
        <w:rPr>
          <w:lang w:val="fr-CA"/>
        </w:rPr>
        <w:t xml:space="preserve">a incité </w:t>
      </w:r>
      <w:r w:rsidR="00EF6320" w:rsidRPr="00EE2426">
        <w:rPr>
          <w:lang w:val="fr-CA"/>
        </w:rPr>
        <w:t xml:space="preserve">le gouvernement et les décideurs politiques à agir. Les citoyens incarcérés ont la responsabilité civique de former </w:t>
      </w:r>
      <w:r w:rsidR="00331B1B" w:rsidRPr="00EE2426">
        <w:rPr>
          <w:lang w:val="fr-CA"/>
        </w:rPr>
        <w:t xml:space="preserve">un </w:t>
      </w:r>
      <w:r w:rsidR="00EF6320" w:rsidRPr="00EE2426">
        <w:rPr>
          <w:lang w:val="fr-CA"/>
        </w:rPr>
        <w:t xml:space="preserve">gouvernement par le biais du vote, tout comme le </w:t>
      </w:r>
      <w:r w:rsidR="31A2451F" w:rsidRPr="00EE2426">
        <w:rPr>
          <w:lang w:val="fr-CA"/>
        </w:rPr>
        <w:t xml:space="preserve">reste de la </w:t>
      </w:r>
      <w:r w:rsidR="00EF6320" w:rsidRPr="00EE2426">
        <w:rPr>
          <w:lang w:val="fr-CA"/>
        </w:rPr>
        <w:t xml:space="preserve">population, d'autant plus qu'ils sont les </w:t>
      </w:r>
      <w:r w:rsidR="00331B1B" w:rsidRPr="00EE2426">
        <w:rPr>
          <w:lang w:val="fr-CA"/>
        </w:rPr>
        <w:t>citoyens</w:t>
      </w:r>
      <w:r w:rsidR="00EF6320" w:rsidRPr="00EE2426">
        <w:rPr>
          <w:lang w:val="fr-CA"/>
        </w:rPr>
        <w:t xml:space="preserve"> les plus gouvernés par le système politique. </w:t>
      </w:r>
    </w:p>
    <w:p w14:paraId="4C23E4BA" w14:textId="5E963D0C" w:rsidR="00EF6320" w:rsidRPr="00EE2426" w:rsidRDefault="00112A32" w:rsidP="00360BE7">
      <w:pPr>
        <w:rPr>
          <w:lang w:val="fr-CA"/>
        </w:rPr>
      </w:pPr>
      <w:r w:rsidRPr="00EE2426">
        <w:rPr>
          <w:lang w:val="fr-CA"/>
        </w:rPr>
        <w:t xml:space="preserve">Le vote </w:t>
      </w:r>
      <w:r w:rsidR="0013516F" w:rsidRPr="00EE2426">
        <w:rPr>
          <w:lang w:val="fr-CA"/>
        </w:rPr>
        <w:t xml:space="preserve">est également considéré </w:t>
      </w:r>
      <w:r w:rsidRPr="00EE2426">
        <w:rPr>
          <w:lang w:val="fr-CA"/>
        </w:rPr>
        <w:t>comme un indicateur indirect de la bonne citoyenneté grâce à un engagement accru au sein de la communauté, ce qui peut être bénéfique pour les citoyens incarcérés après leur libération.</w:t>
      </w:r>
      <w:r w:rsidR="00331B1B" w:rsidRPr="00EE2426">
        <w:rPr>
          <w:rStyle w:val="EndnoteReference"/>
          <w:lang w:val="fr-CA"/>
        </w:rPr>
        <w:endnoteReference w:id="20"/>
      </w:r>
      <w:r w:rsidR="00EF6320" w:rsidRPr="00EE2426">
        <w:rPr>
          <w:lang w:val="fr-CA"/>
        </w:rPr>
        <w:t xml:space="preserve"> En outre, </w:t>
      </w:r>
      <w:r w:rsidR="536F05E3" w:rsidRPr="00EE2426">
        <w:rPr>
          <w:lang w:val="fr-CA"/>
        </w:rPr>
        <w:t xml:space="preserve">l'amélioration </w:t>
      </w:r>
      <w:r w:rsidR="00EF6320" w:rsidRPr="00EE2426">
        <w:rPr>
          <w:lang w:val="fr-CA"/>
        </w:rPr>
        <w:t xml:space="preserve">de l'accessibilité et </w:t>
      </w:r>
      <w:r w:rsidR="556B1840" w:rsidRPr="00EE2426">
        <w:rPr>
          <w:lang w:val="fr-CA"/>
        </w:rPr>
        <w:t xml:space="preserve">la promotion </w:t>
      </w:r>
      <w:r w:rsidR="00EF6320" w:rsidRPr="00EE2426">
        <w:rPr>
          <w:lang w:val="fr-CA"/>
        </w:rPr>
        <w:t xml:space="preserve">de l'équité entre les citoyens incarcérés et </w:t>
      </w:r>
      <w:r w:rsidRPr="00EE2426">
        <w:rPr>
          <w:lang w:val="fr-CA"/>
        </w:rPr>
        <w:t xml:space="preserve">les personnes </w:t>
      </w:r>
      <w:r w:rsidR="00EF6320" w:rsidRPr="00EE2426">
        <w:rPr>
          <w:lang w:val="fr-CA"/>
        </w:rPr>
        <w:t xml:space="preserve">atteintes de lésions cérébrales </w:t>
      </w:r>
      <w:r w:rsidRPr="00EE2426">
        <w:rPr>
          <w:lang w:val="fr-CA"/>
        </w:rPr>
        <w:t xml:space="preserve">peuvent </w:t>
      </w:r>
      <w:r w:rsidR="6981575B" w:rsidRPr="00EE2426">
        <w:rPr>
          <w:lang w:val="fr-CA"/>
        </w:rPr>
        <w:t xml:space="preserve">contribuer </w:t>
      </w:r>
      <w:r w:rsidR="00EF6320" w:rsidRPr="00EE2426">
        <w:rPr>
          <w:lang w:val="fr-CA"/>
        </w:rPr>
        <w:t xml:space="preserve">à atteindre l'objectif d'Élections Canada de créer un processus électoral accessible. </w:t>
      </w:r>
      <w:r w:rsidRPr="00EE2426">
        <w:rPr>
          <w:rStyle w:val="EndnoteReference"/>
          <w:lang w:val="fr-CA"/>
        </w:rPr>
        <w:endnoteReference w:id="21"/>
      </w:r>
    </w:p>
    <w:p w14:paraId="4260958A" w14:textId="4FE113FD" w:rsidR="007C4443" w:rsidRPr="00EE2426" w:rsidRDefault="00112A32" w:rsidP="00360BE7">
      <w:pPr>
        <w:rPr>
          <w:lang w:val="fr-CA"/>
        </w:rPr>
      </w:pPr>
      <w:r w:rsidRPr="00EE2426">
        <w:rPr>
          <w:lang w:val="fr-CA"/>
        </w:rPr>
        <w:t>À l'heure actuelle</w:t>
      </w:r>
      <w:r w:rsidR="004A71C7" w:rsidRPr="00EE2426">
        <w:rPr>
          <w:lang w:val="fr-CA"/>
        </w:rPr>
        <w:t xml:space="preserve">, il existe un manque de sensibilisation et de recherches publiées </w:t>
      </w:r>
      <w:r w:rsidRPr="00EE2426">
        <w:rPr>
          <w:lang w:val="fr-CA"/>
        </w:rPr>
        <w:t xml:space="preserve">qui se concentrent </w:t>
      </w:r>
      <w:r w:rsidR="004A71C7" w:rsidRPr="00EE2426">
        <w:rPr>
          <w:lang w:val="fr-CA"/>
        </w:rPr>
        <w:t xml:space="preserve">sur l'intersection entre les lésions cérébrales et le vote pendant l'incarcération. L'objectif de cette revue de la littérature </w:t>
      </w:r>
      <w:r w:rsidR="7363BF6E" w:rsidRPr="00EE2426">
        <w:rPr>
          <w:lang w:val="fr-CA"/>
        </w:rPr>
        <w:t xml:space="preserve">est </w:t>
      </w:r>
      <w:r w:rsidR="004A71C7" w:rsidRPr="00EE2426">
        <w:rPr>
          <w:lang w:val="fr-CA"/>
        </w:rPr>
        <w:t xml:space="preserve">de </w:t>
      </w:r>
      <w:r w:rsidR="10EFA8A2" w:rsidRPr="00EE2426">
        <w:rPr>
          <w:lang w:val="fr-CA"/>
        </w:rPr>
        <w:t xml:space="preserve">mettre en lumière </w:t>
      </w:r>
      <w:r w:rsidR="004A71C7" w:rsidRPr="00EE2426">
        <w:rPr>
          <w:lang w:val="fr-CA"/>
        </w:rPr>
        <w:t xml:space="preserve">les processus actuels qui facilitent la participation </w:t>
      </w:r>
      <w:r w:rsidR="592FDBD7" w:rsidRPr="00EE2426">
        <w:rPr>
          <w:lang w:val="fr-CA"/>
        </w:rPr>
        <w:t>des citoyens</w:t>
      </w:r>
      <w:r w:rsidR="004A71C7" w:rsidRPr="00EE2426">
        <w:rPr>
          <w:lang w:val="fr-CA"/>
        </w:rPr>
        <w:t xml:space="preserve"> incarcérés aux élections fédérales. </w:t>
      </w:r>
    </w:p>
    <w:p w14:paraId="74B03E4C" w14:textId="0B3CC752" w:rsidR="004A71C7" w:rsidRPr="00EE2426" w:rsidRDefault="004A71C7" w:rsidP="00360BE7">
      <w:pPr>
        <w:rPr>
          <w:lang w:val="fr-CA"/>
        </w:rPr>
      </w:pPr>
      <w:bookmarkStart w:id="49" w:name="_Int_txvjj0ld"/>
      <w:r w:rsidRPr="00EE2426">
        <w:rPr>
          <w:lang w:val="fr-CA"/>
        </w:rPr>
        <w:t xml:space="preserve">Cette revue </w:t>
      </w:r>
      <w:r w:rsidR="0398D664" w:rsidRPr="00EE2426">
        <w:rPr>
          <w:lang w:val="fr-CA"/>
        </w:rPr>
        <w:t>identifie</w:t>
      </w:r>
      <w:r w:rsidRPr="00EE2426">
        <w:rPr>
          <w:lang w:val="fr-CA"/>
        </w:rPr>
        <w:t xml:space="preserve"> également les obstacles qui entravent la participation </w:t>
      </w:r>
      <w:r w:rsidR="004B1A4C" w:rsidRPr="00EE2426">
        <w:rPr>
          <w:lang w:val="fr-CA"/>
        </w:rPr>
        <w:t xml:space="preserve">des détenus </w:t>
      </w:r>
      <w:r w:rsidRPr="00EE2426">
        <w:rPr>
          <w:lang w:val="fr-CA"/>
        </w:rPr>
        <w:t xml:space="preserve">en tant qu'électeurs aux élections canadiennes. </w:t>
      </w:r>
      <w:r w:rsidR="004B1A4C" w:rsidRPr="00EE2426">
        <w:rPr>
          <w:lang w:val="fr-CA"/>
        </w:rPr>
        <w:t xml:space="preserve">Elle </w:t>
      </w:r>
      <w:r w:rsidR="00836DCB" w:rsidRPr="00EE2426">
        <w:rPr>
          <w:lang w:val="fr-CA"/>
        </w:rPr>
        <w:t>examine</w:t>
      </w:r>
      <w:r w:rsidR="004B1A4C" w:rsidRPr="00EE2426">
        <w:rPr>
          <w:lang w:val="fr-CA"/>
        </w:rPr>
        <w:t xml:space="preserve"> ensuite </w:t>
      </w:r>
      <w:r w:rsidRPr="00EE2426">
        <w:rPr>
          <w:lang w:val="fr-CA"/>
        </w:rPr>
        <w:t>deux solutions possibles</w:t>
      </w:r>
      <w:r w:rsidR="004B1A4C" w:rsidRPr="00EE2426">
        <w:rPr>
          <w:lang w:val="fr-CA"/>
        </w:rPr>
        <w:t xml:space="preserve">, </w:t>
      </w:r>
      <w:r w:rsidRPr="00EE2426">
        <w:rPr>
          <w:lang w:val="fr-CA"/>
        </w:rPr>
        <w:t xml:space="preserve">l'une provenant du Canada et </w:t>
      </w:r>
      <w:r w:rsidR="004B1A4C" w:rsidRPr="00EE2426">
        <w:rPr>
          <w:lang w:val="fr-CA"/>
        </w:rPr>
        <w:t xml:space="preserve">l'autre </w:t>
      </w:r>
      <w:r w:rsidRPr="00EE2426">
        <w:rPr>
          <w:lang w:val="fr-CA"/>
        </w:rPr>
        <w:t>des États-Unis</w:t>
      </w:r>
      <w:r w:rsidR="004B1A4C" w:rsidRPr="00EE2426">
        <w:rPr>
          <w:lang w:val="fr-CA"/>
        </w:rPr>
        <w:t xml:space="preserve">, avant d'étudier </w:t>
      </w:r>
      <w:r w:rsidRPr="00EE2426">
        <w:rPr>
          <w:lang w:val="fr-CA"/>
        </w:rPr>
        <w:t xml:space="preserve">les obstacles </w:t>
      </w:r>
      <w:r w:rsidR="5AA51EBB" w:rsidRPr="00EE2426">
        <w:rPr>
          <w:lang w:val="fr-CA"/>
        </w:rPr>
        <w:t xml:space="preserve">auxquels </w:t>
      </w:r>
      <w:r w:rsidRPr="00EE2426">
        <w:rPr>
          <w:lang w:val="fr-CA"/>
        </w:rPr>
        <w:t>sont confrontés les détenus atteints de lésions cérébrales lorsqu</w:t>
      </w:r>
      <w:r w:rsidR="5955839C" w:rsidRPr="00EE2426">
        <w:rPr>
          <w:lang w:val="fr-CA"/>
        </w:rPr>
        <w:t xml:space="preserve">'ils sont </w:t>
      </w:r>
      <w:r w:rsidRPr="00EE2426">
        <w:rPr>
          <w:lang w:val="fr-CA"/>
        </w:rPr>
        <w:t>pris en charge par l'</w:t>
      </w:r>
      <w:bookmarkEnd w:id="49"/>
      <w:r w:rsidR="00B407BE">
        <w:rPr>
          <w:lang w:val="fr-CA"/>
        </w:rPr>
        <w:t>état</w:t>
      </w:r>
      <w:r w:rsidRPr="00EE2426">
        <w:rPr>
          <w:lang w:val="fr-CA"/>
        </w:rPr>
        <w:t xml:space="preserve">. </w:t>
      </w:r>
      <w:r w:rsidR="004B1A4C" w:rsidRPr="00EE2426">
        <w:rPr>
          <w:lang w:val="fr-CA"/>
        </w:rPr>
        <w:t xml:space="preserve">Enfin, la revue explore </w:t>
      </w:r>
      <w:r w:rsidRPr="00EE2426">
        <w:rPr>
          <w:lang w:val="fr-CA"/>
        </w:rPr>
        <w:t xml:space="preserve">comment ces </w:t>
      </w:r>
      <w:r w:rsidR="004B1A4C" w:rsidRPr="00EE2426">
        <w:rPr>
          <w:lang w:val="fr-CA"/>
        </w:rPr>
        <w:t xml:space="preserve">obstacles </w:t>
      </w:r>
      <w:r w:rsidR="6432A58A" w:rsidRPr="00EE2426">
        <w:rPr>
          <w:lang w:val="fr-CA"/>
        </w:rPr>
        <w:t xml:space="preserve">pourraient </w:t>
      </w:r>
      <w:r w:rsidRPr="00EE2426">
        <w:rPr>
          <w:lang w:val="fr-CA"/>
        </w:rPr>
        <w:t xml:space="preserve">affecter davantage leur capacité </w:t>
      </w:r>
      <w:r w:rsidR="26EF182E" w:rsidRPr="00EE2426">
        <w:rPr>
          <w:lang w:val="fr-CA"/>
        </w:rPr>
        <w:t xml:space="preserve">à voter </w:t>
      </w:r>
      <w:r w:rsidRPr="00EE2426">
        <w:rPr>
          <w:lang w:val="fr-CA"/>
        </w:rPr>
        <w:t>pendant leur incarcération.</w:t>
      </w:r>
    </w:p>
    <w:p w14:paraId="3DB95EEA" w14:textId="02518DA3" w:rsidR="002A4759" w:rsidRPr="00EE2426" w:rsidRDefault="00EB10F3" w:rsidP="00360BE7">
      <w:pPr>
        <w:rPr>
          <w:lang w:val="fr-CA"/>
        </w:rPr>
      </w:pPr>
      <w:r w:rsidRPr="00EE2426">
        <w:rPr>
          <w:lang w:val="fr-CA"/>
        </w:rPr>
        <w:t xml:space="preserve">Les bases de données utilisées pour trouver des articles pertinents sur l'intersection entre les lésions cérébrales, l'incarcération et le vote </w:t>
      </w:r>
      <w:r w:rsidR="004B77F7" w:rsidRPr="00EE2426">
        <w:rPr>
          <w:lang w:val="fr-CA"/>
        </w:rPr>
        <w:t xml:space="preserve">comprenaient </w:t>
      </w:r>
      <w:r w:rsidRPr="00EE2426">
        <w:rPr>
          <w:lang w:val="fr-CA"/>
        </w:rPr>
        <w:t xml:space="preserve">PubMed, APA PsychInfo, CINAHL, Scopus, Google et Google Scholar. </w:t>
      </w:r>
      <w:r w:rsidR="002A4759" w:rsidRPr="00EE2426">
        <w:rPr>
          <w:lang w:val="fr-CA"/>
        </w:rPr>
        <w:t>Le tableau 5 présente les termes de recherche utilisés pour l'analyse.</w:t>
      </w:r>
    </w:p>
    <w:p w14:paraId="1B1046A3" w14:textId="09858CD3" w:rsidR="002A4759" w:rsidRPr="00EE2426" w:rsidRDefault="002A4759" w:rsidP="002A4759">
      <w:pPr>
        <w:pStyle w:val="Subtitle"/>
        <w:rPr>
          <w:rStyle w:val="BookTitle"/>
          <w:b w:val="0"/>
          <w:bCs w:val="0"/>
          <w:i w:val="0"/>
          <w:iCs w:val="0"/>
          <w:lang w:val="fr-CA"/>
        </w:rPr>
      </w:pPr>
      <w:r w:rsidRPr="00EE2426">
        <w:rPr>
          <w:rStyle w:val="BookTitle"/>
          <w:b w:val="0"/>
          <w:bCs w:val="0"/>
          <w:i w:val="0"/>
          <w:iCs w:val="0"/>
          <w:lang w:val="fr-CA"/>
        </w:rPr>
        <w:t xml:space="preserve">Tableau 5 </w:t>
      </w:r>
      <w:r w:rsidR="003569EC" w:rsidRPr="00EE2426">
        <w:rPr>
          <w:rStyle w:val="BookTitle"/>
          <w:b w:val="0"/>
          <w:bCs w:val="0"/>
          <w:i w:val="0"/>
          <w:iCs w:val="0"/>
          <w:lang w:val="fr-CA"/>
        </w:rPr>
        <w:t xml:space="preserve">: </w:t>
      </w:r>
      <w:r w:rsidRPr="00EE2426">
        <w:rPr>
          <w:rStyle w:val="BookTitle"/>
          <w:b w:val="0"/>
          <w:bCs w:val="0"/>
          <w:i w:val="0"/>
          <w:iCs w:val="0"/>
          <w:lang w:val="fr-CA"/>
        </w:rPr>
        <w:t xml:space="preserve">Termes de recherche utilisés pour la recherche sur </w:t>
      </w:r>
      <w:r w:rsidRPr="00EE2426">
        <w:rPr>
          <w:lang w:val="fr-CA"/>
        </w:rPr>
        <w:t xml:space="preserve">les lésions cérébrales, l'incarcération et le </w:t>
      </w:r>
      <w:r w:rsidRPr="00EE2426">
        <w:rPr>
          <w:rStyle w:val="BookTitle"/>
          <w:b w:val="0"/>
          <w:bCs w:val="0"/>
          <w:i w:val="0"/>
          <w:iCs w:val="0"/>
          <w:lang w:val="fr-CA"/>
        </w:rPr>
        <w:t>vote</w:t>
      </w:r>
    </w:p>
    <w:tbl>
      <w:tblPr>
        <w:tblW w:w="9350" w:type="dxa"/>
        <w:tblLayout w:type="fixed"/>
        <w:tblCellMar>
          <w:left w:w="0" w:type="dxa"/>
          <w:right w:w="0" w:type="dxa"/>
        </w:tblCellMar>
        <w:tblLook w:val="04A0" w:firstRow="1" w:lastRow="0" w:firstColumn="1" w:lastColumn="0" w:noHBand="0" w:noVBand="1"/>
        <w:tblCaption w:val="Tableau 5 : Termes de recherche utilisés pour la recherche sur les lésions cérébrales, l'incarcération et le vote"/>
        <w:tblDescription w:val="Ce tableau comporte une ligne et une colonne. La ligne est intitulée « Termes ». La colonne est intitulée « Recoupement entre lésions cérébrales, incarcération et vote ». Les termes répertoriés sont Lésions cérébrales&#10;Troubles d'apprentissage&#10;Lésion cérébrale acquise&#10;Déficience cognitive&#10;Accident vasculaire cérébral&#10;Encéphalopathie traumatique chronique&#10;Tumeur cérébrale&#10;Lésion cérébrale traumatique&#10;Anévrisme cérébral&#10;Handicap&#10;Citoyens incarcérés&#10;Personnes incarcérées&#10;Détenus&#10;Personnes emprisonnées&#10;Système de justice pénale&#10;Incarcération&#10;Prison&#10;Incarcérés&#10;Citoyens incarcérés&#10;Délinquants&#10;Vote&#10;Élections&#10;Vote des personnes incarcérées&#10;Participation politique&#10;Comportement électoral."/>
      </w:tblPr>
      <w:tblGrid>
        <w:gridCol w:w="841"/>
        <w:gridCol w:w="8509"/>
      </w:tblGrid>
      <w:tr w:rsidR="002A4759" w:rsidRPr="00AE299E" w14:paraId="03FFF15A" w14:textId="77777777" w:rsidTr="00836DCB">
        <w:trPr>
          <w:trHeight w:val="476"/>
        </w:trPr>
        <w:tc>
          <w:tcPr>
            <w:tcW w:w="84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5A72A205" w14:textId="77777777" w:rsidR="002A4759" w:rsidRPr="00EE2426" w:rsidRDefault="002A4759" w:rsidP="00AF06A8">
            <w:pPr>
              <w:spacing w:before="120" w:after="240"/>
              <w:rPr>
                <w:sz w:val="22"/>
                <w:szCs w:val="21"/>
                <w:lang w:val="fr-CA"/>
              </w:rPr>
            </w:pPr>
          </w:p>
        </w:tc>
        <w:tc>
          <w:tcPr>
            <w:tcW w:w="850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7ABE8C9A" w14:textId="7842D48F" w:rsidR="002A4759" w:rsidRPr="00EE2426" w:rsidRDefault="002A4759" w:rsidP="00AF06A8">
            <w:pPr>
              <w:spacing w:before="120" w:after="240"/>
              <w:rPr>
                <w:sz w:val="22"/>
                <w:szCs w:val="21"/>
                <w:lang w:val="fr-CA"/>
              </w:rPr>
            </w:pPr>
            <w:r w:rsidRPr="00EE2426">
              <w:rPr>
                <w:sz w:val="22"/>
                <w:szCs w:val="21"/>
                <w:lang w:val="fr-CA"/>
              </w:rPr>
              <w:t>Intersection entre lésions cérébrales, incarcération et vote</w:t>
            </w:r>
          </w:p>
        </w:tc>
      </w:tr>
      <w:tr w:rsidR="002A4759" w:rsidRPr="00EE2426" w14:paraId="53212ED2" w14:textId="77777777" w:rsidTr="00836DCB">
        <w:trPr>
          <w:trHeight w:val="294"/>
        </w:trPr>
        <w:tc>
          <w:tcPr>
            <w:tcW w:w="84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Mar>
              <w:top w:w="72" w:type="dxa"/>
              <w:left w:w="144" w:type="dxa"/>
              <w:bottom w:w="72" w:type="dxa"/>
              <w:right w:w="144" w:type="dxa"/>
            </w:tcMar>
            <w:textDirection w:val="btLr"/>
            <w:hideMark/>
          </w:tcPr>
          <w:p w14:paraId="0CDAC27F" w14:textId="77777777" w:rsidR="002A4759" w:rsidRPr="00EE2426" w:rsidRDefault="002A4759" w:rsidP="00AF06A8">
            <w:pPr>
              <w:spacing w:before="120" w:after="240"/>
              <w:jc w:val="center"/>
              <w:rPr>
                <w:sz w:val="22"/>
                <w:szCs w:val="21"/>
                <w:lang w:val="fr-CA"/>
              </w:rPr>
            </w:pPr>
            <w:r w:rsidRPr="00EE2426">
              <w:rPr>
                <w:sz w:val="22"/>
                <w:szCs w:val="21"/>
                <w:lang w:val="fr-CA"/>
              </w:rPr>
              <w:t>Termes</w:t>
            </w:r>
          </w:p>
        </w:tc>
        <w:tc>
          <w:tcPr>
            <w:tcW w:w="850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6F1D328A" w14:textId="36EBD14D" w:rsidR="002A4759" w:rsidRPr="00EE2426" w:rsidRDefault="0013516F" w:rsidP="00AF06A8">
            <w:pPr>
              <w:spacing w:before="120" w:after="240"/>
              <w:contextualSpacing/>
              <w:rPr>
                <w:sz w:val="22"/>
                <w:lang w:val="fr-CA"/>
              </w:rPr>
            </w:pPr>
            <w:r w:rsidRPr="00EE2426">
              <w:rPr>
                <w:sz w:val="22"/>
                <w:lang w:val="fr-CA"/>
              </w:rPr>
              <w:t>Lésions cérébrales</w:t>
            </w:r>
          </w:p>
          <w:p w14:paraId="3E88F937" w14:textId="0FC94174" w:rsidR="002A4759" w:rsidRPr="00EE2426" w:rsidRDefault="0013516F" w:rsidP="00AF06A8">
            <w:pPr>
              <w:spacing w:before="120" w:after="240"/>
              <w:contextualSpacing/>
              <w:rPr>
                <w:sz w:val="22"/>
                <w:lang w:val="fr-CA"/>
              </w:rPr>
            </w:pPr>
            <w:r w:rsidRPr="00EE2426">
              <w:rPr>
                <w:sz w:val="22"/>
                <w:lang w:val="fr-CA"/>
              </w:rPr>
              <w:t>Troubles d'apprentissage</w:t>
            </w:r>
          </w:p>
          <w:p w14:paraId="7A53A34E" w14:textId="36E0C7BF" w:rsidR="002A4759" w:rsidRPr="00EE2426" w:rsidRDefault="0013516F" w:rsidP="00AF06A8">
            <w:pPr>
              <w:spacing w:before="120" w:after="240"/>
              <w:contextualSpacing/>
              <w:rPr>
                <w:sz w:val="22"/>
                <w:lang w:val="fr-CA"/>
              </w:rPr>
            </w:pPr>
            <w:r w:rsidRPr="00EE2426">
              <w:rPr>
                <w:sz w:val="22"/>
                <w:lang w:val="fr-CA"/>
              </w:rPr>
              <w:t>Lésion cérébrale acquise</w:t>
            </w:r>
          </w:p>
          <w:p w14:paraId="04FEAECE" w14:textId="685BC499" w:rsidR="002A4759" w:rsidRPr="00EE2426" w:rsidRDefault="0013516F" w:rsidP="00AF06A8">
            <w:pPr>
              <w:spacing w:before="120" w:after="240"/>
              <w:contextualSpacing/>
              <w:rPr>
                <w:sz w:val="22"/>
                <w:lang w:val="fr-CA"/>
              </w:rPr>
            </w:pPr>
            <w:r w:rsidRPr="00EE2426">
              <w:rPr>
                <w:sz w:val="22"/>
                <w:lang w:val="fr-CA"/>
              </w:rPr>
              <w:t>Déficience cognitive</w:t>
            </w:r>
          </w:p>
          <w:p w14:paraId="1CC8988F" w14:textId="23921619" w:rsidR="002A4759" w:rsidRPr="00EE2426" w:rsidRDefault="0013516F" w:rsidP="00AF06A8">
            <w:pPr>
              <w:spacing w:before="120" w:after="240"/>
              <w:contextualSpacing/>
              <w:rPr>
                <w:sz w:val="22"/>
                <w:lang w:val="fr-CA"/>
              </w:rPr>
            </w:pPr>
            <w:r w:rsidRPr="00EE2426">
              <w:rPr>
                <w:sz w:val="22"/>
                <w:lang w:val="fr-CA"/>
              </w:rPr>
              <w:t>Accident vasculaire cérébral</w:t>
            </w:r>
          </w:p>
          <w:p w14:paraId="222B8CAB" w14:textId="366681DE" w:rsidR="002A4759" w:rsidRPr="00EE2426" w:rsidRDefault="0013516F" w:rsidP="00AF06A8">
            <w:pPr>
              <w:spacing w:before="120" w:after="240"/>
              <w:contextualSpacing/>
              <w:rPr>
                <w:sz w:val="22"/>
                <w:lang w:val="fr-CA"/>
              </w:rPr>
            </w:pPr>
            <w:r w:rsidRPr="00EE2426">
              <w:rPr>
                <w:sz w:val="22"/>
                <w:lang w:val="fr-CA"/>
              </w:rPr>
              <w:t>Encéphalopathie traumatique chronique</w:t>
            </w:r>
          </w:p>
          <w:p w14:paraId="35B697F4" w14:textId="1590F1C0" w:rsidR="002A4759" w:rsidRPr="00EE2426" w:rsidRDefault="0013516F" w:rsidP="00AF06A8">
            <w:pPr>
              <w:spacing w:before="120" w:after="240"/>
              <w:contextualSpacing/>
              <w:rPr>
                <w:sz w:val="22"/>
                <w:lang w:val="fr-CA"/>
              </w:rPr>
            </w:pPr>
            <w:r w:rsidRPr="00EE2426">
              <w:rPr>
                <w:sz w:val="22"/>
                <w:lang w:val="fr-CA"/>
              </w:rPr>
              <w:t>Tumeur cérébrale</w:t>
            </w:r>
          </w:p>
          <w:p w14:paraId="1B7C4284" w14:textId="74970CE4" w:rsidR="002A4759" w:rsidRPr="00EE2426" w:rsidRDefault="0013516F" w:rsidP="00AF06A8">
            <w:pPr>
              <w:spacing w:before="120" w:after="240"/>
              <w:contextualSpacing/>
              <w:rPr>
                <w:sz w:val="22"/>
                <w:lang w:val="fr-CA"/>
              </w:rPr>
            </w:pPr>
            <w:r w:rsidRPr="00EE2426">
              <w:rPr>
                <w:sz w:val="22"/>
                <w:lang w:val="fr-CA"/>
              </w:rPr>
              <w:t>Lésion cérébrale traumatique</w:t>
            </w:r>
          </w:p>
          <w:p w14:paraId="6FFCD9CA" w14:textId="61D6853B" w:rsidR="002A4759" w:rsidRPr="00EE2426" w:rsidRDefault="0013516F" w:rsidP="00AF06A8">
            <w:pPr>
              <w:spacing w:before="120" w:after="240"/>
              <w:contextualSpacing/>
              <w:rPr>
                <w:sz w:val="22"/>
                <w:lang w:val="fr-CA"/>
              </w:rPr>
            </w:pPr>
            <w:r w:rsidRPr="00EE2426">
              <w:rPr>
                <w:sz w:val="22"/>
                <w:lang w:val="fr-CA"/>
              </w:rPr>
              <w:t>Anévrisme cérébral</w:t>
            </w:r>
          </w:p>
          <w:p w14:paraId="44209787" w14:textId="7DC212C1" w:rsidR="002A4759" w:rsidRPr="00EE2426" w:rsidRDefault="0013516F" w:rsidP="00AF06A8">
            <w:pPr>
              <w:spacing w:before="120" w:after="240"/>
              <w:contextualSpacing/>
              <w:rPr>
                <w:sz w:val="22"/>
                <w:lang w:val="fr-CA"/>
              </w:rPr>
            </w:pPr>
            <w:r w:rsidRPr="00EE2426">
              <w:rPr>
                <w:sz w:val="22"/>
                <w:lang w:val="fr-CA"/>
              </w:rPr>
              <w:t>Handicap</w:t>
            </w:r>
          </w:p>
          <w:p w14:paraId="23455DEF" w14:textId="19566CA7" w:rsidR="002A4759" w:rsidRPr="00EE2426" w:rsidRDefault="0013516F" w:rsidP="00AF06A8">
            <w:pPr>
              <w:spacing w:before="120" w:after="240"/>
              <w:contextualSpacing/>
              <w:rPr>
                <w:sz w:val="22"/>
                <w:lang w:val="fr-CA"/>
              </w:rPr>
            </w:pPr>
            <w:r w:rsidRPr="00EE2426">
              <w:rPr>
                <w:sz w:val="22"/>
                <w:lang w:val="fr-CA"/>
              </w:rPr>
              <w:t>Citoyens incarcérés</w:t>
            </w:r>
          </w:p>
          <w:p w14:paraId="1A389340" w14:textId="239303EF" w:rsidR="002A4759" w:rsidRPr="00EE2426" w:rsidRDefault="0013516F" w:rsidP="00AF06A8">
            <w:pPr>
              <w:spacing w:before="120" w:after="240"/>
              <w:contextualSpacing/>
              <w:rPr>
                <w:sz w:val="22"/>
                <w:lang w:val="fr-CA"/>
              </w:rPr>
            </w:pPr>
            <w:r w:rsidRPr="00EE2426">
              <w:rPr>
                <w:sz w:val="22"/>
                <w:lang w:val="fr-CA"/>
              </w:rPr>
              <w:t>Personnes incarcérées</w:t>
            </w:r>
          </w:p>
          <w:p w14:paraId="1EC26F73" w14:textId="5A0AA351" w:rsidR="002A4759" w:rsidRPr="00EE2426" w:rsidRDefault="0013516F" w:rsidP="00AF06A8">
            <w:pPr>
              <w:spacing w:before="120" w:after="240"/>
              <w:contextualSpacing/>
              <w:rPr>
                <w:sz w:val="22"/>
                <w:lang w:val="fr-CA"/>
              </w:rPr>
            </w:pPr>
            <w:r w:rsidRPr="00EE2426">
              <w:rPr>
                <w:sz w:val="22"/>
                <w:lang w:val="fr-CA"/>
              </w:rPr>
              <w:t>Détenus</w:t>
            </w:r>
          </w:p>
          <w:p w14:paraId="4B4C1988" w14:textId="65283CCE" w:rsidR="002A4759" w:rsidRPr="00EE2426" w:rsidRDefault="0013516F" w:rsidP="00AF06A8">
            <w:pPr>
              <w:spacing w:before="120" w:after="240"/>
              <w:contextualSpacing/>
              <w:rPr>
                <w:sz w:val="22"/>
                <w:lang w:val="fr-CA"/>
              </w:rPr>
            </w:pPr>
            <w:r w:rsidRPr="00EE2426">
              <w:rPr>
                <w:sz w:val="22"/>
                <w:lang w:val="fr-CA"/>
              </w:rPr>
              <w:t>Personnes emprisonnées</w:t>
            </w:r>
          </w:p>
          <w:p w14:paraId="1559CF51" w14:textId="53B197A2" w:rsidR="002A4759" w:rsidRPr="00EE2426" w:rsidRDefault="0013516F" w:rsidP="00AF06A8">
            <w:pPr>
              <w:spacing w:before="120" w:after="240"/>
              <w:contextualSpacing/>
              <w:rPr>
                <w:sz w:val="22"/>
                <w:lang w:val="fr-CA"/>
              </w:rPr>
            </w:pPr>
            <w:r w:rsidRPr="00EE2426">
              <w:rPr>
                <w:sz w:val="22"/>
                <w:lang w:val="fr-CA"/>
              </w:rPr>
              <w:t>Système de justice pénale</w:t>
            </w:r>
          </w:p>
          <w:p w14:paraId="63A220FC" w14:textId="5F12F1CC" w:rsidR="002A4759" w:rsidRPr="00EE2426" w:rsidRDefault="0013516F" w:rsidP="00AF06A8">
            <w:pPr>
              <w:spacing w:before="120" w:after="240"/>
              <w:contextualSpacing/>
              <w:rPr>
                <w:sz w:val="22"/>
                <w:lang w:val="fr-CA"/>
              </w:rPr>
            </w:pPr>
            <w:r w:rsidRPr="00EE2426">
              <w:rPr>
                <w:sz w:val="22"/>
                <w:lang w:val="fr-CA"/>
              </w:rPr>
              <w:t>Incarcération</w:t>
            </w:r>
          </w:p>
          <w:p w14:paraId="486C95B4" w14:textId="74D3180A" w:rsidR="002A4759" w:rsidRPr="00EE2426" w:rsidRDefault="0013516F" w:rsidP="00AF06A8">
            <w:pPr>
              <w:spacing w:before="120" w:after="240"/>
              <w:contextualSpacing/>
              <w:rPr>
                <w:sz w:val="22"/>
                <w:lang w:val="fr-CA"/>
              </w:rPr>
            </w:pPr>
            <w:r w:rsidRPr="00EE2426">
              <w:rPr>
                <w:sz w:val="22"/>
                <w:lang w:val="fr-CA"/>
              </w:rPr>
              <w:t>Prison</w:t>
            </w:r>
          </w:p>
          <w:p w14:paraId="1AC710E5" w14:textId="614E3E47" w:rsidR="002A4759" w:rsidRPr="00EE2426" w:rsidRDefault="0013516F" w:rsidP="00AF06A8">
            <w:pPr>
              <w:spacing w:before="120" w:after="240"/>
              <w:contextualSpacing/>
              <w:rPr>
                <w:sz w:val="22"/>
                <w:lang w:val="fr-CA"/>
              </w:rPr>
            </w:pPr>
            <w:r w:rsidRPr="00EE2426">
              <w:rPr>
                <w:sz w:val="22"/>
                <w:lang w:val="fr-CA"/>
              </w:rPr>
              <w:t>Incarcérés</w:t>
            </w:r>
          </w:p>
          <w:p w14:paraId="510525FE" w14:textId="11B8135F" w:rsidR="002A4759" w:rsidRPr="00EE2426" w:rsidRDefault="0013516F" w:rsidP="00AF06A8">
            <w:pPr>
              <w:spacing w:before="120" w:after="240"/>
              <w:contextualSpacing/>
              <w:rPr>
                <w:sz w:val="22"/>
                <w:lang w:val="fr-CA"/>
              </w:rPr>
            </w:pPr>
            <w:r w:rsidRPr="00EE2426">
              <w:rPr>
                <w:sz w:val="22"/>
                <w:lang w:val="fr-CA"/>
              </w:rPr>
              <w:t>Citoyens incarcérés</w:t>
            </w:r>
          </w:p>
          <w:p w14:paraId="7C542890" w14:textId="5DCBD45D" w:rsidR="002A4759" w:rsidRPr="00EE2426" w:rsidRDefault="0013516F" w:rsidP="00AF06A8">
            <w:pPr>
              <w:spacing w:before="120" w:after="240"/>
              <w:contextualSpacing/>
              <w:rPr>
                <w:sz w:val="22"/>
                <w:lang w:val="fr-CA"/>
              </w:rPr>
            </w:pPr>
            <w:r w:rsidRPr="00EE2426">
              <w:rPr>
                <w:sz w:val="22"/>
                <w:lang w:val="fr-CA"/>
              </w:rPr>
              <w:t>Délinquants</w:t>
            </w:r>
          </w:p>
          <w:p w14:paraId="281A68C1" w14:textId="6F9EDE1B" w:rsidR="002A4759" w:rsidRPr="00EE2426" w:rsidRDefault="0013516F" w:rsidP="00AF06A8">
            <w:pPr>
              <w:spacing w:before="120" w:after="240"/>
              <w:contextualSpacing/>
              <w:rPr>
                <w:sz w:val="22"/>
                <w:lang w:val="fr-CA"/>
              </w:rPr>
            </w:pPr>
            <w:r w:rsidRPr="00EE2426">
              <w:rPr>
                <w:sz w:val="22"/>
                <w:lang w:val="fr-CA"/>
              </w:rPr>
              <w:t>Vote</w:t>
            </w:r>
          </w:p>
          <w:p w14:paraId="57C97E68" w14:textId="3CBBA858" w:rsidR="002A4759" w:rsidRPr="00EE2426" w:rsidRDefault="0013516F" w:rsidP="00AF06A8">
            <w:pPr>
              <w:spacing w:before="120" w:after="240"/>
              <w:contextualSpacing/>
              <w:rPr>
                <w:sz w:val="22"/>
                <w:lang w:val="fr-CA"/>
              </w:rPr>
            </w:pPr>
            <w:r w:rsidRPr="00EE2426">
              <w:rPr>
                <w:sz w:val="22"/>
                <w:lang w:val="fr-CA"/>
              </w:rPr>
              <w:t>Élections</w:t>
            </w:r>
          </w:p>
          <w:p w14:paraId="378ABF32" w14:textId="06361F99" w:rsidR="002A4759" w:rsidRPr="00EE2426" w:rsidRDefault="0013516F" w:rsidP="00AF06A8">
            <w:pPr>
              <w:spacing w:before="120" w:after="240"/>
              <w:contextualSpacing/>
              <w:rPr>
                <w:sz w:val="22"/>
                <w:lang w:val="fr-CA"/>
              </w:rPr>
            </w:pPr>
            <w:r w:rsidRPr="00EE2426">
              <w:rPr>
                <w:sz w:val="22"/>
                <w:lang w:val="fr-CA"/>
              </w:rPr>
              <w:t>Vote des personnes incarcérées</w:t>
            </w:r>
          </w:p>
          <w:p w14:paraId="733880F1" w14:textId="6566EC13" w:rsidR="002A4759" w:rsidRPr="00EE2426" w:rsidRDefault="0013516F" w:rsidP="00AF06A8">
            <w:pPr>
              <w:spacing w:before="120" w:after="240"/>
              <w:contextualSpacing/>
              <w:rPr>
                <w:sz w:val="22"/>
                <w:lang w:val="fr-CA"/>
              </w:rPr>
            </w:pPr>
            <w:r w:rsidRPr="00EE2426">
              <w:rPr>
                <w:sz w:val="22"/>
                <w:lang w:val="fr-CA"/>
              </w:rPr>
              <w:t>Participation politique</w:t>
            </w:r>
          </w:p>
          <w:p w14:paraId="3F642979" w14:textId="387B7749" w:rsidR="002A4759" w:rsidRPr="00EE2426" w:rsidRDefault="0013516F" w:rsidP="00AF06A8">
            <w:pPr>
              <w:spacing w:before="120" w:after="240"/>
              <w:contextualSpacing/>
              <w:rPr>
                <w:lang w:val="fr-CA"/>
              </w:rPr>
            </w:pPr>
            <w:r w:rsidRPr="00EE2426">
              <w:rPr>
                <w:sz w:val="22"/>
                <w:lang w:val="fr-CA"/>
              </w:rPr>
              <w:t>Comportement électoral</w:t>
            </w:r>
          </w:p>
        </w:tc>
      </w:tr>
    </w:tbl>
    <w:p w14:paraId="67E66816" w14:textId="77777777" w:rsidR="002A4759" w:rsidRPr="00EE2426" w:rsidRDefault="002A4759" w:rsidP="00360BE7">
      <w:pPr>
        <w:rPr>
          <w:lang w:val="fr-CA"/>
        </w:rPr>
      </w:pPr>
    </w:p>
    <w:p w14:paraId="48C98CD7" w14:textId="5489FCCB" w:rsidR="00EB10F3" w:rsidRPr="00EE2426" w:rsidRDefault="00EB10F3" w:rsidP="00360BE7">
      <w:pPr>
        <w:rPr>
          <w:lang w:val="fr-CA"/>
        </w:rPr>
      </w:pPr>
      <w:r w:rsidRPr="00EE2426">
        <w:rPr>
          <w:lang w:val="fr-CA"/>
        </w:rPr>
        <w:t xml:space="preserve">Les articles inclus dans la revue de la littérature </w:t>
      </w:r>
      <w:r w:rsidR="17E74A14" w:rsidRPr="00EE2426">
        <w:rPr>
          <w:lang w:val="fr-CA"/>
        </w:rPr>
        <w:t xml:space="preserve">comprenaient à la fois </w:t>
      </w:r>
      <w:r w:rsidRPr="00EE2426">
        <w:rPr>
          <w:lang w:val="fr-CA"/>
        </w:rPr>
        <w:t xml:space="preserve">des articles évalués par des pairs et de la littérature grise. Parmi les articles évalués par des pairs, </w:t>
      </w:r>
      <w:r w:rsidR="002A4759" w:rsidRPr="00EE2426">
        <w:rPr>
          <w:lang w:val="fr-CA"/>
        </w:rPr>
        <w:t xml:space="preserve">trois </w:t>
      </w:r>
      <w:r w:rsidRPr="00EE2426">
        <w:rPr>
          <w:lang w:val="fr-CA"/>
        </w:rPr>
        <w:t xml:space="preserve">provenaient des États-Unis, </w:t>
      </w:r>
      <w:r w:rsidR="002A4759" w:rsidRPr="00EE2426">
        <w:rPr>
          <w:lang w:val="fr-CA"/>
        </w:rPr>
        <w:t xml:space="preserve">un </w:t>
      </w:r>
      <w:r w:rsidRPr="00EE2426">
        <w:rPr>
          <w:lang w:val="fr-CA"/>
        </w:rPr>
        <w:t xml:space="preserve">d'Australie, </w:t>
      </w:r>
      <w:r w:rsidR="002A4759" w:rsidRPr="00EE2426">
        <w:rPr>
          <w:lang w:val="fr-CA"/>
        </w:rPr>
        <w:t xml:space="preserve">un </w:t>
      </w:r>
      <w:r w:rsidRPr="00EE2426">
        <w:rPr>
          <w:lang w:val="fr-CA"/>
        </w:rPr>
        <w:t xml:space="preserve">du Royaume-Uni et </w:t>
      </w:r>
      <w:r w:rsidR="002A4759" w:rsidRPr="00EE2426">
        <w:rPr>
          <w:lang w:val="fr-CA"/>
        </w:rPr>
        <w:t xml:space="preserve">deux </w:t>
      </w:r>
      <w:r w:rsidRPr="00EE2426">
        <w:rPr>
          <w:lang w:val="fr-CA"/>
        </w:rPr>
        <w:t xml:space="preserve">du Canada. La littérature grise comprenait le site </w:t>
      </w:r>
      <w:r w:rsidR="003964BF">
        <w:rPr>
          <w:lang w:val="fr-CA"/>
        </w:rPr>
        <w:t>web</w:t>
      </w:r>
      <w:r w:rsidRPr="00EE2426">
        <w:rPr>
          <w:lang w:val="fr-CA"/>
        </w:rPr>
        <w:t xml:space="preserve"> d'Élections Canada, le site </w:t>
      </w:r>
      <w:r w:rsidR="003964BF">
        <w:rPr>
          <w:lang w:val="fr-CA"/>
        </w:rPr>
        <w:t>web</w:t>
      </w:r>
      <w:r w:rsidRPr="00EE2426">
        <w:rPr>
          <w:lang w:val="fr-CA"/>
        </w:rPr>
        <w:t xml:space="preserve"> du Service correctionnel du Canada, </w:t>
      </w:r>
      <w:r w:rsidR="002A4759" w:rsidRPr="00EE2426">
        <w:rPr>
          <w:lang w:val="fr-CA"/>
        </w:rPr>
        <w:t xml:space="preserve">quatre </w:t>
      </w:r>
      <w:r w:rsidRPr="00EE2426">
        <w:rPr>
          <w:lang w:val="fr-CA"/>
        </w:rPr>
        <w:t xml:space="preserve">articles provenant du Canada, </w:t>
      </w:r>
      <w:r w:rsidR="002A4759" w:rsidRPr="00EE2426">
        <w:rPr>
          <w:lang w:val="fr-CA"/>
        </w:rPr>
        <w:t xml:space="preserve">un </w:t>
      </w:r>
      <w:r w:rsidRPr="00EE2426">
        <w:rPr>
          <w:lang w:val="fr-CA"/>
        </w:rPr>
        <w:t xml:space="preserve">de Hong Kong et </w:t>
      </w:r>
      <w:r w:rsidR="002A4759" w:rsidRPr="00EE2426">
        <w:rPr>
          <w:lang w:val="fr-CA"/>
        </w:rPr>
        <w:t xml:space="preserve">quatre </w:t>
      </w:r>
      <w:r w:rsidRPr="00EE2426">
        <w:rPr>
          <w:lang w:val="fr-CA"/>
        </w:rPr>
        <w:t xml:space="preserve">articles de presse canadiens. Tous les articles inclus dans cette revue de la littérature ont été </w:t>
      </w:r>
      <w:r w:rsidR="31C4F426" w:rsidRPr="00EE2426">
        <w:rPr>
          <w:lang w:val="fr-CA"/>
        </w:rPr>
        <w:t xml:space="preserve">rédigés </w:t>
      </w:r>
      <w:r w:rsidRPr="00EE2426">
        <w:rPr>
          <w:lang w:val="fr-CA"/>
        </w:rPr>
        <w:t xml:space="preserve">en anglais et publiés après 2000. Les articles sur les personnes incarcérées âgées de moins de 18 ans ont été exclus. </w:t>
      </w:r>
    </w:p>
    <w:p w14:paraId="772CFF7A" w14:textId="4CB3ECC9" w:rsidR="00EB10F3" w:rsidRPr="00EE2426" w:rsidRDefault="00EB10F3" w:rsidP="00360BE7">
      <w:pPr>
        <w:rPr>
          <w:lang w:val="fr-CA"/>
        </w:rPr>
      </w:pPr>
      <w:r w:rsidRPr="00EE2426">
        <w:rPr>
          <w:lang w:val="fr-CA"/>
        </w:rPr>
        <w:t xml:space="preserve">Une analyse contextuelle des processus de vote pour les citoyens incarcérés au Canada a été réalisée </w:t>
      </w:r>
      <w:r w:rsidR="002A4759" w:rsidRPr="00EE2426">
        <w:rPr>
          <w:lang w:val="fr-CA"/>
        </w:rPr>
        <w:t xml:space="preserve">avant </w:t>
      </w:r>
      <w:r w:rsidRPr="00EE2426">
        <w:rPr>
          <w:lang w:val="fr-CA"/>
        </w:rPr>
        <w:t xml:space="preserve">cette revue de la littérature. La stratégie pour l'analyse contextuelle consistait d'abord </w:t>
      </w:r>
      <w:r w:rsidR="624B00DE" w:rsidRPr="00EE2426">
        <w:rPr>
          <w:lang w:val="fr-CA"/>
        </w:rPr>
        <w:t xml:space="preserve">à déterminer </w:t>
      </w:r>
      <w:r w:rsidRPr="00EE2426">
        <w:rPr>
          <w:lang w:val="fr-CA"/>
        </w:rPr>
        <w:t xml:space="preserve">si chaque province et territoire avait </w:t>
      </w:r>
      <w:r w:rsidR="002A4759" w:rsidRPr="00EE2426">
        <w:rPr>
          <w:lang w:val="fr-CA"/>
        </w:rPr>
        <w:t xml:space="preserve">son </w:t>
      </w:r>
      <w:r w:rsidRPr="00EE2426">
        <w:rPr>
          <w:lang w:val="fr-CA"/>
        </w:rPr>
        <w:t>propre processus de vote et ses propres normes d'accessibilité pour les personnes incarcérées en général</w:t>
      </w:r>
      <w:r w:rsidR="0B6FD9A3" w:rsidRPr="00EE2426">
        <w:rPr>
          <w:lang w:val="fr-CA"/>
        </w:rPr>
        <w:t xml:space="preserve">, </w:t>
      </w:r>
      <w:r w:rsidRPr="00EE2426">
        <w:rPr>
          <w:lang w:val="fr-CA"/>
        </w:rPr>
        <w:t xml:space="preserve">ainsi que </w:t>
      </w:r>
      <w:r w:rsidR="64E3CDE8" w:rsidRPr="00EE2426">
        <w:rPr>
          <w:lang w:val="fr-CA"/>
        </w:rPr>
        <w:t xml:space="preserve">pour </w:t>
      </w:r>
      <w:r w:rsidR="002C69F3" w:rsidRPr="00EE2426">
        <w:rPr>
          <w:lang w:val="fr-CA"/>
        </w:rPr>
        <w:t xml:space="preserve">les personnes vivant </w:t>
      </w:r>
      <w:r w:rsidRPr="00EE2426">
        <w:rPr>
          <w:lang w:val="fr-CA"/>
        </w:rPr>
        <w:t xml:space="preserve">avec une lésion cérébrale. </w:t>
      </w:r>
      <w:r w:rsidR="6C59BD25" w:rsidRPr="00EE2426">
        <w:rPr>
          <w:lang w:val="fr-CA"/>
        </w:rPr>
        <w:t xml:space="preserve">Les </w:t>
      </w:r>
      <w:r w:rsidRPr="00EE2426">
        <w:rPr>
          <w:lang w:val="fr-CA"/>
        </w:rPr>
        <w:t xml:space="preserve">sites </w:t>
      </w:r>
      <w:r w:rsidR="003964BF">
        <w:rPr>
          <w:lang w:val="fr-CA"/>
        </w:rPr>
        <w:t>web</w:t>
      </w:r>
      <w:r w:rsidRPr="00EE2426">
        <w:rPr>
          <w:lang w:val="fr-CA"/>
        </w:rPr>
        <w:t xml:space="preserve"> d'Élections Canada et de Service correctionnel Canada ont </w:t>
      </w:r>
      <w:r w:rsidR="002A4759" w:rsidRPr="00EE2426">
        <w:rPr>
          <w:lang w:val="fr-CA"/>
        </w:rPr>
        <w:t xml:space="preserve">ensuite </w:t>
      </w:r>
      <w:r w:rsidR="69022D3F" w:rsidRPr="00EE2426">
        <w:rPr>
          <w:lang w:val="fr-CA"/>
        </w:rPr>
        <w:t xml:space="preserve">été consultés </w:t>
      </w:r>
      <w:r w:rsidRPr="00EE2426">
        <w:rPr>
          <w:lang w:val="fr-CA"/>
        </w:rPr>
        <w:t xml:space="preserve">pour obtenir </w:t>
      </w:r>
      <w:r w:rsidR="5A13DA1E" w:rsidRPr="00EE2426">
        <w:rPr>
          <w:lang w:val="fr-CA"/>
        </w:rPr>
        <w:t xml:space="preserve">des informations sur </w:t>
      </w:r>
      <w:r w:rsidRPr="00EE2426">
        <w:rPr>
          <w:lang w:val="fr-CA"/>
        </w:rPr>
        <w:t xml:space="preserve">les processus de vote et l'accessibilité. </w:t>
      </w:r>
    </w:p>
    <w:p w14:paraId="770ACE9C" w14:textId="45453D22" w:rsidR="004C31A9" w:rsidRPr="00EE2426" w:rsidRDefault="00D86D6F" w:rsidP="00EF6320">
      <w:pPr>
        <w:pStyle w:val="Heading2"/>
        <w:rPr>
          <w:lang w:val="fr-CA"/>
        </w:rPr>
      </w:pPr>
      <w:bookmarkStart w:id="50" w:name="_Toc228559974"/>
      <w:r w:rsidRPr="00EE2426">
        <w:rPr>
          <w:lang w:val="fr-CA"/>
        </w:rPr>
        <w:t xml:space="preserve">Collecte </w:t>
      </w:r>
      <w:r w:rsidR="006E7B6D" w:rsidRPr="00EE2426">
        <w:rPr>
          <w:lang w:val="fr-CA"/>
        </w:rPr>
        <w:t>de données</w:t>
      </w:r>
      <w:r w:rsidR="00C95DB8">
        <w:rPr>
          <w:lang w:val="fr-CA"/>
        </w:rPr>
        <w:t xml:space="preserve"> à l’a</w:t>
      </w:r>
      <w:r w:rsidR="008278C4" w:rsidRPr="00EE2426">
        <w:rPr>
          <w:lang w:val="fr-CA"/>
        </w:rPr>
        <w:t>utomne 2024</w:t>
      </w:r>
      <w:bookmarkEnd w:id="48"/>
      <w:bookmarkEnd w:id="50"/>
    </w:p>
    <w:p w14:paraId="5D839D95" w14:textId="0C47272F" w:rsidR="008278C4" w:rsidRPr="00EE2426" w:rsidRDefault="004E0D28" w:rsidP="56B52D18">
      <w:pPr>
        <w:rPr>
          <w:lang w:val="fr-CA"/>
        </w:rPr>
      </w:pPr>
      <w:r w:rsidRPr="00EE2426">
        <w:rPr>
          <w:lang w:val="fr-CA"/>
        </w:rPr>
        <w:t>L'analyse</w:t>
      </w:r>
      <w:r w:rsidR="002A4759" w:rsidRPr="00EE2426">
        <w:rPr>
          <w:lang w:val="fr-CA"/>
        </w:rPr>
        <w:t xml:space="preserve"> par l'équipe de recherche </w:t>
      </w:r>
      <w:r w:rsidR="49AC7A12" w:rsidRPr="00EE2426">
        <w:rPr>
          <w:lang w:val="fr-CA"/>
        </w:rPr>
        <w:t xml:space="preserve">des revues de la littérature, </w:t>
      </w:r>
      <w:r w:rsidR="00AC35F0" w:rsidRPr="00EE2426">
        <w:rPr>
          <w:lang w:val="fr-CA"/>
        </w:rPr>
        <w:t>des groupes de discussion</w:t>
      </w:r>
      <w:r w:rsidR="00F62C58" w:rsidRPr="00EE2426">
        <w:rPr>
          <w:lang w:val="fr-CA"/>
        </w:rPr>
        <w:t xml:space="preserve">, </w:t>
      </w:r>
      <w:r w:rsidR="00C32AB3" w:rsidRPr="00EE2426">
        <w:rPr>
          <w:lang w:val="fr-CA"/>
        </w:rPr>
        <w:t>des</w:t>
      </w:r>
      <w:r w:rsidR="00F62C58" w:rsidRPr="00EE2426">
        <w:rPr>
          <w:lang w:val="fr-CA"/>
        </w:rPr>
        <w:t xml:space="preserve"> entretiens et </w:t>
      </w:r>
      <w:r w:rsidR="00C32AB3" w:rsidRPr="00EE2426">
        <w:rPr>
          <w:lang w:val="fr-CA"/>
        </w:rPr>
        <w:t xml:space="preserve">du sondage auprès des électeurs de 2021 a permis de </w:t>
      </w:r>
      <w:r w:rsidR="54588FAD" w:rsidRPr="00EE2426">
        <w:rPr>
          <w:lang w:val="fr-CA"/>
        </w:rPr>
        <w:t xml:space="preserve">mieux </w:t>
      </w:r>
      <w:r w:rsidR="00C32AB3" w:rsidRPr="00EE2426">
        <w:rPr>
          <w:lang w:val="fr-CA"/>
        </w:rPr>
        <w:t xml:space="preserve">comprendre les obstacles </w:t>
      </w:r>
      <w:r w:rsidR="00FA266D" w:rsidRPr="00EE2426">
        <w:rPr>
          <w:lang w:val="fr-CA"/>
        </w:rPr>
        <w:t>auxquels sont confrontées les personnes</w:t>
      </w:r>
      <w:r w:rsidR="00E67C92">
        <w:rPr>
          <w:lang w:val="fr-CA"/>
        </w:rPr>
        <w:t xml:space="preserve"> atteintes</w:t>
      </w:r>
      <w:r w:rsidR="00FA266D" w:rsidRPr="00EE2426">
        <w:rPr>
          <w:lang w:val="fr-CA"/>
        </w:rPr>
        <w:t xml:space="preserve"> de lésions cérébrales pour voter et occuper un emploi électoral à court terme. </w:t>
      </w:r>
      <w:r w:rsidR="008357A9" w:rsidRPr="00EE2426">
        <w:rPr>
          <w:lang w:val="fr-CA"/>
        </w:rPr>
        <w:t xml:space="preserve">Afin </w:t>
      </w:r>
      <w:r w:rsidR="2F709050" w:rsidRPr="00EE2426">
        <w:rPr>
          <w:lang w:val="fr-CA"/>
        </w:rPr>
        <w:t xml:space="preserve">d'atteindre le </w:t>
      </w:r>
      <w:r w:rsidR="008357A9" w:rsidRPr="00EE2426">
        <w:rPr>
          <w:lang w:val="fr-CA"/>
        </w:rPr>
        <w:t>deuxième objectif principal du projet</w:t>
      </w:r>
      <w:r w:rsidR="002A4759" w:rsidRPr="00EE2426">
        <w:rPr>
          <w:lang w:val="fr-CA"/>
        </w:rPr>
        <w:t xml:space="preserve">, à savoir </w:t>
      </w:r>
      <w:r w:rsidR="005D3B55" w:rsidRPr="00EE2426">
        <w:rPr>
          <w:lang w:val="fr-CA"/>
        </w:rPr>
        <w:t xml:space="preserve">trouver un moyen d'atténuer, de prévenir </w:t>
      </w:r>
      <w:r w:rsidR="007841CA" w:rsidRPr="00EE2426">
        <w:rPr>
          <w:lang w:val="fr-CA"/>
        </w:rPr>
        <w:t>et d'éliminer ces obstacles</w:t>
      </w:r>
      <w:r w:rsidR="002A4759" w:rsidRPr="00EE2426">
        <w:rPr>
          <w:lang w:val="fr-CA"/>
        </w:rPr>
        <w:t xml:space="preserve">, </w:t>
      </w:r>
      <w:r w:rsidR="007841CA" w:rsidRPr="00EE2426">
        <w:rPr>
          <w:lang w:val="fr-CA"/>
        </w:rPr>
        <w:t>la méthode de co-conception</w:t>
      </w:r>
      <w:r w:rsidR="00F31AA5">
        <w:rPr>
          <w:lang w:val="fr-CA"/>
        </w:rPr>
        <w:t>, ou conception collaborative,</w:t>
      </w:r>
      <w:r w:rsidR="007841CA" w:rsidRPr="00EE2426">
        <w:rPr>
          <w:lang w:val="fr-CA"/>
        </w:rPr>
        <w:t xml:space="preserve"> </w:t>
      </w:r>
      <w:r w:rsidR="002A4759" w:rsidRPr="00EE2426">
        <w:rPr>
          <w:lang w:val="fr-CA"/>
        </w:rPr>
        <w:t>a été appliquée</w:t>
      </w:r>
      <w:r w:rsidR="007841CA" w:rsidRPr="00EE2426">
        <w:rPr>
          <w:lang w:val="fr-CA"/>
        </w:rPr>
        <w:t>.</w:t>
      </w:r>
    </w:p>
    <w:p w14:paraId="25C33695" w14:textId="265CE0F3" w:rsidR="007841CA" w:rsidRPr="00EE2426" w:rsidRDefault="007841CA" w:rsidP="008278C4">
      <w:pPr>
        <w:rPr>
          <w:lang w:val="fr-CA"/>
        </w:rPr>
      </w:pPr>
      <w:r w:rsidRPr="00EE2426">
        <w:rPr>
          <w:lang w:val="fr-CA"/>
        </w:rPr>
        <w:t xml:space="preserve">Dans le contexte de la recherche, </w:t>
      </w:r>
      <w:r w:rsidR="00A34B1D" w:rsidRPr="00EE2426">
        <w:rPr>
          <w:lang w:val="fr-CA"/>
        </w:rPr>
        <w:t xml:space="preserve">la co-conception </w:t>
      </w:r>
      <w:r w:rsidRPr="00EE2426">
        <w:rPr>
          <w:lang w:val="fr-CA"/>
        </w:rPr>
        <w:t xml:space="preserve">est une approche collaborative dans laquelle les chercheurs travaillent </w:t>
      </w:r>
      <w:r w:rsidR="6472D00C" w:rsidRPr="00EE2426">
        <w:rPr>
          <w:lang w:val="fr-CA"/>
        </w:rPr>
        <w:t xml:space="preserve">en harmonie </w:t>
      </w:r>
      <w:r w:rsidRPr="00EE2426">
        <w:rPr>
          <w:lang w:val="fr-CA"/>
        </w:rPr>
        <w:t xml:space="preserve">avec les membres de la communauté, les utilisateurs finaux ou les parties prenantes afin de définir conjointement les questions de recherche, de concevoir l'étude et d'interpréter les résultats. Cette méthode remet en question la dynamique traditionnelle entre le chercheur et le sujet en </w:t>
      </w:r>
      <w:r w:rsidR="7C60A47D" w:rsidRPr="00EE2426">
        <w:rPr>
          <w:lang w:val="fr-CA"/>
        </w:rPr>
        <w:t xml:space="preserve">accordant de la valeur </w:t>
      </w:r>
      <w:r w:rsidRPr="00EE2426">
        <w:rPr>
          <w:lang w:val="fr-CA"/>
        </w:rPr>
        <w:t xml:space="preserve">aux expériences vécues et à l'expertise de tous les participants, </w:t>
      </w:r>
      <w:r w:rsidR="215F78DB" w:rsidRPr="00EE2426">
        <w:rPr>
          <w:lang w:val="fr-CA"/>
        </w:rPr>
        <w:t xml:space="preserve">dans le but de </w:t>
      </w:r>
      <w:r w:rsidR="6A7D2C13" w:rsidRPr="00EE2426">
        <w:rPr>
          <w:lang w:val="fr-CA"/>
        </w:rPr>
        <w:t xml:space="preserve">produire </w:t>
      </w:r>
      <w:r w:rsidRPr="00EE2426">
        <w:rPr>
          <w:lang w:val="fr-CA"/>
        </w:rPr>
        <w:t>des recherches plus pertinentes, plus équitables et plus percutantes pour les communautés concernées. Il s'agit d'un processus d'apprentissage mutuel et d'appropriation partagée, qui va au-delà de la simple consultation d'un groupe pour aboutir à une conception active avec celui-ci.</w:t>
      </w:r>
    </w:p>
    <w:p w14:paraId="7F7E6051" w14:textId="7D78D3BD" w:rsidR="00D705E1" w:rsidRPr="00EE2426" w:rsidRDefault="00A34B1D" w:rsidP="00FA3CFE">
      <w:pPr>
        <w:rPr>
          <w:lang w:val="fr-CA"/>
        </w:rPr>
      </w:pPr>
      <w:r w:rsidRPr="00EE2426">
        <w:rPr>
          <w:lang w:val="fr-CA"/>
        </w:rPr>
        <w:t xml:space="preserve">L'équipe de recherche avait trois </w:t>
      </w:r>
      <w:r w:rsidR="27DA1092" w:rsidRPr="00EE2426">
        <w:rPr>
          <w:lang w:val="fr-CA"/>
        </w:rPr>
        <w:t>objectifs de co-conception</w:t>
      </w:r>
      <w:r w:rsidRPr="00EE2426">
        <w:rPr>
          <w:lang w:val="fr-CA"/>
        </w:rPr>
        <w:t xml:space="preserve">. </w:t>
      </w:r>
      <w:r w:rsidR="00FA3CFE" w:rsidRPr="00EE2426">
        <w:rPr>
          <w:lang w:val="fr-CA"/>
        </w:rPr>
        <w:t xml:space="preserve">Premièrement, affiner la liste des critères d'accessibilité auxquels un lieu doit satisfaire pour être admissible </w:t>
      </w:r>
      <w:r w:rsidR="53521746" w:rsidRPr="00EE2426">
        <w:rPr>
          <w:lang w:val="fr-CA"/>
        </w:rPr>
        <w:t xml:space="preserve">comme </w:t>
      </w:r>
      <w:r w:rsidR="00FA3CFE" w:rsidRPr="00EE2426">
        <w:rPr>
          <w:lang w:val="fr-CA"/>
        </w:rPr>
        <w:t>bureau de vote (</w:t>
      </w:r>
      <w:r w:rsidR="5FC76F65" w:rsidRPr="00EE2426">
        <w:rPr>
          <w:lang w:val="fr-CA"/>
        </w:rPr>
        <w:t xml:space="preserve">c'est-à-dire les </w:t>
      </w:r>
      <w:r w:rsidR="00FA3CFE" w:rsidRPr="00EE2426">
        <w:rPr>
          <w:lang w:val="fr-CA"/>
        </w:rPr>
        <w:t xml:space="preserve">caractéristiques d'accessibilité obligatoires du bâtiment </w:t>
      </w:r>
      <w:r w:rsidRPr="00EE2426">
        <w:rPr>
          <w:lang w:val="fr-CA"/>
        </w:rPr>
        <w:t xml:space="preserve">ou </w:t>
      </w:r>
      <w:r w:rsidR="00FA3CFE" w:rsidRPr="00EE2426">
        <w:rPr>
          <w:lang w:val="fr-CA"/>
        </w:rPr>
        <w:t xml:space="preserve">du lieu). Deuxièmement, établir </w:t>
      </w:r>
      <w:r w:rsidR="6A2B0259" w:rsidRPr="00EE2426">
        <w:rPr>
          <w:lang w:val="fr-CA"/>
        </w:rPr>
        <w:t>des considérations</w:t>
      </w:r>
      <w:r w:rsidR="00FA3CFE" w:rsidRPr="00EE2426">
        <w:rPr>
          <w:lang w:val="fr-CA"/>
        </w:rPr>
        <w:t xml:space="preserve"> d'accessibilité non obligatoires mais importantes afin </w:t>
      </w:r>
      <w:r w:rsidR="04AA27CA" w:rsidRPr="00EE2426">
        <w:rPr>
          <w:lang w:val="fr-CA"/>
        </w:rPr>
        <w:t xml:space="preserve">d'aider </w:t>
      </w:r>
      <w:r w:rsidR="00FA3CFE" w:rsidRPr="00EE2426">
        <w:rPr>
          <w:lang w:val="fr-CA"/>
        </w:rPr>
        <w:t xml:space="preserve">les bureaux de vote </w:t>
      </w:r>
      <w:r w:rsidR="754B1007" w:rsidRPr="00EE2426">
        <w:rPr>
          <w:lang w:val="fr-CA"/>
        </w:rPr>
        <w:t xml:space="preserve">à accueillir </w:t>
      </w:r>
      <w:r w:rsidRPr="00EE2426">
        <w:rPr>
          <w:lang w:val="fr-CA"/>
        </w:rPr>
        <w:t xml:space="preserve">les personnes </w:t>
      </w:r>
      <w:r w:rsidR="00FA3CFE" w:rsidRPr="00EE2426">
        <w:rPr>
          <w:lang w:val="fr-CA"/>
        </w:rPr>
        <w:t xml:space="preserve">vivant avec une lésion cérébrale. Troisièmement, identifier </w:t>
      </w:r>
      <w:r w:rsidR="457F6BB2" w:rsidRPr="00EE2426">
        <w:rPr>
          <w:lang w:val="fr-CA"/>
        </w:rPr>
        <w:t xml:space="preserve">les obstacles à </w:t>
      </w:r>
      <w:r w:rsidR="00FA3CFE" w:rsidRPr="00EE2426">
        <w:rPr>
          <w:lang w:val="fr-CA"/>
        </w:rPr>
        <w:t>une communication efficace par écrit fournie par Élections Canada aux électeurs vivant avec une lésion cérébrale (</w:t>
      </w:r>
      <w:r w:rsidR="0039049D">
        <w:rPr>
          <w:lang w:val="fr-CA"/>
        </w:rPr>
        <w:t>par exemple,</w:t>
      </w:r>
      <w:r w:rsidRPr="00EE2426">
        <w:rPr>
          <w:lang w:val="fr-CA"/>
        </w:rPr>
        <w:t xml:space="preserve"> </w:t>
      </w:r>
      <w:r w:rsidR="00FA3CFE" w:rsidRPr="00EE2426">
        <w:rPr>
          <w:lang w:val="fr-CA"/>
        </w:rPr>
        <w:t xml:space="preserve">le site </w:t>
      </w:r>
      <w:r w:rsidR="003964BF">
        <w:rPr>
          <w:lang w:val="fr-CA"/>
        </w:rPr>
        <w:t>web</w:t>
      </w:r>
      <w:r w:rsidR="00FA3CFE" w:rsidRPr="00EE2426">
        <w:rPr>
          <w:lang w:val="fr-CA"/>
        </w:rPr>
        <w:t xml:space="preserve"> d'Élections Canada, la carte d'information de l'électeur et </w:t>
      </w:r>
      <w:r w:rsidR="315CBC92" w:rsidRPr="00EE2426">
        <w:rPr>
          <w:lang w:val="fr-CA"/>
        </w:rPr>
        <w:t xml:space="preserve">les communications </w:t>
      </w:r>
      <w:r w:rsidR="00FA3CFE" w:rsidRPr="00EE2426">
        <w:rPr>
          <w:lang w:val="fr-CA"/>
        </w:rPr>
        <w:t>portant spécifiquement sur les mesures d'accessibilité).</w:t>
      </w:r>
    </w:p>
    <w:p w14:paraId="690B6BD6" w14:textId="1F5FEE67" w:rsidR="004C5B3B" w:rsidRPr="00EE2426" w:rsidRDefault="00A34B1D" w:rsidP="008278C4">
      <w:pPr>
        <w:rPr>
          <w:lang w:val="fr-CA"/>
        </w:rPr>
      </w:pPr>
      <w:r w:rsidRPr="00EE2426">
        <w:rPr>
          <w:lang w:val="fr-CA"/>
        </w:rPr>
        <w:t xml:space="preserve">La méthode choisie </w:t>
      </w:r>
      <w:r w:rsidR="004C5B3B" w:rsidRPr="00EE2426">
        <w:rPr>
          <w:lang w:val="fr-CA"/>
        </w:rPr>
        <w:t xml:space="preserve">pour traiter ces questions </w:t>
      </w:r>
      <w:r w:rsidR="6E96B7FE" w:rsidRPr="00EE2426">
        <w:rPr>
          <w:lang w:val="fr-CA"/>
        </w:rPr>
        <w:t>(</w:t>
      </w:r>
      <w:r w:rsidR="004C5B3B" w:rsidRPr="00EE2426">
        <w:rPr>
          <w:lang w:val="fr-CA"/>
        </w:rPr>
        <w:t>soulignées par les groupes de discussion</w:t>
      </w:r>
      <w:r w:rsidR="6E355660" w:rsidRPr="00EE2426">
        <w:rPr>
          <w:lang w:val="fr-CA"/>
        </w:rPr>
        <w:t xml:space="preserve">) </w:t>
      </w:r>
      <w:r w:rsidR="25EB11C1" w:rsidRPr="00EE2426">
        <w:rPr>
          <w:lang w:val="fr-CA"/>
        </w:rPr>
        <w:t xml:space="preserve">consistait </w:t>
      </w:r>
      <w:r w:rsidR="004C5B3B" w:rsidRPr="00EE2426">
        <w:rPr>
          <w:lang w:val="fr-CA"/>
        </w:rPr>
        <w:t xml:space="preserve">à </w:t>
      </w:r>
      <w:r w:rsidR="32073039" w:rsidRPr="00EE2426">
        <w:rPr>
          <w:lang w:val="fr-CA"/>
        </w:rPr>
        <w:t xml:space="preserve">mener </w:t>
      </w:r>
      <w:r w:rsidR="004C5B3B" w:rsidRPr="00EE2426">
        <w:rPr>
          <w:lang w:val="fr-CA"/>
        </w:rPr>
        <w:t xml:space="preserve">trois activités. La première </w:t>
      </w:r>
      <w:r w:rsidRPr="00EE2426">
        <w:rPr>
          <w:lang w:val="fr-CA"/>
        </w:rPr>
        <w:t>activité consistait à</w:t>
      </w:r>
      <w:r w:rsidR="004C5B3B" w:rsidRPr="00EE2426">
        <w:rPr>
          <w:lang w:val="fr-CA"/>
        </w:rPr>
        <w:t xml:space="preserve"> co-concevoir </w:t>
      </w:r>
      <w:r w:rsidR="0097599B" w:rsidRPr="00EE2426">
        <w:rPr>
          <w:lang w:val="fr-CA"/>
        </w:rPr>
        <w:t>les caractéristiques d'accessibilité</w:t>
      </w:r>
      <w:r w:rsidR="004C5B3B" w:rsidRPr="00EE2426">
        <w:rPr>
          <w:lang w:val="fr-CA"/>
        </w:rPr>
        <w:t xml:space="preserve"> des bureaux de vote</w:t>
      </w:r>
      <w:r w:rsidR="0097599B" w:rsidRPr="00EE2426">
        <w:rPr>
          <w:lang w:val="fr-CA"/>
        </w:rPr>
        <w:t xml:space="preserve">. La deuxième </w:t>
      </w:r>
      <w:r w:rsidRPr="00EE2426">
        <w:rPr>
          <w:lang w:val="fr-CA"/>
        </w:rPr>
        <w:t xml:space="preserve">activité consistait à </w:t>
      </w:r>
      <w:r w:rsidR="00794D45" w:rsidRPr="00EE2426">
        <w:rPr>
          <w:lang w:val="fr-CA"/>
        </w:rPr>
        <w:t>concevoir une carte d'information de l'électeur qui transmette mieux les informations relatives à l'accessibilité</w:t>
      </w:r>
      <w:r w:rsidR="0020684F" w:rsidRPr="00EE2426">
        <w:rPr>
          <w:lang w:val="fr-CA"/>
        </w:rPr>
        <w:t xml:space="preserve">. </w:t>
      </w:r>
      <w:r w:rsidR="17104EBF" w:rsidRPr="00EE2426">
        <w:rPr>
          <w:lang w:val="fr-CA"/>
        </w:rPr>
        <w:t xml:space="preserve">La </w:t>
      </w:r>
      <w:r w:rsidRPr="00EE2426">
        <w:rPr>
          <w:lang w:val="fr-CA"/>
        </w:rPr>
        <w:t>troisième activité</w:t>
      </w:r>
      <w:r w:rsidR="0020684F" w:rsidRPr="00EE2426">
        <w:rPr>
          <w:lang w:val="fr-CA"/>
        </w:rPr>
        <w:t xml:space="preserve"> de conception</w:t>
      </w:r>
      <w:r w:rsidR="00F31AA5">
        <w:rPr>
          <w:lang w:val="fr-CA"/>
        </w:rPr>
        <w:t xml:space="preserve"> collaborative</w:t>
      </w:r>
      <w:r w:rsidR="0020684F" w:rsidRPr="00EE2426">
        <w:rPr>
          <w:lang w:val="fr-CA"/>
        </w:rPr>
        <w:t xml:space="preserve"> </w:t>
      </w:r>
      <w:r w:rsidRPr="00EE2426">
        <w:rPr>
          <w:lang w:val="fr-CA"/>
        </w:rPr>
        <w:t xml:space="preserve">consistait à examiner </w:t>
      </w:r>
      <w:r w:rsidR="0020684F" w:rsidRPr="00EE2426">
        <w:rPr>
          <w:lang w:val="fr-CA"/>
        </w:rPr>
        <w:t xml:space="preserve">le site web </w:t>
      </w:r>
      <w:r w:rsidR="4D8E2254" w:rsidRPr="00EE2426">
        <w:rPr>
          <w:lang w:val="fr-CA"/>
        </w:rPr>
        <w:t xml:space="preserve">d'Élections </w:t>
      </w:r>
      <w:r w:rsidR="0020684F" w:rsidRPr="00EE2426">
        <w:rPr>
          <w:lang w:val="fr-CA"/>
        </w:rPr>
        <w:t>Canada.</w:t>
      </w:r>
    </w:p>
    <w:p w14:paraId="67786571" w14:textId="3E4998E5" w:rsidR="008278C4" w:rsidRPr="00EE2426" w:rsidRDefault="00D57DAC" w:rsidP="008278C4">
      <w:pPr>
        <w:rPr>
          <w:lang w:val="fr-CA"/>
        </w:rPr>
      </w:pPr>
      <w:r w:rsidRPr="00EE2426">
        <w:rPr>
          <w:lang w:val="fr-CA"/>
        </w:rPr>
        <w:t xml:space="preserve">Sur la base des enseignements tirés </w:t>
      </w:r>
      <w:r w:rsidR="00A34B1D" w:rsidRPr="00EE2426">
        <w:rPr>
          <w:lang w:val="fr-CA"/>
        </w:rPr>
        <w:t xml:space="preserve">des </w:t>
      </w:r>
      <w:r w:rsidRPr="00EE2426">
        <w:rPr>
          <w:lang w:val="fr-CA"/>
        </w:rPr>
        <w:t xml:space="preserve">groupes de discussion et des consultations avec </w:t>
      </w:r>
      <w:r w:rsidR="00FE1367" w:rsidRPr="00EE2426">
        <w:rPr>
          <w:lang w:val="fr-CA"/>
        </w:rPr>
        <w:t xml:space="preserve">des experts </w:t>
      </w:r>
      <w:r w:rsidRPr="00EE2426">
        <w:rPr>
          <w:lang w:val="fr-CA"/>
        </w:rPr>
        <w:t>en conception collaborative</w:t>
      </w:r>
      <w:r w:rsidR="00FE1367" w:rsidRPr="00EE2426">
        <w:rPr>
          <w:lang w:val="fr-CA"/>
        </w:rPr>
        <w:t xml:space="preserve">, </w:t>
      </w:r>
      <w:r w:rsidR="005A3AAC" w:rsidRPr="00EE2426">
        <w:rPr>
          <w:lang w:val="fr-CA"/>
        </w:rPr>
        <w:t xml:space="preserve">des entretiens individuels avec les participants </w:t>
      </w:r>
      <w:r w:rsidR="00A34B1D" w:rsidRPr="00EE2426">
        <w:rPr>
          <w:lang w:val="fr-CA"/>
        </w:rPr>
        <w:t xml:space="preserve">ont été choisis </w:t>
      </w:r>
      <w:r w:rsidR="005A3AAC" w:rsidRPr="00EE2426">
        <w:rPr>
          <w:lang w:val="fr-CA"/>
        </w:rPr>
        <w:t>comme format</w:t>
      </w:r>
      <w:r w:rsidR="00A34B1D" w:rsidRPr="00EE2426">
        <w:rPr>
          <w:lang w:val="fr-CA"/>
        </w:rPr>
        <w:t xml:space="preserve"> de recherche</w:t>
      </w:r>
      <w:r w:rsidR="005A3AAC" w:rsidRPr="00EE2426">
        <w:rPr>
          <w:lang w:val="fr-CA"/>
        </w:rPr>
        <w:t xml:space="preserve">. </w:t>
      </w:r>
    </w:p>
    <w:p w14:paraId="70E99297" w14:textId="3C0592E5" w:rsidR="00BD0452" w:rsidRPr="00EE2426" w:rsidRDefault="00BD0452" w:rsidP="008278C4">
      <w:pPr>
        <w:pStyle w:val="Heading3"/>
        <w:rPr>
          <w:lang w:val="fr-CA"/>
        </w:rPr>
      </w:pPr>
      <w:bookmarkStart w:id="51" w:name="_Toc216974198"/>
      <w:bookmarkStart w:id="52" w:name="_Toc228559975"/>
      <w:r w:rsidRPr="00EE2426">
        <w:rPr>
          <w:lang w:val="fr-CA"/>
        </w:rPr>
        <w:t>Conception collaborative des caractéristiques des bureaux de vote</w:t>
      </w:r>
      <w:bookmarkEnd w:id="51"/>
      <w:bookmarkEnd w:id="52"/>
    </w:p>
    <w:p w14:paraId="67AF174D" w14:textId="287B5ADD" w:rsidR="00354E40" w:rsidRPr="00EE2426" w:rsidRDefault="00354E40" w:rsidP="00354E40">
      <w:pPr>
        <w:rPr>
          <w:lang w:val="fr-CA"/>
        </w:rPr>
      </w:pPr>
      <w:r w:rsidRPr="00EE2426">
        <w:rPr>
          <w:lang w:val="fr-CA"/>
        </w:rPr>
        <w:t xml:space="preserve">Les participants aux groupes de discussion ont signalé des obstacles à l'accessibilité dans les bureaux de vote qui </w:t>
      </w:r>
      <w:r w:rsidR="0A424700" w:rsidRPr="00EE2426">
        <w:rPr>
          <w:lang w:val="fr-CA"/>
        </w:rPr>
        <w:t xml:space="preserve">favorisent </w:t>
      </w:r>
      <w:r w:rsidRPr="00EE2426">
        <w:rPr>
          <w:lang w:val="fr-CA"/>
        </w:rPr>
        <w:t xml:space="preserve">l'exclusion du processus électoral. Ces obstacles existent </w:t>
      </w:r>
      <w:r w:rsidR="0FB67994" w:rsidRPr="00EE2426">
        <w:rPr>
          <w:lang w:val="fr-CA"/>
        </w:rPr>
        <w:t xml:space="preserve">à la fois </w:t>
      </w:r>
      <w:r w:rsidRPr="00EE2426">
        <w:rPr>
          <w:lang w:val="fr-CA"/>
        </w:rPr>
        <w:t xml:space="preserve">dans l'environnement bâti et </w:t>
      </w:r>
      <w:r w:rsidR="176A02F2" w:rsidRPr="00EE2426">
        <w:rPr>
          <w:lang w:val="fr-CA"/>
        </w:rPr>
        <w:t xml:space="preserve">dans </w:t>
      </w:r>
      <w:r w:rsidR="10ACD69F" w:rsidRPr="00EE2426">
        <w:rPr>
          <w:lang w:val="fr-CA"/>
        </w:rPr>
        <w:t xml:space="preserve">les interactions </w:t>
      </w:r>
      <w:r w:rsidRPr="00EE2426">
        <w:rPr>
          <w:lang w:val="fr-CA"/>
        </w:rPr>
        <w:t>avec le personnel des bureaux de vote. Les électeurs atteints d'une lésion cérébrale ont besoin d'informations sur l'accessibilité</w:t>
      </w:r>
      <w:bookmarkStart w:id="53" w:name="_Int_AZcq4VW9"/>
      <w:r w:rsidR="32D5CE91" w:rsidRPr="00EE2426">
        <w:rPr>
          <w:lang w:val="fr-CA"/>
        </w:rPr>
        <w:t>,</w:t>
      </w:r>
      <w:r w:rsidRPr="00EE2426">
        <w:rPr>
          <w:lang w:val="fr-CA"/>
        </w:rPr>
        <w:t xml:space="preserve"> les aides</w:t>
      </w:r>
      <w:bookmarkEnd w:id="53"/>
      <w:r w:rsidR="11DEE0A1" w:rsidRPr="00EE2426">
        <w:rPr>
          <w:lang w:val="fr-CA"/>
        </w:rPr>
        <w:t xml:space="preserve"> et </w:t>
      </w:r>
      <w:r w:rsidRPr="00EE2426">
        <w:rPr>
          <w:lang w:val="fr-CA"/>
        </w:rPr>
        <w:t>les caractéristiques d'un bureau de vote</w:t>
      </w:r>
      <w:r w:rsidR="32D5CE91" w:rsidRPr="00EE2426">
        <w:rPr>
          <w:lang w:val="fr-CA"/>
        </w:rPr>
        <w:t>,</w:t>
      </w:r>
      <w:r w:rsidRPr="00EE2426">
        <w:rPr>
          <w:lang w:val="fr-CA"/>
        </w:rPr>
        <w:t xml:space="preserve"> tant à l'avance qu'à </w:t>
      </w:r>
      <w:r w:rsidR="2B339A1D" w:rsidRPr="00EE2426">
        <w:rPr>
          <w:lang w:val="fr-CA"/>
        </w:rPr>
        <w:t xml:space="preserve">leur arrivée </w:t>
      </w:r>
      <w:r w:rsidRPr="00EE2426">
        <w:rPr>
          <w:lang w:val="fr-CA"/>
        </w:rPr>
        <w:t xml:space="preserve">au bureau de vote. </w:t>
      </w:r>
    </w:p>
    <w:p w14:paraId="278ACC58" w14:textId="4DCF2013" w:rsidR="00354E40" w:rsidRPr="00EE2426" w:rsidRDefault="00354E40" w:rsidP="00354E40">
      <w:pPr>
        <w:rPr>
          <w:lang w:val="fr-CA"/>
        </w:rPr>
      </w:pPr>
      <w:r w:rsidRPr="00EE2426">
        <w:rPr>
          <w:lang w:val="fr-CA"/>
        </w:rPr>
        <w:t xml:space="preserve">Les attitudes négatives </w:t>
      </w:r>
      <w:r w:rsidR="00A34B1D" w:rsidRPr="00EE2426">
        <w:rPr>
          <w:lang w:val="fr-CA"/>
        </w:rPr>
        <w:t xml:space="preserve">à l'égard </w:t>
      </w:r>
      <w:r w:rsidRPr="00EE2426">
        <w:rPr>
          <w:lang w:val="fr-CA"/>
        </w:rPr>
        <w:t xml:space="preserve">des troubles cognitifs, </w:t>
      </w:r>
      <w:r w:rsidR="314A166C" w:rsidRPr="00EE2426">
        <w:rPr>
          <w:lang w:val="fr-CA"/>
        </w:rPr>
        <w:t xml:space="preserve">associées à </w:t>
      </w:r>
      <w:r w:rsidRPr="00EE2426">
        <w:rPr>
          <w:lang w:val="fr-CA"/>
        </w:rPr>
        <w:t>la nature invisible des lésions cérébrales</w:t>
      </w:r>
      <w:r w:rsidR="709F7E9B" w:rsidRPr="00EE2426">
        <w:rPr>
          <w:lang w:val="fr-CA"/>
        </w:rPr>
        <w:t xml:space="preserve">, </w:t>
      </w:r>
      <w:r w:rsidRPr="00EE2426">
        <w:rPr>
          <w:lang w:val="fr-CA"/>
        </w:rPr>
        <w:t xml:space="preserve">ont créé des obstacles à une interaction efficace avec </w:t>
      </w:r>
      <w:r w:rsidR="00A34B1D" w:rsidRPr="00EE2426">
        <w:rPr>
          <w:lang w:val="fr-CA"/>
        </w:rPr>
        <w:t xml:space="preserve">les membres </w:t>
      </w:r>
      <w:r w:rsidRPr="00EE2426">
        <w:rPr>
          <w:lang w:val="fr-CA"/>
        </w:rPr>
        <w:t xml:space="preserve">du personnel. Les besoins en matière d'accessibilité </w:t>
      </w:r>
      <w:r w:rsidR="344FFF4F" w:rsidRPr="00EE2426">
        <w:rPr>
          <w:lang w:val="fr-CA"/>
        </w:rPr>
        <w:t xml:space="preserve">d'une personne </w:t>
      </w:r>
      <w:r w:rsidRPr="00EE2426">
        <w:rPr>
          <w:lang w:val="fr-CA"/>
        </w:rPr>
        <w:t xml:space="preserve">vivant avec une lésion cérébrale et l'emplacement des bureaux de vote changent d'une élection à l'autre </w:t>
      </w:r>
      <w:r w:rsidR="00A34B1D" w:rsidRPr="00EE2426">
        <w:rPr>
          <w:lang w:val="fr-CA"/>
        </w:rPr>
        <w:t>; par conséquent</w:t>
      </w:r>
      <w:r w:rsidRPr="00EE2426">
        <w:rPr>
          <w:lang w:val="fr-CA"/>
        </w:rPr>
        <w:t xml:space="preserve">, les besoins en matière d'accessibilité ne sont </w:t>
      </w:r>
      <w:r w:rsidR="00A34B1D" w:rsidRPr="00EE2426">
        <w:rPr>
          <w:lang w:val="fr-CA"/>
        </w:rPr>
        <w:t xml:space="preserve">souvent </w:t>
      </w:r>
      <w:r w:rsidRPr="00EE2426">
        <w:rPr>
          <w:lang w:val="fr-CA"/>
        </w:rPr>
        <w:t xml:space="preserve">identifiés qu'une fois que l'électeur vivant avec une lésion cérébrale arrive au bureau de vote. Pour aggraver </w:t>
      </w:r>
      <w:r w:rsidR="38B743E9" w:rsidRPr="00EE2426">
        <w:rPr>
          <w:lang w:val="fr-CA"/>
        </w:rPr>
        <w:t xml:space="preserve">ce </w:t>
      </w:r>
      <w:r w:rsidRPr="00EE2426">
        <w:rPr>
          <w:lang w:val="fr-CA"/>
        </w:rPr>
        <w:t xml:space="preserve">problème, </w:t>
      </w:r>
      <w:r w:rsidR="206AC5D8" w:rsidRPr="00EE2426">
        <w:rPr>
          <w:lang w:val="fr-CA"/>
        </w:rPr>
        <w:t xml:space="preserve">les aménagements </w:t>
      </w:r>
      <w:r w:rsidR="00A34B1D" w:rsidRPr="00EE2426">
        <w:rPr>
          <w:lang w:val="fr-CA"/>
        </w:rPr>
        <w:t xml:space="preserve">dont la personne aura </w:t>
      </w:r>
      <w:r w:rsidR="206AC5D8" w:rsidRPr="00EE2426">
        <w:rPr>
          <w:lang w:val="fr-CA"/>
        </w:rPr>
        <w:t xml:space="preserve">besoin </w:t>
      </w:r>
      <w:r w:rsidRPr="00EE2426">
        <w:rPr>
          <w:lang w:val="fr-CA"/>
        </w:rPr>
        <w:t xml:space="preserve">au bureau de vote peuvent ne pas </w:t>
      </w:r>
      <w:r w:rsidR="00FF45FE">
        <w:rPr>
          <w:lang w:val="fr-CA"/>
        </w:rPr>
        <w:t xml:space="preserve">lui </w:t>
      </w:r>
      <w:r w:rsidRPr="00EE2426">
        <w:rPr>
          <w:lang w:val="fr-CA"/>
        </w:rPr>
        <w:t xml:space="preserve">être connus </w:t>
      </w:r>
      <w:r w:rsidR="14FE29B6" w:rsidRPr="00EE2426">
        <w:rPr>
          <w:lang w:val="fr-CA"/>
        </w:rPr>
        <w:t xml:space="preserve">avant </w:t>
      </w:r>
      <w:r w:rsidR="00A34B1D" w:rsidRPr="00EE2426">
        <w:rPr>
          <w:lang w:val="fr-CA"/>
        </w:rPr>
        <w:t xml:space="preserve">qu'elle n'arrive </w:t>
      </w:r>
      <w:r w:rsidRPr="00EE2426">
        <w:rPr>
          <w:lang w:val="fr-CA"/>
        </w:rPr>
        <w:t xml:space="preserve">au bureau de vote </w:t>
      </w:r>
      <w:r w:rsidR="00A34B1D" w:rsidRPr="00EE2426">
        <w:rPr>
          <w:lang w:val="fr-CA"/>
        </w:rPr>
        <w:t xml:space="preserve">et ne tente </w:t>
      </w:r>
      <w:r w:rsidR="254F15EC" w:rsidRPr="00EE2426">
        <w:rPr>
          <w:lang w:val="fr-CA"/>
        </w:rPr>
        <w:t>d'exercer</w:t>
      </w:r>
      <w:r w:rsidRPr="00EE2426">
        <w:rPr>
          <w:lang w:val="fr-CA"/>
        </w:rPr>
        <w:t xml:space="preserve"> activement ses droits civiques.</w:t>
      </w:r>
    </w:p>
    <w:p w14:paraId="26A48492" w14:textId="6CF1E676" w:rsidR="007C4443" w:rsidRPr="00EE2426" w:rsidRDefault="00354E40" w:rsidP="00354E40">
      <w:pPr>
        <w:rPr>
          <w:lang w:val="fr-CA"/>
        </w:rPr>
      </w:pPr>
      <w:r w:rsidRPr="00EE2426">
        <w:rPr>
          <w:lang w:val="fr-CA"/>
        </w:rPr>
        <w:t>Actuellement, Élections Canada dispose d'une liste de contrôle utilisée pour évaluer l'accessibilité des lieux de vote potentiels. Les directeurs du scrutin doivent</w:t>
      </w:r>
      <w:bookmarkStart w:id="54" w:name="_Int_ADHD7Ewl"/>
      <w:r w:rsidRPr="00EE2426">
        <w:rPr>
          <w:lang w:val="fr-CA"/>
        </w:rPr>
        <w:t xml:space="preserve"> </w:t>
      </w:r>
      <w:r w:rsidR="48982200" w:rsidRPr="00EE2426">
        <w:rPr>
          <w:lang w:val="fr-CA"/>
        </w:rPr>
        <w:t>consulter</w:t>
      </w:r>
      <w:bookmarkEnd w:id="54"/>
      <w:r w:rsidR="48982200" w:rsidRPr="00EE2426">
        <w:rPr>
          <w:lang w:val="fr-CA"/>
        </w:rPr>
        <w:t xml:space="preserve"> cette </w:t>
      </w:r>
      <w:r w:rsidRPr="00EE2426">
        <w:rPr>
          <w:lang w:val="fr-CA"/>
        </w:rPr>
        <w:t xml:space="preserve">liste de contrôle lorsqu'ils </w:t>
      </w:r>
      <w:r w:rsidR="20ACEA5C" w:rsidRPr="00EE2426">
        <w:rPr>
          <w:lang w:val="fr-CA"/>
        </w:rPr>
        <w:t xml:space="preserve">cherchent </w:t>
      </w:r>
      <w:r w:rsidRPr="00EE2426">
        <w:rPr>
          <w:lang w:val="fr-CA"/>
        </w:rPr>
        <w:t>à louer des locaux qui serviront de bureaux de vote pour une élection</w:t>
      </w:r>
      <w:r w:rsidR="6E1C7090" w:rsidRPr="00EE2426">
        <w:rPr>
          <w:lang w:val="fr-CA"/>
        </w:rPr>
        <w:t xml:space="preserve"> à venir</w:t>
      </w:r>
      <w:r w:rsidRPr="00EE2426">
        <w:rPr>
          <w:lang w:val="fr-CA"/>
        </w:rPr>
        <w:t xml:space="preserve">. </w:t>
      </w:r>
      <w:r w:rsidR="00A34B1D" w:rsidRPr="00EE2426">
        <w:rPr>
          <w:lang w:val="fr-CA"/>
        </w:rPr>
        <w:t xml:space="preserve">Quinze </w:t>
      </w:r>
      <w:r w:rsidRPr="00EE2426">
        <w:rPr>
          <w:lang w:val="fr-CA"/>
        </w:rPr>
        <w:t>éléments de la liste de contrôle sont obligatoires</w:t>
      </w:r>
      <w:r w:rsidR="00A34B1D" w:rsidRPr="00EE2426">
        <w:rPr>
          <w:lang w:val="fr-CA"/>
        </w:rPr>
        <w:t>,</w:t>
      </w:r>
      <w:r w:rsidR="005834FE" w:rsidRPr="00EE2426">
        <w:rPr>
          <w:lang w:val="fr-CA"/>
        </w:rPr>
        <w:t xml:space="preserve"> 24 </w:t>
      </w:r>
      <w:r w:rsidR="00A34B1D" w:rsidRPr="00EE2426">
        <w:rPr>
          <w:lang w:val="fr-CA"/>
        </w:rPr>
        <w:t xml:space="preserve">autres </w:t>
      </w:r>
      <w:r w:rsidRPr="00EE2426">
        <w:rPr>
          <w:lang w:val="fr-CA"/>
        </w:rPr>
        <w:t xml:space="preserve">ne le sont pas. </w:t>
      </w:r>
    </w:p>
    <w:p w14:paraId="12CE1720" w14:textId="39AC1E2C" w:rsidR="00354E40" w:rsidRPr="00EE2426" w:rsidRDefault="00354E40" w:rsidP="00354E40">
      <w:pPr>
        <w:rPr>
          <w:lang w:val="fr-CA"/>
        </w:rPr>
      </w:pPr>
      <w:r w:rsidRPr="00EE2426">
        <w:rPr>
          <w:lang w:val="fr-CA"/>
        </w:rPr>
        <w:t xml:space="preserve">La liste des critères d'accessibilité est largement axée sur l'accessibilité physique de l'environnement bâti pour </w:t>
      </w:r>
      <w:r w:rsidR="005834FE" w:rsidRPr="00EE2426">
        <w:rPr>
          <w:lang w:val="fr-CA"/>
        </w:rPr>
        <w:t xml:space="preserve">les personnes </w:t>
      </w:r>
      <w:r w:rsidRPr="00EE2426">
        <w:rPr>
          <w:lang w:val="fr-CA"/>
        </w:rPr>
        <w:t xml:space="preserve">ayant un handicap qui affecte leur mobilité. </w:t>
      </w:r>
      <w:r w:rsidR="00A34B1D" w:rsidRPr="00EE2426">
        <w:rPr>
          <w:lang w:val="fr-CA"/>
        </w:rPr>
        <w:t xml:space="preserve">Bien que </w:t>
      </w:r>
      <w:r w:rsidRPr="00EE2426">
        <w:rPr>
          <w:lang w:val="fr-CA"/>
        </w:rPr>
        <w:t xml:space="preserve">ces caractéristiques d'accessibilité soient pertinentes pour certaines personnes atteintes de lésions cérébrales, il est nécessaire d'élaborer des critères supplémentaires qui </w:t>
      </w:r>
      <w:r w:rsidR="046DF2EA" w:rsidRPr="00EE2426">
        <w:rPr>
          <w:lang w:val="fr-CA"/>
        </w:rPr>
        <w:t xml:space="preserve">soient </w:t>
      </w:r>
      <w:r w:rsidRPr="00EE2426">
        <w:rPr>
          <w:lang w:val="fr-CA"/>
        </w:rPr>
        <w:t xml:space="preserve">plus adaptés aux </w:t>
      </w:r>
      <w:r w:rsidR="00A34B1D" w:rsidRPr="00EE2426">
        <w:rPr>
          <w:lang w:val="fr-CA"/>
        </w:rPr>
        <w:t xml:space="preserve">personnes </w:t>
      </w:r>
      <w:r w:rsidRPr="00EE2426">
        <w:rPr>
          <w:lang w:val="fr-CA"/>
        </w:rPr>
        <w:t xml:space="preserve">vivant avec des lésions cérébrales </w:t>
      </w:r>
      <w:r w:rsidR="1838F9E1" w:rsidRPr="00EE2426">
        <w:rPr>
          <w:lang w:val="fr-CA"/>
        </w:rPr>
        <w:t xml:space="preserve">et, </w:t>
      </w:r>
      <w:r w:rsidRPr="00EE2426">
        <w:rPr>
          <w:lang w:val="fr-CA"/>
        </w:rPr>
        <w:t>plus généralement</w:t>
      </w:r>
      <w:r w:rsidR="00A34B1D" w:rsidRPr="00EE2426">
        <w:rPr>
          <w:lang w:val="fr-CA"/>
        </w:rPr>
        <w:t xml:space="preserve">, aux </w:t>
      </w:r>
      <w:r w:rsidRPr="00EE2426">
        <w:rPr>
          <w:lang w:val="fr-CA"/>
        </w:rPr>
        <w:t>personnes ayant une déficience cognitive</w:t>
      </w:r>
      <w:r w:rsidR="1E261D1D" w:rsidRPr="00EE2426">
        <w:rPr>
          <w:lang w:val="fr-CA"/>
        </w:rPr>
        <w:t>.</w:t>
      </w:r>
    </w:p>
    <w:p w14:paraId="24046BE1" w14:textId="1B0E4F36" w:rsidR="0020684F" w:rsidRPr="00EE2426" w:rsidRDefault="00354E40" w:rsidP="0020684F">
      <w:pPr>
        <w:rPr>
          <w:lang w:val="fr-CA"/>
        </w:rPr>
      </w:pPr>
      <w:r w:rsidRPr="00EE2426">
        <w:rPr>
          <w:lang w:val="fr-CA"/>
        </w:rPr>
        <w:t xml:space="preserve">L'objectif de l'étude de co-conception est d'identifier les critères d'accessibilité de la liste de contrôle existante </w:t>
      </w:r>
      <w:r w:rsidR="4781111B" w:rsidRPr="00EE2426">
        <w:rPr>
          <w:lang w:val="fr-CA"/>
        </w:rPr>
        <w:t xml:space="preserve">qui </w:t>
      </w:r>
      <w:r w:rsidRPr="00EE2426">
        <w:rPr>
          <w:lang w:val="fr-CA"/>
        </w:rPr>
        <w:t>sont pertinents pour les personnes vivant avec une lésion cérébrale, d'identifier les nouveaux critères qui ne</w:t>
      </w:r>
      <w:r w:rsidR="0B301E97" w:rsidRPr="00EE2426">
        <w:rPr>
          <w:lang w:val="fr-CA"/>
        </w:rPr>
        <w:t xml:space="preserve"> figurent </w:t>
      </w:r>
      <w:r w:rsidRPr="00EE2426">
        <w:rPr>
          <w:lang w:val="fr-CA"/>
        </w:rPr>
        <w:t>pas</w:t>
      </w:r>
      <w:r w:rsidR="121E3EBA" w:rsidRPr="00EE2426">
        <w:rPr>
          <w:lang w:val="fr-CA"/>
        </w:rPr>
        <w:t xml:space="preserve"> actuellement </w:t>
      </w:r>
      <w:r w:rsidRPr="00EE2426">
        <w:rPr>
          <w:lang w:val="fr-CA"/>
        </w:rPr>
        <w:t xml:space="preserve">dans la liste </w:t>
      </w:r>
      <w:r w:rsidR="00135ED2" w:rsidRPr="00EE2426">
        <w:rPr>
          <w:lang w:val="fr-CA"/>
        </w:rPr>
        <w:t xml:space="preserve">et </w:t>
      </w:r>
      <w:r w:rsidR="3135A37A" w:rsidRPr="00EE2426">
        <w:rPr>
          <w:lang w:val="fr-CA"/>
        </w:rPr>
        <w:t xml:space="preserve">de </w:t>
      </w:r>
      <w:r w:rsidRPr="00EE2426">
        <w:rPr>
          <w:lang w:val="fr-CA"/>
        </w:rPr>
        <w:t>déterminer quels critères devraient être obligatoires</w:t>
      </w:r>
      <w:r w:rsidR="005834FE" w:rsidRPr="00EE2426">
        <w:rPr>
          <w:lang w:val="fr-CA"/>
        </w:rPr>
        <w:t>.</w:t>
      </w:r>
    </w:p>
    <w:p w14:paraId="02663368" w14:textId="084C537A" w:rsidR="00836DCB" w:rsidRPr="00EE2426" w:rsidRDefault="3B517658" w:rsidP="0020684F">
      <w:pPr>
        <w:rPr>
          <w:lang w:val="fr-CA"/>
        </w:rPr>
      </w:pPr>
      <w:r w:rsidRPr="00EE2426">
        <w:rPr>
          <w:lang w:val="fr-CA"/>
        </w:rPr>
        <w:t xml:space="preserve">En termes de méthodologie, </w:t>
      </w:r>
      <w:r w:rsidR="00CC6790" w:rsidRPr="00EE2426">
        <w:rPr>
          <w:lang w:val="fr-CA"/>
        </w:rPr>
        <w:t xml:space="preserve">des sessions </w:t>
      </w:r>
      <w:r w:rsidR="7FB3122D" w:rsidRPr="00EE2426">
        <w:rPr>
          <w:lang w:val="fr-CA"/>
        </w:rPr>
        <w:t xml:space="preserve">de 60 minutes </w:t>
      </w:r>
      <w:r w:rsidR="003944B8" w:rsidRPr="00EE2426">
        <w:rPr>
          <w:lang w:val="fr-CA"/>
        </w:rPr>
        <w:t xml:space="preserve">ont été organisées </w:t>
      </w:r>
      <w:r w:rsidR="00CC6790" w:rsidRPr="00EE2426">
        <w:rPr>
          <w:lang w:val="fr-CA"/>
        </w:rPr>
        <w:t xml:space="preserve">avec </w:t>
      </w:r>
      <w:r w:rsidR="00B13CDA" w:rsidRPr="00EE2426">
        <w:rPr>
          <w:lang w:val="fr-CA"/>
        </w:rPr>
        <w:t xml:space="preserve">les participants, qui </w:t>
      </w:r>
      <w:r w:rsidR="003944B8" w:rsidRPr="00EE2426">
        <w:rPr>
          <w:lang w:val="fr-CA"/>
        </w:rPr>
        <w:t xml:space="preserve">ont pu visualiser </w:t>
      </w:r>
      <w:r w:rsidR="00B13CDA" w:rsidRPr="00EE2426">
        <w:rPr>
          <w:lang w:val="fr-CA"/>
        </w:rPr>
        <w:t xml:space="preserve">un </w:t>
      </w:r>
      <w:r w:rsidR="00F70386">
        <w:rPr>
          <w:lang w:val="fr-CA"/>
        </w:rPr>
        <w:t xml:space="preserve">tableau </w:t>
      </w:r>
      <w:r w:rsidR="00B13CDA" w:rsidRPr="00EE2426">
        <w:rPr>
          <w:lang w:val="fr-CA"/>
        </w:rPr>
        <w:t>Miro des différentes catégories sensorielles qui composent un bureau de vote.</w:t>
      </w:r>
    </w:p>
    <w:p w14:paraId="286F8D19" w14:textId="2FE14363" w:rsidR="00297DC0" w:rsidRPr="00EE2426" w:rsidRDefault="00C27690" w:rsidP="0020684F">
      <w:pPr>
        <w:rPr>
          <w:lang w:val="fr-CA"/>
        </w:rPr>
      </w:pPr>
      <w:r w:rsidRPr="00EE2426">
        <w:rPr>
          <w:lang w:val="fr-CA"/>
        </w:rPr>
        <w:t xml:space="preserve">Les participants </w:t>
      </w:r>
      <w:r w:rsidR="003944B8" w:rsidRPr="00EE2426">
        <w:rPr>
          <w:lang w:val="fr-CA"/>
        </w:rPr>
        <w:t xml:space="preserve">ont été invités </w:t>
      </w:r>
      <w:r w:rsidRPr="00EE2426">
        <w:rPr>
          <w:lang w:val="fr-CA"/>
        </w:rPr>
        <w:t xml:space="preserve">à énumérer </w:t>
      </w:r>
      <w:r w:rsidR="003944B8" w:rsidRPr="00EE2426">
        <w:rPr>
          <w:lang w:val="fr-CA"/>
        </w:rPr>
        <w:t xml:space="preserve">les </w:t>
      </w:r>
      <w:r w:rsidR="0013197E" w:rsidRPr="00EE2426">
        <w:rPr>
          <w:lang w:val="fr-CA"/>
        </w:rPr>
        <w:t>aspects</w:t>
      </w:r>
      <w:r w:rsidR="003944B8" w:rsidRPr="00EE2426">
        <w:rPr>
          <w:lang w:val="fr-CA"/>
        </w:rPr>
        <w:t xml:space="preserve"> requis </w:t>
      </w:r>
      <w:r w:rsidR="0013197E" w:rsidRPr="00EE2426">
        <w:rPr>
          <w:lang w:val="fr-CA"/>
        </w:rPr>
        <w:t xml:space="preserve">du bureau de vote </w:t>
      </w:r>
      <w:r w:rsidR="00CC6790" w:rsidRPr="00EE2426">
        <w:rPr>
          <w:lang w:val="fr-CA"/>
        </w:rPr>
        <w:t>en matière de sens et d'aides à l'accessibilité</w:t>
      </w:r>
      <w:r w:rsidR="003944B8" w:rsidRPr="00EE2426">
        <w:rPr>
          <w:lang w:val="fr-CA"/>
        </w:rPr>
        <w:t xml:space="preserve">, qui ont été classés en sept </w:t>
      </w:r>
      <w:r w:rsidR="00D309B1" w:rsidRPr="00EE2426">
        <w:rPr>
          <w:lang w:val="fr-CA"/>
        </w:rPr>
        <w:t xml:space="preserve">catégories : visuel, auditif, proprioception, tactile, olfactif, </w:t>
      </w:r>
      <w:r w:rsidR="008B1A06" w:rsidRPr="00EE2426">
        <w:rPr>
          <w:lang w:val="fr-CA"/>
        </w:rPr>
        <w:t xml:space="preserve">aides </w:t>
      </w:r>
      <w:r w:rsidR="004B7604" w:rsidRPr="00EE2426">
        <w:rPr>
          <w:lang w:val="fr-CA"/>
        </w:rPr>
        <w:t xml:space="preserve">à l'accessibilité </w:t>
      </w:r>
      <w:r w:rsidR="008B1A06" w:rsidRPr="00EE2426">
        <w:rPr>
          <w:lang w:val="fr-CA"/>
        </w:rPr>
        <w:t xml:space="preserve">et autres. </w:t>
      </w:r>
      <w:r w:rsidR="00B13CDA" w:rsidRPr="00EE2426">
        <w:rPr>
          <w:lang w:val="fr-CA"/>
        </w:rPr>
        <w:t xml:space="preserve">Cette </w:t>
      </w:r>
      <w:r w:rsidR="003944B8" w:rsidRPr="00EE2426">
        <w:rPr>
          <w:lang w:val="fr-CA"/>
        </w:rPr>
        <w:t xml:space="preserve">approche </w:t>
      </w:r>
      <w:r w:rsidR="00B13CDA" w:rsidRPr="00EE2426">
        <w:rPr>
          <w:lang w:val="fr-CA"/>
        </w:rPr>
        <w:t xml:space="preserve">s'inspire du </w:t>
      </w:r>
      <w:r w:rsidR="003944B8" w:rsidRPr="00EE2426">
        <w:rPr>
          <w:lang w:val="fr-CA"/>
        </w:rPr>
        <w:t>modèle</w:t>
      </w:r>
      <w:r w:rsidR="00B13CDA" w:rsidRPr="00EE2426">
        <w:rPr>
          <w:lang w:val="fr-CA"/>
        </w:rPr>
        <w:t xml:space="preserve"> « Sensory Design Guidelines for Inclusive Children's Treatment Centers » (Directives de conception sensorielle pour les centres de traitement inclusifs pour enfants</w:t>
      </w:r>
      <w:r w:rsidR="008B1A06" w:rsidRPr="00EE2426">
        <w:rPr>
          <w:lang w:val="fr-CA"/>
        </w:rPr>
        <w:t xml:space="preserve">) </w:t>
      </w:r>
      <w:r w:rsidR="00B13CDA" w:rsidRPr="00EE2426">
        <w:rPr>
          <w:lang w:val="fr-CA"/>
        </w:rPr>
        <w:t>de Pui Yee Nikkie</w:t>
      </w:r>
      <w:r w:rsidR="00986082" w:rsidRPr="00EE2426">
        <w:rPr>
          <w:lang w:val="fr-CA"/>
        </w:rPr>
        <w:t xml:space="preserve">. </w:t>
      </w:r>
    </w:p>
    <w:p w14:paraId="7A5740D1" w14:textId="7813EFBE" w:rsidR="00330DCB" w:rsidRPr="00EE2426" w:rsidRDefault="00793A54" w:rsidP="0020684F">
      <w:pPr>
        <w:rPr>
          <w:lang w:val="fr-CA"/>
        </w:rPr>
      </w:pPr>
      <w:r w:rsidRPr="00EE2426">
        <w:rPr>
          <w:lang w:val="fr-CA"/>
        </w:rPr>
        <w:br w:type="page"/>
      </w:r>
    </w:p>
    <w:p w14:paraId="01CA4AF5" w14:textId="15F22472" w:rsidR="008B1A06" w:rsidRPr="00EE2426" w:rsidRDefault="008B1A06" w:rsidP="0020684F">
      <w:pPr>
        <w:rPr>
          <w:lang w:val="fr-CA"/>
        </w:rPr>
      </w:pPr>
      <w:r w:rsidRPr="00EE2426">
        <w:rPr>
          <w:lang w:val="fr-CA"/>
        </w:rPr>
        <w:t xml:space="preserve">Les participants ont ensuite classé les critères </w:t>
      </w:r>
      <w:r w:rsidR="003944B8" w:rsidRPr="00EE2426">
        <w:rPr>
          <w:lang w:val="fr-CA"/>
        </w:rPr>
        <w:t xml:space="preserve">requis </w:t>
      </w:r>
      <w:r w:rsidRPr="00EE2426">
        <w:rPr>
          <w:lang w:val="fr-CA"/>
        </w:rPr>
        <w:t>par ordre d'importance</w:t>
      </w:r>
      <w:r w:rsidR="00EC3FB2" w:rsidRPr="00EE2426">
        <w:rPr>
          <w:lang w:val="fr-CA"/>
        </w:rPr>
        <w:t xml:space="preserve">, </w:t>
      </w:r>
      <w:r w:rsidR="003944B8" w:rsidRPr="00EE2426">
        <w:rPr>
          <w:lang w:val="fr-CA"/>
        </w:rPr>
        <w:t xml:space="preserve">avant de répartir </w:t>
      </w:r>
      <w:r w:rsidR="00EC3FB2" w:rsidRPr="00EE2426">
        <w:rPr>
          <w:lang w:val="fr-CA"/>
        </w:rPr>
        <w:t xml:space="preserve">les </w:t>
      </w:r>
      <w:r w:rsidR="000517DC" w:rsidRPr="00EE2426">
        <w:rPr>
          <w:lang w:val="fr-CA"/>
        </w:rPr>
        <w:t xml:space="preserve">différents éléments dans les différentes parties du </w:t>
      </w:r>
      <w:r w:rsidR="00423780" w:rsidRPr="00EE2426">
        <w:rPr>
          <w:lang w:val="fr-CA"/>
        </w:rPr>
        <w:t>bureau de vote</w:t>
      </w:r>
      <w:r w:rsidR="00F70386">
        <w:rPr>
          <w:lang w:val="fr-CA"/>
        </w:rPr>
        <w:t> :</w:t>
      </w:r>
      <w:r w:rsidR="003944B8" w:rsidRPr="00EE2426">
        <w:rPr>
          <w:lang w:val="fr-CA"/>
        </w:rPr>
        <w:t xml:space="preserve"> </w:t>
      </w:r>
      <w:r w:rsidR="00FE731A" w:rsidRPr="00EE2426">
        <w:rPr>
          <w:lang w:val="fr-CA"/>
        </w:rPr>
        <w:t>l'extérieur, l'entrée, la sortie, l'intérieur, la publicité générale</w:t>
      </w:r>
      <w:r w:rsidR="00045A26" w:rsidRPr="00EE2426">
        <w:rPr>
          <w:lang w:val="fr-CA"/>
        </w:rPr>
        <w:t xml:space="preserve">, les agents électoraux, le responsable de l'information, le scrutateur adjoint, le superviseur central du scrutin, l'agent d'inscription, </w:t>
      </w:r>
      <w:r w:rsidR="00E93CF5" w:rsidRPr="00EE2426">
        <w:rPr>
          <w:lang w:val="fr-CA"/>
        </w:rPr>
        <w:t xml:space="preserve">l'isoloir, l'urne, le bulletin de vote, le poste de commentaires sur l'accessibilité, les documents administratifs, la signalisation et </w:t>
      </w:r>
      <w:r w:rsidR="00BC5376" w:rsidRPr="00EE2426">
        <w:rPr>
          <w:lang w:val="fr-CA"/>
        </w:rPr>
        <w:t>autres.</w:t>
      </w:r>
    </w:p>
    <w:p w14:paraId="07EA7627" w14:textId="79EDB63A" w:rsidR="003569EC" w:rsidRPr="00EE2426" w:rsidRDefault="00BC5376" w:rsidP="003569EC">
      <w:pPr>
        <w:rPr>
          <w:lang w:val="fr-CA"/>
        </w:rPr>
      </w:pPr>
      <w:r w:rsidRPr="00EE2426">
        <w:rPr>
          <w:lang w:val="fr-CA"/>
        </w:rPr>
        <w:t xml:space="preserve">La dernière partie de cette </w:t>
      </w:r>
      <w:r w:rsidR="003944B8" w:rsidRPr="00EE2426">
        <w:rPr>
          <w:lang w:val="fr-CA"/>
        </w:rPr>
        <w:t>activité</w:t>
      </w:r>
      <w:r w:rsidRPr="00EE2426">
        <w:rPr>
          <w:lang w:val="fr-CA"/>
        </w:rPr>
        <w:t xml:space="preserve"> de co-conception consistait à </w:t>
      </w:r>
      <w:r w:rsidR="003944B8" w:rsidRPr="00EE2426">
        <w:rPr>
          <w:lang w:val="fr-CA"/>
        </w:rPr>
        <w:t xml:space="preserve">créer un nouvel </w:t>
      </w:r>
      <w:r w:rsidR="003F758C" w:rsidRPr="00EE2426">
        <w:rPr>
          <w:lang w:val="fr-CA"/>
        </w:rPr>
        <w:t xml:space="preserve">agencement du bureau de vote </w:t>
      </w:r>
      <w:r w:rsidR="003944B8" w:rsidRPr="00EE2426">
        <w:rPr>
          <w:lang w:val="fr-CA"/>
        </w:rPr>
        <w:t xml:space="preserve">afin de le rendre </w:t>
      </w:r>
      <w:r w:rsidR="003F758C" w:rsidRPr="00EE2426">
        <w:rPr>
          <w:lang w:val="fr-CA"/>
        </w:rPr>
        <w:t xml:space="preserve">accessible </w:t>
      </w:r>
      <w:r w:rsidR="003944B8" w:rsidRPr="00EE2426">
        <w:rPr>
          <w:lang w:val="fr-CA"/>
        </w:rPr>
        <w:t xml:space="preserve">en </w:t>
      </w:r>
      <w:r w:rsidR="003F758C" w:rsidRPr="00EE2426">
        <w:rPr>
          <w:lang w:val="fr-CA"/>
        </w:rPr>
        <w:t xml:space="preserve">ajoutant </w:t>
      </w:r>
      <w:r w:rsidR="004D346D" w:rsidRPr="00EE2426">
        <w:rPr>
          <w:lang w:val="fr-CA"/>
        </w:rPr>
        <w:t xml:space="preserve">les éléments </w:t>
      </w:r>
      <w:r w:rsidR="003944B8" w:rsidRPr="00EE2426">
        <w:rPr>
          <w:lang w:val="fr-CA"/>
        </w:rPr>
        <w:t>nécessaires</w:t>
      </w:r>
      <w:r w:rsidR="004D346D" w:rsidRPr="00EE2426">
        <w:rPr>
          <w:lang w:val="fr-CA"/>
        </w:rPr>
        <w:t xml:space="preserve">. Les participants </w:t>
      </w:r>
      <w:r w:rsidR="003944B8" w:rsidRPr="00EE2426">
        <w:rPr>
          <w:lang w:val="fr-CA"/>
        </w:rPr>
        <w:t xml:space="preserve">pouvaient </w:t>
      </w:r>
      <w:r w:rsidR="004D346D" w:rsidRPr="00EE2426">
        <w:rPr>
          <w:lang w:val="fr-CA"/>
        </w:rPr>
        <w:t xml:space="preserve">manipuler le dessin </w:t>
      </w:r>
      <w:r w:rsidR="003944B8" w:rsidRPr="00EE2426">
        <w:rPr>
          <w:lang w:val="fr-CA"/>
        </w:rPr>
        <w:t xml:space="preserve">eux-mêmes, demander </w:t>
      </w:r>
      <w:r w:rsidR="004D346D" w:rsidRPr="00EE2426">
        <w:rPr>
          <w:lang w:val="fr-CA"/>
        </w:rPr>
        <w:t>l'aide</w:t>
      </w:r>
      <w:r w:rsidR="003944B8" w:rsidRPr="00EE2426">
        <w:rPr>
          <w:lang w:val="fr-CA"/>
        </w:rPr>
        <w:t xml:space="preserve"> d'</w:t>
      </w:r>
      <w:r w:rsidR="004D346D" w:rsidRPr="00EE2426">
        <w:rPr>
          <w:lang w:val="fr-CA"/>
        </w:rPr>
        <w:t xml:space="preserve">un membre de l'équipe de recherche </w:t>
      </w:r>
      <w:r w:rsidR="003569EC" w:rsidRPr="00EE2426">
        <w:rPr>
          <w:lang w:val="fr-CA"/>
        </w:rPr>
        <w:t xml:space="preserve">ou </w:t>
      </w:r>
      <w:r w:rsidR="00425DF9" w:rsidRPr="00EE2426">
        <w:rPr>
          <w:lang w:val="fr-CA"/>
        </w:rPr>
        <w:t xml:space="preserve">dessiner sur papier et envoyer </w:t>
      </w:r>
      <w:r w:rsidR="284E946F" w:rsidRPr="00EE2426">
        <w:rPr>
          <w:lang w:val="fr-CA"/>
        </w:rPr>
        <w:t xml:space="preserve">une copie </w:t>
      </w:r>
      <w:r w:rsidR="00425DF9" w:rsidRPr="00EE2426">
        <w:rPr>
          <w:lang w:val="fr-CA"/>
        </w:rPr>
        <w:t xml:space="preserve">à l'équipe de recherche. </w:t>
      </w:r>
    </w:p>
    <w:p w14:paraId="65731ED8" w14:textId="3FEC5FC3" w:rsidR="0020684F" w:rsidRPr="00856D50" w:rsidRDefault="0020684F" w:rsidP="0020684F">
      <w:pPr>
        <w:pStyle w:val="Heading3"/>
        <w:rPr>
          <w:lang w:val="fr-CA"/>
        </w:rPr>
      </w:pPr>
      <w:bookmarkStart w:id="55" w:name="_Toc216974199"/>
      <w:bookmarkStart w:id="56" w:name="_Toc228559976"/>
      <w:r w:rsidRPr="00856D50">
        <w:rPr>
          <w:lang w:val="fr-CA"/>
        </w:rPr>
        <w:t xml:space="preserve">Conception </w:t>
      </w:r>
      <w:r w:rsidR="00AE79F6">
        <w:rPr>
          <w:lang w:val="fr-CA"/>
        </w:rPr>
        <w:t xml:space="preserve">collaborative </w:t>
      </w:r>
      <w:r w:rsidRPr="00856D50">
        <w:rPr>
          <w:lang w:val="fr-CA"/>
        </w:rPr>
        <w:t>de la carte d'information de l'électeur</w:t>
      </w:r>
      <w:bookmarkEnd w:id="55"/>
      <w:bookmarkEnd w:id="56"/>
    </w:p>
    <w:p w14:paraId="599B43B8" w14:textId="2E4164A3" w:rsidR="00135ED2" w:rsidRPr="00856D50" w:rsidRDefault="00135ED2" w:rsidP="00135ED2">
      <w:pPr>
        <w:rPr>
          <w:lang w:val="fr-CA"/>
        </w:rPr>
      </w:pPr>
      <w:r w:rsidRPr="00856D50">
        <w:rPr>
          <w:lang w:val="fr-CA"/>
        </w:rPr>
        <w:t xml:space="preserve">Les participants aux groupes de discussion ont largement indiqué qu'ils n'étaient pas au courant des options d'accessibilité lors du vote, en particulier celles disponibles lorsqu'ils votent en personne dans un bureau de vote le jour du scrutin. Et ce, </w:t>
      </w:r>
      <w:r w:rsidR="2AB3437D" w:rsidRPr="00856D50">
        <w:rPr>
          <w:lang w:val="fr-CA"/>
        </w:rPr>
        <w:t xml:space="preserve">malgré </w:t>
      </w:r>
      <w:r w:rsidRPr="00856D50">
        <w:rPr>
          <w:lang w:val="fr-CA"/>
        </w:rPr>
        <w:t xml:space="preserve">les communications existantes d'Élections Canada qui contiennent des informations sur l'accessibilité et le vote lors d'une élection fédérale. </w:t>
      </w:r>
    </w:p>
    <w:p w14:paraId="3481D0F2" w14:textId="1D6CAF0F" w:rsidR="00135ED2" w:rsidRPr="00EE2426" w:rsidRDefault="00135ED2" w:rsidP="00135ED2">
      <w:pPr>
        <w:rPr>
          <w:lang w:val="fr-CA"/>
        </w:rPr>
      </w:pPr>
      <w:r w:rsidRPr="00856D50">
        <w:rPr>
          <w:lang w:val="fr-CA"/>
        </w:rPr>
        <w:t xml:space="preserve">La stratégie actuelle comprend des informations sur la carte d'information de l'électeur, </w:t>
      </w:r>
      <w:r w:rsidR="3527637C" w:rsidRPr="00856D50">
        <w:rPr>
          <w:lang w:val="fr-CA"/>
        </w:rPr>
        <w:t xml:space="preserve">le </w:t>
      </w:r>
      <w:r w:rsidRPr="00856D50">
        <w:rPr>
          <w:lang w:val="fr-CA"/>
        </w:rPr>
        <w:t xml:space="preserve">Guide des élections fédérales, le site web d'Élections Canada et des affiches dans les bureaux de vote le jour du scrutin. Malgré ces efforts continus, la communauté reste largement ignorante </w:t>
      </w:r>
      <w:r w:rsidR="006049C8" w:rsidRPr="00856D50">
        <w:rPr>
          <w:lang w:val="fr-CA"/>
        </w:rPr>
        <w:t xml:space="preserve">des </w:t>
      </w:r>
      <w:r w:rsidRPr="00856D50">
        <w:rPr>
          <w:lang w:val="fr-CA"/>
        </w:rPr>
        <w:t xml:space="preserve">options </w:t>
      </w:r>
      <w:r w:rsidR="583DBE6A" w:rsidRPr="00856D50">
        <w:rPr>
          <w:lang w:val="fr-CA"/>
        </w:rPr>
        <w:t xml:space="preserve">qui s'offrent à elle </w:t>
      </w:r>
      <w:r w:rsidRPr="00856D50">
        <w:rPr>
          <w:lang w:val="fr-CA"/>
        </w:rPr>
        <w:t xml:space="preserve">en matière </w:t>
      </w:r>
      <w:r w:rsidR="316C3A58" w:rsidRPr="00856D50">
        <w:rPr>
          <w:lang w:val="fr-CA"/>
        </w:rPr>
        <w:t>d'aide</w:t>
      </w:r>
      <w:r w:rsidRPr="00856D50">
        <w:rPr>
          <w:lang w:val="fr-CA"/>
        </w:rPr>
        <w:t xml:space="preserve"> à l'accessibilité.</w:t>
      </w:r>
      <w:r w:rsidRPr="00EE2426">
        <w:rPr>
          <w:lang w:val="fr-CA"/>
        </w:rPr>
        <w:t xml:space="preserve"> </w:t>
      </w:r>
    </w:p>
    <w:p w14:paraId="17D2B67A" w14:textId="6A229B72" w:rsidR="004F025D" w:rsidRPr="00EE2426" w:rsidRDefault="00942D31" w:rsidP="00E244AF">
      <w:pPr>
        <w:tabs>
          <w:tab w:val="left" w:pos="5850"/>
        </w:tabs>
        <w:rPr>
          <w:lang w:val="fr-CA"/>
        </w:rPr>
      </w:pPr>
      <w:r w:rsidRPr="00EE2426">
        <w:rPr>
          <w:lang w:val="fr-CA"/>
        </w:rPr>
        <w:t>Ainsi</w:t>
      </w:r>
      <w:r w:rsidR="004B7604" w:rsidRPr="00EE2426">
        <w:rPr>
          <w:lang w:val="fr-CA"/>
        </w:rPr>
        <w:t xml:space="preserve">, </w:t>
      </w:r>
      <w:r w:rsidRPr="00EE2426">
        <w:rPr>
          <w:lang w:val="fr-CA"/>
        </w:rPr>
        <w:t xml:space="preserve">cette </w:t>
      </w:r>
      <w:r w:rsidR="64655F2A" w:rsidRPr="00EE2426">
        <w:rPr>
          <w:lang w:val="fr-CA"/>
        </w:rPr>
        <w:t xml:space="preserve">itération de </w:t>
      </w:r>
      <w:r w:rsidRPr="00EE2426">
        <w:rPr>
          <w:lang w:val="fr-CA"/>
        </w:rPr>
        <w:t xml:space="preserve">co-conception s'est concentrée sur </w:t>
      </w:r>
      <w:r w:rsidR="0009180B" w:rsidRPr="00EE2426">
        <w:rPr>
          <w:lang w:val="fr-CA"/>
        </w:rPr>
        <w:t>la carte d'information électorale</w:t>
      </w:r>
      <w:r w:rsidR="0E1DFFB8" w:rsidRPr="00EE2426">
        <w:rPr>
          <w:lang w:val="fr-CA"/>
        </w:rPr>
        <w:t xml:space="preserve">. </w:t>
      </w:r>
      <w:r w:rsidR="008C493D" w:rsidRPr="00EE2426">
        <w:rPr>
          <w:lang w:val="fr-CA"/>
        </w:rPr>
        <w:t xml:space="preserve">Les participants </w:t>
      </w:r>
      <w:r w:rsidR="00196E4D" w:rsidRPr="00EE2426">
        <w:rPr>
          <w:lang w:val="fr-CA"/>
        </w:rPr>
        <w:t xml:space="preserve">ont été </w:t>
      </w:r>
      <w:r w:rsidR="008C493D" w:rsidRPr="00EE2426">
        <w:rPr>
          <w:lang w:val="fr-CA"/>
        </w:rPr>
        <w:t xml:space="preserve">interrogés sur la conception actuelle </w:t>
      </w:r>
      <w:r w:rsidR="00E06AC5" w:rsidRPr="00EE2426">
        <w:rPr>
          <w:lang w:val="fr-CA"/>
        </w:rPr>
        <w:t xml:space="preserve">et </w:t>
      </w:r>
      <w:r w:rsidR="004B7604" w:rsidRPr="00EE2426">
        <w:rPr>
          <w:lang w:val="fr-CA"/>
        </w:rPr>
        <w:t xml:space="preserve">sa </w:t>
      </w:r>
      <w:r w:rsidR="00E06AC5" w:rsidRPr="00EE2426">
        <w:rPr>
          <w:lang w:val="fr-CA"/>
        </w:rPr>
        <w:t xml:space="preserve">capacité à transmettre des informations relatives à l'accessibilité. Ces questions ont été </w:t>
      </w:r>
      <w:r w:rsidR="09D5D895" w:rsidRPr="00EE2426">
        <w:rPr>
          <w:lang w:val="fr-CA"/>
        </w:rPr>
        <w:t xml:space="preserve">répertoriées </w:t>
      </w:r>
      <w:r w:rsidR="00856D50">
        <w:rPr>
          <w:lang w:val="fr-CA"/>
        </w:rPr>
        <w:t xml:space="preserve">dans un tableau </w:t>
      </w:r>
      <w:r w:rsidR="7B20D6D0" w:rsidRPr="00EE2426">
        <w:rPr>
          <w:lang w:val="fr-CA"/>
        </w:rPr>
        <w:t xml:space="preserve">Miro </w:t>
      </w:r>
      <w:r w:rsidR="00835156" w:rsidRPr="00EE2426">
        <w:rPr>
          <w:lang w:val="fr-CA"/>
        </w:rPr>
        <w:t xml:space="preserve">et les réponses </w:t>
      </w:r>
      <w:r w:rsidR="004B7604" w:rsidRPr="00EE2426">
        <w:rPr>
          <w:lang w:val="fr-CA"/>
        </w:rPr>
        <w:t xml:space="preserve">des participants </w:t>
      </w:r>
      <w:r w:rsidR="00835156" w:rsidRPr="00EE2426">
        <w:rPr>
          <w:lang w:val="fr-CA"/>
        </w:rPr>
        <w:t>ont été enregistrées.</w:t>
      </w:r>
    </w:p>
    <w:p w14:paraId="4062C31E" w14:textId="0BCB2FA9" w:rsidR="004B661B" w:rsidRPr="00EE2426" w:rsidRDefault="00835156" w:rsidP="0086732B">
      <w:pPr>
        <w:tabs>
          <w:tab w:val="left" w:pos="5850"/>
        </w:tabs>
        <w:rPr>
          <w:lang w:val="fr-CA"/>
        </w:rPr>
      </w:pPr>
      <w:r w:rsidRPr="00EE2426">
        <w:rPr>
          <w:lang w:val="fr-CA"/>
        </w:rPr>
        <w:t xml:space="preserve">Après les </w:t>
      </w:r>
      <w:r w:rsidR="00C16237" w:rsidRPr="00EE2426">
        <w:rPr>
          <w:lang w:val="fr-CA"/>
        </w:rPr>
        <w:t>questions</w:t>
      </w:r>
      <w:r w:rsidRPr="00EE2426">
        <w:rPr>
          <w:lang w:val="fr-CA"/>
        </w:rPr>
        <w:t xml:space="preserve"> introductives</w:t>
      </w:r>
      <w:r w:rsidR="00C16237" w:rsidRPr="00EE2426">
        <w:rPr>
          <w:lang w:val="fr-CA"/>
        </w:rPr>
        <w:t xml:space="preserve">, </w:t>
      </w:r>
      <w:r w:rsidR="00DB51BD" w:rsidRPr="00EE2426">
        <w:rPr>
          <w:lang w:val="fr-CA"/>
        </w:rPr>
        <w:t>les participants ont été invités à créer leur propre version de la carte d'information électorale</w:t>
      </w:r>
      <w:r w:rsidR="00215B3B" w:rsidRPr="00EE2426">
        <w:rPr>
          <w:lang w:val="fr-CA"/>
        </w:rPr>
        <w:t xml:space="preserve">. Ils ont été autorisés à conserver les éléments originaux et à modifier la taille ou la forme des informations. En outre, ils pouvaient ajouter leurs propres </w:t>
      </w:r>
      <w:r w:rsidR="007E311D" w:rsidRPr="00EE2426">
        <w:rPr>
          <w:lang w:val="fr-CA"/>
        </w:rPr>
        <w:t>informations ou messages.</w:t>
      </w:r>
    </w:p>
    <w:p w14:paraId="237F6C12" w14:textId="7228379C" w:rsidR="00BD0452" w:rsidRPr="00EE2426" w:rsidRDefault="00BD0452" w:rsidP="008278C4">
      <w:pPr>
        <w:pStyle w:val="Heading3"/>
        <w:rPr>
          <w:lang w:val="fr-CA"/>
        </w:rPr>
      </w:pPr>
      <w:bookmarkStart w:id="57" w:name="_Toc216974200"/>
      <w:bookmarkStart w:id="58" w:name="_Toc228559977"/>
      <w:r w:rsidRPr="00EE2426">
        <w:rPr>
          <w:lang w:val="fr-CA"/>
        </w:rPr>
        <w:t xml:space="preserve">Conception </w:t>
      </w:r>
      <w:r w:rsidR="00AD6225">
        <w:rPr>
          <w:lang w:val="fr-CA"/>
        </w:rPr>
        <w:t xml:space="preserve">collaborative </w:t>
      </w:r>
      <w:r w:rsidR="00222A7E" w:rsidRPr="00EE2426">
        <w:rPr>
          <w:lang w:val="fr-CA"/>
        </w:rPr>
        <w:t xml:space="preserve">du </w:t>
      </w:r>
      <w:r w:rsidR="00984025" w:rsidRPr="00EE2426">
        <w:rPr>
          <w:lang w:val="fr-CA"/>
        </w:rPr>
        <w:t xml:space="preserve">site </w:t>
      </w:r>
      <w:r w:rsidR="003964BF">
        <w:rPr>
          <w:lang w:val="fr-CA"/>
        </w:rPr>
        <w:t>web</w:t>
      </w:r>
      <w:r w:rsidR="00984025" w:rsidRPr="00EE2426">
        <w:rPr>
          <w:lang w:val="fr-CA"/>
        </w:rPr>
        <w:t xml:space="preserve"> d'Élections Canada</w:t>
      </w:r>
      <w:bookmarkEnd w:id="57"/>
      <w:bookmarkEnd w:id="58"/>
    </w:p>
    <w:p w14:paraId="6ABABA38" w14:textId="73CF84C1" w:rsidR="00D104DD" w:rsidRPr="00EE2426" w:rsidRDefault="004B661B" w:rsidP="004B661B">
      <w:pPr>
        <w:rPr>
          <w:lang w:val="fr-CA"/>
        </w:rPr>
      </w:pPr>
      <w:r w:rsidRPr="00EE2426">
        <w:rPr>
          <w:lang w:val="fr-CA"/>
        </w:rPr>
        <w:t xml:space="preserve">Comme </w:t>
      </w:r>
      <w:r w:rsidR="00222A7E" w:rsidRPr="00EE2426">
        <w:rPr>
          <w:lang w:val="fr-CA"/>
        </w:rPr>
        <w:t>indiqué précédemment</w:t>
      </w:r>
      <w:r w:rsidRPr="00EE2426">
        <w:rPr>
          <w:lang w:val="fr-CA"/>
        </w:rPr>
        <w:t xml:space="preserve">, l'un </w:t>
      </w:r>
      <w:r w:rsidR="00516626" w:rsidRPr="00EE2426">
        <w:rPr>
          <w:lang w:val="fr-CA"/>
        </w:rPr>
        <w:t xml:space="preserve">des principaux enseignements </w:t>
      </w:r>
      <w:r w:rsidRPr="00EE2426">
        <w:rPr>
          <w:lang w:val="fr-CA"/>
        </w:rPr>
        <w:t>tirés des groupes de discussion est que</w:t>
      </w:r>
      <w:r w:rsidR="00754EAA" w:rsidRPr="00EE2426">
        <w:rPr>
          <w:lang w:val="fr-CA"/>
        </w:rPr>
        <w:t xml:space="preserve">, malgré les stratégies de communication existantes d'Élections Canada, </w:t>
      </w:r>
      <w:r w:rsidR="00516626" w:rsidRPr="00EE2426">
        <w:rPr>
          <w:lang w:val="fr-CA"/>
        </w:rPr>
        <w:t xml:space="preserve">les personnes </w:t>
      </w:r>
      <w:r w:rsidR="00D334F0" w:rsidRPr="00EE2426">
        <w:rPr>
          <w:lang w:val="fr-CA"/>
        </w:rPr>
        <w:t xml:space="preserve">vivant avec une lésion cérébrale </w:t>
      </w:r>
      <w:r w:rsidR="0047410F" w:rsidRPr="00EE2426">
        <w:rPr>
          <w:lang w:val="fr-CA"/>
        </w:rPr>
        <w:t>ne se souviennent pas ou ne remarquent pas les informations relatives à l'accessibilité et au vote lors d'une élection fédérale</w:t>
      </w:r>
      <w:r w:rsidR="00D334F0" w:rsidRPr="00EE2426">
        <w:rPr>
          <w:lang w:val="fr-CA"/>
        </w:rPr>
        <w:t xml:space="preserve">. Pour remédier à ce </w:t>
      </w:r>
      <w:r w:rsidR="00222A7E" w:rsidRPr="00EE2426">
        <w:rPr>
          <w:lang w:val="fr-CA"/>
        </w:rPr>
        <w:t>problème</w:t>
      </w:r>
      <w:r w:rsidR="00D334F0" w:rsidRPr="00EE2426">
        <w:rPr>
          <w:lang w:val="fr-CA"/>
        </w:rPr>
        <w:t xml:space="preserve">, cette partie de </w:t>
      </w:r>
      <w:r w:rsidR="00222A7E" w:rsidRPr="00EE2426">
        <w:rPr>
          <w:lang w:val="fr-CA"/>
        </w:rPr>
        <w:t>l'activité</w:t>
      </w:r>
      <w:r w:rsidR="00D334F0" w:rsidRPr="00EE2426">
        <w:rPr>
          <w:lang w:val="fr-CA"/>
        </w:rPr>
        <w:t xml:space="preserve"> de co-conception </w:t>
      </w:r>
      <w:r w:rsidR="00222A7E" w:rsidRPr="00EE2426">
        <w:rPr>
          <w:lang w:val="fr-CA"/>
        </w:rPr>
        <w:t xml:space="preserve">a examiné </w:t>
      </w:r>
      <w:r w:rsidR="00D334F0" w:rsidRPr="00EE2426">
        <w:rPr>
          <w:lang w:val="fr-CA"/>
        </w:rPr>
        <w:t>le site web d'Élections Canada</w:t>
      </w:r>
      <w:r w:rsidR="00295089" w:rsidRPr="00EE2426">
        <w:rPr>
          <w:lang w:val="fr-CA"/>
        </w:rPr>
        <w:t xml:space="preserve">. </w:t>
      </w:r>
    </w:p>
    <w:p w14:paraId="38C222E5" w14:textId="01BE1BE5" w:rsidR="008C2519" w:rsidRPr="00EE2426" w:rsidRDefault="00D104DD" w:rsidP="004B661B">
      <w:pPr>
        <w:rPr>
          <w:i/>
          <w:iCs/>
          <w:lang w:val="fr-CA"/>
        </w:rPr>
      </w:pPr>
      <w:r w:rsidRPr="00EE2426">
        <w:rPr>
          <w:i/>
          <w:iCs/>
          <w:lang w:val="fr-CA"/>
        </w:rPr>
        <w:t xml:space="preserve">REMARQUE : </w:t>
      </w:r>
      <w:r w:rsidR="00295089" w:rsidRPr="00EE2426">
        <w:rPr>
          <w:i/>
          <w:iCs/>
          <w:lang w:val="fr-CA"/>
        </w:rPr>
        <w:t xml:space="preserve">Cette </w:t>
      </w:r>
      <w:r w:rsidRPr="00EE2426">
        <w:rPr>
          <w:i/>
          <w:iCs/>
          <w:lang w:val="fr-CA"/>
        </w:rPr>
        <w:t xml:space="preserve">activité </w:t>
      </w:r>
      <w:r w:rsidR="00295089" w:rsidRPr="00EE2426">
        <w:rPr>
          <w:i/>
          <w:iCs/>
          <w:lang w:val="fr-CA"/>
        </w:rPr>
        <w:t xml:space="preserve">était basée sur la version du site </w:t>
      </w:r>
      <w:r w:rsidR="003964BF">
        <w:rPr>
          <w:i/>
          <w:iCs/>
          <w:lang w:val="fr-CA"/>
        </w:rPr>
        <w:t>web</w:t>
      </w:r>
      <w:r w:rsidR="00295089" w:rsidRPr="00EE2426">
        <w:rPr>
          <w:i/>
          <w:iCs/>
          <w:lang w:val="fr-CA"/>
        </w:rPr>
        <w:t xml:space="preserve"> disponible à la </w:t>
      </w:r>
      <w:r w:rsidR="000C6155" w:rsidRPr="00EE2426">
        <w:rPr>
          <w:i/>
          <w:iCs/>
          <w:lang w:val="fr-CA"/>
        </w:rPr>
        <w:t xml:space="preserve">fin de 2024. </w:t>
      </w:r>
      <w:r w:rsidR="008C2519" w:rsidRPr="00EE2426">
        <w:rPr>
          <w:i/>
          <w:iCs/>
          <w:lang w:val="fr-CA"/>
        </w:rPr>
        <w:t xml:space="preserve">Le site </w:t>
      </w:r>
      <w:r w:rsidR="003964BF">
        <w:rPr>
          <w:i/>
          <w:iCs/>
          <w:lang w:val="fr-CA"/>
        </w:rPr>
        <w:t>web</w:t>
      </w:r>
      <w:r w:rsidR="008C2519" w:rsidRPr="00EE2426">
        <w:rPr>
          <w:i/>
          <w:iCs/>
          <w:lang w:val="fr-CA"/>
        </w:rPr>
        <w:t xml:space="preserve"> d'Élections Canada fait</w:t>
      </w:r>
      <w:r w:rsidR="00222A7E" w:rsidRPr="00EE2426">
        <w:rPr>
          <w:i/>
          <w:iCs/>
          <w:lang w:val="fr-CA"/>
        </w:rPr>
        <w:t xml:space="preserve"> généralement </w:t>
      </w:r>
      <w:r w:rsidR="008C2519" w:rsidRPr="00EE2426">
        <w:rPr>
          <w:i/>
          <w:iCs/>
          <w:lang w:val="fr-CA"/>
        </w:rPr>
        <w:t xml:space="preserve">l'objet de </w:t>
      </w:r>
      <w:r w:rsidR="00222A7E" w:rsidRPr="00EE2426">
        <w:rPr>
          <w:i/>
          <w:iCs/>
          <w:lang w:val="fr-CA"/>
        </w:rPr>
        <w:t>mises à jour</w:t>
      </w:r>
      <w:r w:rsidR="008C2519" w:rsidRPr="00EE2426">
        <w:rPr>
          <w:i/>
          <w:iCs/>
          <w:lang w:val="fr-CA"/>
        </w:rPr>
        <w:t xml:space="preserve">, notamment pendant les élections fédérales. </w:t>
      </w:r>
      <w:r w:rsidR="00222A7E" w:rsidRPr="00EE2426">
        <w:rPr>
          <w:i/>
          <w:iCs/>
          <w:lang w:val="fr-CA"/>
        </w:rPr>
        <w:t xml:space="preserve">L'équipe de recherche a examiné </w:t>
      </w:r>
      <w:r w:rsidR="00EB2905" w:rsidRPr="00EE2426">
        <w:rPr>
          <w:i/>
          <w:iCs/>
          <w:lang w:val="fr-CA"/>
        </w:rPr>
        <w:t xml:space="preserve">la version mise à jour du site </w:t>
      </w:r>
      <w:r w:rsidR="003964BF">
        <w:rPr>
          <w:i/>
          <w:iCs/>
          <w:lang w:val="fr-CA"/>
        </w:rPr>
        <w:t>web</w:t>
      </w:r>
      <w:r w:rsidR="00EB2905" w:rsidRPr="00EE2426">
        <w:rPr>
          <w:i/>
          <w:iCs/>
          <w:lang w:val="fr-CA"/>
        </w:rPr>
        <w:t xml:space="preserve"> d'Élections Canada pendant les </w:t>
      </w:r>
      <w:r w:rsidR="00D9458B" w:rsidRPr="00EE2426">
        <w:rPr>
          <w:i/>
          <w:iCs/>
          <w:lang w:val="fr-CA"/>
        </w:rPr>
        <w:t>élections</w:t>
      </w:r>
      <w:r w:rsidR="00EB2905" w:rsidRPr="00EE2426">
        <w:rPr>
          <w:i/>
          <w:iCs/>
          <w:lang w:val="fr-CA"/>
        </w:rPr>
        <w:t xml:space="preserve"> du printemps 2025</w:t>
      </w:r>
      <w:r w:rsidR="00222A7E" w:rsidRPr="00EE2426">
        <w:rPr>
          <w:i/>
          <w:iCs/>
          <w:lang w:val="fr-CA"/>
        </w:rPr>
        <w:t xml:space="preserve">, </w:t>
      </w:r>
      <w:r w:rsidR="004F025D" w:rsidRPr="00EE2426">
        <w:rPr>
          <w:i/>
          <w:iCs/>
          <w:lang w:val="fr-CA"/>
        </w:rPr>
        <w:t xml:space="preserve">mais </w:t>
      </w:r>
      <w:r w:rsidR="00222A7E" w:rsidRPr="00EE2426">
        <w:rPr>
          <w:i/>
          <w:iCs/>
          <w:lang w:val="fr-CA"/>
        </w:rPr>
        <w:t xml:space="preserve">il n'a pas été possible </w:t>
      </w:r>
      <w:r w:rsidR="00071051" w:rsidRPr="00EE2426">
        <w:rPr>
          <w:i/>
          <w:iCs/>
          <w:lang w:val="fr-CA"/>
        </w:rPr>
        <w:t>de mener une série complète de co-conception</w:t>
      </w:r>
      <w:r w:rsidR="0001094E" w:rsidRPr="00EE2426">
        <w:rPr>
          <w:i/>
          <w:iCs/>
          <w:lang w:val="fr-CA"/>
        </w:rPr>
        <w:t>.</w:t>
      </w:r>
    </w:p>
    <w:p w14:paraId="2D018572" w14:textId="5571FCDC" w:rsidR="00360403" w:rsidRPr="00EE2426" w:rsidRDefault="0001094E" w:rsidP="004B661B">
      <w:pPr>
        <w:rPr>
          <w:lang w:val="fr-CA"/>
        </w:rPr>
      </w:pPr>
      <w:r w:rsidRPr="00EE2426">
        <w:rPr>
          <w:lang w:val="fr-CA"/>
        </w:rPr>
        <w:t xml:space="preserve">Les participants à cette méthode de co-conception ont </w:t>
      </w:r>
      <w:r w:rsidR="00C40339" w:rsidRPr="00EE2426">
        <w:rPr>
          <w:lang w:val="fr-CA"/>
        </w:rPr>
        <w:t xml:space="preserve">d'abord </w:t>
      </w:r>
      <w:r w:rsidRPr="00EE2426">
        <w:rPr>
          <w:lang w:val="fr-CA"/>
        </w:rPr>
        <w:t xml:space="preserve">été invités à </w:t>
      </w:r>
      <w:r w:rsidR="00C40339" w:rsidRPr="00EE2426">
        <w:rPr>
          <w:lang w:val="fr-CA"/>
        </w:rPr>
        <w:t xml:space="preserve">rechercher des informations </w:t>
      </w:r>
      <w:r w:rsidR="4DF374FC" w:rsidRPr="00EE2426">
        <w:rPr>
          <w:lang w:val="fr-CA"/>
        </w:rPr>
        <w:t xml:space="preserve">sur </w:t>
      </w:r>
      <w:r w:rsidR="17895345" w:rsidRPr="00EE2426">
        <w:rPr>
          <w:lang w:val="fr-CA"/>
        </w:rPr>
        <w:t xml:space="preserve">le </w:t>
      </w:r>
      <w:r w:rsidR="00D9458B" w:rsidRPr="00EE2426">
        <w:rPr>
          <w:lang w:val="fr-CA"/>
        </w:rPr>
        <w:t xml:space="preserve">site </w:t>
      </w:r>
      <w:r w:rsidR="003964BF">
        <w:rPr>
          <w:lang w:val="fr-CA"/>
        </w:rPr>
        <w:t>web</w:t>
      </w:r>
      <w:r w:rsidR="00D9458B" w:rsidRPr="00EE2426">
        <w:rPr>
          <w:lang w:val="fr-CA"/>
        </w:rPr>
        <w:t xml:space="preserve"> </w:t>
      </w:r>
      <w:r w:rsidR="002568A4" w:rsidRPr="00EE2426">
        <w:rPr>
          <w:lang w:val="fr-CA"/>
        </w:rPr>
        <w:t>d'Élections Canada</w:t>
      </w:r>
      <w:r w:rsidR="00D9458B" w:rsidRPr="00EE2426">
        <w:rPr>
          <w:lang w:val="fr-CA"/>
        </w:rPr>
        <w:t xml:space="preserve">, </w:t>
      </w:r>
      <w:r w:rsidR="00D104DD" w:rsidRPr="00EE2426">
        <w:rPr>
          <w:lang w:val="fr-CA"/>
        </w:rPr>
        <w:t xml:space="preserve">puis à donner </w:t>
      </w:r>
      <w:r w:rsidR="002568A4" w:rsidRPr="00EE2426">
        <w:rPr>
          <w:lang w:val="fr-CA"/>
        </w:rPr>
        <w:t xml:space="preserve">leur avis sur </w:t>
      </w:r>
      <w:r w:rsidR="3B529FE0" w:rsidRPr="00EE2426">
        <w:rPr>
          <w:lang w:val="fr-CA"/>
        </w:rPr>
        <w:t xml:space="preserve">la </w:t>
      </w:r>
      <w:r w:rsidR="002568A4" w:rsidRPr="00EE2426">
        <w:rPr>
          <w:lang w:val="fr-CA"/>
        </w:rPr>
        <w:t xml:space="preserve">facilité avec laquelle ils ont trouvé ces informations. </w:t>
      </w:r>
      <w:r w:rsidR="5F1A268F" w:rsidRPr="00EE2426">
        <w:rPr>
          <w:lang w:val="fr-CA"/>
        </w:rPr>
        <w:t xml:space="preserve">Ils ont été invités à rechercher sur </w:t>
      </w:r>
      <w:r w:rsidR="00B56A7D" w:rsidRPr="00EE2426">
        <w:rPr>
          <w:lang w:val="fr-CA"/>
        </w:rPr>
        <w:t xml:space="preserve">le </w:t>
      </w:r>
      <w:r w:rsidR="00D104DD" w:rsidRPr="00EE2426">
        <w:rPr>
          <w:lang w:val="fr-CA"/>
        </w:rPr>
        <w:t xml:space="preserve">site </w:t>
      </w:r>
      <w:r w:rsidR="003964BF">
        <w:rPr>
          <w:lang w:val="fr-CA"/>
        </w:rPr>
        <w:t>web</w:t>
      </w:r>
      <w:r w:rsidR="00D104DD" w:rsidRPr="00EE2426">
        <w:rPr>
          <w:lang w:val="fr-CA"/>
        </w:rPr>
        <w:t xml:space="preserve"> </w:t>
      </w:r>
      <w:r w:rsidR="5F1A268F" w:rsidRPr="00EE2426">
        <w:rPr>
          <w:lang w:val="fr-CA"/>
        </w:rPr>
        <w:t xml:space="preserve">des informations </w:t>
      </w:r>
      <w:r w:rsidR="00D104DD" w:rsidRPr="00EE2426">
        <w:rPr>
          <w:lang w:val="fr-CA"/>
        </w:rPr>
        <w:t xml:space="preserve">relatives aux </w:t>
      </w:r>
      <w:r w:rsidR="00B56A7D" w:rsidRPr="00EE2426">
        <w:rPr>
          <w:lang w:val="fr-CA"/>
        </w:rPr>
        <w:t xml:space="preserve">outils d'accessibilité disponibles pendant le vote </w:t>
      </w:r>
      <w:r w:rsidR="13AE0C51" w:rsidRPr="00EE2426">
        <w:rPr>
          <w:lang w:val="fr-CA"/>
        </w:rPr>
        <w:t xml:space="preserve">et </w:t>
      </w:r>
      <w:r w:rsidR="00B60D32" w:rsidRPr="00EE2426">
        <w:rPr>
          <w:lang w:val="fr-CA"/>
        </w:rPr>
        <w:t>au taux de participation électorale en Nouvelle-Écosse lors des dernières élections fédérales</w:t>
      </w:r>
      <w:r w:rsidR="5773A769" w:rsidRPr="00EE2426">
        <w:rPr>
          <w:lang w:val="fr-CA"/>
        </w:rPr>
        <w:t xml:space="preserve">. Enfin, </w:t>
      </w:r>
      <w:r w:rsidR="003B1A20" w:rsidRPr="00EE2426">
        <w:rPr>
          <w:lang w:val="fr-CA"/>
        </w:rPr>
        <w:t xml:space="preserve">ils ont été invités à faire comme s'ils votaient à l'élection partielle à ce moment-là et </w:t>
      </w:r>
      <w:r w:rsidR="7F3D932D" w:rsidRPr="00EE2426">
        <w:rPr>
          <w:lang w:val="fr-CA"/>
        </w:rPr>
        <w:t xml:space="preserve">à </w:t>
      </w:r>
      <w:r w:rsidR="003B1A20" w:rsidRPr="00EE2426">
        <w:rPr>
          <w:lang w:val="fr-CA"/>
        </w:rPr>
        <w:t xml:space="preserve">saisir un code postal donné pour trouver leur bureau de vote. </w:t>
      </w:r>
    </w:p>
    <w:p w14:paraId="61472FF5" w14:textId="0B98F9E9" w:rsidR="0001094E" w:rsidRPr="00EE2426" w:rsidRDefault="00360403" w:rsidP="004B661B">
      <w:pPr>
        <w:rPr>
          <w:lang w:val="fr-CA"/>
        </w:rPr>
      </w:pPr>
      <w:r w:rsidRPr="00EE2426">
        <w:rPr>
          <w:lang w:val="fr-CA"/>
        </w:rPr>
        <w:t xml:space="preserve">Après cette période de collecte de données, </w:t>
      </w:r>
      <w:r w:rsidR="00254683" w:rsidRPr="00EE2426">
        <w:rPr>
          <w:lang w:val="fr-CA"/>
        </w:rPr>
        <w:t xml:space="preserve">les participants ont été invités à donner leur avis général sur le site </w:t>
      </w:r>
      <w:r w:rsidR="003964BF">
        <w:rPr>
          <w:lang w:val="fr-CA"/>
        </w:rPr>
        <w:t>web</w:t>
      </w:r>
      <w:r w:rsidR="00254683" w:rsidRPr="00EE2426">
        <w:rPr>
          <w:lang w:val="fr-CA"/>
        </w:rPr>
        <w:t xml:space="preserve"> d'Élections Canada </w:t>
      </w:r>
      <w:r w:rsidR="00D92310" w:rsidRPr="00EE2426">
        <w:rPr>
          <w:lang w:val="fr-CA"/>
        </w:rPr>
        <w:t xml:space="preserve">et </w:t>
      </w:r>
      <w:r w:rsidR="00254683" w:rsidRPr="00EE2426">
        <w:rPr>
          <w:lang w:val="fr-CA"/>
        </w:rPr>
        <w:t xml:space="preserve">à exprimer </w:t>
      </w:r>
      <w:r w:rsidR="00D92310" w:rsidRPr="00EE2426">
        <w:rPr>
          <w:lang w:val="fr-CA"/>
        </w:rPr>
        <w:t xml:space="preserve">leur opinion sur sa facilité d'utilisation. </w:t>
      </w:r>
      <w:r w:rsidR="00D104DD" w:rsidRPr="00EE2426">
        <w:rPr>
          <w:lang w:val="fr-CA"/>
        </w:rPr>
        <w:t xml:space="preserve">Ils ont ensuite </w:t>
      </w:r>
      <w:r w:rsidR="00D92310" w:rsidRPr="00EE2426">
        <w:rPr>
          <w:lang w:val="fr-CA"/>
        </w:rPr>
        <w:t xml:space="preserve">été invités à </w:t>
      </w:r>
      <w:r w:rsidR="00D104DD" w:rsidRPr="00EE2426">
        <w:rPr>
          <w:lang w:val="fr-CA"/>
        </w:rPr>
        <w:t xml:space="preserve">consulter </w:t>
      </w:r>
      <w:r w:rsidR="00D92310" w:rsidRPr="007618F3">
        <w:rPr>
          <w:lang w:val="fr-CA"/>
        </w:rPr>
        <w:t>le guide</w:t>
      </w:r>
      <w:r w:rsidR="00D92310" w:rsidRPr="00EE2426">
        <w:rPr>
          <w:i/>
          <w:iCs/>
          <w:lang w:val="fr-CA"/>
        </w:rPr>
        <w:t xml:space="preserve"> Easy Read Guide to Elections </w:t>
      </w:r>
      <w:r w:rsidR="00D92310" w:rsidRPr="00EE2426">
        <w:rPr>
          <w:lang w:val="fr-CA"/>
        </w:rPr>
        <w:t xml:space="preserve">(Guide facile à lire sur les élections) </w:t>
      </w:r>
      <w:r w:rsidR="00256215" w:rsidRPr="00EE2426">
        <w:rPr>
          <w:lang w:val="fr-CA"/>
        </w:rPr>
        <w:t>de l'Australie</w:t>
      </w:r>
      <w:r w:rsidR="00D92310" w:rsidRPr="00EE2426">
        <w:rPr>
          <w:lang w:val="fr-CA"/>
        </w:rPr>
        <w:t xml:space="preserve">, le site </w:t>
      </w:r>
      <w:r w:rsidR="003964BF">
        <w:rPr>
          <w:lang w:val="fr-CA"/>
        </w:rPr>
        <w:t>web</w:t>
      </w:r>
      <w:r w:rsidR="00D92310" w:rsidRPr="00EE2426">
        <w:rPr>
          <w:lang w:val="fr-CA"/>
        </w:rPr>
        <w:t xml:space="preserve"> </w:t>
      </w:r>
      <w:r w:rsidR="00D92310" w:rsidRPr="007618F3">
        <w:rPr>
          <w:i/>
          <w:iCs/>
          <w:lang w:val="fr-CA"/>
        </w:rPr>
        <w:t xml:space="preserve">Inspire Democracy </w:t>
      </w:r>
      <w:r w:rsidR="00D92310" w:rsidRPr="00EE2426">
        <w:rPr>
          <w:lang w:val="fr-CA"/>
        </w:rPr>
        <w:t xml:space="preserve">(Inspirer la démocratie) et le document </w:t>
      </w:r>
      <w:r w:rsidR="00D92310" w:rsidRPr="00EE2426">
        <w:rPr>
          <w:i/>
          <w:iCs/>
          <w:lang w:val="fr-CA"/>
        </w:rPr>
        <w:t>Guide to Federal Elections in Canada (Guide des élections fédérales au Canada</w:t>
      </w:r>
      <w:r w:rsidR="00D92310" w:rsidRPr="00EE2426">
        <w:rPr>
          <w:lang w:val="fr-CA"/>
        </w:rPr>
        <w:t>).</w:t>
      </w:r>
    </w:p>
    <w:p w14:paraId="46BE079E" w14:textId="06B80856" w:rsidR="00772C67" w:rsidRPr="00EE2426" w:rsidRDefault="0025017A" w:rsidP="00654261">
      <w:pPr>
        <w:pStyle w:val="Heading2"/>
        <w:rPr>
          <w:lang w:val="fr-CA"/>
        </w:rPr>
      </w:pPr>
      <w:bookmarkStart w:id="59" w:name="_Toc216974201"/>
      <w:bookmarkStart w:id="60" w:name="_Toc228559978"/>
      <w:r w:rsidRPr="00AD6225">
        <w:rPr>
          <w:lang w:val="fr-CA"/>
        </w:rPr>
        <w:t>S</w:t>
      </w:r>
      <w:r w:rsidR="00AD6225">
        <w:rPr>
          <w:lang w:val="fr-CA"/>
        </w:rPr>
        <w:t>implification du s</w:t>
      </w:r>
      <w:r w:rsidRPr="00AD6225">
        <w:rPr>
          <w:lang w:val="fr-CA"/>
        </w:rPr>
        <w:t>ondage auprès des électeurs 2 pour les élections de 2025</w:t>
      </w:r>
      <w:bookmarkEnd w:id="59"/>
      <w:bookmarkEnd w:id="60"/>
    </w:p>
    <w:p w14:paraId="336C6710" w14:textId="5D24708E" w:rsidR="00D7777A" w:rsidRPr="00EE2426" w:rsidRDefault="4CDE37B4" w:rsidP="00AC2415">
      <w:pPr>
        <w:rPr>
          <w:lang w:val="fr-CA"/>
        </w:rPr>
      </w:pPr>
      <w:r w:rsidRPr="00EE2426">
        <w:rPr>
          <w:lang w:val="fr-CA"/>
        </w:rPr>
        <w:t xml:space="preserve">Au début de </w:t>
      </w:r>
      <w:r w:rsidR="00AC2415" w:rsidRPr="00EE2426">
        <w:rPr>
          <w:lang w:val="fr-CA"/>
        </w:rPr>
        <w:t xml:space="preserve">l'année 2025, il </w:t>
      </w:r>
      <w:r w:rsidR="004B7604" w:rsidRPr="00EE2426">
        <w:rPr>
          <w:lang w:val="fr-CA"/>
        </w:rPr>
        <w:t xml:space="preserve">est devenu </w:t>
      </w:r>
      <w:r w:rsidR="00AC2415" w:rsidRPr="00EE2426">
        <w:rPr>
          <w:lang w:val="fr-CA"/>
        </w:rPr>
        <w:t xml:space="preserve">évident qu'il y aurait des </w:t>
      </w:r>
      <w:r w:rsidR="008269F6" w:rsidRPr="00EE2426">
        <w:rPr>
          <w:lang w:val="fr-CA"/>
        </w:rPr>
        <w:t xml:space="preserve">élections fédérales </w:t>
      </w:r>
      <w:r w:rsidR="357E707A" w:rsidRPr="00EE2426">
        <w:rPr>
          <w:lang w:val="fr-CA"/>
        </w:rPr>
        <w:t>au printemps</w:t>
      </w:r>
      <w:r w:rsidR="008269F6" w:rsidRPr="00EE2426">
        <w:rPr>
          <w:lang w:val="fr-CA"/>
        </w:rPr>
        <w:t xml:space="preserve">. </w:t>
      </w:r>
      <w:r w:rsidR="00A734B0" w:rsidRPr="00EE2426">
        <w:rPr>
          <w:lang w:val="fr-CA"/>
        </w:rPr>
        <w:t xml:space="preserve">Ces élections </w:t>
      </w:r>
      <w:r w:rsidR="008269F6" w:rsidRPr="00EE2426">
        <w:rPr>
          <w:lang w:val="fr-CA"/>
        </w:rPr>
        <w:t xml:space="preserve">ont été </w:t>
      </w:r>
      <w:r w:rsidR="00435F73" w:rsidRPr="00EE2426">
        <w:rPr>
          <w:lang w:val="fr-CA"/>
        </w:rPr>
        <w:t xml:space="preserve">l'occasion de recueillir des informations actualisées sur le vote aux élections fédérales pour </w:t>
      </w:r>
      <w:r w:rsidR="004B7604" w:rsidRPr="00EE2426">
        <w:rPr>
          <w:lang w:val="fr-CA"/>
        </w:rPr>
        <w:t xml:space="preserve">les personnes </w:t>
      </w:r>
      <w:r w:rsidR="00435F73" w:rsidRPr="00EE2426">
        <w:rPr>
          <w:lang w:val="fr-CA"/>
        </w:rPr>
        <w:t xml:space="preserve">vivant avec une lésion cérébrale. </w:t>
      </w:r>
      <w:r w:rsidR="00D7777A" w:rsidRPr="00EE2426">
        <w:rPr>
          <w:lang w:val="fr-CA"/>
        </w:rPr>
        <w:t xml:space="preserve">L'équipe de recherche a </w:t>
      </w:r>
      <w:r w:rsidR="00A734B0" w:rsidRPr="00EE2426">
        <w:rPr>
          <w:lang w:val="fr-CA"/>
        </w:rPr>
        <w:t xml:space="preserve">donc </w:t>
      </w:r>
      <w:r w:rsidR="00D7777A" w:rsidRPr="00EE2426">
        <w:rPr>
          <w:lang w:val="fr-CA"/>
        </w:rPr>
        <w:t xml:space="preserve">élaboré une </w:t>
      </w:r>
      <w:r w:rsidR="0034407B" w:rsidRPr="00EE2426">
        <w:rPr>
          <w:lang w:val="fr-CA"/>
        </w:rPr>
        <w:t xml:space="preserve">version renouvelée de </w:t>
      </w:r>
      <w:r w:rsidR="00A734B0" w:rsidRPr="00EE2426">
        <w:rPr>
          <w:lang w:val="fr-CA"/>
        </w:rPr>
        <w:t xml:space="preserve">son </w:t>
      </w:r>
      <w:r w:rsidR="0034407B" w:rsidRPr="00EE2426">
        <w:rPr>
          <w:lang w:val="fr-CA"/>
        </w:rPr>
        <w:t xml:space="preserve">précédent sondage auprès des électeurs. </w:t>
      </w:r>
      <w:r w:rsidR="00A734B0" w:rsidRPr="00EE2426">
        <w:rPr>
          <w:lang w:val="fr-CA"/>
        </w:rPr>
        <w:t xml:space="preserve">Le </w:t>
      </w:r>
      <w:r w:rsidR="0034407B" w:rsidRPr="00EE2426">
        <w:rPr>
          <w:lang w:val="fr-CA"/>
        </w:rPr>
        <w:t>nouveau sondage était plus court</w:t>
      </w:r>
      <w:r w:rsidR="00005731" w:rsidRPr="00EE2426">
        <w:rPr>
          <w:lang w:val="fr-CA"/>
        </w:rPr>
        <w:t xml:space="preserve">, avec </w:t>
      </w:r>
      <w:r w:rsidR="00CF05A9" w:rsidRPr="00EE2426">
        <w:rPr>
          <w:lang w:val="fr-CA"/>
        </w:rPr>
        <w:t xml:space="preserve">environ 38 </w:t>
      </w:r>
      <w:r w:rsidR="009C668C" w:rsidRPr="00EE2426">
        <w:rPr>
          <w:lang w:val="fr-CA"/>
        </w:rPr>
        <w:t xml:space="preserve">questions </w:t>
      </w:r>
      <w:r w:rsidR="00005731" w:rsidRPr="00EE2426">
        <w:rPr>
          <w:lang w:val="fr-CA"/>
        </w:rPr>
        <w:t xml:space="preserve">ouvertes </w:t>
      </w:r>
      <w:r w:rsidR="00CF05A9" w:rsidRPr="00EE2426">
        <w:rPr>
          <w:lang w:val="fr-CA"/>
        </w:rPr>
        <w:t xml:space="preserve">et </w:t>
      </w:r>
      <w:r w:rsidR="009C668C" w:rsidRPr="00EE2426">
        <w:rPr>
          <w:lang w:val="fr-CA"/>
        </w:rPr>
        <w:t xml:space="preserve">fermées. Les </w:t>
      </w:r>
      <w:r w:rsidR="00C04856" w:rsidRPr="00EE2426">
        <w:rPr>
          <w:lang w:val="fr-CA"/>
        </w:rPr>
        <w:t xml:space="preserve">questions ont été affinées sur la base </w:t>
      </w:r>
      <w:r w:rsidR="7F4474F1" w:rsidRPr="00EE2426">
        <w:rPr>
          <w:lang w:val="fr-CA"/>
        </w:rPr>
        <w:t xml:space="preserve">des enseignements </w:t>
      </w:r>
      <w:r w:rsidR="00C04856" w:rsidRPr="00EE2426">
        <w:rPr>
          <w:lang w:val="fr-CA"/>
        </w:rPr>
        <w:t xml:space="preserve">tirés par l'équipe de recherche entre les deux enquêtes. </w:t>
      </w:r>
      <w:r w:rsidR="003E7EBB" w:rsidRPr="00EE2426">
        <w:rPr>
          <w:lang w:val="fr-CA"/>
        </w:rPr>
        <w:t xml:space="preserve">Les </w:t>
      </w:r>
      <w:r w:rsidR="00591F9A" w:rsidRPr="00EE2426">
        <w:rPr>
          <w:lang w:val="fr-CA"/>
        </w:rPr>
        <w:t xml:space="preserve">questions suivaient </w:t>
      </w:r>
      <w:r w:rsidR="739F41CA" w:rsidRPr="00EE2426">
        <w:rPr>
          <w:lang w:val="fr-CA"/>
        </w:rPr>
        <w:t xml:space="preserve">une </w:t>
      </w:r>
      <w:r w:rsidR="00152FF7" w:rsidRPr="00EE2426">
        <w:rPr>
          <w:lang w:val="fr-CA"/>
        </w:rPr>
        <w:t xml:space="preserve">logique </w:t>
      </w:r>
      <w:r w:rsidR="00591F9A" w:rsidRPr="00EE2426">
        <w:rPr>
          <w:lang w:val="fr-CA"/>
        </w:rPr>
        <w:t>similaire</w:t>
      </w:r>
      <w:r w:rsidR="00152FF7" w:rsidRPr="00EE2426">
        <w:rPr>
          <w:lang w:val="fr-CA"/>
        </w:rPr>
        <w:t xml:space="preserve">, portant sur la méthode de vote, la réussite du vote et </w:t>
      </w:r>
      <w:r w:rsidR="008D7AB1" w:rsidRPr="00EE2426">
        <w:rPr>
          <w:lang w:val="fr-CA"/>
        </w:rPr>
        <w:t xml:space="preserve">les facteurs qui facilitaient ou compliquaient le vote. </w:t>
      </w:r>
      <w:r w:rsidR="00245F4D" w:rsidRPr="00EE2426">
        <w:rPr>
          <w:lang w:val="fr-CA"/>
        </w:rPr>
        <w:t>Une demande d'autorisation éthique a été déposée pour l'enquête en mars</w:t>
      </w:r>
      <w:r w:rsidR="004B7604" w:rsidRPr="00EE2426">
        <w:rPr>
          <w:lang w:val="fr-CA"/>
        </w:rPr>
        <w:t xml:space="preserve"> 2025 </w:t>
      </w:r>
      <w:r w:rsidR="00245F4D" w:rsidRPr="00EE2426">
        <w:rPr>
          <w:lang w:val="fr-CA"/>
        </w:rPr>
        <w:t xml:space="preserve">et a été approuvée </w:t>
      </w:r>
      <w:r w:rsidR="00005731" w:rsidRPr="00EE2426">
        <w:rPr>
          <w:lang w:val="fr-CA"/>
        </w:rPr>
        <w:t xml:space="preserve">environ un </w:t>
      </w:r>
      <w:r w:rsidR="00245F4D" w:rsidRPr="00EE2426">
        <w:rPr>
          <w:lang w:val="fr-CA"/>
        </w:rPr>
        <w:t>mois plus tard. L'</w:t>
      </w:r>
      <w:r w:rsidR="006933EC">
        <w:rPr>
          <w:lang w:val="fr-CA"/>
        </w:rPr>
        <w:t>e</w:t>
      </w:r>
      <w:r w:rsidR="00245F4D" w:rsidRPr="00EE2426">
        <w:rPr>
          <w:lang w:val="fr-CA"/>
        </w:rPr>
        <w:t>nquête a été menée pendant quelques semaines</w:t>
      </w:r>
      <w:r w:rsidR="00005731" w:rsidRPr="00EE2426">
        <w:rPr>
          <w:lang w:val="fr-CA"/>
        </w:rPr>
        <w:t xml:space="preserve">, </w:t>
      </w:r>
      <w:r w:rsidR="00872DED" w:rsidRPr="00EE2426">
        <w:rPr>
          <w:lang w:val="fr-CA"/>
        </w:rPr>
        <w:t xml:space="preserve">à partir de deux semaines après la fin des élections, afin </w:t>
      </w:r>
      <w:r w:rsidR="00005731" w:rsidRPr="00EE2426">
        <w:rPr>
          <w:lang w:val="fr-CA"/>
        </w:rPr>
        <w:t xml:space="preserve">que </w:t>
      </w:r>
      <w:r w:rsidR="003718A6" w:rsidRPr="00EE2426">
        <w:rPr>
          <w:lang w:val="fr-CA"/>
        </w:rPr>
        <w:t xml:space="preserve">les participants aient encore en </w:t>
      </w:r>
      <w:r w:rsidR="00005731" w:rsidRPr="00EE2426">
        <w:rPr>
          <w:lang w:val="fr-CA"/>
        </w:rPr>
        <w:t>mémoire leur</w:t>
      </w:r>
      <w:r w:rsidR="003718A6" w:rsidRPr="00EE2426">
        <w:rPr>
          <w:lang w:val="fr-CA"/>
        </w:rPr>
        <w:t xml:space="preserve"> expérience.</w:t>
      </w:r>
    </w:p>
    <w:p w14:paraId="785C682A" w14:textId="046DB19C" w:rsidR="0025017A" w:rsidRPr="00EE2426" w:rsidRDefault="009D54C8" w:rsidP="00E449DC">
      <w:pPr>
        <w:pStyle w:val="Heading1"/>
        <w:rPr>
          <w:lang w:val="fr-CA"/>
        </w:rPr>
      </w:pPr>
      <w:bookmarkStart w:id="61" w:name="_Toc216974202"/>
      <w:bookmarkStart w:id="62" w:name="_Toc228559979"/>
      <w:r w:rsidRPr="00EE2426">
        <w:rPr>
          <w:lang w:val="fr-CA"/>
        </w:rPr>
        <w:t>Résultats</w:t>
      </w:r>
      <w:bookmarkEnd w:id="61"/>
      <w:bookmarkEnd w:id="62"/>
    </w:p>
    <w:p w14:paraId="72D844F1" w14:textId="2255B602" w:rsidR="00641663" w:rsidRPr="00EE2426" w:rsidRDefault="00AD6225" w:rsidP="00ED6DC4">
      <w:pPr>
        <w:pStyle w:val="Heading2"/>
        <w:rPr>
          <w:lang w:val="fr-CA"/>
        </w:rPr>
      </w:pPr>
      <w:bookmarkStart w:id="63" w:name="_Toc216974203"/>
      <w:bookmarkStart w:id="64" w:name="_Toc228559980"/>
      <w:r w:rsidRPr="006843C2">
        <w:rPr>
          <w:lang w:val="fr-CA"/>
        </w:rPr>
        <w:t xml:space="preserve">Analyse </w:t>
      </w:r>
      <w:r w:rsidR="00B040E9" w:rsidRPr="006843C2">
        <w:rPr>
          <w:lang w:val="fr-CA"/>
        </w:rPr>
        <w:t>nationale</w:t>
      </w:r>
      <w:r w:rsidR="00B040E9" w:rsidRPr="00EE2426">
        <w:rPr>
          <w:lang w:val="fr-CA"/>
        </w:rPr>
        <w:t xml:space="preserve"> </w:t>
      </w:r>
      <w:r w:rsidR="006843C2">
        <w:rPr>
          <w:lang w:val="fr-CA"/>
        </w:rPr>
        <w:t>des</w:t>
      </w:r>
      <w:r w:rsidR="00B040E9" w:rsidRPr="00EE2426">
        <w:rPr>
          <w:lang w:val="fr-CA"/>
        </w:rPr>
        <w:t xml:space="preserve"> élections fédérales et l'accessibilité</w:t>
      </w:r>
      <w:bookmarkEnd w:id="63"/>
      <w:bookmarkEnd w:id="64"/>
    </w:p>
    <w:p w14:paraId="4ABD88D4" w14:textId="4D343EDF" w:rsidR="008333FF" w:rsidRPr="00EE2426" w:rsidRDefault="008333FF" w:rsidP="008333FF">
      <w:pPr>
        <w:rPr>
          <w:lang w:val="fr-CA"/>
        </w:rPr>
      </w:pPr>
      <w:r w:rsidRPr="00EE2426">
        <w:rPr>
          <w:lang w:val="fr-CA"/>
        </w:rPr>
        <w:t xml:space="preserve">En réponse à </w:t>
      </w:r>
      <w:r w:rsidR="007D3DC5" w:rsidRPr="007618F3">
        <w:rPr>
          <w:lang w:val="fr-CA"/>
        </w:rPr>
        <w:t>la</w:t>
      </w:r>
      <w:r w:rsidR="007D3DC5" w:rsidRPr="00EE2426">
        <w:rPr>
          <w:i/>
          <w:iCs/>
          <w:lang w:val="fr-CA"/>
        </w:rPr>
        <w:t xml:space="preserve"> Loi canadienne sur l'accessibilité</w:t>
      </w:r>
      <w:r w:rsidR="007D3DC5" w:rsidRPr="00EE2426">
        <w:rPr>
          <w:lang w:val="fr-CA"/>
        </w:rPr>
        <w:t>, qui est entrée en vigueur le 19 juillet 2019</w:t>
      </w:r>
      <w:r w:rsidRPr="00EE2426">
        <w:rPr>
          <w:lang w:val="fr-CA"/>
        </w:rPr>
        <w:t xml:space="preserve">, Élections Canada a publié son premier </w:t>
      </w:r>
      <w:r w:rsidRPr="00EE2426">
        <w:rPr>
          <w:i/>
          <w:iCs/>
          <w:lang w:val="fr-CA"/>
        </w:rPr>
        <w:t xml:space="preserve">plan d'accessibilité </w:t>
      </w:r>
      <w:r w:rsidRPr="00EE2426">
        <w:rPr>
          <w:lang w:val="fr-CA"/>
        </w:rPr>
        <w:t xml:space="preserve">en 2022, avec l'objectif explicite de garantir « la participation pleine et égale des personnes handicapées [...] à tous les aspects du processus électoral </w:t>
      </w:r>
      <w:r w:rsidR="237B6B85" w:rsidRPr="00EE2426">
        <w:rPr>
          <w:lang w:val="fr-CA"/>
        </w:rPr>
        <w:t>».</w:t>
      </w:r>
      <w:r w:rsidR="00247F47" w:rsidRPr="00EE2426">
        <w:rPr>
          <w:rStyle w:val="EndnoteReference"/>
          <w:lang w:val="fr-CA"/>
        </w:rPr>
        <w:endnoteReference w:id="22"/>
      </w:r>
      <w:r w:rsidRPr="00EE2426">
        <w:rPr>
          <w:lang w:val="fr-CA"/>
        </w:rPr>
        <w:t xml:space="preserve"> L'engagement de l'agence envers cet objectif se traduit par un processus continu de révision et de mise à jour, qui a débuté en janvier 2024 afin de rendre le plan pleinement conforme à la </w:t>
      </w:r>
      <w:r w:rsidR="007D3DC5" w:rsidRPr="00EE2426">
        <w:rPr>
          <w:i/>
          <w:iCs/>
          <w:lang w:val="fr-CA"/>
        </w:rPr>
        <w:t xml:space="preserve">Loi canadienne sur l'accessibilité </w:t>
      </w:r>
      <w:r w:rsidRPr="00EE2426">
        <w:rPr>
          <w:lang w:val="fr-CA"/>
        </w:rPr>
        <w:t>et à ses règlements.</w:t>
      </w:r>
      <w:r w:rsidR="00247F47" w:rsidRPr="00EE2426">
        <w:rPr>
          <w:rStyle w:val="EndnoteReference"/>
          <w:lang w:val="fr-CA"/>
        </w:rPr>
        <w:endnoteReference w:id="23"/>
      </w:r>
    </w:p>
    <w:p w14:paraId="3FB3586A" w14:textId="5F2AE7FE" w:rsidR="005E493B" w:rsidRPr="00EE2426" w:rsidRDefault="005E493B" w:rsidP="005E493B">
      <w:pPr>
        <w:pStyle w:val="Heading3"/>
        <w:rPr>
          <w:lang w:val="fr-CA"/>
        </w:rPr>
      </w:pPr>
      <w:bookmarkStart w:id="65" w:name="_Toc216974204"/>
      <w:bookmarkStart w:id="66" w:name="_Toc228559981"/>
      <w:r w:rsidRPr="00EE2426">
        <w:rPr>
          <w:lang w:val="fr-CA"/>
        </w:rPr>
        <w:t>La Loi électorale du Canada</w:t>
      </w:r>
      <w:bookmarkEnd w:id="65"/>
      <w:bookmarkEnd w:id="66"/>
    </w:p>
    <w:p w14:paraId="03283AE4" w14:textId="062A037C" w:rsidR="00086883" w:rsidRPr="00EE2426" w:rsidRDefault="00086883" w:rsidP="00086883">
      <w:pPr>
        <w:rPr>
          <w:lang w:val="fr-CA"/>
        </w:rPr>
      </w:pPr>
      <w:r w:rsidRPr="00EE2426">
        <w:rPr>
          <w:i/>
          <w:iCs/>
          <w:lang w:val="fr-CA"/>
        </w:rPr>
        <w:t xml:space="preserve">La Loi électorale du Canada </w:t>
      </w:r>
      <w:r w:rsidRPr="00EE2426">
        <w:rPr>
          <w:lang w:val="fr-CA"/>
        </w:rPr>
        <w:t xml:space="preserve">constitue le principal cadre juridique régissant les élections fédérales. Une disposition clé </w:t>
      </w:r>
      <w:r w:rsidR="0FF57EFA" w:rsidRPr="00EE2426">
        <w:rPr>
          <w:lang w:val="fr-CA"/>
        </w:rPr>
        <w:t xml:space="preserve">de la </w:t>
      </w:r>
      <w:r w:rsidRPr="00EE2426">
        <w:rPr>
          <w:lang w:val="fr-CA"/>
        </w:rPr>
        <w:t xml:space="preserve">loi, </w:t>
      </w:r>
      <w:r w:rsidR="00247F47" w:rsidRPr="00EE2426">
        <w:rPr>
          <w:lang w:val="fr-CA"/>
        </w:rPr>
        <w:t xml:space="preserve">à </w:t>
      </w:r>
      <w:r w:rsidRPr="00EE2426">
        <w:rPr>
          <w:lang w:val="fr-CA"/>
        </w:rPr>
        <w:t>l'alinéa 121,</w:t>
      </w:r>
      <w:r w:rsidR="00247F47" w:rsidRPr="00EE2426">
        <w:rPr>
          <w:rStyle w:val="EndnoteReference"/>
          <w:lang w:val="fr-CA"/>
        </w:rPr>
        <w:endnoteReference w:id="24"/>
      </w:r>
      <w:r w:rsidRPr="00EE2426">
        <w:rPr>
          <w:lang w:val="fr-CA"/>
        </w:rPr>
        <w:t xml:space="preserve"> , exige que tous les bureaux de scrutin soient situés dans des locaux « accessibles aux électeurs handicapés </w:t>
      </w:r>
      <w:r w:rsidR="005824B7" w:rsidRPr="00EE2426">
        <w:rPr>
          <w:lang w:val="fr-CA"/>
        </w:rPr>
        <w:t>».</w:t>
      </w:r>
      <w:r w:rsidR="005824B7" w:rsidRPr="00EE2426">
        <w:rPr>
          <w:rStyle w:val="EndnoteReference"/>
          <w:lang w:val="fr-CA"/>
        </w:rPr>
        <w:endnoteReference w:id="25"/>
      </w:r>
      <w:r w:rsidRPr="00EE2426">
        <w:rPr>
          <w:lang w:val="fr-CA"/>
        </w:rPr>
        <w:t xml:space="preserve"> Cette clause établit une base de référence en matière d'accessibilité physique, exigeant des caractéristiques telles que l'accès de plain-pied.</w:t>
      </w:r>
      <w:r w:rsidR="00C221CD" w:rsidRPr="00EE2426">
        <w:rPr>
          <w:rStyle w:val="EndnoteReference"/>
          <w:lang w:val="fr-CA"/>
        </w:rPr>
        <w:endnoteReference w:id="26"/>
      </w:r>
      <w:r w:rsidRPr="00EE2426">
        <w:rPr>
          <w:lang w:val="fr-CA"/>
        </w:rPr>
        <w:t xml:space="preserve"> Élections Canada a élargi cette exigence légale en établissant 15 critères d'accessibilité obligatoires supplémentaires fondés sur les principes des droits de la personne.</w:t>
      </w:r>
      <w:r w:rsidR="00C221CD" w:rsidRPr="00EE2426">
        <w:rPr>
          <w:rStyle w:val="EndnoteReference"/>
          <w:lang w:val="fr-CA"/>
        </w:rPr>
        <w:endnoteReference w:id="27"/>
      </w:r>
    </w:p>
    <w:p w14:paraId="3967F82C" w14:textId="685CCA2D" w:rsidR="00086883" w:rsidRPr="00EE2426" w:rsidRDefault="00086883" w:rsidP="00086883">
      <w:pPr>
        <w:rPr>
          <w:lang w:val="fr-CA"/>
        </w:rPr>
      </w:pPr>
      <w:r w:rsidRPr="00EE2426">
        <w:rPr>
          <w:lang w:val="fr-CA"/>
        </w:rPr>
        <w:t xml:space="preserve">Cependant, la </w:t>
      </w:r>
      <w:r w:rsidR="00247F47" w:rsidRPr="00EE2426">
        <w:rPr>
          <w:i/>
          <w:iCs/>
          <w:lang w:val="fr-CA"/>
        </w:rPr>
        <w:t xml:space="preserve">Loi électorale du Canada </w:t>
      </w:r>
      <w:r w:rsidRPr="00EE2426">
        <w:rPr>
          <w:lang w:val="fr-CA"/>
        </w:rPr>
        <w:t>contient une exception importante. Le paragraphe 121 permet à un directeur du scrutin d'utiliser un bureau de vote non accessible s'il est « incapable de trouver des locaux convenables » qui soient accessibles, à condition d'obtenir l'autorisation préalable du directeur général des élections.</w:t>
      </w:r>
      <w:r w:rsidR="000C6A82" w:rsidRPr="00EE2426">
        <w:rPr>
          <w:rStyle w:val="EndnoteReference"/>
          <w:lang w:val="fr-CA"/>
        </w:rPr>
        <w:endnoteReference w:id="28"/>
      </w:r>
      <w:r w:rsidRPr="00EE2426">
        <w:rPr>
          <w:lang w:val="fr-CA"/>
        </w:rPr>
        <w:t xml:space="preserve"> Cette disposition crée une situation paradoxale. Alors que la loi impose l'accessibilité, elle prévoit simultanément un processus officiel pour approuver l'inaccessibilité. Ce processus est détaillé dans la </w:t>
      </w:r>
      <w:r w:rsidR="004B14B4" w:rsidRPr="00EE2426">
        <w:rPr>
          <w:lang w:val="fr-CA"/>
        </w:rPr>
        <w:t xml:space="preserve">« </w:t>
      </w:r>
      <w:r w:rsidRPr="00EE2426">
        <w:rPr>
          <w:lang w:val="fr-CA"/>
        </w:rPr>
        <w:t xml:space="preserve">Directive sur les exemptions en matière d'accessibilité lors du choix d'un lieu de vote approprié </w:t>
      </w:r>
      <w:r w:rsidR="004B14B4" w:rsidRPr="00EE2426">
        <w:rPr>
          <w:lang w:val="fr-CA"/>
        </w:rPr>
        <w:t>»</w:t>
      </w:r>
      <w:r w:rsidRPr="00EE2426">
        <w:rPr>
          <w:lang w:val="fr-CA"/>
        </w:rPr>
        <w:t xml:space="preserve">, qui décrit les étapes qu'un </w:t>
      </w:r>
      <w:r w:rsidR="00C221CD" w:rsidRPr="00EE2426">
        <w:rPr>
          <w:lang w:val="fr-CA"/>
        </w:rPr>
        <w:t xml:space="preserve">directeur du scrutin </w:t>
      </w:r>
      <w:r w:rsidRPr="00EE2426">
        <w:rPr>
          <w:lang w:val="fr-CA"/>
        </w:rPr>
        <w:t>doit suivre pour obtenir cette autorisation.</w:t>
      </w:r>
      <w:r w:rsidR="000C6A82" w:rsidRPr="00EE2426">
        <w:rPr>
          <w:rStyle w:val="EndnoteReference"/>
          <w:lang w:val="fr-CA"/>
        </w:rPr>
        <w:endnoteReference w:id="29"/>
      </w:r>
    </w:p>
    <w:p w14:paraId="1C3AE294" w14:textId="16FF07EB" w:rsidR="005E493B" w:rsidRPr="00EE2426" w:rsidRDefault="00086883" w:rsidP="00086883">
      <w:pPr>
        <w:rPr>
          <w:lang w:val="fr-CA"/>
        </w:rPr>
      </w:pPr>
      <w:r w:rsidRPr="00EE2426">
        <w:rPr>
          <w:lang w:val="fr-CA"/>
        </w:rPr>
        <w:t>L'existence de cette exemption légale, bien que peut-être conçue pour répondre à des besoins opérationnels dans les zones rurales ou difficiles d'accès, a pour effet de transformer l'accessibilité d'un droit non négociable en une priorité négociable. Le cas de James Hughes, un électeur qui a été contraint de monter des escaliers en fauteuil roulant après avoir trouvé l'entrée accessible de son bureau de vote fermée à clé, rappelle de manière frappante les conséquences concrètes de ces exceptions.</w:t>
      </w:r>
      <w:r w:rsidR="001A2FC3" w:rsidRPr="00EE2426">
        <w:rPr>
          <w:rStyle w:val="EndnoteReference"/>
          <w:lang w:val="fr-CA"/>
        </w:rPr>
        <w:endnoteReference w:id="30"/>
      </w:r>
      <w:r w:rsidRPr="00EE2426">
        <w:rPr>
          <w:lang w:val="fr-CA"/>
        </w:rPr>
        <w:t xml:space="preserve"> Élections Canada a mis en œuvre des stratégies d'atténuation, telles que l'affectation de personnel pour aider aux portes qui ne sont pas équipées d'ouvre-portes automatiques</w:t>
      </w:r>
      <w:r w:rsidR="001A2FC3" w:rsidRPr="00EE2426">
        <w:rPr>
          <w:lang w:val="fr-CA"/>
        </w:rPr>
        <w:t>,</w:t>
      </w:r>
      <w:r w:rsidR="001A2FC3" w:rsidRPr="00EE2426">
        <w:rPr>
          <w:rStyle w:val="EndnoteReference"/>
          <w:lang w:val="fr-CA"/>
        </w:rPr>
        <w:endnoteReference w:id="31"/>
      </w:r>
      <w:r w:rsidRPr="00EE2426">
        <w:rPr>
          <w:lang w:val="fr-CA"/>
        </w:rPr>
        <w:t xml:space="preserve"> </w:t>
      </w:r>
      <w:r w:rsidR="001A2FC3" w:rsidRPr="00EE2426">
        <w:rPr>
          <w:lang w:val="fr-CA"/>
        </w:rPr>
        <w:t xml:space="preserve"> mais </w:t>
      </w:r>
      <w:r w:rsidRPr="00EE2426">
        <w:rPr>
          <w:lang w:val="fr-CA"/>
        </w:rPr>
        <w:t xml:space="preserve">la tolérance légale pour les sites inaccessibles compromet fondamentalement l'objectif de l'accès universel. </w:t>
      </w:r>
    </w:p>
    <w:p w14:paraId="097E996C" w14:textId="632A1B40" w:rsidR="00D050F1" w:rsidRPr="00EE2426" w:rsidRDefault="00D050F1" w:rsidP="00D050F1">
      <w:pPr>
        <w:pStyle w:val="Heading3"/>
        <w:rPr>
          <w:lang w:val="fr-CA"/>
        </w:rPr>
      </w:pPr>
      <w:bookmarkStart w:id="67" w:name="_Toc216974205"/>
      <w:bookmarkStart w:id="68" w:name="_Toc228559982"/>
      <w:r w:rsidRPr="00EE2426">
        <w:rPr>
          <w:lang w:val="fr-CA"/>
        </w:rPr>
        <w:t>Politiques d'Élections Canada</w:t>
      </w:r>
      <w:bookmarkEnd w:id="67"/>
      <w:bookmarkEnd w:id="68"/>
    </w:p>
    <w:p w14:paraId="577D221F" w14:textId="17858D14" w:rsidR="00D050F1" w:rsidRPr="00EE2426" w:rsidRDefault="00D050F1" w:rsidP="00D050F1">
      <w:pPr>
        <w:rPr>
          <w:lang w:val="fr-CA"/>
        </w:rPr>
      </w:pPr>
      <w:r w:rsidRPr="00EE2426">
        <w:rPr>
          <w:lang w:val="fr-CA"/>
        </w:rPr>
        <w:t xml:space="preserve">Au-delà du cadre législatif, Élections Canada a mis en place plusieurs politiques et initiatives internes pour faire progresser ses objectifs en matière d'accessibilité. En février 2014, l'agence a lancé le Groupe consultatif sur les questions relatives aux personnes handicapées, un organe consultatif </w:t>
      </w:r>
      <w:r w:rsidR="00A734B0" w:rsidRPr="00EE2426">
        <w:rPr>
          <w:lang w:val="fr-CA"/>
        </w:rPr>
        <w:t xml:space="preserve">qui fournit </w:t>
      </w:r>
      <w:r w:rsidRPr="00EE2426">
        <w:rPr>
          <w:lang w:val="fr-CA"/>
        </w:rPr>
        <w:t xml:space="preserve">des conseils sur l'accessibilité électorale. </w:t>
      </w:r>
      <w:r w:rsidR="004A620D" w:rsidRPr="00EE2426">
        <w:rPr>
          <w:lang w:val="fr-CA"/>
        </w:rPr>
        <w:t>Ce groupe a joué un rôle déterminant dans l'identification des moyens les plus efficaces d'informer les électeurs handicapés sur la manière, le moment et le lieu où s'inscrire et voter.</w:t>
      </w:r>
      <w:r w:rsidR="00A734B0" w:rsidRPr="00EE2426">
        <w:rPr>
          <w:rStyle w:val="EndnoteReference"/>
          <w:lang w:val="fr-CA"/>
        </w:rPr>
        <w:endnoteReference w:id="32"/>
      </w:r>
      <w:r w:rsidRPr="00EE2426">
        <w:rPr>
          <w:lang w:val="fr-CA"/>
        </w:rPr>
        <w:t xml:space="preserve"> </w:t>
      </w:r>
    </w:p>
    <w:p w14:paraId="7692F259" w14:textId="713A63E2" w:rsidR="00D050F1" w:rsidRPr="00EE2426" w:rsidRDefault="00D050F1" w:rsidP="00D050F1">
      <w:pPr>
        <w:rPr>
          <w:lang w:val="fr-CA"/>
        </w:rPr>
      </w:pPr>
      <w:r w:rsidRPr="00EE2426">
        <w:rPr>
          <w:lang w:val="fr-CA"/>
        </w:rPr>
        <w:t>L'organisme utilise également une « liste de contrôle de l'adéquation des bureaux de vote » comprenant 37 critères, dont 15 sont obligatoires, pour évaluer les lieux de vote potentiels.</w:t>
      </w:r>
      <w:r w:rsidR="004A620D" w:rsidRPr="00EE2426">
        <w:rPr>
          <w:rStyle w:val="EndnoteReference"/>
          <w:lang w:val="fr-CA"/>
        </w:rPr>
        <w:endnoteReference w:id="33"/>
      </w:r>
      <w:r w:rsidRPr="00EE2426">
        <w:rPr>
          <w:lang w:val="fr-CA"/>
        </w:rPr>
        <w:t xml:space="preserve"> Le processus de sélection est guidé par trois principes fondamentaux : l'accessibilité, la proximité et la familiarité</w:t>
      </w:r>
      <w:r w:rsidR="004A620D" w:rsidRPr="00EE2426">
        <w:rPr>
          <w:lang w:val="fr-CA"/>
        </w:rPr>
        <w:t xml:space="preserve">. </w:t>
      </w:r>
      <w:r w:rsidRPr="00EE2426">
        <w:rPr>
          <w:lang w:val="fr-CA"/>
        </w:rPr>
        <w:t xml:space="preserve">L'accessibilité </w:t>
      </w:r>
      <w:r w:rsidR="004A620D" w:rsidRPr="00EE2426">
        <w:rPr>
          <w:lang w:val="fr-CA"/>
        </w:rPr>
        <w:t xml:space="preserve">est </w:t>
      </w:r>
      <w:r w:rsidRPr="00EE2426">
        <w:rPr>
          <w:lang w:val="fr-CA"/>
        </w:rPr>
        <w:t xml:space="preserve">désignée comme la </w:t>
      </w:r>
      <w:r w:rsidR="004A620D" w:rsidRPr="00EE2426">
        <w:rPr>
          <w:lang w:val="fr-CA"/>
        </w:rPr>
        <w:t>«</w:t>
      </w:r>
      <w:r w:rsidRPr="00EE2426">
        <w:rPr>
          <w:lang w:val="fr-CA"/>
        </w:rPr>
        <w:t xml:space="preserve"> priorité absolue en matière d'adéquation </w:t>
      </w:r>
      <w:r w:rsidR="004A620D" w:rsidRPr="00EE2426">
        <w:rPr>
          <w:lang w:val="fr-CA"/>
        </w:rPr>
        <w:t>»</w:t>
      </w:r>
      <w:r w:rsidR="001863AF" w:rsidRPr="00EE2426">
        <w:rPr>
          <w:lang w:val="fr-CA"/>
        </w:rPr>
        <w:t xml:space="preserve">, ce qui </w:t>
      </w:r>
      <w:r w:rsidRPr="00EE2426">
        <w:rPr>
          <w:lang w:val="fr-CA"/>
        </w:rPr>
        <w:t>reconnaît l'importance capitale d'un accès sans obstacle, tout en tenant compte d'autres considérations logistiques.</w:t>
      </w:r>
      <w:r w:rsidR="001863AF" w:rsidRPr="00EE2426">
        <w:rPr>
          <w:rStyle w:val="EndnoteReference"/>
          <w:lang w:val="fr-CA"/>
        </w:rPr>
        <w:endnoteReference w:id="34"/>
      </w:r>
    </w:p>
    <w:p w14:paraId="61BB98D5" w14:textId="567FBDF7" w:rsidR="00D050F1" w:rsidRPr="00EE2426" w:rsidRDefault="00D050F1" w:rsidP="00D050F1">
      <w:pPr>
        <w:rPr>
          <w:lang w:val="fr-CA"/>
        </w:rPr>
      </w:pPr>
      <w:r w:rsidRPr="00EE2426">
        <w:rPr>
          <w:lang w:val="fr-CA"/>
        </w:rPr>
        <w:t xml:space="preserve">Élections Canada s'efforce également d'améliorer </w:t>
      </w:r>
      <w:r w:rsidR="00B84ACF" w:rsidRPr="00EE2426">
        <w:rPr>
          <w:lang w:val="fr-CA"/>
        </w:rPr>
        <w:t xml:space="preserve">les connaissances </w:t>
      </w:r>
      <w:r w:rsidRPr="00EE2426">
        <w:rPr>
          <w:lang w:val="fr-CA"/>
        </w:rPr>
        <w:t xml:space="preserve">de son personnel </w:t>
      </w:r>
      <w:r w:rsidR="00B84ACF" w:rsidRPr="00EE2426">
        <w:rPr>
          <w:lang w:val="fr-CA"/>
        </w:rPr>
        <w:t>en matière</w:t>
      </w:r>
      <w:r w:rsidRPr="00EE2426">
        <w:rPr>
          <w:lang w:val="fr-CA"/>
        </w:rPr>
        <w:t xml:space="preserve"> d'accessibilité et de développer des outils de soutien à l'accessibilité dès </w:t>
      </w:r>
      <w:r w:rsidR="00B84ACF" w:rsidRPr="00EE2426">
        <w:rPr>
          <w:lang w:val="fr-CA"/>
        </w:rPr>
        <w:t>la conception</w:t>
      </w:r>
      <w:r w:rsidRPr="00EE2426">
        <w:rPr>
          <w:lang w:val="fr-CA"/>
        </w:rPr>
        <w:t xml:space="preserve">. L'agence reconnaît que ses anciens systèmes </w:t>
      </w:r>
      <w:r w:rsidR="00B84ACF" w:rsidRPr="00EE2426">
        <w:rPr>
          <w:lang w:val="fr-CA"/>
        </w:rPr>
        <w:t xml:space="preserve">informatiques </w:t>
      </w:r>
      <w:r w:rsidRPr="00EE2426">
        <w:rPr>
          <w:lang w:val="fr-CA"/>
        </w:rPr>
        <w:t>ne sont pas entièrement accessibles et accorde la priorité à l'amélioration de ses produits et services numériques destinés aux utilisateurs externes.</w:t>
      </w:r>
      <w:r w:rsidR="00B84ACF" w:rsidRPr="00EE2426">
        <w:rPr>
          <w:rStyle w:val="EndnoteReference"/>
          <w:lang w:val="fr-CA"/>
        </w:rPr>
        <w:endnoteReference w:id="35"/>
      </w:r>
      <w:r w:rsidRPr="00EE2426">
        <w:rPr>
          <w:lang w:val="fr-CA"/>
        </w:rPr>
        <w:t xml:space="preserve"> Ces efforts internes démontrent la volonté d'intégrer l'accessibilité dans la culture opérationnelle et la planification de l'agence, plutôt que de la considérer comme une considération secondaire.</w:t>
      </w:r>
    </w:p>
    <w:p w14:paraId="287D7BC8" w14:textId="796F76A0" w:rsidR="0048187B" w:rsidRPr="00EE2426" w:rsidRDefault="0048187B" w:rsidP="0048187B">
      <w:pPr>
        <w:pStyle w:val="Heading3"/>
        <w:rPr>
          <w:lang w:val="fr-CA"/>
        </w:rPr>
      </w:pPr>
      <w:bookmarkStart w:id="69" w:name="_Toc216974206"/>
      <w:bookmarkStart w:id="70" w:name="_Toc228559983"/>
      <w:r w:rsidRPr="00EE2426">
        <w:rPr>
          <w:lang w:val="fr-CA"/>
        </w:rPr>
        <w:t>Lieux de vote et accessibilité physique</w:t>
      </w:r>
      <w:bookmarkEnd w:id="69"/>
      <w:bookmarkEnd w:id="70"/>
    </w:p>
    <w:p w14:paraId="21727681" w14:textId="09C94A40" w:rsidR="0048187B" w:rsidRPr="00EE2426" w:rsidRDefault="0048187B" w:rsidP="0048187B">
      <w:pPr>
        <w:rPr>
          <w:lang w:val="fr-CA"/>
        </w:rPr>
      </w:pPr>
      <w:r w:rsidRPr="00EE2426">
        <w:rPr>
          <w:lang w:val="fr-CA"/>
        </w:rPr>
        <w:t>Le cadre opérationnel d'Élections Canada en matière d'accessibilité commence par l'environnement physique du lieu de vote. Les critères obligatoires de l'agence pour les bureaux de vote comprennent un accès de plain-pied à l'entrée, des salles de vote situées au même niveau que l'entrée, des portes faciles à ouvrir, des allées extérieures larges et un bon éclairage.</w:t>
      </w:r>
      <w:r w:rsidR="007457E1" w:rsidRPr="00EE2426">
        <w:rPr>
          <w:lang w:val="fr-CA"/>
        </w:rPr>
        <w:t xml:space="preserve"> Le processus de sélection donne la priorité aux sites dotés de caractéristiques telles que l'accessibilité en fauteuil roulant et les ouvre-portes automatiques.</w:t>
      </w:r>
      <w:r w:rsidR="007457E1" w:rsidRPr="00EE2426">
        <w:rPr>
          <w:rStyle w:val="EndnoteReference"/>
          <w:lang w:val="fr-CA"/>
        </w:rPr>
        <w:endnoteReference w:id="36"/>
      </w:r>
      <w:r w:rsidRPr="00EE2426">
        <w:rPr>
          <w:lang w:val="fr-CA"/>
        </w:rPr>
        <w:t xml:space="preserve"> Lorsqu'un lieu ne répond pas à tous les critères, des stratégies d'atténuation sont mises en œuvre. Par </w:t>
      </w:r>
      <w:r w:rsidR="007457E1" w:rsidRPr="00EE2426">
        <w:rPr>
          <w:lang w:val="fr-CA"/>
        </w:rPr>
        <w:t>exemple</w:t>
      </w:r>
      <w:r w:rsidRPr="00EE2426">
        <w:rPr>
          <w:lang w:val="fr-CA"/>
        </w:rPr>
        <w:t xml:space="preserve">, si un bureau de vote ne dispose pas d'un ouvre-porte automatique, </w:t>
      </w:r>
      <w:r w:rsidR="007457E1" w:rsidRPr="00EE2426">
        <w:rPr>
          <w:lang w:val="fr-CA"/>
        </w:rPr>
        <w:t>un membre</w:t>
      </w:r>
      <w:r w:rsidRPr="00EE2426">
        <w:rPr>
          <w:lang w:val="fr-CA"/>
        </w:rPr>
        <w:t xml:space="preserve"> du personnel peut être posté à l'entrée pour aider les électeurs.</w:t>
      </w:r>
      <w:r w:rsidR="007457E1" w:rsidRPr="00EE2426">
        <w:rPr>
          <w:rStyle w:val="EndnoteReference"/>
          <w:lang w:val="fr-CA"/>
        </w:rPr>
        <w:endnoteReference w:id="37"/>
      </w:r>
      <w:r w:rsidRPr="00EE2426">
        <w:rPr>
          <w:lang w:val="fr-CA"/>
        </w:rPr>
        <w:t xml:space="preserve"> Dans les cas où un lieu nécessite des modifications plus importantes, telles que l'installation d'une rampe temporaire, les directeurs du scrutin peuvent présenter une demande spéciale de budget supplémentaire.</w:t>
      </w:r>
      <w:r w:rsidR="007457E1" w:rsidRPr="00EE2426">
        <w:rPr>
          <w:rStyle w:val="EndnoteReference"/>
          <w:lang w:val="fr-CA"/>
        </w:rPr>
        <w:endnoteReference w:id="38"/>
      </w:r>
    </w:p>
    <w:p w14:paraId="7A380E73" w14:textId="4AC50008" w:rsidR="0048187B" w:rsidRPr="00EE2426" w:rsidRDefault="007C09D4" w:rsidP="007C09D4">
      <w:pPr>
        <w:pStyle w:val="Heading3"/>
        <w:rPr>
          <w:lang w:val="fr-CA"/>
        </w:rPr>
      </w:pPr>
      <w:bookmarkStart w:id="71" w:name="_Toc216974207"/>
      <w:bookmarkStart w:id="72" w:name="_Toc228559984"/>
      <w:r w:rsidRPr="00EE2426">
        <w:rPr>
          <w:lang w:val="fr-CA"/>
        </w:rPr>
        <w:t>Outils et aménagements d</w:t>
      </w:r>
      <w:r w:rsidR="00CC6755">
        <w:rPr>
          <w:lang w:val="fr-CA"/>
        </w:rPr>
        <w:t>e</w:t>
      </w:r>
      <w:r w:rsidRPr="00EE2426">
        <w:rPr>
          <w:lang w:val="fr-CA"/>
        </w:rPr>
        <w:t>s bureaux de vote</w:t>
      </w:r>
      <w:bookmarkEnd w:id="71"/>
      <w:bookmarkEnd w:id="72"/>
    </w:p>
    <w:p w14:paraId="5F71A676" w14:textId="51083AA2" w:rsidR="0052275E" w:rsidRPr="00EE2426" w:rsidRDefault="0052275E" w:rsidP="0052275E">
      <w:pPr>
        <w:rPr>
          <w:lang w:val="fr-CA"/>
        </w:rPr>
      </w:pPr>
      <w:r w:rsidRPr="00EE2426">
        <w:rPr>
          <w:lang w:val="fr-CA"/>
        </w:rPr>
        <w:t>Une sélection d'outils et de services est mise à la disposition des électeurs handicapés dans les bureaux de vote</w:t>
      </w:r>
      <w:r w:rsidR="00796609" w:rsidRPr="00EE2426">
        <w:rPr>
          <w:lang w:val="fr-CA"/>
        </w:rPr>
        <w:t xml:space="preserve">. </w:t>
      </w:r>
      <w:r w:rsidRPr="00EE2426">
        <w:rPr>
          <w:lang w:val="fr-CA"/>
        </w:rPr>
        <w:t xml:space="preserve">Les agents électoraux reçoivent une formation spécifique sur leur utilisation et sur la manière d'apporter leur aide. Ces outils sont conçus pour aider les électeurs à voter de manière autonome </w:t>
      </w:r>
      <w:r w:rsidR="00796609" w:rsidRPr="00EE2426">
        <w:rPr>
          <w:lang w:val="fr-CA"/>
        </w:rPr>
        <w:t xml:space="preserve">et comprennent </w:t>
      </w:r>
      <w:r w:rsidR="00391DCC" w:rsidRPr="00EE2426">
        <w:rPr>
          <w:lang w:val="fr-CA"/>
        </w:rPr>
        <w:t xml:space="preserve">les </w:t>
      </w:r>
      <w:r w:rsidR="00796609" w:rsidRPr="00EE2426">
        <w:rPr>
          <w:lang w:val="fr-CA"/>
        </w:rPr>
        <w:t xml:space="preserve">éléments suivants </w:t>
      </w:r>
      <w:r w:rsidR="00391DCC" w:rsidRPr="00EE2426">
        <w:rPr>
          <w:lang w:val="fr-CA"/>
        </w:rPr>
        <w:t>:</w:t>
      </w:r>
      <w:r w:rsidR="00796609" w:rsidRPr="00EE2426">
        <w:rPr>
          <w:rStyle w:val="EndnoteReference"/>
          <w:lang w:val="fr-CA"/>
        </w:rPr>
        <w:endnoteReference w:id="39"/>
      </w:r>
    </w:p>
    <w:p w14:paraId="18980D2D" w14:textId="73DF1422" w:rsidR="00F03E9A" w:rsidRPr="00EE2426" w:rsidRDefault="00F03E9A" w:rsidP="001F1097">
      <w:pPr>
        <w:pStyle w:val="ListParagraph"/>
        <w:numPr>
          <w:ilvl w:val="0"/>
          <w:numId w:val="58"/>
        </w:numPr>
        <w:rPr>
          <w:lang w:val="fr-CA"/>
        </w:rPr>
      </w:pPr>
      <w:r w:rsidRPr="00EE2426">
        <w:rPr>
          <w:lang w:val="fr-CA"/>
        </w:rPr>
        <w:t>Listes des candidats en gros caractères et en braille (braille disponible uniquement le jour du scrutin)</w:t>
      </w:r>
    </w:p>
    <w:p w14:paraId="1C3E377D" w14:textId="50144926" w:rsidR="00F03E9A" w:rsidRPr="00EE2426" w:rsidRDefault="00F03E9A" w:rsidP="001F1097">
      <w:pPr>
        <w:pStyle w:val="ListParagraph"/>
        <w:numPr>
          <w:ilvl w:val="0"/>
          <w:numId w:val="58"/>
        </w:numPr>
        <w:rPr>
          <w:lang w:val="fr-CA"/>
        </w:rPr>
      </w:pPr>
      <w:r w:rsidRPr="00EE2426">
        <w:rPr>
          <w:lang w:val="fr-CA"/>
        </w:rPr>
        <w:t>Gabarits de vote tactiles et en braille</w:t>
      </w:r>
    </w:p>
    <w:p w14:paraId="19E37C79" w14:textId="77777777" w:rsidR="00F03E9A" w:rsidRPr="00EE2426" w:rsidRDefault="00F03E9A" w:rsidP="001F1097">
      <w:pPr>
        <w:pStyle w:val="ListParagraph"/>
        <w:numPr>
          <w:ilvl w:val="0"/>
          <w:numId w:val="58"/>
        </w:numPr>
        <w:rPr>
          <w:lang w:val="fr-CA"/>
        </w:rPr>
      </w:pPr>
      <w:r w:rsidRPr="00EE2426">
        <w:rPr>
          <w:lang w:val="fr-CA"/>
        </w:rPr>
        <w:t>Loupes</w:t>
      </w:r>
    </w:p>
    <w:p w14:paraId="472ADB10" w14:textId="77777777" w:rsidR="00F03E9A" w:rsidRPr="00EE2426" w:rsidRDefault="00F03E9A" w:rsidP="001F1097">
      <w:pPr>
        <w:pStyle w:val="ListParagraph"/>
        <w:numPr>
          <w:ilvl w:val="0"/>
          <w:numId w:val="58"/>
        </w:numPr>
        <w:rPr>
          <w:lang w:val="fr-CA"/>
        </w:rPr>
      </w:pPr>
      <w:r w:rsidRPr="00EE2426">
        <w:rPr>
          <w:lang w:val="fr-CA"/>
        </w:rPr>
        <w:t>Crayons à gros embout</w:t>
      </w:r>
    </w:p>
    <w:p w14:paraId="5222DBFD" w14:textId="77777777" w:rsidR="00F03E9A" w:rsidRPr="00EE2426" w:rsidRDefault="00F03E9A" w:rsidP="001F1097">
      <w:pPr>
        <w:pStyle w:val="ListParagraph"/>
        <w:numPr>
          <w:ilvl w:val="0"/>
          <w:numId w:val="58"/>
        </w:numPr>
        <w:rPr>
          <w:lang w:val="fr-CA"/>
        </w:rPr>
      </w:pPr>
      <w:r w:rsidRPr="00EE2426">
        <w:rPr>
          <w:lang w:val="fr-CA"/>
        </w:rPr>
        <w:t>Paravents électoraux laissant passer davantage de lumière</w:t>
      </w:r>
    </w:p>
    <w:p w14:paraId="4FC676CA" w14:textId="77777777" w:rsidR="004B14B4" w:rsidRPr="00EE2426" w:rsidRDefault="004B14B4" w:rsidP="00F03E9A">
      <w:pPr>
        <w:rPr>
          <w:lang w:val="fr-CA"/>
        </w:rPr>
      </w:pPr>
    </w:p>
    <w:p w14:paraId="04B88895" w14:textId="6DC8EA03" w:rsidR="00F03E9A" w:rsidRPr="00EE2426" w:rsidRDefault="00F03E9A" w:rsidP="00F03E9A">
      <w:pPr>
        <w:rPr>
          <w:lang w:val="fr-CA"/>
        </w:rPr>
      </w:pPr>
      <w:r w:rsidRPr="00EE2426">
        <w:rPr>
          <w:lang w:val="fr-CA"/>
        </w:rPr>
        <w:t>Les services</w:t>
      </w:r>
      <w:r w:rsidR="001F1097" w:rsidRPr="00EE2426">
        <w:rPr>
          <w:lang w:val="fr-CA"/>
        </w:rPr>
        <w:t xml:space="preserve"> suivants sont également </w:t>
      </w:r>
      <w:r w:rsidRPr="00EE2426">
        <w:rPr>
          <w:lang w:val="fr-CA"/>
        </w:rPr>
        <w:t>proposés :</w:t>
      </w:r>
      <w:r w:rsidR="001F1097" w:rsidRPr="00EE2426">
        <w:rPr>
          <w:rStyle w:val="EndnoteReference"/>
          <w:lang w:val="fr-CA"/>
        </w:rPr>
        <w:endnoteReference w:id="40"/>
      </w:r>
    </w:p>
    <w:p w14:paraId="365C5D19" w14:textId="77777777" w:rsidR="00F03E9A" w:rsidRPr="00EE2426" w:rsidRDefault="00F03E9A" w:rsidP="001F1097">
      <w:pPr>
        <w:pStyle w:val="ListParagraph"/>
        <w:numPr>
          <w:ilvl w:val="0"/>
          <w:numId w:val="59"/>
        </w:numPr>
        <w:rPr>
          <w:lang w:val="fr-CA"/>
        </w:rPr>
      </w:pPr>
      <w:r w:rsidRPr="00EE2426">
        <w:rPr>
          <w:lang w:val="fr-CA"/>
        </w:rPr>
        <w:t>Aide pour remplir le bulletin de vote</w:t>
      </w:r>
    </w:p>
    <w:p w14:paraId="106C5EED" w14:textId="77777777" w:rsidR="00F03E9A" w:rsidRPr="00EE2426" w:rsidRDefault="00F03E9A" w:rsidP="001F1097">
      <w:pPr>
        <w:pStyle w:val="ListParagraph"/>
        <w:numPr>
          <w:ilvl w:val="0"/>
          <w:numId w:val="59"/>
        </w:numPr>
        <w:rPr>
          <w:lang w:val="fr-CA"/>
        </w:rPr>
      </w:pPr>
      <w:r w:rsidRPr="00EE2426">
        <w:rPr>
          <w:lang w:val="fr-CA"/>
        </w:rPr>
        <w:t>Interprétation en langue des signes (à demander à l'avance)</w:t>
      </w:r>
    </w:p>
    <w:p w14:paraId="28827195" w14:textId="77777777" w:rsidR="00F03E9A" w:rsidRPr="00EE2426" w:rsidRDefault="00F03E9A" w:rsidP="001F1097">
      <w:pPr>
        <w:pStyle w:val="ListParagraph"/>
        <w:numPr>
          <w:ilvl w:val="0"/>
          <w:numId w:val="59"/>
        </w:numPr>
        <w:rPr>
          <w:lang w:val="fr-CA"/>
        </w:rPr>
      </w:pPr>
      <w:r w:rsidRPr="00EE2426">
        <w:rPr>
          <w:lang w:val="fr-CA"/>
        </w:rPr>
        <w:t>Garantie</w:t>
      </w:r>
    </w:p>
    <w:p w14:paraId="734AD0C4" w14:textId="6B13C84E" w:rsidR="00F03E9A" w:rsidRPr="00EE2426" w:rsidRDefault="00F03E9A" w:rsidP="001F1097">
      <w:pPr>
        <w:pStyle w:val="ListParagraph"/>
        <w:numPr>
          <w:ilvl w:val="0"/>
          <w:numId w:val="59"/>
        </w:numPr>
        <w:rPr>
          <w:lang w:val="fr-CA"/>
        </w:rPr>
      </w:pPr>
      <w:r w:rsidRPr="00EE2426">
        <w:rPr>
          <w:lang w:val="fr-CA"/>
        </w:rPr>
        <w:t>Guides de signature (si quelqu'un a besoin d'aide pour signer son nom)</w:t>
      </w:r>
    </w:p>
    <w:p w14:paraId="0E3A7B12" w14:textId="2A76B009" w:rsidR="008333FF" w:rsidRPr="00EE2426" w:rsidRDefault="0052275E" w:rsidP="0052275E">
      <w:pPr>
        <w:rPr>
          <w:vertAlign w:val="superscript"/>
          <w:lang w:val="fr-CA"/>
        </w:rPr>
      </w:pPr>
      <w:r w:rsidRPr="00EE2426">
        <w:rPr>
          <w:lang w:val="fr-CA"/>
        </w:rPr>
        <w:t>Les agents électoraux sont légalement tenus de servir les électeurs avec dignité et respect. Le</w:t>
      </w:r>
      <w:r w:rsidR="006F136F">
        <w:rPr>
          <w:lang w:val="fr-CA"/>
        </w:rPr>
        <w:t xml:space="preserve"> matériel </w:t>
      </w:r>
      <w:r w:rsidRPr="00EE2426">
        <w:rPr>
          <w:lang w:val="fr-CA"/>
        </w:rPr>
        <w:t xml:space="preserve">de formation leur conseille de faire face à l'électeur, de parler calmement et d'utiliser des expressions naturelles, même lorsque l'électeur est malentendant. </w:t>
      </w:r>
      <w:r w:rsidR="001F1097" w:rsidRPr="00EE2426">
        <w:rPr>
          <w:lang w:val="fr-CA"/>
        </w:rPr>
        <w:t>Les membres</w:t>
      </w:r>
      <w:r w:rsidRPr="00EE2426">
        <w:rPr>
          <w:lang w:val="fr-CA"/>
        </w:rPr>
        <w:t xml:space="preserve"> du personnel sont également formés à la manière de traiter les animaux d'assistance, en les reconnaissant comme des animaux de travail qui ne doivent pas être dérangés.</w:t>
      </w:r>
      <w:r w:rsidR="001F1097" w:rsidRPr="00EE2426">
        <w:rPr>
          <w:rStyle w:val="EndnoteReference"/>
          <w:lang w:val="fr-CA"/>
        </w:rPr>
        <w:endnoteReference w:id="41"/>
      </w:r>
    </w:p>
    <w:p w14:paraId="1F795260" w14:textId="264C0E5C" w:rsidR="00525A2C" w:rsidRPr="00EE2426" w:rsidRDefault="00703128" w:rsidP="00525A2C">
      <w:pPr>
        <w:pStyle w:val="Heading3"/>
        <w:rPr>
          <w:lang w:val="fr-CA"/>
        </w:rPr>
      </w:pPr>
      <w:bookmarkStart w:id="73" w:name="_Toc216974208"/>
      <w:bookmarkStart w:id="74" w:name="_Toc228559985"/>
      <w:r>
        <w:rPr>
          <w:lang w:val="fr-CA"/>
        </w:rPr>
        <w:t>M</w:t>
      </w:r>
      <w:r w:rsidR="00525A2C" w:rsidRPr="00EE2426">
        <w:rPr>
          <w:lang w:val="fr-CA"/>
        </w:rPr>
        <w:t>éthodes de vote</w:t>
      </w:r>
      <w:bookmarkEnd w:id="73"/>
      <w:r>
        <w:rPr>
          <w:lang w:val="fr-CA"/>
        </w:rPr>
        <w:t xml:space="preserve"> alternatives</w:t>
      </w:r>
      <w:bookmarkEnd w:id="74"/>
    </w:p>
    <w:p w14:paraId="258455EB" w14:textId="1C5C9DA0" w:rsidR="00525A2C" w:rsidRPr="00EE2426" w:rsidRDefault="009A4A5E" w:rsidP="0052275E">
      <w:pPr>
        <w:rPr>
          <w:lang w:val="fr-CA"/>
        </w:rPr>
      </w:pPr>
      <w:r w:rsidRPr="00EE2426">
        <w:rPr>
          <w:lang w:val="fr-CA"/>
        </w:rPr>
        <w:t xml:space="preserve">Le vote dans un </w:t>
      </w:r>
      <w:r w:rsidR="00AA1CFF" w:rsidRPr="00EE2426">
        <w:rPr>
          <w:lang w:val="fr-CA"/>
        </w:rPr>
        <w:t xml:space="preserve">bureau de scrutin </w:t>
      </w:r>
      <w:r w:rsidRPr="00EE2426">
        <w:rPr>
          <w:lang w:val="fr-CA"/>
        </w:rPr>
        <w:t>le jour du scrutin est la méthode de vote la plus courante</w:t>
      </w:r>
      <w:r w:rsidR="00AA1CFF" w:rsidRPr="00EE2426">
        <w:rPr>
          <w:lang w:val="fr-CA"/>
        </w:rPr>
        <w:t>. Toutefois</w:t>
      </w:r>
      <w:r w:rsidRPr="00EE2426">
        <w:rPr>
          <w:lang w:val="fr-CA"/>
        </w:rPr>
        <w:t>, afin de garantir que tous les électeurs aient la possibilité de voter</w:t>
      </w:r>
      <w:r w:rsidR="00AA1CFF" w:rsidRPr="00EE2426">
        <w:rPr>
          <w:lang w:val="fr-CA"/>
        </w:rPr>
        <w:t xml:space="preserve">, Élections Canada propose diverses méthodes de vote alternatives, notamment </w:t>
      </w:r>
      <w:r w:rsidR="00D55576" w:rsidRPr="00EE2426">
        <w:rPr>
          <w:lang w:val="fr-CA"/>
        </w:rPr>
        <w:t xml:space="preserve">le vote par anticipation, le vote par correspondance (pour les personnes vivant au Canada et à l'étranger), le vote dans un bureau d'Élections Canada, </w:t>
      </w:r>
      <w:r w:rsidR="004230BD" w:rsidRPr="00EE2426">
        <w:rPr>
          <w:lang w:val="fr-CA"/>
        </w:rPr>
        <w:t xml:space="preserve">le vote dans les établissements de soins de longue durée et les hôpitaux, </w:t>
      </w:r>
      <w:r w:rsidR="00A44A57" w:rsidRPr="00EE2426">
        <w:rPr>
          <w:lang w:val="fr-CA"/>
        </w:rPr>
        <w:t xml:space="preserve">le vote pour les personnes purgeant une peine de prison </w:t>
      </w:r>
      <w:r w:rsidR="00C007C9" w:rsidRPr="00EE2426">
        <w:rPr>
          <w:lang w:val="fr-CA"/>
        </w:rPr>
        <w:t>et d'autres bureaux de vote spéciaux (</w:t>
      </w:r>
      <w:r w:rsidR="00AA1CFF" w:rsidRPr="00EE2426">
        <w:rPr>
          <w:lang w:val="fr-CA"/>
        </w:rPr>
        <w:t>par exemple</w:t>
      </w:r>
      <w:r w:rsidR="00C007C9" w:rsidRPr="00EE2426">
        <w:rPr>
          <w:lang w:val="fr-CA"/>
        </w:rPr>
        <w:t>,</w:t>
      </w:r>
      <w:r w:rsidR="1B829FD7" w:rsidRPr="00EE2426">
        <w:rPr>
          <w:lang w:val="fr-CA"/>
        </w:rPr>
        <w:t xml:space="preserve"> pour </w:t>
      </w:r>
      <w:r w:rsidR="00C007C9" w:rsidRPr="00EE2426">
        <w:rPr>
          <w:lang w:val="fr-CA"/>
        </w:rPr>
        <w:t>les membres des Forces canadiennes).</w:t>
      </w:r>
      <w:r w:rsidR="00AA1CFF" w:rsidRPr="00EE2426">
        <w:rPr>
          <w:rStyle w:val="EndnoteReference"/>
          <w:lang w:val="fr-CA"/>
        </w:rPr>
        <w:endnoteReference w:id="42"/>
      </w:r>
    </w:p>
    <w:p w14:paraId="0D9870DB" w14:textId="718F1B04" w:rsidR="00F03E9A" w:rsidRPr="00EE2426" w:rsidRDefault="003472EF" w:rsidP="003472EF">
      <w:pPr>
        <w:pStyle w:val="Heading3"/>
        <w:rPr>
          <w:lang w:val="fr-CA"/>
        </w:rPr>
      </w:pPr>
      <w:bookmarkStart w:id="75" w:name="_Toc216974209"/>
      <w:bookmarkStart w:id="76" w:name="_Toc228559986"/>
      <w:r w:rsidRPr="00EE2426">
        <w:rPr>
          <w:lang w:val="fr-CA"/>
        </w:rPr>
        <w:t>Stratégie de communication et de sensibilisation d'Élections Canada</w:t>
      </w:r>
      <w:bookmarkEnd w:id="75"/>
      <w:bookmarkEnd w:id="76"/>
    </w:p>
    <w:p w14:paraId="6455944C" w14:textId="491ED929" w:rsidR="003472EF" w:rsidRPr="00EE2426" w:rsidRDefault="003472EF" w:rsidP="003472EF">
      <w:pPr>
        <w:rPr>
          <w:lang w:val="fr-CA"/>
        </w:rPr>
      </w:pPr>
      <w:r w:rsidRPr="00EE2426">
        <w:rPr>
          <w:lang w:val="fr-CA"/>
        </w:rPr>
        <w:t>Un élément clé de la stratégie d'</w:t>
      </w:r>
      <w:r w:rsidR="00392BD8" w:rsidRPr="00EE2426">
        <w:rPr>
          <w:lang w:val="fr-CA"/>
        </w:rPr>
        <w:t>É</w:t>
      </w:r>
      <w:r w:rsidRPr="00EE2426">
        <w:rPr>
          <w:lang w:val="fr-CA"/>
        </w:rPr>
        <w:t xml:space="preserve">lections Canada consiste à garantir l'accessibilité des informations relatives à l'inscription et au vote. L'agence fournit des informations en ligne, sur papier et dans divers formats alternatifs </w:t>
      </w:r>
      <w:r w:rsidR="00392BD8" w:rsidRPr="00EE2426">
        <w:rPr>
          <w:lang w:val="fr-CA"/>
        </w:rPr>
        <w:t>(</w:t>
      </w:r>
      <w:r w:rsidRPr="00EE2426">
        <w:rPr>
          <w:lang w:val="fr-CA"/>
        </w:rPr>
        <w:t>sur demande</w:t>
      </w:r>
      <w:r w:rsidR="00087EA0" w:rsidRPr="00EE2426">
        <w:rPr>
          <w:lang w:val="fr-CA"/>
        </w:rPr>
        <w:t>)</w:t>
      </w:r>
      <w:r w:rsidR="00392BD8" w:rsidRPr="00EE2426">
        <w:rPr>
          <w:lang w:val="fr-CA"/>
        </w:rPr>
        <w:t xml:space="preserve">, notamment </w:t>
      </w:r>
      <w:r w:rsidRPr="00EE2426">
        <w:rPr>
          <w:lang w:val="fr-CA"/>
        </w:rPr>
        <w:t xml:space="preserve">en gros caractères, en braille, </w:t>
      </w:r>
      <w:r w:rsidR="00D76A4A" w:rsidRPr="00EE2426">
        <w:rPr>
          <w:lang w:val="fr-CA"/>
        </w:rPr>
        <w:t>sur CD</w:t>
      </w:r>
      <w:r w:rsidRPr="00EE2426">
        <w:rPr>
          <w:lang w:val="fr-CA"/>
        </w:rPr>
        <w:t xml:space="preserve"> audio et sous forme de fichiers (DAISY), en transcription intégrale, en sous-titrage et en vidéos en langue des signes américaine et en langue des signes québécoise.</w:t>
      </w:r>
      <w:r w:rsidR="00D76A4A" w:rsidRPr="00EE2426">
        <w:rPr>
          <w:rStyle w:val="EndnoteReference"/>
          <w:lang w:val="fr-CA"/>
        </w:rPr>
        <w:endnoteReference w:id="43"/>
      </w:r>
    </w:p>
    <w:p w14:paraId="1F53FCEB" w14:textId="4ECF95AB" w:rsidR="003472EF" w:rsidRPr="00EE2426" w:rsidRDefault="003472EF" w:rsidP="003472EF">
      <w:pPr>
        <w:rPr>
          <w:vertAlign w:val="superscript"/>
          <w:lang w:val="fr-CA"/>
        </w:rPr>
      </w:pPr>
      <w:r w:rsidRPr="00EE2426">
        <w:rPr>
          <w:lang w:val="fr-CA"/>
        </w:rPr>
        <w:t xml:space="preserve">L'organisme mène également une </w:t>
      </w:r>
      <w:r w:rsidR="00D76A4A" w:rsidRPr="00EE2426">
        <w:rPr>
          <w:lang w:val="fr-CA"/>
        </w:rPr>
        <w:t>« campagne</w:t>
      </w:r>
      <w:r w:rsidRPr="00EE2426">
        <w:rPr>
          <w:lang w:val="fr-CA"/>
        </w:rPr>
        <w:t xml:space="preserve"> d'information des électeurs</w:t>
      </w:r>
      <w:r w:rsidR="00D76A4A" w:rsidRPr="00EE2426">
        <w:rPr>
          <w:lang w:val="fr-CA"/>
        </w:rPr>
        <w:t xml:space="preserve"> » </w:t>
      </w:r>
      <w:r w:rsidRPr="00EE2426">
        <w:rPr>
          <w:lang w:val="fr-CA"/>
        </w:rPr>
        <w:t xml:space="preserve">avant et pendant les élections fédérales afin de promouvoir les outils et les services accessibles disponibles. </w:t>
      </w:r>
      <w:r w:rsidR="00D76A4A" w:rsidRPr="00EE2426">
        <w:rPr>
          <w:lang w:val="fr-CA"/>
        </w:rPr>
        <w:t xml:space="preserve">La </w:t>
      </w:r>
      <w:r w:rsidRPr="00EE2426">
        <w:rPr>
          <w:lang w:val="fr-CA"/>
        </w:rPr>
        <w:t xml:space="preserve">campagne, qui comprend un site </w:t>
      </w:r>
      <w:r w:rsidR="003964BF">
        <w:rPr>
          <w:lang w:val="fr-CA"/>
        </w:rPr>
        <w:t>web</w:t>
      </w:r>
      <w:r w:rsidRPr="00EE2426">
        <w:rPr>
          <w:lang w:val="fr-CA"/>
        </w:rPr>
        <w:t xml:space="preserve"> entièrement accessible et des produits de communication en langage clair, est testée par des groupes de discussion comprenant des électeurs handicapés afin d'en garantir l'efficacité. Élections Canada déploie</w:t>
      </w:r>
      <w:r w:rsidR="00D76A4A" w:rsidRPr="00EE2426">
        <w:rPr>
          <w:lang w:val="fr-CA"/>
        </w:rPr>
        <w:t xml:space="preserve"> également </w:t>
      </w:r>
      <w:r w:rsidRPr="00EE2426">
        <w:rPr>
          <w:lang w:val="fr-CA"/>
        </w:rPr>
        <w:t xml:space="preserve">un réseau de plus de 2 000 agents des relations communautaires à travers le pays pendant </w:t>
      </w:r>
      <w:r w:rsidR="00D76A4A" w:rsidRPr="00EE2426">
        <w:rPr>
          <w:lang w:val="fr-CA"/>
        </w:rPr>
        <w:t>les</w:t>
      </w:r>
      <w:r w:rsidRPr="00EE2426">
        <w:rPr>
          <w:lang w:val="fr-CA"/>
        </w:rPr>
        <w:t xml:space="preserve"> élections générales, </w:t>
      </w:r>
      <w:r w:rsidR="00D76A4A" w:rsidRPr="00EE2426">
        <w:rPr>
          <w:lang w:val="fr-CA"/>
        </w:rPr>
        <w:t>dont</w:t>
      </w:r>
      <w:r w:rsidRPr="00EE2426">
        <w:rPr>
          <w:lang w:val="fr-CA"/>
        </w:rPr>
        <w:t xml:space="preserve"> certains se concentrent spécifiquement sur l'amélioration de l'accessibilité et la réduction des obstacles au vote.</w:t>
      </w:r>
      <w:r w:rsidR="00D76A4A" w:rsidRPr="00EE2426">
        <w:rPr>
          <w:rStyle w:val="EndnoteReference"/>
          <w:lang w:val="fr-CA"/>
        </w:rPr>
        <w:endnoteReference w:id="44"/>
      </w:r>
    </w:p>
    <w:p w14:paraId="6AF7FB73" w14:textId="55C73AF8" w:rsidR="008F6F37" w:rsidRPr="00EE2426" w:rsidRDefault="00A760D2" w:rsidP="005B247F">
      <w:pPr>
        <w:pStyle w:val="Heading3"/>
        <w:rPr>
          <w:lang w:val="fr-CA"/>
        </w:rPr>
      </w:pPr>
      <w:bookmarkStart w:id="77" w:name="_Toc216974210"/>
      <w:bookmarkStart w:id="78" w:name="_Toc228559987"/>
      <w:r w:rsidRPr="00EE2426">
        <w:rPr>
          <w:lang w:val="fr-CA"/>
        </w:rPr>
        <w:t>Inspirer la démocratie</w:t>
      </w:r>
      <w:bookmarkEnd w:id="77"/>
      <w:bookmarkEnd w:id="78"/>
    </w:p>
    <w:p w14:paraId="752C13DD" w14:textId="60986198" w:rsidR="00A760D2" w:rsidRPr="00EE2426" w:rsidRDefault="00970E1D" w:rsidP="47A9DB0C">
      <w:pPr>
        <w:rPr>
          <w:lang w:val="fr-CA"/>
        </w:rPr>
      </w:pPr>
      <w:r w:rsidRPr="00EE2426">
        <w:rPr>
          <w:lang w:val="fr-CA"/>
        </w:rPr>
        <w:t xml:space="preserve">Le programme </w:t>
      </w:r>
      <w:r w:rsidR="00001327">
        <w:rPr>
          <w:lang w:val="fr-CA"/>
        </w:rPr>
        <w:t>Inspirer la démocratie (</w:t>
      </w:r>
      <w:r w:rsidRPr="00EE2426">
        <w:rPr>
          <w:lang w:val="fr-CA"/>
        </w:rPr>
        <w:t>Inspire Democracy</w:t>
      </w:r>
      <w:r w:rsidR="00001327">
        <w:rPr>
          <w:lang w:val="fr-CA"/>
        </w:rPr>
        <w:t>)</w:t>
      </w:r>
      <w:r w:rsidRPr="00EE2426">
        <w:rPr>
          <w:lang w:val="fr-CA"/>
        </w:rPr>
        <w:t xml:space="preserve"> est une initiative centrale d'Élections Canada visant à mobiliser des groupes spécifiques d'électeurs qui font face à </w:t>
      </w:r>
      <w:r w:rsidR="02AC9056" w:rsidRPr="00EE2426">
        <w:rPr>
          <w:lang w:val="fr-CA"/>
        </w:rPr>
        <w:t>des défis</w:t>
      </w:r>
      <w:r w:rsidRPr="00EE2426">
        <w:rPr>
          <w:lang w:val="fr-CA"/>
        </w:rPr>
        <w:t xml:space="preserve"> disproportionnés. </w:t>
      </w:r>
      <w:r w:rsidR="00BA5B03" w:rsidRPr="00EE2426">
        <w:rPr>
          <w:lang w:val="fr-CA"/>
        </w:rPr>
        <w:t xml:space="preserve">Grâce à ce </w:t>
      </w:r>
      <w:r w:rsidR="000F61E5" w:rsidRPr="00EE2426">
        <w:rPr>
          <w:lang w:val="fr-CA"/>
        </w:rPr>
        <w:t>programme</w:t>
      </w:r>
      <w:r w:rsidR="00BA5B03" w:rsidRPr="00EE2426">
        <w:rPr>
          <w:lang w:val="fr-CA"/>
        </w:rPr>
        <w:t>, Élections Canada souhaite rendre les élections fédérales plus accessibles en fournissant des outils et des informations pour aider les électeurs à surmonter les obstacles.</w:t>
      </w:r>
      <w:r w:rsidR="00EA41A5" w:rsidRPr="00EE2426">
        <w:rPr>
          <w:lang w:val="fr-CA"/>
        </w:rPr>
        <w:t xml:space="preserve"> Ce site web contient des liens vers </w:t>
      </w:r>
      <w:r w:rsidR="002D60BB" w:rsidRPr="00EE2426">
        <w:rPr>
          <w:lang w:val="fr-CA"/>
        </w:rPr>
        <w:t xml:space="preserve">des statistiques </w:t>
      </w:r>
      <w:r w:rsidR="00EA41A5" w:rsidRPr="00EE2426">
        <w:rPr>
          <w:lang w:val="fr-CA"/>
        </w:rPr>
        <w:t xml:space="preserve">pertinentes </w:t>
      </w:r>
      <w:r w:rsidR="000F61E5" w:rsidRPr="00EE2426">
        <w:rPr>
          <w:lang w:val="fr-CA"/>
        </w:rPr>
        <w:t xml:space="preserve">relatives au </w:t>
      </w:r>
      <w:r w:rsidR="002D60BB" w:rsidRPr="00EE2426">
        <w:rPr>
          <w:lang w:val="fr-CA"/>
        </w:rPr>
        <w:t xml:space="preserve">vote des personnes handicapées et </w:t>
      </w:r>
      <w:r w:rsidR="00C04BA5" w:rsidRPr="00EE2426">
        <w:rPr>
          <w:lang w:val="fr-CA"/>
        </w:rPr>
        <w:t>d'</w:t>
      </w:r>
      <w:r w:rsidR="002D60BB" w:rsidRPr="00EE2426">
        <w:rPr>
          <w:lang w:val="fr-CA"/>
        </w:rPr>
        <w:t xml:space="preserve">autres </w:t>
      </w:r>
      <w:r w:rsidR="00C04BA5" w:rsidRPr="00EE2426">
        <w:rPr>
          <w:lang w:val="fr-CA"/>
        </w:rPr>
        <w:t xml:space="preserve">groupes confrontés à des obstacles à </w:t>
      </w:r>
      <w:r w:rsidR="1F9DFE22" w:rsidRPr="00EE2426">
        <w:rPr>
          <w:lang w:val="fr-CA"/>
        </w:rPr>
        <w:t>la participation</w:t>
      </w:r>
      <w:r w:rsidR="6B29935D" w:rsidRPr="00EE2426">
        <w:rPr>
          <w:lang w:val="fr-CA"/>
        </w:rPr>
        <w:t xml:space="preserve"> électorale</w:t>
      </w:r>
      <w:r w:rsidR="6BC1DCCF" w:rsidRPr="00EE2426">
        <w:rPr>
          <w:lang w:val="fr-CA"/>
        </w:rPr>
        <w:t xml:space="preserve">, </w:t>
      </w:r>
      <w:r w:rsidR="000F61E5" w:rsidRPr="00EE2426">
        <w:rPr>
          <w:lang w:val="fr-CA"/>
        </w:rPr>
        <w:t xml:space="preserve">ainsi que </w:t>
      </w:r>
      <w:r w:rsidR="6BC1DCCF" w:rsidRPr="00EE2426">
        <w:rPr>
          <w:lang w:val="fr-CA"/>
        </w:rPr>
        <w:t>des informations sur la manière de se présenter aux élections, de travailler lors des élections, de s'inscrire sur les listes électorales et de voter</w:t>
      </w:r>
      <w:r w:rsidR="00C04BA5" w:rsidRPr="00EE2426">
        <w:rPr>
          <w:lang w:val="fr-CA"/>
        </w:rPr>
        <w:t xml:space="preserve">. </w:t>
      </w:r>
      <w:r w:rsidR="00490BBB">
        <w:rPr>
          <w:lang w:val="fr-CA"/>
        </w:rPr>
        <w:t xml:space="preserve">Inspirer la démocratie </w:t>
      </w:r>
      <w:r w:rsidR="000F61E5" w:rsidRPr="00EE2426">
        <w:rPr>
          <w:lang w:val="fr-CA"/>
        </w:rPr>
        <w:t>souligne</w:t>
      </w:r>
      <w:r w:rsidR="00C04BA5" w:rsidRPr="00EE2426">
        <w:rPr>
          <w:lang w:val="fr-CA"/>
        </w:rPr>
        <w:t xml:space="preserve"> également le rôle que peut jouer l'intersectionnalité dans la création de </w:t>
      </w:r>
      <w:r w:rsidR="1C795A02" w:rsidRPr="00EE2426">
        <w:rPr>
          <w:lang w:val="fr-CA"/>
        </w:rPr>
        <w:t xml:space="preserve">ces </w:t>
      </w:r>
      <w:r w:rsidR="00C04BA5" w:rsidRPr="00EE2426">
        <w:rPr>
          <w:lang w:val="fr-CA"/>
        </w:rPr>
        <w:t xml:space="preserve">obstacles. </w:t>
      </w:r>
      <w:r w:rsidR="000F61E5" w:rsidRPr="00EE2426">
        <w:rPr>
          <w:lang w:val="fr-CA"/>
        </w:rPr>
        <w:t xml:space="preserve">Le </w:t>
      </w:r>
      <w:r w:rsidR="00603B73" w:rsidRPr="00EE2426">
        <w:rPr>
          <w:lang w:val="fr-CA"/>
        </w:rPr>
        <w:t xml:space="preserve">guide vise à fournir aux </w:t>
      </w:r>
      <w:r w:rsidR="00635FC3" w:rsidRPr="00EE2426">
        <w:rPr>
          <w:lang w:val="fr-CA"/>
        </w:rPr>
        <w:t>électeurs</w:t>
      </w:r>
      <w:r w:rsidR="00603B73" w:rsidRPr="00EE2426">
        <w:rPr>
          <w:lang w:val="fr-CA"/>
        </w:rPr>
        <w:t xml:space="preserve"> des informations </w:t>
      </w:r>
      <w:r w:rsidR="00635FC3" w:rsidRPr="00EE2426">
        <w:rPr>
          <w:lang w:val="fr-CA"/>
        </w:rPr>
        <w:t>sur le processus électoral.</w:t>
      </w:r>
      <w:r w:rsidR="007A5FF8" w:rsidRPr="00EE2426">
        <w:rPr>
          <w:rStyle w:val="EndnoteReference"/>
          <w:lang w:val="fr-CA"/>
        </w:rPr>
        <w:endnoteReference w:id="45"/>
      </w:r>
    </w:p>
    <w:p w14:paraId="784D43FD" w14:textId="7E0076BE" w:rsidR="00245F4D" w:rsidRPr="00EE2426" w:rsidRDefault="00ED6DC4" w:rsidP="00ED6DC4">
      <w:pPr>
        <w:pStyle w:val="Heading2"/>
        <w:rPr>
          <w:lang w:val="fr-CA"/>
        </w:rPr>
      </w:pPr>
      <w:bookmarkStart w:id="79" w:name="_Toc216974211"/>
      <w:bookmarkStart w:id="80" w:name="_Toc228559988"/>
      <w:r w:rsidRPr="00EE2426">
        <w:rPr>
          <w:lang w:val="fr-CA"/>
        </w:rPr>
        <w:t>Sondage auprès des électeurs</w:t>
      </w:r>
      <w:bookmarkEnd w:id="79"/>
      <w:bookmarkEnd w:id="80"/>
    </w:p>
    <w:p w14:paraId="50F58226" w14:textId="50E4E733" w:rsidR="003943B3" w:rsidRPr="00EE2426" w:rsidRDefault="008B1564" w:rsidP="008B1564">
      <w:pPr>
        <w:pStyle w:val="Heading3"/>
        <w:rPr>
          <w:lang w:val="fr-CA"/>
        </w:rPr>
      </w:pPr>
      <w:bookmarkStart w:id="81" w:name="_Toc228559989"/>
      <w:bookmarkStart w:id="82" w:name="_Toc216974212"/>
      <w:r w:rsidRPr="00EE2426">
        <w:rPr>
          <w:lang w:val="fr-CA"/>
        </w:rPr>
        <w:t>Données démographiques du sondage</w:t>
      </w:r>
      <w:bookmarkEnd w:id="81"/>
      <w:r w:rsidRPr="00EE2426">
        <w:rPr>
          <w:lang w:val="fr-CA"/>
        </w:rPr>
        <w:t xml:space="preserve"> </w:t>
      </w:r>
      <w:bookmarkEnd w:id="82"/>
    </w:p>
    <w:p w14:paraId="1D983372" w14:textId="64003EEA" w:rsidR="008B1564" w:rsidRPr="00EE2426" w:rsidRDefault="00307B69" w:rsidP="008B1564">
      <w:pPr>
        <w:rPr>
          <w:lang w:val="fr-CA"/>
        </w:rPr>
      </w:pPr>
      <w:r w:rsidRPr="00EE2426">
        <w:rPr>
          <w:lang w:val="fr-CA"/>
        </w:rPr>
        <w:t xml:space="preserve">Le premier sondage auprès des électeurs lancé par l'équipe de recherche </w:t>
      </w:r>
      <w:r w:rsidR="00FD28B3" w:rsidRPr="00EE2426">
        <w:rPr>
          <w:lang w:val="fr-CA"/>
        </w:rPr>
        <w:t>a généré</w:t>
      </w:r>
      <w:r w:rsidR="007E6263" w:rsidRPr="00EE2426">
        <w:rPr>
          <w:lang w:val="fr-CA"/>
        </w:rPr>
        <w:t xml:space="preserve"> 198 réponses </w:t>
      </w:r>
      <w:r w:rsidR="00FD28B3" w:rsidRPr="00EE2426">
        <w:rPr>
          <w:lang w:val="fr-CA"/>
        </w:rPr>
        <w:t xml:space="preserve">à </w:t>
      </w:r>
      <w:r w:rsidR="4302A798" w:rsidRPr="00EE2426">
        <w:rPr>
          <w:lang w:val="fr-CA"/>
        </w:rPr>
        <w:t>analyser</w:t>
      </w:r>
      <w:r w:rsidR="007E6263" w:rsidRPr="00EE2426">
        <w:rPr>
          <w:lang w:val="fr-CA"/>
        </w:rPr>
        <w:t xml:space="preserve">. </w:t>
      </w:r>
      <w:r w:rsidR="00FD28B3" w:rsidRPr="00EE2426">
        <w:rPr>
          <w:lang w:val="fr-CA"/>
        </w:rPr>
        <w:t xml:space="preserve">Cependant, </w:t>
      </w:r>
      <w:r w:rsidR="007E6263" w:rsidRPr="00EE2426">
        <w:rPr>
          <w:lang w:val="fr-CA"/>
        </w:rPr>
        <w:t xml:space="preserve">de nombreuses réponses </w:t>
      </w:r>
      <w:r w:rsidR="00FD28B3" w:rsidRPr="00EE2426">
        <w:rPr>
          <w:lang w:val="fr-CA"/>
        </w:rPr>
        <w:t xml:space="preserve">se sont avérées </w:t>
      </w:r>
      <w:r w:rsidR="00087EA0" w:rsidRPr="00EE2426">
        <w:rPr>
          <w:lang w:val="fr-CA"/>
        </w:rPr>
        <w:t xml:space="preserve">frauduleuses </w:t>
      </w:r>
      <w:r w:rsidR="00FD28B3" w:rsidRPr="00EE2426">
        <w:rPr>
          <w:lang w:val="fr-CA"/>
        </w:rPr>
        <w:t>et ont dû être exclues</w:t>
      </w:r>
      <w:r w:rsidR="007E6263" w:rsidRPr="00EE2426">
        <w:rPr>
          <w:lang w:val="fr-CA"/>
        </w:rPr>
        <w:t xml:space="preserve">. </w:t>
      </w:r>
      <w:r w:rsidR="00FD28B3" w:rsidRPr="00EE2426">
        <w:rPr>
          <w:lang w:val="fr-CA"/>
        </w:rPr>
        <w:t xml:space="preserve">Pour être incluses </w:t>
      </w:r>
      <w:r w:rsidR="00173ACC" w:rsidRPr="00EE2426">
        <w:rPr>
          <w:lang w:val="fr-CA"/>
        </w:rPr>
        <w:t xml:space="preserve">dans l'ensemble de données, les réponses </w:t>
      </w:r>
      <w:r w:rsidR="3374C3D7" w:rsidRPr="00EE2426">
        <w:rPr>
          <w:lang w:val="fr-CA"/>
        </w:rPr>
        <w:t xml:space="preserve">devaient </w:t>
      </w:r>
      <w:r w:rsidR="00173ACC" w:rsidRPr="00EE2426">
        <w:rPr>
          <w:lang w:val="fr-CA"/>
        </w:rPr>
        <w:t xml:space="preserve">provenir d'une </w:t>
      </w:r>
      <w:r w:rsidR="00454D2B" w:rsidRPr="00EE2426">
        <w:rPr>
          <w:lang w:val="fr-CA"/>
        </w:rPr>
        <w:t xml:space="preserve">adresse </w:t>
      </w:r>
      <w:r w:rsidR="00FD28B3" w:rsidRPr="00EE2426">
        <w:rPr>
          <w:lang w:val="fr-CA"/>
        </w:rPr>
        <w:t>IP</w:t>
      </w:r>
      <w:r w:rsidR="00454D2B" w:rsidRPr="00EE2426">
        <w:rPr>
          <w:lang w:val="fr-CA"/>
        </w:rPr>
        <w:t xml:space="preserve"> canadienne légitime, </w:t>
      </w:r>
      <w:r w:rsidR="00FD28B3" w:rsidRPr="00EE2426">
        <w:rPr>
          <w:lang w:val="fr-CA"/>
        </w:rPr>
        <w:t xml:space="preserve">mais </w:t>
      </w:r>
      <w:r w:rsidR="00454D2B" w:rsidRPr="00EE2426">
        <w:rPr>
          <w:lang w:val="fr-CA"/>
        </w:rPr>
        <w:t xml:space="preserve">des centaines de réponses </w:t>
      </w:r>
      <w:r w:rsidR="00FD28B3" w:rsidRPr="00EE2426">
        <w:rPr>
          <w:lang w:val="fr-CA"/>
        </w:rPr>
        <w:t xml:space="preserve">provenaient </w:t>
      </w:r>
      <w:r w:rsidR="00454D2B" w:rsidRPr="00EE2426">
        <w:rPr>
          <w:lang w:val="fr-CA"/>
        </w:rPr>
        <w:t>de l'extérieur du Canada.</w:t>
      </w:r>
    </w:p>
    <w:p w14:paraId="6C282F37" w14:textId="78866757" w:rsidR="006E6C07" w:rsidRPr="00EE2426" w:rsidRDefault="00554BDC" w:rsidP="008B1564">
      <w:pPr>
        <w:rPr>
          <w:lang w:val="fr-CA"/>
        </w:rPr>
      </w:pPr>
      <w:r w:rsidRPr="00EE2426">
        <w:rPr>
          <w:lang w:val="fr-CA"/>
        </w:rPr>
        <w:t xml:space="preserve">La plupart des répondants </w:t>
      </w:r>
      <w:r w:rsidR="00FD28B3" w:rsidRPr="00EE2426">
        <w:rPr>
          <w:lang w:val="fr-CA"/>
        </w:rPr>
        <w:t xml:space="preserve">étaient âgés </w:t>
      </w:r>
      <w:r w:rsidR="00147BFF" w:rsidRPr="00EE2426">
        <w:rPr>
          <w:lang w:val="fr-CA"/>
        </w:rPr>
        <w:t xml:space="preserve">de 30 à 64 ans (164 </w:t>
      </w:r>
      <w:r w:rsidR="00C245CF" w:rsidRPr="00EE2426">
        <w:rPr>
          <w:lang w:val="fr-CA"/>
        </w:rPr>
        <w:t xml:space="preserve">réponses), 4 </w:t>
      </w:r>
      <w:r w:rsidR="00FD28B3" w:rsidRPr="00EE2426">
        <w:rPr>
          <w:lang w:val="fr-CA"/>
        </w:rPr>
        <w:t>avaient moins de</w:t>
      </w:r>
      <w:r w:rsidR="00C245CF" w:rsidRPr="00EE2426">
        <w:rPr>
          <w:lang w:val="fr-CA"/>
        </w:rPr>
        <w:t xml:space="preserve"> 29</w:t>
      </w:r>
      <w:r w:rsidR="00FD28B3" w:rsidRPr="00EE2426">
        <w:rPr>
          <w:lang w:val="fr-CA"/>
        </w:rPr>
        <w:t xml:space="preserve"> ans </w:t>
      </w:r>
      <w:r w:rsidR="00C245CF" w:rsidRPr="00EE2426">
        <w:rPr>
          <w:lang w:val="fr-CA"/>
        </w:rPr>
        <w:t xml:space="preserve">et 20 </w:t>
      </w:r>
      <w:r w:rsidR="00FD28B3" w:rsidRPr="00EE2426">
        <w:rPr>
          <w:lang w:val="fr-CA"/>
        </w:rPr>
        <w:t>avaient plus de</w:t>
      </w:r>
      <w:r w:rsidR="00C245CF" w:rsidRPr="00EE2426">
        <w:rPr>
          <w:lang w:val="fr-CA"/>
        </w:rPr>
        <w:t xml:space="preserve"> 65 </w:t>
      </w:r>
      <w:r w:rsidR="00FD28B3" w:rsidRPr="00EE2426">
        <w:rPr>
          <w:lang w:val="fr-CA"/>
        </w:rPr>
        <w:t>ans</w:t>
      </w:r>
      <w:r w:rsidR="00C245CF" w:rsidRPr="00EE2426">
        <w:rPr>
          <w:lang w:val="fr-CA"/>
        </w:rPr>
        <w:t xml:space="preserve">. </w:t>
      </w:r>
      <w:r w:rsidR="00FD28B3" w:rsidRPr="00EE2426">
        <w:rPr>
          <w:lang w:val="fr-CA"/>
        </w:rPr>
        <w:t>Parmi les répondants,</w:t>
      </w:r>
      <w:r w:rsidR="00797C8C" w:rsidRPr="00EE2426">
        <w:rPr>
          <w:lang w:val="fr-CA"/>
        </w:rPr>
        <w:t xml:space="preserve"> 69 </w:t>
      </w:r>
      <w:r w:rsidR="00FD28B3" w:rsidRPr="00EE2426">
        <w:rPr>
          <w:lang w:val="fr-CA"/>
        </w:rPr>
        <w:t xml:space="preserve">% ont indiqué </w:t>
      </w:r>
      <w:r w:rsidR="00797C8C" w:rsidRPr="00EE2426">
        <w:rPr>
          <w:lang w:val="fr-CA"/>
        </w:rPr>
        <w:t xml:space="preserve">avoir </w:t>
      </w:r>
      <w:r w:rsidR="44EBB70F" w:rsidRPr="00EE2426">
        <w:rPr>
          <w:lang w:val="fr-CA"/>
        </w:rPr>
        <w:t>des problèmes de mémoire</w:t>
      </w:r>
      <w:r w:rsidR="00746D31" w:rsidRPr="00EE2426">
        <w:rPr>
          <w:lang w:val="fr-CA"/>
        </w:rPr>
        <w:t xml:space="preserve">, 62 </w:t>
      </w:r>
      <w:r w:rsidR="00FD28B3" w:rsidRPr="00EE2426">
        <w:rPr>
          <w:lang w:val="fr-CA"/>
        </w:rPr>
        <w:t xml:space="preserve">% ont indiqué souffrir de fatigue et 62 % ont déclaré </w:t>
      </w:r>
      <w:r w:rsidR="00746D31" w:rsidRPr="00EE2426">
        <w:rPr>
          <w:lang w:val="fr-CA"/>
        </w:rPr>
        <w:t xml:space="preserve">souffrir de troubles émotionnels, </w:t>
      </w:r>
      <w:r w:rsidR="005E70A1" w:rsidRPr="00EE2426">
        <w:rPr>
          <w:lang w:val="fr-CA"/>
        </w:rPr>
        <w:t xml:space="preserve">psychologiques </w:t>
      </w:r>
      <w:r w:rsidR="00746D31" w:rsidRPr="00EE2426">
        <w:rPr>
          <w:lang w:val="fr-CA"/>
        </w:rPr>
        <w:t>ou mentaux</w:t>
      </w:r>
      <w:r w:rsidR="006E6C07" w:rsidRPr="00EE2426">
        <w:rPr>
          <w:lang w:val="fr-CA"/>
        </w:rPr>
        <w:t xml:space="preserve">. Un peu plus </w:t>
      </w:r>
      <w:r w:rsidR="00FD28B3" w:rsidRPr="00EE2426">
        <w:rPr>
          <w:lang w:val="fr-CA"/>
        </w:rPr>
        <w:t>de</w:t>
      </w:r>
      <w:r w:rsidR="006E6C07" w:rsidRPr="00EE2426">
        <w:rPr>
          <w:lang w:val="fr-CA"/>
        </w:rPr>
        <w:t xml:space="preserve"> la moitié des répondants </w:t>
      </w:r>
      <w:r w:rsidR="00FD28B3" w:rsidRPr="00EE2426">
        <w:rPr>
          <w:lang w:val="fr-CA"/>
        </w:rPr>
        <w:t xml:space="preserve">ont déclaré avoir </w:t>
      </w:r>
      <w:r w:rsidR="006E6C07" w:rsidRPr="00EE2426">
        <w:rPr>
          <w:lang w:val="fr-CA"/>
        </w:rPr>
        <w:t xml:space="preserve">un handicap </w:t>
      </w:r>
      <w:r w:rsidR="00FD28B3" w:rsidRPr="00EE2426">
        <w:rPr>
          <w:lang w:val="fr-CA"/>
        </w:rPr>
        <w:t>en plus d</w:t>
      </w:r>
      <w:r w:rsidR="006E6C07" w:rsidRPr="00EE2426">
        <w:rPr>
          <w:lang w:val="fr-CA"/>
        </w:rPr>
        <w:t>'une lésion cérébrale.</w:t>
      </w:r>
    </w:p>
    <w:p w14:paraId="6B09BDAF" w14:textId="04DC82B6" w:rsidR="00AB4A78" w:rsidRPr="00EE2426" w:rsidRDefault="00F17145" w:rsidP="00F17145">
      <w:pPr>
        <w:pStyle w:val="Heading3"/>
        <w:rPr>
          <w:lang w:val="fr-CA"/>
        </w:rPr>
      </w:pPr>
      <w:bookmarkStart w:id="83" w:name="_Toc216974213"/>
      <w:bookmarkStart w:id="84" w:name="_Toc228559990"/>
      <w:r w:rsidRPr="00EE2426">
        <w:rPr>
          <w:lang w:val="fr-CA"/>
        </w:rPr>
        <w:t xml:space="preserve">Résultats </w:t>
      </w:r>
      <w:r w:rsidR="009E3916" w:rsidRPr="00EE2426">
        <w:rPr>
          <w:lang w:val="fr-CA"/>
        </w:rPr>
        <w:t>d</w:t>
      </w:r>
      <w:r w:rsidR="00703128">
        <w:rPr>
          <w:lang w:val="fr-CA"/>
        </w:rPr>
        <w:t>u sondage</w:t>
      </w:r>
      <w:bookmarkEnd w:id="83"/>
      <w:bookmarkEnd w:id="84"/>
    </w:p>
    <w:p w14:paraId="658C2218" w14:textId="433C0587" w:rsidR="00464ECB" w:rsidRPr="00EE2426" w:rsidRDefault="00464ECB" w:rsidP="00464ECB">
      <w:pPr>
        <w:pStyle w:val="Heading4"/>
        <w:rPr>
          <w:lang w:val="fr-CA"/>
        </w:rPr>
      </w:pPr>
      <w:r w:rsidRPr="00EE2426">
        <w:rPr>
          <w:lang w:val="fr-CA"/>
        </w:rPr>
        <w:t>Méthode de vote</w:t>
      </w:r>
    </w:p>
    <w:p w14:paraId="519C186B" w14:textId="38CF8FC2" w:rsidR="00F4024F" w:rsidRPr="00EE2426" w:rsidRDefault="00D43E12" w:rsidP="002A574C">
      <w:pPr>
        <w:rPr>
          <w:lang w:val="fr-CA"/>
        </w:rPr>
      </w:pPr>
      <w:r w:rsidRPr="00EE2426">
        <w:rPr>
          <w:lang w:val="fr-CA"/>
        </w:rPr>
        <w:t>Sur les 198 réponses,</w:t>
      </w:r>
      <w:r w:rsidR="00A81083" w:rsidRPr="00EE2426">
        <w:rPr>
          <w:lang w:val="fr-CA"/>
        </w:rPr>
        <w:t xml:space="preserve"> 83 </w:t>
      </w:r>
      <w:r w:rsidR="00FD28B3" w:rsidRPr="00EE2426">
        <w:rPr>
          <w:lang w:val="fr-CA"/>
        </w:rPr>
        <w:t xml:space="preserve">% </w:t>
      </w:r>
      <w:r w:rsidRPr="00EE2426">
        <w:rPr>
          <w:lang w:val="fr-CA"/>
        </w:rPr>
        <w:t xml:space="preserve">indiquaient </w:t>
      </w:r>
      <w:r w:rsidR="5837EEE1" w:rsidRPr="00EE2426">
        <w:rPr>
          <w:lang w:val="fr-CA"/>
        </w:rPr>
        <w:t xml:space="preserve">que </w:t>
      </w:r>
      <w:r w:rsidRPr="00EE2426">
        <w:rPr>
          <w:lang w:val="fr-CA"/>
        </w:rPr>
        <w:t xml:space="preserve">les répondants </w:t>
      </w:r>
      <w:r w:rsidR="3E4DDB0E" w:rsidRPr="00EE2426">
        <w:rPr>
          <w:lang w:val="fr-CA"/>
        </w:rPr>
        <w:t xml:space="preserve">avaient </w:t>
      </w:r>
      <w:r w:rsidR="00CD2DB5" w:rsidRPr="00EE2426">
        <w:rPr>
          <w:lang w:val="fr-CA"/>
        </w:rPr>
        <w:t xml:space="preserve">voté lors des élections fédérales de 2021. Parmi les </w:t>
      </w:r>
      <w:r w:rsidR="00A81083" w:rsidRPr="00EE2426">
        <w:rPr>
          <w:lang w:val="fr-CA"/>
        </w:rPr>
        <w:t xml:space="preserve">autres, 25 </w:t>
      </w:r>
      <w:r w:rsidR="00FD28B3" w:rsidRPr="00EE2426">
        <w:rPr>
          <w:lang w:val="fr-CA"/>
        </w:rPr>
        <w:t xml:space="preserve">% </w:t>
      </w:r>
      <w:r w:rsidR="00A81083" w:rsidRPr="00EE2426">
        <w:rPr>
          <w:lang w:val="fr-CA"/>
        </w:rPr>
        <w:t>ont déclaré avoir tenté de voter</w:t>
      </w:r>
      <w:r w:rsidR="00F4024F" w:rsidRPr="00EE2426">
        <w:rPr>
          <w:lang w:val="fr-CA"/>
        </w:rPr>
        <w:t xml:space="preserve">. </w:t>
      </w:r>
      <w:r w:rsidR="00FD28B3" w:rsidRPr="00EE2426">
        <w:rPr>
          <w:lang w:val="fr-CA"/>
        </w:rPr>
        <w:t xml:space="preserve">En ce qui concerne la </w:t>
      </w:r>
      <w:r w:rsidR="002E3547" w:rsidRPr="00EE2426">
        <w:rPr>
          <w:lang w:val="fr-CA"/>
        </w:rPr>
        <w:t>méthode de vote déclarée,</w:t>
      </w:r>
      <w:r w:rsidR="00005993" w:rsidRPr="00EE2426">
        <w:rPr>
          <w:lang w:val="fr-CA"/>
        </w:rPr>
        <w:t xml:space="preserve"> 26 </w:t>
      </w:r>
      <w:r w:rsidR="008D46DB" w:rsidRPr="00EE2426">
        <w:rPr>
          <w:lang w:val="fr-CA"/>
        </w:rPr>
        <w:t xml:space="preserve">% </w:t>
      </w:r>
      <w:r w:rsidR="00005993" w:rsidRPr="00EE2426">
        <w:rPr>
          <w:lang w:val="fr-CA"/>
        </w:rPr>
        <w:t xml:space="preserve">ont voté par correspondance, 4 </w:t>
      </w:r>
      <w:r w:rsidR="008D46DB" w:rsidRPr="00EE2426">
        <w:rPr>
          <w:lang w:val="fr-CA"/>
        </w:rPr>
        <w:t xml:space="preserve">% </w:t>
      </w:r>
      <w:r w:rsidR="00005993" w:rsidRPr="00EE2426">
        <w:rPr>
          <w:lang w:val="fr-CA"/>
        </w:rPr>
        <w:t xml:space="preserve">ont voté dans un </w:t>
      </w:r>
      <w:r w:rsidR="00D26AFA" w:rsidRPr="00EE2426">
        <w:rPr>
          <w:lang w:val="fr-CA"/>
        </w:rPr>
        <w:t>bureau d'Élections Canada</w:t>
      </w:r>
      <w:r w:rsidR="00005993" w:rsidRPr="00EE2426">
        <w:rPr>
          <w:lang w:val="fr-CA"/>
        </w:rPr>
        <w:t>,</w:t>
      </w:r>
      <w:r w:rsidR="00D26AFA" w:rsidRPr="00EE2426">
        <w:rPr>
          <w:lang w:val="fr-CA"/>
        </w:rPr>
        <w:t xml:space="preserve"> 33 </w:t>
      </w:r>
      <w:r w:rsidR="008D46DB" w:rsidRPr="00EE2426">
        <w:rPr>
          <w:lang w:val="fr-CA"/>
        </w:rPr>
        <w:t xml:space="preserve">% </w:t>
      </w:r>
      <w:r w:rsidR="00B417F1" w:rsidRPr="00EE2426">
        <w:rPr>
          <w:lang w:val="fr-CA"/>
        </w:rPr>
        <w:t xml:space="preserve">ont voté par anticipation, 34 </w:t>
      </w:r>
      <w:r w:rsidR="008D46DB" w:rsidRPr="00EE2426">
        <w:rPr>
          <w:lang w:val="fr-CA"/>
        </w:rPr>
        <w:t xml:space="preserve">% </w:t>
      </w:r>
      <w:r w:rsidR="00B417F1" w:rsidRPr="00EE2426">
        <w:rPr>
          <w:lang w:val="fr-CA"/>
        </w:rPr>
        <w:t>ont voté en personne le jour du scrutin et</w:t>
      </w:r>
      <w:r w:rsidR="00EE4308" w:rsidRPr="00EE2426">
        <w:rPr>
          <w:lang w:val="fr-CA"/>
        </w:rPr>
        <w:t xml:space="preserve"> 3 </w:t>
      </w:r>
      <w:r w:rsidR="008D46DB" w:rsidRPr="00EE2426">
        <w:rPr>
          <w:lang w:val="fr-CA"/>
        </w:rPr>
        <w:t xml:space="preserve">% </w:t>
      </w:r>
      <w:r w:rsidR="00EE4308" w:rsidRPr="00EE2426">
        <w:rPr>
          <w:lang w:val="fr-CA"/>
        </w:rPr>
        <w:t xml:space="preserve">ont voté dans un bureau de vote mobile dans un établissement de soins de longue durée ou un hôpital. </w:t>
      </w:r>
      <w:r w:rsidR="008D46DB" w:rsidRPr="00EE2426">
        <w:rPr>
          <w:lang w:val="fr-CA"/>
        </w:rPr>
        <w:t xml:space="preserve">La méthode de vote utilisée était le choix préféré de 86 % des répondants. Tous les autres avaient </w:t>
      </w:r>
      <w:r w:rsidR="00664AF5" w:rsidRPr="00EE2426">
        <w:rPr>
          <w:lang w:val="fr-CA"/>
        </w:rPr>
        <w:t xml:space="preserve">manqué </w:t>
      </w:r>
      <w:r w:rsidR="009A3E82" w:rsidRPr="00EE2426">
        <w:rPr>
          <w:lang w:val="fr-CA"/>
        </w:rPr>
        <w:t>la date limite</w:t>
      </w:r>
      <w:r w:rsidR="008D46DB" w:rsidRPr="00EE2426">
        <w:rPr>
          <w:lang w:val="fr-CA"/>
        </w:rPr>
        <w:t xml:space="preserve"> d'inscription </w:t>
      </w:r>
      <w:r w:rsidR="009A3E82" w:rsidRPr="00EE2426">
        <w:rPr>
          <w:lang w:val="fr-CA"/>
        </w:rPr>
        <w:t xml:space="preserve">pour </w:t>
      </w:r>
      <w:r w:rsidR="008D46DB" w:rsidRPr="00EE2426">
        <w:rPr>
          <w:lang w:val="fr-CA"/>
        </w:rPr>
        <w:t xml:space="preserve">leur méthode préférée ou avaient connu des problèmes </w:t>
      </w:r>
      <w:r w:rsidR="5A97DDD6" w:rsidRPr="00EE2426">
        <w:rPr>
          <w:lang w:val="fr-CA"/>
        </w:rPr>
        <w:t>de santé</w:t>
      </w:r>
      <w:r w:rsidR="008D46DB" w:rsidRPr="00EE2426">
        <w:rPr>
          <w:lang w:val="fr-CA"/>
        </w:rPr>
        <w:t xml:space="preserve">, des obstacles </w:t>
      </w:r>
      <w:r w:rsidR="00B83394" w:rsidRPr="00EE2426">
        <w:rPr>
          <w:lang w:val="fr-CA"/>
        </w:rPr>
        <w:t>à l'accessibilité ou une urgence familiale.</w:t>
      </w:r>
    </w:p>
    <w:p w14:paraId="5670616F" w14:textId="0DCAE563" w:rsidR="00126C1E" w:rsidRPr="00EE2426" w:rsidRDefault="00126C1E" w:rsidP="00126C1E">
      <w:pPr>
        <w:pStyle w:val="Heading4"/>
        <w:rPr>
          <w:lang w:val="fr-CA"/>
        </w:rPr>
      </w:pPr>
      <w:r w:rsidRPr="00EE2426">
        <w:rPr>
          <w:lang w:val="fr-CA"/>
        </w:rPr>
        <w:t>Inscription des électeurs</w:t>
      </w:r>
    </w:p>
    <w:p w14:paraId="04BDCBA6" w14:textId="0083409C" w:rsidR="00EE4308" w:rsidRPr="00EE2426" w:rsidRDefault="00126C1E" w:rsidP="002A574C">
      <w:pPr>
        <w:rPr>
          <w:lang w:val="fr-CA"/>
        </w:rPr>
      </w:pPr>
      <w:r w:rsidRPr="00EE2426">
        <w:rPr>
          <w:lang w:val="fr-CA"/>
        </w:rPr>
        <w:t xml:space="preserve">Tous </w:t>
      </w:r>
      <w:r w:rsidR="00CC0D26" w:rsidRPr="00EE2426">
        <w:rPr>
          <w:lang w:val="fr-CA"/>
        </w:rPr>
        <w:t xml:space="preserve">les répondants sauf </w:t>
      </w:r>
      <w:r w:rsidRPr="00EE2426">
        <w:rPr>
          <w:lang w:val="fr-CA"/>
        </w:rPr>
        <w:t xml:space="preserve">un ont indiqué qu'ils </w:t>
      </w:r>
      <w:r w:rsidR="1556683D" w:rsidRPr="00EE2426">
        <w:rPr>
          <w:lang w:val="fr-CA"/>
        </w:rPr>
        <w:t xml:space="preserve">étaient </w:t>
      </w:r>
      <w:r w:rsidRPr="00EE2426">
        <w:rPr>
          <w:lang w:val="fr-CA"/>
        </w:rPr>
        <w:t xml:space="preserve">inscrits sur les listes électorales </w:t>
      </w:r>
      <w:r w:rsidR="00CC0D26" w:rsidRPr="00EE2426">
        <w:rPr>
          <w:lang w:val="fr-CA"/>
        </w:rPr>
        <w:t xml:space="preserve">avant </w:t>
      </w:r>
      <w:r w:rsidR="7F539236" w:rsidRPr="00EE2426">
        <w:rPr>
          <w:lang w:val="fr-CA"/>
        </w:rPr>
        <w:t>cette élection</w:t>
      </w:r>
      <w:r w:rsidRPr="00EE2426">
        <w:rPr>
          <w:lang w:val="fr-CA"/>
        </w:rPr>
        <w:t>.</w:t>
      </w:r>
    </w:p>
    <w:p w14:paraId="48E1D786" w14:textId="1A8F24D6" w:rsidR="00464ECB" w:rsidRPr="00EE2426" w:rsidRDefault="00124FED" w:rsidP="00124FED">
      <w:pPr>
        <w:pStyle w:val="Heading4"/>
        <w:rPr>
          <w:lang w:val="fr-CA"/>
        </w:rPr>
      </w:pPr>
      <w:r w:rsidRPr="00EE2426">
        <w:rPr>
          <w:lang w:val="fr-CA"/>
        </w:rPr>
        <w:t xml:space="preserve">Site </w:t>
      </w:r>
      <w:r w:rsidR="003964BF">
        <w:rPr>
          <w:lang w:val="fr-CA"/>
        </w:rPr>
        <w:t>web</w:t>
      </w:r>
      <w:r w:rsidRPr="00EE2426">
        <w:rPr>
          <w:lang w:val="fr-CA"/>
        </w:rPr>
        <w:t xml:space="preserve"> d'Élections Canada</w:t>
      </w:r>
    </w:p>
    <w:p w14:paraId="20FEC852" w14:textId="0084D95F" w:rsidR="00124FED" w:rsidRPr="00EE2426" w:rsidRDefault="00CC0D26" w:rsidP="00124FED">
      <w:pPr>
        <w:rPr>
          <w:lang w:val="fr-CA"/>
        </w:rPr>
      </w:pPr>
      <w:r w:rsidRPr="00EE2426">
        <w:rPr>
          <w:lang w:val="fr-CA"/>
        </w:rPr>
        <w:t xml:space="preserve">Les répondants </w:t>
      </w:r>
      <w:r w:rsidR="00367F72" w:rsidRPr="00EE2426">
        <w:rPr>
          <w:lang w:val="fr-CA"/>
        </w:rPr>
        <w:t xml:space="preserve">qui ont indiqué que le site </w:t>
      </w:r>
      <w:r w:rsidR="003964BF">
        <w:rPr>
          <w:lang w:val="fr-CA"/>
        </w:rPr>
        <w:t>web</w:t>
      </w:r>
      <w:r w:rsidR="00367F72" w:rsidRPr="00EE2426">
        <w:rPr>
          <w:lang w:val="fr-CA"/>
        </w:rPr>
        <w:t xml:space="preserve"> d'Élections Canada n'était pas accessible pour eux </w:t>
      </w:r>
      <w:r w:rsidR="00E27037" w:rsidRPr="00EE2426">
        <w:rPr>
          <w:lang w:val="fr-CA"/>
        </w:rPr>
        <w:t xml:space="preserve">s'accordaient </w:t>
      </w:r>
      <w:r w:rsidRPr="00EE2426">
        <w:rPr>
          <w:lang w:val="fr-CA"/>
        </w:rPr>
        <w:t xml:space="preserve">généralement </w:t>
      </w:r>
      <w:r w:rsidR="00E27037" w:rsidRPr="00EE2426">
        <w:rPr>
          <w:lang w:val="fr-CA"/>
        </w:rPr>
        <w:t xml:space="preserve">à dire que sa mise en page était complexe </w:t>
      </w:r>
      <w:r w:rsidRPr="00EE2426">
        <w:rPr>
          <w:lang w:val="fr-CA"/>
        </w:rPr>
        <w:t>et environ</w:t>
      </w:r>
      <w:r w:rsidR="002A574C" w:rsidRPr="00EE2426">
        <w:rPr>
          <w:lang w:val="fr-CA"/>
        </w:rPr>
        <w:t xml:space="preserve"> 70 </w:t>
      </w:r>
      <w:r w:rsidRPr="00EE2426">
        <w:rPr>
          <w:lang w:val="fr-CA"/>
        </w:rPr>
        <w:t xml:space="preserve">% d'entre eux trouvaient </w:t>
      </w:r>
      <w:r w:rsidR="002A574C" w:rsidRPr="00EE2426">
        <w:rPr>
          <w:lang w:val="fr-CA"/>
        </w:rPr>
        <w:t xml:space="preserve">la police trop petite. </w:t>
      </w:r>
      <w:r w:rsidR="00131B01" w:rsidRPr="00EE2426">
        <w:rPr>
          <w:lang w:val="fr-CA"/>
        </w:rPr>
        <w:t xml:space="preserve">La plupart des suggestions d'amélioration </w:t>
      </w:r>
      <w:r w:rsidR="00661C41" w:rsidRPr="00EE2426">
        <w:rPr>
          <w:lang w:val="fr-CA"/>
        </w:rPr>
        <w:t xml:space="preserve">découlaient </w:t>
      </w:r>
      <w:r w:rsidR="33C2927B" w:rsidRPr="00EE2426">
        <w:rPr>
          <w:lang w:val="fr-CA"/>
        </w:rPr>
        <w:t xml:space="preserve">de </w:t>
      </w:r>
      <w:r w:rsidR="00193CDA" w:rsidRPr="00EE2426">
        <w:rPr>
          <w:lang w:val="fr-CA"/>
        </w:rPr>
        <w:t>ces difficultés</w:t>
      </w:r>
      <w:r w:rsidR="00661C41" w:rsidRPr="00EE2426">
        <w:rPr>
          <w:lang w:val="fr-CA"/>
        </w:rPr>
        <w:t xml:space="preserve">. L'amélioration de </w:t>
      </w:r>
      <w:r w:rsidR="00193CDA" w:rsidRPr="00EE2426">
        <w:rPr>
          <w:lang w:val="fr-CA"/>
        </w:rPr>
        <w:t xml:space="preserve">la mise en page </w:t>
      </w:r>
      <w:r w:rsidR="00661C41" w:rsidRPr="00EE2426">
        <w:rPr>
          <w:lang w:val="fr-CA"/>
        </w:rPr>
        <w:t xml:space="preserve">était </w:t>
      </w:r>
      <w:r w:rsidR="00193CDA" w:rsidRPr="00EE2426">
        <w:rPr>
          <w:lang w:val="fr-CA"/>
        </w:rPr>
        <w:t>la suggestion la plus fréquente</w:t>
      </w:r>
      <w:r w:rsidR="00661C41" w:rsidRPr="00EE2426">
        <w:rPr>
          <w:lang w:val="fr-CA"/>
        </w:rPr>
        <w:t xml:space="preserve">, mais </w:t>
      </w:r>
      <w:r w:rsidR="15274D29" w:rsidRPr="00EE2426">
        <w:rPr>
          <w:lang w:val="fr-CA"/>
        </w:rPr>
        <w:t xml:space="preserve">la </w:t>
      </w:r>
      <w:r w:rsidR="00C3299F" w:rsidRPr="00EE2426">
        <w:rPr>
          <w:lang w:val="fr-CA"/>
        </w:rPr>
        <w:t xml:space="preserve">possibilité de modifier la taille </w:t>
      </w:r>
      <w:r w:rsidR="004961DB" w:rsidRPr="00EE2426">
        <w:rPr>
          <w:lang w:val="fr-CA"/>
        </w:rPr>
        <w:t xml:space="preserve">et le contraste </w:t>
      </w:r>
      <w:r w:rsidR="00C3299F" w:rsidRPr="00EE2426">
        <w:rPr>
          <w:lang w:val="fr-CA"/>
        </w:rPr>
        <w:t xml:space="preserve">du texte </w:t>
      </w:r>
      <w:r w:rsidR="00661C41" w:rsidRPr="00EE2426">
        <w:rPr>
          <w:lang w:val="fr-CA"/>
        </w:rPr>
        <w:t xml:space="preserve">était également une </w:t>
      </w:r>
      <w:r w:rsidR="00C3299F" w:rsidRPr="00EE2426">
        <w:rPr>
          <w:lang w:val="fr-CA"/>
        </w:rPr>
        <w:t>demande populaire.</w:t>
      </w:r>
    </w:p>
    <w:p w14:paraId="44D2EF01" w14:textId="3B51C21E" w:rsidR="00E84F60" w:rsidRPr="00EE2426" w:rsidRDefault="00E84F60" w:rsidP="00E84F60">
      <w:pPr>
        <w:pStyle w:val="Heading4"/>
        <w:rPr>
          <w:lang w:val="fr-CA"/>
        </w:rPr>
      </w:pPr>
      <w:r w:rsidRPr="00EE2426">
        <w:rPr>
          <w:lang w:val="fr-CA"/>
        </w:rPr>
        <w:t>Fiche d'information de l'électeur</w:t>
      </w:r>
    </w:p>
    <w:p w14:paraId="6EB33D8F" w14:textId="0E0E923B" w:rsidR="00E84F60" w:rsidRPr="00EE2426" w:rsidRDefault="00661C41" w:rsidP="00E84F60">
      <w:pPr>
        <w:rPr>
          <w:lang w:val="fr-CA"/>
        </w:rPr>
      </w:pPr>
      <w:r w:rsidRPr="00EE2426">
        <w:rPr>
          <w:lang w:val="fr-CA"/>
        </w:rPr>
        <w:t xml:space="preserve">La plupart des répondants </w:t>
      </w:r>
      <w:r w:rsidR="00D3682C" w:rsidRPr="00EE2426">
        <w:rPr>
          <w:lang w:val="fr-CA"/>
        </w:rPr>
        <w:t xml:space="preserve">se souvenaient avoir reçu une carte d'information électorale </w:t>
      </w:r>
      <w:r w:rsidRPr="00EE2426">
        <w:rPr>
          <w:lang w:val="fr-CA"/>
        </w:rPr>
        <w:t xml:space="preserve">(76 %) </w:t>
      </w:r>
      <w:r w:rsidR="00D3682C" w:rsidRPr="00EE2426">
        <w:rPr>
          <w:lang w:val="fr-CA"/>
        </w:rPr>
        <w:t>pour les élections fédérales de 2021</w:t>
      </w:r>
      <w:r w:rsidRPr="00EE2426">
        <w:rPr>
          <w:lang w:val="fr-CA"/>
        </w:rPr>
        <w:t>. Cependant,</w:t>
      </w:r>
      <w:r w:rsidR="00D3682C" w:rsidRPr="00EE2426">
        <w:rPr>
          <w:lang w:val="fr-CA"/>
        </w:rPr>
        <w:t xml:space="preserve"> 11 </w:t>
      </w:r>
      <w:r w:rsidRPr="00EE2426">
        <w:rPr>
          <w:lang w:val="fr-CA"/>
        </w:rPr>
        <w:t xml:space="preserve">% ont déclaré </w:t>
      </w:r>
      <w:r w:rsidR="002C6C5E" w:rsidRPr="00EE2426">
        <w:rPr>
          <w:lang w:val="fr-CA"/>
        </w:rPr>
        <w:t xml:space="preserve">ne pas en avoir reçu et 12 </w:t>
      </w:r>
      <w:r w:rsidRPr="00EE2426">
        <w:rPr>
          <w:lang w:val="fr-CA"/>
        </w:rPr>
        <w:t xml:space="preserve">% ne </w:t>
      </w:r>
      <w:r w:rsidR="002C6C5E" w:rsidRPr="00EE2426">
        <w:rPr>
          <w:lang w:val="fr-CA"/>
        </w:rPr>
        <w:t xml:space="preserve">s'en souvenaient </w:t>
      </w:r>
      <w:r w:rsidRPr="00EE2426">
        <w:rPr>
          <w:lang w:val="fr-CA"/>
        </w:rPr>
        <w:t>pas</w:t>
      </w:r>
      <w:r w:rsidR="002C6C5E" w:rsidRPr="00EE2426">
        <w:rPr>
          <w:lang w:val="fr-CA"/>
        </w:rPr>
        <w:t xml:space="preserve">. </w:t>
      </w:r>
      <w:r w:rsidRPr="00EE2426">
        <w:rPr>
          <w:lang w:val="fr-CA"/>
        </w:rPr>
        <w:t>La carte d'électeur a été jugée accessible par</w:t>
      </w:r>
      <w:r w:rsidR="002C6C5E" w:rsidRPr="00EE2426">
        <w:rPr>
          <w:lang w:val="fr-CA"/>
        </w:rPr>
        <w:t xml:space="preserve"> 67 </w:t>
      </w:r>
      <w:r w:rsidRPr="00EE2426">
        <w:rPr>
          <w:lang w:val="fr-CA"/>
        </w:rPr>
        <w:t xml:space="preserve">% </w:t>
      </w:r>
      <w:r w:rsidR="002C6C5E" w:rsidRPr="00EE2426">
        <w:rPr>
          <w:lang w:val="fr-CA"/>
        </w:rPr>
        <w:t xml:space="preserve">des répondants </w:t>
      </w:r>
      <w:r w:rsidRPr="00EE2426">
        <w:rPr>
          <w:lang w:val="fr-CA"/>
        </w:rPr>
        <w:t>et</w:t>
      </w:r>
      <w:r w:rsidR="00CE09F7" w:rsidRPr="00EE2426">
        <w:rPr>
          <w:lang w:val="fr-CA"/>
        </w:rPr>
        <w:t xml:space="preserve"> 29 </w:t>
      </w:r>
      <w:r w:rsidRPr="00EE2426">
        <w:rPr>
          <w:lang w:val="fr-CA"/>
        </w:rPr>
        <w:t>% ont</w:t>
      </w:r>
      <w:r w:rsidR="00CE09F7" w:rsidRPr="00EE2426">
        <w:rPr>
          <w:lang w:val="fr-CA"/>
        </w:rPr>
        <w:t xml:space="preserve"> indiqué </w:t>
      </w:r>
      <w:r w:rsidRPr="00EE2426">
        <w:rPr>
          <w:lang w:val="fr-CA"/>
        </w:rPr>
        <w:t xml:space="preserve">avoir utilisé </w:t>
      </w:r>
      <w:r w:rsidR="00CE09F7" w:rsidRPr="00EE2426">
        <w:rPr>
          <w:lang w:val="fr-CA"/>
        </w:rPr>
        <w:t>des appareils ou des technologies d'accessibilité</w:t>
      </w:r>
      <w:r w:rsidR="00055FEE">
        <w:rPr>
          <w:lang w:val="fr-CA"/>
        </w:rPr>
        <w:t xml:space="preserve"> </w:t>
      </w:r>
      <w:r w:rsidR="00CE09F7" w:rsidRPr="00EE2426">
        <w:rPr>
          <w:lang w:val="fr-CA"/>
        </w:rPr>
        <w:t xml:space="preserve">pour </w:t>
      </w:r>
      <w:r w:rsidR="00BA7FE8" w:rsidRPr="00EE2426">
        <w:rPr>
          <w:lang w:val="fr-CA"/>
        </w:rPr>
        <w:t xml:space="preserve">accéder à la carte d'information de l'électeur </w:t>
      </w:r>
      <w:r w:rsidR="003337E8" w:rsidRPr="00EE2426">
        <w:rPr>
          <w:lang w:val="fr-CA"/>
        </w:rPr>
        <w:t>(</w:t>
      </w:r>
      <w:r w:rsidR="0039049D">
        <w:rPr>
          <w:lang w:val="fr-CA"/>
        </w:rPr>
        <w:t>par exemple,</w:t>
      </w:r>
      <w:r w:rsidR="003337E8" w:rsidRPr="00EE2426">
        <w:rPr>
          <w:lang w:val="fr-CA"/>
        </w:rPr>
        <w:t xml:space="preserve"> </w:t>
      </w:r>
      <w:r w:rsidR="005152F1" w:rsidRPr="00EE2426">
        <w:rPr>
          <w:lang w:val="fr-CA"/>
        </w:rPr>
        <w:t>lunettes</w:t>
      </w:r>
      <w:r w:rsidR="00F16D4B" w:rsidRPr="00EE2426">
        <w:rPr>
          <w:lang w:val="fr-CA"/>
        </w:rPr>
        <w:t xml:space="preserve">, </w:t>
      </w:r>
      <w:r w:rsidR="001663D5" w:rsidRPr="00EE2426">
        <w:rPr>
          <w:lang w:val="fr-CA"/>
        </w:rPr>
        <w:t>loupes, téléphone portable</w:t>
      </w:r>
      <w:r w:rsidR="003337E8" w:rsidRPr="00EE2426">
        <w:rPr>
          <w:lang w:val="fr-CA"/>
        </w:rPr>
        <w:t>)</w:t>
      </w:r>
      <w:r w:rsidR="001663D5" w:rsidRPr="00EE2426">
        <w:rPr>
          <w:lang w:val="fr-CA"/>
        </w:rPr>
        <w:t>.</w:t>
      </w:r>
    </w:p>
    <w:p w14:paraId="102129C4" w14:textId="3A0C95AD" w:rsidR="00ED6DC4" w:rsidRPr="00EE2426" w:rsidRDefault="00ED6DC4" w:rsidP="00ED6DC4">
      <w:pPr>
        <w:pStyle w:val="Heading2"/>
        <w:rPr>
          <w:lang w:val="fr-CA"/>
        </w:rPr>
      </w:pPr>
      <w:bookmarkStart w:id="85" w:name="_Toc216974214"/>
      <w:bookmarkStart w:id="86" w:name="_Toc228559991"/>
      <w:r w:rsidRPr="00EE2426">
        <w:rPr>
          <w:lang w:val="fr-CA"/>
        </w:rPr>
        <w:t>Groupes de discussion et entretiens</w:t>
      </w:r>
      <w:bookmarkEnd w:id="85"/>
      <w:bookmarkEnd w:id="86"/>
    </w:p>
    <w:p w14:paraId="0A4EF3AB" w14:textId="5E9B5F04" w:rsidR="004B03E2" w:rsidRPr="00EE2426" w:rsidRDefault="00375B5C" w:rsidP="004B03E2">
      <w:pPr>
        <w:rPr>
          <w:lang w:val="fr-CA"/>
        </w:rPr>
      </w:pPr>
      <w:r w:rsidRPr="00EE2426">
        <w:rPr>
          <w:lang w:val="fr-CA"/>
        </w:rPr>
        <w:t xml:space="preserve">Après la tenue des groupes de discussion et des entretiens, </w:t>
      </w:r>
      <w:r w:rsidR="00E753A8" w:rsidRPr="00EE2426">
        <w:rPr>
          <w:lang w:val="fr-CA"/>
        </w:rPr>
        <w:t xml:space="preserve">une </w:t>
      </w:r>
      <w:r w:rsidRPr="00EE2426">
        <w:rPr>
          <w:lang w:val="fr-CA"/>
        </w:rPr>
        <w:t xml:space="preserve">analyse thématique des réponses </w:t>
      </w:r>
      <w:r w:rsidR="00E753A8" w:rsidRPr="00EE2426">
        <w:rPr>
          <w:lang w:val="fr-CA"/>
        </w:rPr>
        <w:t xml:space="preserve">a été effectuée </w:t>
      </w:r>
      <w:r w:rsidR="00952981" w:rsidRPr="00EE2426">
        <w:rPr>
          <w:lang w:val="fr-CA"/>
        </w:rPr>
        <w:t xml:space="preserve">afin d'identifier les obstacles dans </w:t>
      </w:r>
      <w:r w:rsidR="00E753A8" w:rsidRPr="00EE2426">
        <w:rPr>
          <w:lang w:val="fr-CA"/>
        </w:rPr>
        <w:t>toutes les situations</w:t>
      </w:r>
      <w:r w:rsidR="00952981" w:rsidRPr="00EE2426">
        <w:rPr>
          <w:lang w:val="fr-CA"/>
        </w:rPr>
        <w:t>.</w:t>
      </w:r>
    </w:p>
    <w:p w14:paraId="13D0E19D" w14:textId="4D5B3F57" w:rsidR="00FD37BF" w:rsidRPr="00EE2426" w:rsidRDefault="00FD37BF" w:rsidP="00FD37BF">
      <w:pPr>
        <w:pStyle w:val="Heading3"/>
        <w:rPr>
          <w:lang w:val="fr-CA"/>
        </w:rPr>
      </w:pPr>
      <w:bookmarkStart w:id="87" w:name="_Toc216974215"/>
      <w:bookmarkStart w:id="88" w:name="_Toc228559992"/>
      <w:r w:rsidRPr="00EE2426">
        <w:rPr>
          <w:lang w:val="fr-CA"/>
        </w:rPr>
        <w:t>Obstacles au processus électoral</w:t>
      </w:r>
      <w:bookmarkEnd w:id="87"/>
      <w:bookmarkEnd w:id="88"/>
    </w:p>
    <w:p w14:paraId="2D603249" w14:textId="706B74C4" w:rsidR="00A11591" w:rsidRPr="00EE2426" w:rsidRDefault="00A11591" w:rsidP="00A11591">
      <w:pPr>
        <w:pStyle w:val="Heading4"/>
        <w:rPr>
          <w:lang w:val="fr-CA"/>
        </w:rPr>
      </w:pPr>
      <w:r w:rsidRPr="00EE2426">
        <w:rPr>
          <w:lang w:val="fr-CA"/>
        </w:rPr>
        <w:t xml:space="preserve">Obstacles </w:t>
      </w:r>
      <w:r w:rsidR="0129F907" w:rsidRPr="00EE2426">
        <w:rPr>
          <w:lang w:val="fr-CA"/>
        </w:rPr>
        <w:t xml:space="preserve">à </w:t>
      </w:r>
      <w:r w:rsidR="00CA37AB" w:rsidRPr="00EE2426">
        <w:rPr>
          <w:lang w:val="fr-CA"/>
        </w:rPr>
        <w:t xml:space="preserve">l'inscription sur les listes électorales </w:t>
      </w:r>
    </w:p>
    <w:p w14:paraId="5F142A76" w14:textId="40E07B02" w:rsidR="0074776A" w:rsidRPr="00EE2426" w:rsidRDefault="0074776A" w:rsidP="0074776A">
      <w:pPr>
        <w:rPr>
          <w:lang w:val="fr-CA"/>
        </w:rPr>
      </w:pPr>
      <w:r w:rsidRPr="00EE2426">
        <w:rPr>
          <w:lang w:val="fr-CA"/>
        </w:rPr>
        <w:t>Le tableau</w:t>
      </w:r>
      <w:r w:rsidR="003569EC" w:rsidRPr="00EE2426">
        <w:rPr>
          <w:lang w:val="fr-CA"/>
        </w:rPr>
        <w:t xml:space="preserve"> 6 </w:t>
      </w:r>
      <w:r w:rsidR="00E753A8" w:rsidRPr="00EE2426">
        <w:rPr>
          <w:lang w:val="fr-CA"/>
        </w:rPr>
        <w:t xml:space="preserve">présente </w:t>
      </w:r>
      <w:r w:rsidRPr="00EE2426">
        <w:rPr>
          <w:lang w:val="fr-CA"/>
        </w:rPr>
        <w:t xml:space="preserve">les </w:t>
      </w:r>
      <w:r w:rsidR="00CC0EE2" w:rsidRPr="00EE2426">
        <w:rPr>
          <w:lang w:val="fr-CA"/>
        </w:rPr>
        <w:t xml:space="preserve">obstacles </w:t>
      </w:r>
      <w:r w:rsidR="0080749C" w:rsidRPr="00EE2426">
        <w:rPr>
          <w:lang w:val="fr-CA"/>
        </w:rPr>
        <w:t xml:space="preserve">identifiés </w:t>
      </w:r>
      <w:r w:rsidR="00CC0EE2" w:rsidRPr="00EE2426">
        <w:rPr>
          <w:lang w:val="fr-CA"/>
        </w:rPr>
        <w:t xml:space="preserve">par les participants lors </w:t>
      </w:r>
      <w:r w:rsidR="00E753A8" w:rsidRPr="00EE2426">
        <w:rPr>
          <w:lang w:val="fr-CA"/>
        </w:rPr>
        <w:t>des différentes étapes du processus</w:t>
      </w:r>
      <w:r w:rsidR="00CC0EE2" w:rsidRPr="00EE2426">
        <w:rPr>
          <w:lang w:val="fr-CA"/>
        </w:rPr>
        <w:t xml:space="preserve"> </w:t>
      </w:r>
      <w:r w:rsidR="00E753A8" w:rsidRPr="00EE2426">
        <w:rPr>
          <w:lang w:val="fr-CA"/>
        </w:rPr>
        <w:t>d'inscription</w:t>
      </w:r>
      <w:r w:rsidR="00CC0EE2" w:rsidRPr="00EE2426">
        <w:rPr>
          <w:lang w:val="fr-CA"/>
        </w:rPr>
        <w:t>.</w:t>
      </w:r>
    </w:p>
    <w:p w14:paraId="3831BCBF" w14:textId="104D0302" w:rsidR="003B14F2" w:rsidRPr="00EE2426" w:rsidRDefault="003B14F2" w:rsidP="00836DCB">
      <w:pPr>
        <w:pStyle w:val="Subtitle"/>
        <w:rPr>
          <w:lang w:val="fr-CA"/>
        </w:rPr>
      </w:pPr>
      <w:r w:rsidRPr="00EE2426">
        <w:rPr>
          <w:lang w:val="fr-CA"/>
        </w:rPr>
        <w:t>Tableau</w:t>
      </w:r>
      <w:r w:rsidR="003569EC" w:rsidRPr="00EE2426">
        <w:rPr>
          <w:lang w:val="fr-CA"/>
        </w:rPr>
        <w:t xml:space="preserve"> 6 </w:t>
      </w:r>
      <w:r w:rsidRPr="00EE2426">
        <w:rPr>
          <w:lang w:val="fr-CA"/>
        </w:rPr>
        <w:t>: Obstacles à l'inscription sur les listes électorales</w:t>
      </w:r>
    </w:p>
    <w:tbl>
      <w:tblPr>
        <w:tblStyle w:val="TableGrid"/>
        <w:tblW w:w="0" w:type="auto"/>
        <w:tblLook w:val="04A0" w:firstRow="1" w:lastRow="0" w:firstColumn="1" w:lastColumn="0" w:noHBand="0" w:noVBand="1"/>
        <w:tblCaption w:val="Tableau 6 : Obstacles à l'inscription sur les listes électorales"/>
        <w:tblDescription w:val="Tableau comportant deux colonnes : « Méthode d'inscription sur les listes électorales » et « Obstacles identifiés ». Les lignes répertorient cinq méthodes d'inscription et les obstacles associés. Les obstacles à l'inscription le jour du scrutin comprennent un environnement bondé ou oppressant, les problèmes de transport, la nécessité de présenter une pièce d'identité, la difficulté à suivre les instructions et la surstimulation sensorielle (lumière, bruit, odeurs). Les obstacles à l'inscription via la déclaration d'impôts comprennent la méconnaissance de cette option, le fait que les formulaires fiscaux soient remplis par une autre personne et des instructions peu claires ou difficiles à comprendre. Les obstacles à l'inscription en ligne comprennent la difficulté à naviguer sur le site web, le téléchargement de la pièce d'identité, le manque d'accès à Internet, la difficulté à lire sur un écran et la méfiance envers Internet due à la désinformation. Les obstacles à l'inscription par courrier comprennent le fait de se souvenir d'envoyer le courrier, la difficulté à remplir les formulaires, à suivre les instructions, à écrire, à sceller l'enveloppe et à se rendre à une boîte aux lettres ou à un bureau de poste. Les obstacles à l'inscription dans un bureau d'Élections Canada comprennent la connaissance de cette option, le fait de savoir où se trouve le bureau local et le transport jusqu'au bureau."/>
      </w:tblPr>
      <w:tblGrid>
        <w:gridCol w:w="5035"/>
        <w:gridCol w:w="4315"/>
      </w:tblGrid>
      <w:tr w:rsidR="005C7118" w:rsidRPr="00EE2426" w14:paraId="3916456A" w14:textId="77777777" w:rsidTr="00836DCB">
        <w:tc>
          <w:tcPr>
            <w:tcW w:w="5035" w:type="dxa"/>
          </w:tcPr>
          <w:p w14:paraId="12CEFB19" w14:textId="64B1E21F" w:rsidR="005C7118" w:rsidRPr="00EE2426" w:rsidRDefault="005C7118" w:rsidP="0074776A">
            <w:pPr>
              <w:rPr>
                <w:b/>
                <w:bCs/>
                <w:szCs w:val="28"/>
                <w:lang w:val="fr-CA"/>
              </w:rPr>
            </w:pPr>
            <w:r w:rsidRPr="00EE2426">
              <w:rPr>
                <w:b/>
                <w:bCs/>
                <w:szCs w:val="28"/>
                <w:lang w:val="fr-CA"/>
              </w:rPr>
              <w:t>Méthode d'inscription sur les listes électorales</w:t>
            </w:r>
          </w:p>
        </w:tc>
        <w:tc>
          <w:tcPr>
            <w:tcW w:w="4315" w:type="dxa"/>
          </w:tcPr>
          <w:p w14:paraId="29839C77" w14:textId="228731C1" w:rsidR="005C7118" w:rsidRPr="00EE2426" w:rsidRDefault="005C7118" w:rsidP="0074776A">
            <w:pPr>
              <w:rPr>
                <w:b/>
                <w:bCs/>
                <w:szCs w:val="28"/>
                <w:lang w:val="fr-CA"/>
              </w:rPr>
            </w:pPr>
            <w:r w:rsidRPr="00EE2426">
              <w:rPr>
                <w:b/>
                <w:bCs/>
                <w:szCs w:val="28"/>
                <w:lang w:val="fr-CA"/>
              </w:rPr>
              <w:t>Obstacles identifiés</w:t>
            </w:r>
          </w:p>
        </w:tc>
      </w:tr>
      <w:tr w:rsidR="005C7118" w:rsidRPr="00AE299E" w14:paraId="618A468A" w14:textId="77777777" w:rsidTr="00836DCB">
        <w:tc>
          <w:tcPr>
            <w:tcW w:w="5035" w:type="dxa"/>
          </w:tcPr>
          <w:p w14:paraId="57422AEE" w14:textId="62A060E7" w:rsidR="005C7118" w:rsidRPr="00EE2426" w:rsidRDefault="005C7118" w:rsidP="0074776A">
            <w:pPr>
              <w:rPr>
                <w:lang w:val="fr-CA"/>
              </w:rPr>
            </w:pPr>
            <w:r w:rsidRPr="00EE2426">
              <w:rPr>
                <w:lang w:val="fr-CA"/>
              </w:rPr>
              <w:t xml:space="preserve">Inscription au </w:t>
            </w:r>
            <w:r w:rsidR="00E753A8" w:rsidRPr="00EE2426">
              <w:rPr>
                <w:lang w:val="fr-CA"/>
              </w:rPr>
              <w:t>bureau</w:t>
            </w:r>
            <w:r w:rsidRPr="00EE2426">
              <w:rPr>
                <w:lang w:val="fr-CA"/>
              </w:rPr>
              <w:t xml:space="preserve"> de vote le jour du scrutin</w:t>
            </w:r>
          </w:p>
        </w:tc>
        <w:tc>
          <w:tcPr>
            <w:tcW w:w="4315" w:type="dxa"/>
          </w:tcPr>
          <w:p w14:paraId="509B8A56" w14:textId="600C8FAA" w:rsidR="005C7118" w:rsidRPr="00EE2426" w:rsidRDefault="7E9CA5AF" w:rsidP="00836DCB">
            <w:pPr>
              <w:pStyle w:val="ListParagraph"/>
              <w:numPr>
                <w:ilvl w:val="0"/>
                <w:numId w:val="60"/>
              </w:numPr>
              <w:rPr>
                <w:lang w:val="fr-CA"/>
              </w:rPr>
            </w:pPr>
            <w:r w:rsidRPr="00EE2426">
              <w:rPr>
                <w:lang w:val="fr-CA"/>
              </w:rPr>
              <w:t xml:space="preserve">Environnement </w:t>
            </w:r>
            <w:r w:rsidR="7507E283" w:rsidRPr="00EE2426">
              <w:rPr>
                <w:lang w:val="fr-CA"/>
              </w:rPr>
              <w:t xml:space="preserve">extrêmement </w:t>
            </w:r>
            <w:r w:rsidR="00F72EA0">
              <w:rPr>
                <w:lang w:val="fr-CA"/>
              </w:rPr>
              <w:t>achalandé</w:t>
            </w:r>
          </w:p>
          <w:p w14:paraId="7A16ED8A" w14:textId="77777777" w:rsidR="005C7118" w:rsidRPr="00EE2426" w:rsidRDefault="005C7118" w:rsidP="00836DCB">
            <w:pPr>
              <w:pStyle w:val="ListParagraph"/>
              <w:numPr>
                <w:ilvl w:val="0"/>
                <w:numId w:val="60"/>
              </w:numPr>
              <w:rPr>
                <w:lang w:val="fr-CA"/>
              </w:rPr>
            </w:pPr>
            <w:r w:rsidRPr="00EE2426">
              <w:rPr>
                <w:lang w:val="fr-CA"/>
              </w:rPr>
              <w:t>Transport vers le bureau de vote</w:t>
            </w:r>
          </w:p>
          <w:p w14:paraId="5CA3C157" w14:textId="02F0C4B2" w:rsidR="005C7118" w:rsidRPr="00EE2426" w:rsidRDefault="00BC7F3B" w:rsidP="00836DCB">
            <w:pPr>
              <w:pStyle w:val="ListParagraph"/>
              <w:numPr>
                <w:ilvl w:val="0"/>
                <w:numId w:val="60"/>
              </w:numPr>
              <w:rPr>
                <w:lang w:val="fr-CA"/>
              </w:rPr>
            </w:pPr>
            <w:r w:rsidRPr="00EE2426">
              <w:rPr>
                <w:lang w:val="fr-CA"/>
              </w:rPr>
              <w:t>App</w:t>
            </w:r>
            <w:r w:rsidR="005C7118" w:rsidRPr="00EE2426">
              <w:rPr>
                <w:lang w:val="fr-CA"/>
              </w:rPr>
              <w:t xml:space="preserve">orter </w:t>
            </w:r>
            <w:r w:rsidRPr="00EE2426">
              <w:rPr>
                <w:lang w:val="fr-CA"/>
              </w:rPr>
              <w:t>une pièce d'identité</w:t>
            </w:r>
          </w:p>
          <w:p w14:paraId="113D0A57" w14:textId="78FA5D2A" w:rsidR="005C7118" w:rsidRPr="00EE2426" w:rsidRDefault="7E9CA5AF" w:rsidP="00836DCB">
            <w:pPr>
              <w:pStyle w:val="ListParagraph"/>
              <w:numPr>
                <w:ilvl w:val="0"/>
                <w:numId w:val="60"/>
              </w:numPr>
              <w:rPr>
                <w:lang w:val="fr-CA"/>
              </w:rPr>
            </w:pPr>
            <w:r w:rsidRPr="00EE2426">
              <w:rPr>
                <w:lang w:val="fr-CA"/>
              </w:rPr>
              <w:t>Difficulté à suivre les instructions</w:t>
            </w:r>
          </w:p>
          <w:p w14:paraId="6DC25603" w14:textId="7D795BDE" w:rsidR="005C7118" w:rsidRPr="00EE2426" w:rsidRDefault="7E9CA5AF" w:rsidP="00836DCB">
            <w:pPr>
              <w:pStyle w:val="ListParagraph"/>
              <w:numPr>
                <w:ilvl w:val="0"/>
                <w:numId w:val="60"/>
              </w:numPr>
              <w:rPr>
                <w:lang w:val="fr-CA"/>
              </w:rPr>
            </w:pPr>
            <w:r w:rsidRPr="00EE2426">
              <w:rPr>
                <w:lang w:val="fr-CA"/>
              </w:rPr>
              <w:t xml:space="preserve">Surstimulation due à l'environnement électoral (par </w:t>
            </w:r>
            <w:r w:rsidR="00BC7F3B" w:rsidRPr="00EE2426">
              <w:rPr>
                <w:lang w:val="fr-CA"/>
              </w:rPr>
              <w:t xml:space="preserve">exemple, </w:t>
            </w:r>
            <w:r w:rsidRPr="00EE2426">
              <w:rPr>
                <w:lang w:val="fr-CA"/>
              </w:rPr>
              <w:t xml:space="preserve">éclairage, </w:t>
            </w:r>
            <w:r w:rsidR="00BC7F3B" w:rsidRPr="00EE2426">
              <w:rPr>
                <w:lang w:val="fr-CA"/>
              </w:rPr>
              <w:t xml:space="preserve">bruit, </w:t>
            </w:r>
            <w:r w:rsidRPr="00EE2426">
              <w:rPr>
                <w:lang w:val="fr-CA"/>
              </w:rPr>
              <w:t>odeurs)</w:t>
            </w:r>
          </w:p>
          <w:p w14:paraId="2075C81A" w14:textId="77777777" w:rsidR="005C7118" w:rsidRPr="00EE2426" w:rsidRDefault="005C7118" w:rsidP="0074776A">
            <w:pPr>
              <w:rPr>
                <w:lang w:val="fr-CA"/>
              </w:rPr>
            </w:pPr>
          </w:p>
        </w:tc>
      </w:tr>
      <w:tr w:rsidR="005C7118" w:rsidRPr="00AE299E" w14:paraId="27347324" w14:textId="77777777" w:rsidTr="00836DCB">
        <w:tc>
          <w:tcPr>
            <w:tcW w:w="5035" w:type="dxa"/>
          </w:tcPr>
          <w:p w14:paraId="09035A49" w14:textId="61DA9DAE" w:rsidR="005C7118" w:rsidRPr="00EE2426" w:rsidRDefault="004A256A" w:rsidP="0074776A">
            <w:pPr>
              <w:rPr>
                <w:lang w:val="fr-CA"/>
              </w:rPr>
            </w:pPr>
            <w:r w:rsidRPr="00EE2426">
              <w:rPr>
                <w:lang w:val="fr-CA"/>
              </w:rPr>
              <w:t>Inscription par déclaration d'impôts</w:t>
            </w:r>
          </w:p>
        </w:tc>
        <w:tc>
          <w:tcPr>
            <w:tcW w:w="4315" w:type="dxa"/>
          </w:tcPr>
          <w:p w14:paraId="14758E88" w14:textId="1AE0123A" w:rsidR="004A256A" w:rsidRPr="00EE2426" w:rsidRDefault="004A256A" w:rsidP="00836DCB">
            <w:pPr>
              <w:pStyle w:val="ListParagraph"/>
              <w:numPr>
                <w:ilvl w:val="0"/>
                <w:numId w:val="61"/>
              </w:numPr>
              <w:rPr>
                <w:lang w:val="fr-CA"/>
              </w:rPr>
            </w:pPr>
            <w:r w:rsidRPr="00EE2426">
              <w:rPr>
                <w:lang w:val="fr-CA"/>
              </w:rPr>
              <w:t xml:space="preserve">Manque de connaissances </w:t>
            </w:r>
            <w:r w:rsidR="00E753A8" w:rsidRPr="00EE2426">
              <w:rPr>
                <w:lang w:val="fr-CA"/>
              </w:rPr>
              <w:t xml:space="preserve">sur </w:t>
            </w:r>
            <w:r w:rsidRPr="00EE2426">
              <w:rPr>
                <w:lang w:val="fr-CA"/>
              </w:rPr>
              <w:t>cette option</w:t>
            </w:r>
          </w:p>
          <w:p w14:paraId="7CE9B239" w14:textId="77777777" w:rsidR="004A256A" w:rsidRPr="00EE2426" w:rsidRDefault="004A256A" w:rsidP="00836DCB">
            <w:pPr>
              <w:pStyle w:val="ListParagraph"/>
              <w:numPr>
                <w:ilvl w:val="0"/>
                <w:numId w:val="61"/>
              </w:numPr>
              <w:rPr>
                <w:lang w:val="fr-CA"/>
              </w:rPr>
            </w:pPr>
            <w:r w:rsidRPr="00EE2426">
              <w:rPr>
                <w:lang w:val="fr-CA"/>
              </w:rPr>
              <w:t>Formulaires fiscaux remplis par quelqu'un d'autre</w:t>
            </w:r>
          </w:p>
          <w:p w14:paraId="60AB504D" w14:textId="2127F1C5" w:rsidR="005C7118" w:rsidRPr="00EE2426" w:rsidRDefault="76E91247" w:rsidP="00836DCB">
            <w:pPr>
              <w:pStyle w:val="ListParagraph"/>
              <w:numPr>
                <w:ilvl w:val="0"/>
                <w:numId w:val="61"/>
              </w:numPr>
              <w:rPr>
                <w:lang w:val="fr-CA"/>
              </w:rPr>
            </w:pPr>
            <w:r w:rsidRPr="00EE2426">
              <w:rPr>
                <w:lang w:val="fr-CA"/>
              </w:rPr>
              <w:t xml:space="preserve">Instructions difficiles à comprendre </w:t>
            </w:r>
            <w:r w:rsidR="00E753A8" w:rsidRPr="00EE2426">
              <w:rPr>
                <w:lang w:val="fr-CA"/>
              </w:rPr>
              <w:t xml:space="preserve">ou </w:t>
            </w:r>
            <w:r w:rsidRPr="00EE2426">
              <w:rPr>
                <w:lang w:val="fr-CA"/>
              </w:rPr>
              <w:t>à suivre</w:t>
            </w:r>
          </w:p>
        </w:tc>
      </w:tr>
      <w:tr w:rsidR="004A256A" w:rsidRPr="00AE299E" w14:paraId="375BFEEC" w14:textId="77777777" w:rsidTr="00836DCB">
        <w:tc>
          <w:tcPr>
            <w:tcW w:w="5035" w:type="dxa"/>
          </w:tcPr>
          <w:p w14:paraId="4C35A167" w14:textId="1472DCF9" w:rsidR="004A256A" w:rsidRPr="00EE2426" w:rsidRDefault="004A256A" w:rsidP="0074776A">
            <w:pPr>
              <w:rPr>
                <w:lang w:val="fr-CA"/>
              </w:rPr>
            </w:pPr>
            <w:r w:rsidRPr="00EE2426">
              <w:rPr>
                <w:lang w:val="fr-CA"/>
              </w:rPr>
              <w:t>Inscription en ligne</w:t>
            </w:r>
          </w:p>
        </w:tc>
        <w:tc>
          <w:tcPr>
            <w:tcW w:w="4315" w:type="dxa"/>
          </w:tcPr>
          <w:p w14:paraId="383D2EC2" w14:textId="77777777" w:rsidR="004A256A" w:rsidRPr="00EE2426" w:rsidRDefault="004A256A" w:rsidP="00836DCB">
            <w:pPr>
              <w:pStyle w:val="ListParagraph"/>
              <w:numPr>
                <w:ilvl w:val="0"/>
                <w:numId w:val="62"/>
              </w:numPr>
              <w:rPr>
                <w:lang w:val="fr-CA"/>
              </w:rPr>
            </w:pPr>
            <w:r w:rsidRPr="00EE2426">
              <w:rPr>
                <w:lang w:val="fr-CA"/>
              </w:rPr>
              <w:t>Difficulté à naviguer sur le site web</w:t>
            </w:r>
          </w:p>
          <w:p w14:paraId="1E37A83D" w14:textId="1593FE19" w:rsidR="004A256A" w:rsidRPr="00EE2426" w:rsidRDefault="76E91247" w:rsidP="00836DCB">
            <w:pPr>
              <w:pStyle w:val="ListParagraph"/>
              <w:numPr>
                <w:ilvl w:val="0"/>
                <w:numId w:val="62"/>
              </w:numPr>
              <w:rPr>
                <w:lang w:val="fr-CA"/>
              </w:rPr>
            </w:pPr>
            <w:r w:rsidRPr="00EE2426">
              <w:rPr>
                <w:lang w:val="fr-CA"/>
              </w:rPr>
              <w:t>Difficulté à télécharger une copie d'</w:t>
            </w:r>
            <w:r w:rsidR="00E753A8" w:rsidRPr="00EE2426">
              <w:rPr>
                <w:lang w:val="fr-CA"/>
              </w:rPr>
              <w:t>une pièce d'identité</w:t>
            </w:r>
          </w:p>
          <w:p w14:paraId="583DE4E1" w14:textId="77777777" w:rsidR="004A256A" w:rsidRPr="00EE2426" w:rsidRDefault="004A256A" w:rsidP="00836DCB">
            <w:pPr>
              <w:pStyle w:val="ListParagraph"/>
              <w:numPr>
                <w:ilvl w:val="0"/>
                <w:numId w:val="62"/>
              </w:numPr>
              <w:rPr>
                <w:lang w:val="fr-CA"/>
              </w:rPr>
            </w:pPr>
            <w:r w:rsidRPr="00EE2426">
              <w:rPr>
                <w:lang w:val="fr-CA"/>
              </w:rPr>
              <w:t>Pas d'accès à Internet</w:t>
            </w:r>
          </w:p>
          <w:p w14:paraId="598278D5" w14:textId="77777777" w:rsidR="004A256A" w:rsidRPr="00EE2426" w:rsidRDefault="004A256A" w:rsidP="00836DCB">
            <w:pPr>
              <w:pStyle w:val="ListParagraph"/>
              <w:numPr>
                <w:ilvl w:val="0"/>
                <w:numId w:val="62"/>
              </w:numPr>
              <w:rPr>
                <w:lang w:val="fr-CA"/>
              </w:rPr>
            </w:pPr>
            <w:r w:rsidRPr="00EE2426">
              <w:rPr>
                <w:lang w:val="fr-CA"/>
              </w:rPr>
              <w:t>Difficulté à lire à l'écran</w:t>
            </w:r>
          </w:p>
          <w:p w14:paraId="407DDB89" w14:textId="6F0E61C0" w:rsidR="004A256A" w:rsidRPr="00EE2426" w:rsidRDefault="004A256A" w:rsidP="00836DCB">
            <w:pPr>
              <w:pStyle w:val="ListParagraph"/>
              <w:numPr>
                <w:ilvl w:val="0"/>
                <w:numId w:val="62"/>
              </w:numPr>
              <w:rPr>
                <w:lang w:val="fr-CA"/>
              </w:rPr>
            </w:pPr>
            <w:r w:rsidRPr="00EE2426">
              <w:rPr>
                <w:lang w:val="fr-CA"/>
              </w:rPr>
              <w:t>Méfiance à l'égard de l'utilisation d'Internet en raison du risque de désinformation</w:t>
            </w:r>
          </w:p>
        </w:tc>
      </w:tr>
      <w:tr w:rsidR="004A256A" w:rsidRPr="00AE299E" w14:paraId="19F64601" w14:textId="77777777" w:rsidTr="00836DCB">
        <w:tc>
          <w:tcPr>
            <w:tcW w:w="5035" w:type="dxa"/>
          </w:tcPr>
          <w:p w14:paraId="33030DEA" w14:textId="176C8FDD" w:rsidR="004A256A" w:rsidRPr="00EE2426" w:rsidRDefault="00F21E14" w:rsidP="0074776A">
            <w:pPr>
              <w:rPr>
                <w:lang w:val="fr-CA"/>
              </w:rPr>
            </w:pPr>
            <w:r w:rsidRPr="00EE2426">
              <w:rPr>
                <w:lang w:val="fr-CA"/>
              </w:rPr>
              <w:t>Inscription par courrier</w:t>
            </w:r>
          </w:p>
        </w:tc>
        <w:tc>
          <w:tcPr>
            <w:tcW w:w="4315" w:type="dxa"/>
          </w:tcPr>
          <w:p w14:paraId="10262E6C" w14:textId="77777777" w:rsidR="00F21E14" w:rsidRPr="00EE2426" w:rsidRDefault="00F21E14" w:rsidP="00836DCB">
            <w:pPr>
              <w:pStyle w:val="ListParagraph"/>
              <w:numPr>
                <w:ilvl w:val="0"/>
                <w:numId w:val="63"/>
              </w:numPr>
              <w:rPr>
                <w:lang w:val="fr-CA"/>
              </w:rPr>
            </w:pPr>
            <w:r w:rsidRPr="00EE2426">
              <w:rPr>
                <w:lang w:val="fr-CA"/>
              </w:rPr>
              <w:t>Se souvenir d'envoyer le courrier</w:t>
            </w:r>
          </w:p>
          <w:p w14:paraId="23CFAC7E" w14:textId="77777777" w:rsidR="00F21E14" w:rsidRPr="00EE2426" w:rsidRDefault="00F21E14" w:rsidP="00836DCB">
            <w:pPr>
              <w:pStyle w:val="ListParagraph"/>
              <w:numPr>
                <w:ilvl w:val="0"/>
                <w:numId w:val="63"/>
              </w:numPr>
              <w:rPr>
                <w:lang w:val="fr-CA"/>
              </w:rPr>
            </w:pPr>
            <w:r w:rsidRPr="00EE2426">
              <w:rPr>
                <w:lang w:val="fr-CA"/>
              </w:rPr>
              <w:t>Difficulté à remplir les formulaires</w:t>
            </w:r>
          </w:p>
          <w:p w14:paraId="71192DA5" w14:textId="3B3B2B38" w:rsidR="00F21E14" w:rsidRPr="00EE2426" w:rsidRDefault="00F21E14" w:rsidP="00836DCB">
            <w:pPr>
              <w:pStyle w:val="ListParagraph"/>
              <w:numPr>
                <w:ilvl w:val="0"/>
                <w:numId w:val="63"/>
              </w:numPr>
              <w:tabs>
                <w:tab w:val="num" w:pos="2160"/>
              </w:tabs>
              <w:rPr>
                <w:lang w:val="fr-CA"/>
              </w:rPr>
            </w:pPr>
            <w:r w:rsidRPr="00EE2426">
              <w:rPr>
                <w:lang w:val="fr-CA"/>
              </w:rPr>
              <w:t>Suivre les instructions</w:t>
            </w:r>
          </w:p>
          <w:p w14:paraId="6DF904E8" w14:textId="77777777" w:rsidR="00F21E14" w:rsidRPr="00EE2426" w:rsidRDefault="00F21E14" w:rsidP="00836DCB">
            <w:pPr>
              <w:pStyle w:val="ListParagraph"/>
              <w:numPr>
                <w:ilvl w:val="0"/>
                <w:numId w:val="63"/>
              </w:numPr>
              <w:tabs>
                <w:tab w:val="num" w:pos="2160"/>
              </w:tabs>
              <w:rPr>
                <w:lang w:val="fr-CA"/>
              </w:rPr>
            </w:pPr>
            <w:r w:rsidRPr="00EE2426">
              <w:rPr>
                <w:lang w:val="fr-CA"/>
              </w:rPr>
              <w:t>Difficulté à écrire</w:t>
            </w:r>
          </w:p>
          <w:p w14:paraId="053E1CC4" w14:textId="77777777" w:rsidR="00F21E14" w:rsidRPr="00EE2426" w:rsidRDefault="00F21E14" w:rsidP="00836DCB">
            <w:pPr>
              <w:pStyle w:val="ListParagraph"/>
              <w:numPr>
                <w:ilvl w:val="0"/>
                <w:numId w:val="63"/>
              </w:numPr>
              <w:rPr>
                <w:lang w:val="fr-CA"/>
              </w:rPr>
            </w:pPr>
            <w:r w:rsidRPr="00EE2426">
              <w:rPr>
                <w:lang w:val="fr-CA"/>
              </w:rPr>
              <w:t>Difficulté à fermer l'enveloppe</w:t>
            </w:r>
          </w:p>
          <w:p w14:paraId="1739A832" w14:textId="3AD7D997" w:rsidR="004A256A" w:rsidRPr="00EE2426" w:rsidRDefault="00F21E14" w:rsidP="00836DCB">
            <w:pPr>
              <w:pStyle w:val="ListParagraph"/>
              <w:numPr>
                <w:ilvl w:val="0"/>
                <w:numId w:val="63"/>
              </w:numPr>
              <w:rPr>
                <w:lang w:val="fr-CA"/>
              </w:rPr>
            </w:pPr>
            <w:r w:rsidRPr="00EE2426">
              <w:rPr>
                <w:lang w:val="fr-CA"/>
              </w:rPr>
              <w:t xml:space="preserve">Se rendre à une boîte aux lettres </w:t>
            </w:r>
            <w:r w:rsidR="00E753A8" w:rsidRPr="00EE2426">
              <w:rPr>
                <w:lang w:val="fr-CA"/>
              </w:rPr>
              <w:t xml:space="preserve">ou à </w:t>
            </w:r>
            <w:r w:rsidRPr="00EE2426">
              <w:rPr>
                <w:lang w:val="fr-CA"/>
              </w:rPr>
              <w:t>un bureau de poste</w:t>
            </w:r>
          </w:p>
        </w:tc>
      </w:tr>
      <w:tr w:rsidR="00F21E14" w:rsidRPr="00EE2426" w14:paraId="55E06562" w14:textId="77777777" w:rsidTr="00836DCB">
        <w:tc>
          <w:tcPr>
            <w:tcW w:w="5035" w:type="dxa"/>
          </w:tcPr>
          <w:p w14:paraId="58BA2C18" w14:textId="5CF0495E" w:rsidR="00F21E14" w:rsidRPr="00EE2426" w:rsidRDefault="007F7DD0" w:rsidP="0074776A">
            <w:pPr>
              <w:rPr>
                <w:lang w:val="fr-CA"/>
              </w:rPr>
            </w:pPr>
            <w:r>
              <w:rPr>
                <w:lang w:val="fr-CA"/>
              </w:rPr>
              <w:t>Inscription</w:t>
            </w:r>
            <w:r w:rsidRPr="00EE2426">
              <w:rPr>
                <w:lang w:val="fr-CA"/>
              </w:rPr>
              <w:t xml:space="preserve"> </w:t>
            </w:r>
            <w:r w:rsidR="00F21E14" w:rsidRPr="00EE2426">
              <w:rPr>
                <w:lang w:val="fr-CA"/>
              </w:rPr>
              <w:t>dans un bureau d'Élections Canada</w:t>
            </w:r>
          </w:p>
        </w:tc>
        <w:tc>
          <w:tcPr>
            <w:tcW w:w="4315" w:type="dxa"/>
          </w:tcPr>
          <w:p w14:paraId="5E4AAED2" w14:textId="77777777" w:rsidR="00F21E14" w:rsidRPr="00EE2426" w:rsidRDefault="00F21E14" w:rsidP="00836DCB">
            <w:pPr>
              <w:pStyle w:val="ListParagraph"/>
              <w:numPr>
                <w:ilvl w:val="0"/>
                <w:numId w:val="64"/>
              </w:numPr>
              <w:rPr>
                <w:lang w:val="fr-CA"/>
              </w:rPr>
            </w:pPr>
            <w:r w:rsidRPr="00EE2426">
              <w:rPr>
                <w:lang w:val="fr-CA"/>
              </w:rPr>
              <w:t>Connaissance de cette option</w:t>
            </w:r>
          </w:p>
          <w:p w14:paraId="7221A978" w14:textId="73B483C6" w:rsidR="00F21E14" w:rsidRPr="00EE2426" w:rsidRDefault="00F21E14" w:rsidP="00836DCB">
            <w:pPr>
              <w:pStyle w:val="ListParagraph"/>
              <w:numPr>
                <w:ilvl w:val="0"/>
                <w:numId w:val="64"/>
              </w:numPr>
              <w:rPr>
                <w:lang w:val="fr-CA"/>
              </w:rPr>
            </w:pPr>
            <w:r w:rsidRPr="00EE2426">
              <w:rPr>
                <w:lang w:val="fr-CA"/>
              </w:rPr>
              <w:t>Connaître l'emplacement du bureau local d'Élections Canada</w:t>
            </w:r>
          </w:p>
          <w:p w14:paraId="793A8A81" w14:textId="5092F614" w:rsidR="00F21E14" w:rsidRPr="00EE2426" w:rsidRDefault="00F21E14" w:rsidP="00836DCB">
            <w:pPr>
              <w:pStyle w:val="ListParagraph"/>
              <w:numPr>
                <w:ilvl w:val="0"/>
                <w:numId w:val="64"/>
              </w:numPr>
              <w:rPr>
                <w:lang w:val="fr-CA"/>
              </w:rPr>
            </w:pPr>
            <w:r w:rsidRPr="00EE2426">
              <w:rPr>
                <w:lang w:val="fr-CA"/>
              </w:rPr>
              <w:t>Transport jusqu'au bureau</w:t>
            </w:r>
          </w:p>
        </w:tc>
      </w:tr>
    </w:tbl>
    <w:p w14:paraId="3CD34060" w14:textId="77777777" w:rsidR="00CC0EE2" w:rsidRPr="00EE2426" w:rsidRDefault="00CC0EE2" w:rsidP="0074776A">
      <w:pPr>
        <w:rPr>
          <w:lang w:val="fr-CA"/>
        </w:rPr>
      </w:pPr>
    </w:p>
    <w:p w14:paraId="64BA4150" w14:textId="6F30477A" w:rsidR="00CA37AB" w:rsidRPr="00EE2426" w:rsidRDefault="00F21E14" w:rsidP="00F21E14">
      <w:pPr>
        <w:pStyle w:val="Heading4"/>
        <w:rPr>
          <w:lang w:val="fr-CA"/>
        </w:rPr>
      </w:pPr>
      <w:r w:rsidRPr="00EE2426">
        <w:rPr>
          <w:lang w:val="fr-CA"/>
        </w:rPr>
        <w:t>Obstacles au vote</w:t>
      </w:r>
    </w:p>
    <w:p w14:paraId="5CFC765C" w14:textId="728B6F16" w:rsidR="003B14F2" w:rsidRPr="00EE2426" w:rsidRDefault="003B14F2" w:rsidP="003B14F2">
      <w:pPr>
        <w:rPr>
          <w:lang w:val="fr-CA"/>
        </w:rPr>
      </w:pPr>
      <w:r w:rsidRPr="00EE2426">
        <w:rPr>
          <w:lang w:val="fr-CA"/>
        </w:rPr>
        <w:t>Le tableau</w:t>
      </w:r>
      <w:r w:rsidR="003569EC" w:rsidRPr="00EE2426">
        <w:rPr>
          <w:lang w:val="fr-CA"/>
        </w:rPr>
        <w:t xml:space="preserve"> 7 </w:t>
      </w:r>
      <w:r w:rsidR="00BC7F3B" w:rsidRPr="00EE2426">
        <w:rPr>
          <w:lang w:val="fr-CA"/>
        </w:rPr>
        <w:t xml:space="preserve">présente </w:t>
      </w:r>
      <w:r w:rsidRPr="00EE2426">
        <w:rPr>
          <w:lang w:val="fr-CA"/>
        </w:rPr>
        <w:t xml:space="preserve">les obstacles identifiés par les participants lors </w:t>
      </w:r>
      <w:r w:rsidR="00BC7F3B" w:rsidRPr="00EE2426">
        <w:rPr>
          <w:lang w:val="fr-CA"/>
        </w:rPr>
        <w:t xml:space="preserve">des différentes étapes </w:t>
      </w:r>
      <w:r w:rsidRPr="00EE2426">
        <w:rPr>
          <w:lang w:val="fr-CA"/>
        </w:rPr>
        <w:t xml:space="preserve">du processus </w:t>
      </w:r>
      <w:r w:rsidR="00BC7F3B" w:rsidRPr="00EE2426">
        <w:rPr>
          <w:lang w:val="fr-CA"/>
        </w:rPr>
        <w:t>électoral</w:t>
      </w:r>
      <w:r w:rsidRPr="00EE2426">
        <w:rPr>
          <w:lang w:val="fr-CA"/>
        </w:rPr>
        <w:t>.</w:t>
      </w:r>
    </w:p>
    <w:p w14:paraId="5A5D75B4" w14:textId="0DBAA738" w:rsidR="003B14F2" w:rsidRPr="00EE2426" w:rsidRDefault="003B14F2" w:rsidP="00836DCB">
      <w:pPr>
        <w:pStyle w:val="Subtitle"/>
        <w:rPr>
          <w:lang w:val="fr-CA"/>
        </w:rPr>
      </w:pPr>
      <w:r w:rsidRPr="00EE2426">
        <w:rPr>
          <w:lang w:val="fr-CA"/>
        </w:rPr>
        <w:t>Tableau</w:t>
      </w:r>
      <w:r w:rsidR="003569EC" w:rsidRPr="00EE2426">
        <w:rPr>
          <w:lang w:val="fr-CA"/>
        </w:rPr>
        <w:t xml:space="preserve"> 7 </w:t>
      </w:r>
      <w:r w:rsidRPr="00EE2426">
        <w:rPr>
          <w:lang w:val="fr-CA"/>
        </w:rPr>
        <w:t>: Obstacles au vote</w:t>
      </w:r>
    </w:p>
    <w:tbl>
      <w:tblPr>
        <w:tblStyle w:val="TableGrid"/>
        <w:tblW w:w="0" w:type="auto"/>
        <w:tblLook w:val="04A0" w:firstRow="1" w:lastRow="0" w:firstColumn="1" w:lastColumn="0" w:noHBand="0" w:noVBand="1"/>
        <w:tblCaption w:val="Tableau 7 : Obstacles au vote"/>
        <w:tblDescription w:val="Tableau comportant deux colonnes : « Mode de scrutin » et « Obstacle au vote ». Les lignes répertorient les obstacles par mode de scrutin. Les obstacles au vote par anticipation comprennent le transport jusqu'au bureau de vote, le fait de ne pas oublier d'apporter une pièce d'identité, le fait de se souvenir pour qui voter, les facteurs sensoriels dans l'environnement de vote (odeurs, bruits, éclairage), le fait de se souvenir des horaires du vote par anticipation et l'attente en file d'attente. Les obstacles au vote en bureau de scrutin le jour du scrutin comprennent un environnement bruyant/oppressant, de longues files d’attente, des facteurs sensoriels (éclairage, odeurs, bruits), la difficulté à cocher le bulletin de vote et à se souvenir du candidat pour lequel voter. Les obstacles au vote par correspondance comprennent le fait de ne pas oublier de s’inscrire avant la date limite, de ne pas oublier de renvoyer le bulletin à temps, la difficulté à remplir le bulletin spécial (y compris à écrire le nom du candidat) et la difficulté à poster le bulletin (y compris à se rendre à un bureau de poste ou à une boîte aux lettres). Les obstacles au vote dans les bureaux de vote mobiles (hôpitaux ou établissements de soins de longue durée) comprennent la méconnaissance de cette option, la difficulté à se souvenir pour qui voter, la difficulté à remplir le bulletin de vote et la difficulté à se rendre au bureau de vote à l’intérieur de l’établissement. Les obstacles au vote dans les bureaux locaux d’Élections Canada comprennent la méconnaissance de cette option, le fait de ne pas connaître l’emplacement du bureau local, le transport jusqu’au bureau, la difficulté à suivre les instructions et la difficulté à remplir le bulletin de vote spécial (notamment à écrire le nom du candidat)."/>
      </w:tblPr>
      <w:tblGrid>
        <w:gridCol w:w="4675"/>
        <w:gridCol w:w="4675"/>
      </w:tblGrid>
      <w:tr w:rsidR="00F21E14" w:rsidRPr="00EE2426" w14:paraId="1ED2DC43" w14:textId="77777777" w:rsidTr="00F21E14">
        <w:tc>
          <w:tcPr>
            <w:tcW w:w="4675" w:type="dxa"/>
          </w:tcPr>
          <w:p w14:paraId="30557D84" w14:textId="4CADD8EC" w:rsidR="00F21E14" w:rsidRPr="00EE2426" w:rsidRDefault="00F21E14" w:rsidP="00CA37AB">
            <w:pPr>
              <w:rPr>
                <w:b/>
                <w:bCs/>
                <w:lang w:val="fr-CA"/>
              </w:rPr>
            </w:pPr>
            <w:r w:rsidRPr="00EE2426">
              <w:rPr>
                <w:b/>
                <w:bCs/>
                <w:lang w:val="fr-CA"/>
              </w:rPr>
              <w:t>Méthode de vote</w:t>
            </w:r>
          </w:p>
        </w:tc>
        <w:tc>
          <w:tcPr>
            <w:tcW w:w="4675" w:type="dxa"/>
          </w:tcPr>
          <w:p w14:paraId="5ABCFA15" w14:textId="4467BDCF" w:rsidR="00F21E14" w:rsidRPr="00EE2426" w:rsidRDefault="00F21E14" w:rsidP="00CA37AB">
            <w:pPr>
              <w:rPr>
                <w:b/>
                <w:bCs/>
                <w:lang w:val="fr-CA"/>
              </w:rPr>
            </w:pPr>
            <w:r w:rsidRPr="00EE2426">
              <w:rPr>
                <w:b/>
                <w:bCs/>
                <w:lang w:val="fr-CA"/>
              </w:rPr>
              <w:t>Obstacle au vote</w:t>
            </w:r>
          </w:p>
        </w:tc>
      </w:tr>
      <w:tr w:rsidR="00F21E14" w:rsidRPr="00EE2426" w14:paraId="68EBD85C" w14:textId="77777777" w:rsidTr="00F21E14">
        <w:tc>
          <w:tcPr>
            <w:tcW w:w="4675" w:type="dxa"/>
          </w:tcPr>
          <w:p w14:paraId="739459D9" w14:textId="4DCC8584" w:rsidR="00F21E14" w:rsidRPr="00EE2426" w:rsidRDefault="00463FAA" w:rsidP="00CA37AB">
            <w:pPr>
              <w:rPr>
                <w:lang w:val="fr-CA"/>
              </w:rPr>
            </w:pPr>
            <w:r w:rsidRPr="00EE2426">
              <w:rPr>
                <w:lang w:val="fr-CA"/>
              </w:rPr>
              <w:t>Vote par anticipation</w:t>
            </w:r>
          </w:p>
        </w:tc>
        <w:tc>
          <w:tcPr>
            <w:tcW w:w="4675" w:type="dxa"/>
          </w:tcPr>
          <w:p w14:paraId="24E97049" w14:textId="3A2B07FF" w:rsidR="00463FAA" w:rsidRPr="00EE2426" w:rsidRDefault="00463FAA" w:rsidP="00836DCB">
            <w:pPr>
              <w:pStyle w:val="ListParagraph"/>
              <w:numPr>
                <w:ilvl w:val="0"/>
                <w:numId w:val="65"/>
              </w:numPr>
              <w:rPr>
                <w:lang w:val="fr-CA"/>
              </w:rPr>
            </w:pPr>
            <w:r w:rsidRPr="00EE2426">
              <w:rPr>
                <w:lang w:val="fr-CA"/>
              </w:rPr>
              <w:t xml:space="preserve">Transport jusqu'au </w:t>
            </w:r>
            <w:r w:rsidR="00BC7F3B" w:rsidRPr="00EE2426">
              <w:rPr>
                <w:lang w:val="fr-CA"/>
              </w:rPr>
              <w:t xml:space="preserve">lieu </w:t>
            </w:r>
            <w:r w:rsidRPr="00EE2426">
              <w:rPr>
                <w:lang w:val="fr-CA"/>
              </w:rPr>
              <w:t>de vote</w:t>
            </w:r>
          </w:p>
          <w:p w14:paraId="2A8555DF" w14:textId="3B191C52" w:rsidR="00463FAA" w:rsidRPr="00EE2426" w:rsidRDefault="00463FAA" w:rsidP="00836DCB">
            <w:pPr>
              <w:pStyle w:val="ListParagraph"/>
              <w:numPr>
                <w:ilvl w:val="0"/>
                <w:numId w:val="65"/>
              </w:numPr>
              <w:rPr>
                <w:lang w:val="fr-CA"/>
              </w:rPr>
            </w:pPr>
            <w:r w:rsidRPr="00EE2426">
              <w:rPr>
                <w:lang w:val="fr-CA"/>
              </w:rPr>
              <w:t xml:space="preserve">Se souvenir d'apporter </w:t>
            </w:r>
            <w:r w:rsidR="00BC7F3B" w:rsidRPr="00EE2426">
              <w:rPr>
                <w:lang w:val="fr-CA"/>
              </w:rPr>
              <w:t>une pièce d'identité</w:t>
            </w:r>
          </w:p>
          <w:p w14:paraId="583C0C13" w14:textId="77777777" w:rsidR="00463FAA" w:rsidRPr="00EE2426" w:rsidRDefault="00463FAA" w:rsidP="00836DCB">
            <w:pPr>
              <w:pStyle w:val="ListParagraph"/>
              <w:numPr>
                <w:ilvl w:val="0"/>
                <w:numId w:val="65"/>
              </w:numPr>
              <w:rPr>
                <w:lang w:val="fr-CA"/>
              </w:rPr>
            </w:pPr>
            <w:r w:rsidRPr="00EE2426">
              <w:rPr>
                <w:lang w:val="fr-CA"/>
              </w:rPr>
              <w:t>Se souvenir pour qui voter</w:t>
            </w:r>
          </w:p>
          <w:p w14:paraId="12A81A5C" w14:textId="7FC248DA" w:rsidR="00463FAA" w:rsidRPr="00EE2426" w:rsidRDefault="00463FAA" w:rsidP="00836DCB">
            <w:pPr>
              <w:pStyle w:val="ListParagraph"/>
              <w:numPr>
                <w:ilvl w:val="0"/>
                <w:numId w:val="65"/>
              </w:numPr>
              <w:rPr>
                <w:lang w:val="fr-CA"/>
              </w:rPr>
            </w:pPr>
            <w:r w:rsidRPr="00EE2426">
              <w:rPr>
                <w:lang w:val="fr-CA"/>
              </w:rPr>
              <w:t xml:space="preserve">Environnement de vote (odeurs, </w:t>
            </w:r>
            <w:r w:rsidR="00BC7F3B" w:rsidRPr="00EE2426">
              <w:rPr>
                <w:lang w:val="fr-CA"/>
              </w:rPr>
              <w:t xml:space="preserve">bruits, </w:t>
            </w:r>
            <w:r w:rsidRPr="00EE2426">
              <w:rPr>
                <w:lang w:val="fr-CA"/>
              </w:rPr>
              <w:t>éclairage)</w:t>
            </w:r>
          </w:p>
          <w:p w14:paraId="5607ECA6" w14:textId="1A7430C5" w:rsidR="00463FAA" w:rsidRPr="00EE2426" w:rsidRDefault="00463FAA" w:rsidP="00836DCB">
            <w:pPr>
              <w:pStyle w:val="ListParagraph"/>
              <w:numPr>
                <w:ilvl w:val="0"/>
                <w:numId w:val="65"/>
              </w:numPr>
              <w:rPr>
                <w:lang w:val="fr-CA"/>
              </w:rPr>
            </w:pPr>
            <w:r w:rsidRPr="00EE2426">
              <w:rPr>
                <w:lang w:val="fr-CA"/>
              </w:rPr>
              <w:t xml:space="preserve">Connaître </w:t>
            </w:r>
            <w:r w:rsidR="00BC7F3B" w:rsidRPr="00EE2426">
              <w:rPr>
                <w:lang w:val="fr-CA"/>
              </w:rPr>
              <w:t xml:space="preserve">ou </w:t>
            </w:r>
            <w:r w:rsidRPr="00EE2426">
              <w:rPr>
                <w:lang w:val="fr-CA"/>
              </w:rPr>
              <w:t xml:space="preserve">se souvenir </w:t>
            </w:r>
            <w:r w:rsidR="00BC7F3B" w:rsidRPr="00EE2426">
              <w:rPr>
                <w:lang w:val="fr-CA"/>
              </w:rPr>
              <w:t>des horaires</w:t>
            </w:r>
            <w:r w:rsidRPr="00EE2426">
              <w:rPr>
                <w:lang w:val="fr-CA"/>
              </w:rPr>
              <w:t xml:space="preserve"> du vote par anticipation</w:t>
            </w:r>
          </w:p>
          <w:p w14:paraId="1D47DCBC" w14:textId="093B8879" w:rsidR="00F21E14" w:rsidRPr="0071134F" w:rsidRDefault="00463FAA" w:rsidP="007618F3">
            <w:pPr>
              <w:pStyle w:val="ListParagraph"/>
              <w:numPr>
                <w:ilvl w:val="0"/>
                <w:numId w:val="65"/>
              </w:numPr>
              <w:rPr>
                <w:lang w:val="fr-CA"/>
              </w:rPr>
            </w:pPr>
            <w:r w:rsidRPr="00EE2426">
              <w:rPr>
                <w:lang w:val="fr-CA"/>
              </w:rPr>
              <w:t>Faire la queue</w:t>
            </w:r>
          </w:p>
        </w:tc>
      </w:tr>
      <w:tr w:rsidR="00463FAA" w:rsidRPr="00EE2426" w14:paraId="0C502242" w14:textId="77777777" w:rsidTr="00F21E14">
        <w:tc>
          <w:tcPr>
            <w:tcW w:w="4675" w:type="dxa"/>
          </w:tcPr>
          <w:p w14:paraId="3B9534F4" w14:textId="0D043376" w:rsidR="00463FAA" w:rsidRPr="00EE2426" w:rsidRDefault="00463FAA" w:rsidP="00CA37AB">
            <w:pPr>
              <w:rPr>
                <w:lang w:val="fr-CA"/>
              </w:rPr>
            </w:pPr>
            <w:r w:rsidRPr="00EE2426">
              <w:rPr>
                <w:lang w:val="fr-CA"/>
              </w:rPr>
              <w:t>Voter lors d'un scrutin anticipé</w:t>
            </w:r>
          </w:p>
        </w:tc>
        <w:tc>
          <w:tcPr>
            <w:tcW w:w="4675" w:type="dxa"/>
          </w:tcPr>
          <w:p w14:paraId="57F0745D" w14:textId="7536FB19" w:rsidR="00463FAA" w:rsidRPr="00EE2426" w:rsidRDefault="00463FAA" w:rsidP="00836DCB">
            <w:pPr>
              <w:pStyle w:val="ListParagraph"/>
              <w:numPr>
                <w:ilvl w:val="0"/>
                <w:numId w:val="66"/>
              </w:numPr>
              <w:rPr>
                <w:lang w:val="fr-CA"/>
              </w:rPr>
            </w:pPr>
            <w:r w:rsidRPr="00EE2426">
              <w:rPr>
                <w:lang w:val="fr-CA"/>
              </w:rPr>
              <w:t xml:space="preserve">Transport jusqu'au </w:t>
            </w:r>
            <w:r w:rsidR="00BC7F3B" w:rsidRPr="00EE2426">
              <w:rPr>
                <w:lang w:val="fr-CA"/>
              </w:rPr>
              <w:t xml:space="preserve">bureau </w:t>
            </w:r>
            <w:r w:rsidRPr="00EE2426">
              <w:rPr>
                <w:lang w:val="fr-CA"/>
              </w:rPr>
              <w:t>de vote</w:t>
            </w:r>
          </w:p>
          <w:p w14:paraId="3EACF8A4" w14:textId="500FC321" w:rsidR="00463FAA" w:rsidRPr="00EE2426" w:rsidRDefault="00463FAA" w:rsidP="00836DCB">
            <w:pPr>
              <w:pStyle w:val="ListParagraph"/>
              <w:numPr>
                <w:ilvl w:val="0"/>
                <w:numId w:val="66"/>
              </w:numPr>
              <w:rPr>
                <w:lang w:val="fr-CA"/>
              </w:rPr>
            </w:pPr>
            <w:r w:rsidRPr="00EE2426">
              <w:rPr>
                <w:lang w:val="fr-CA"/>
              </w:rPr>
              <w:t xml:space="preserve">Se souvenir d'apporter </w:t>
            </w:r>
            <w:r w:rsidR="00BC7F3B" w:rsidRPr="00EE2426">
              <w:rPr>
                <w:lang w:val="fr-CA"/>
              </w:rPr>
              <w:t>une pièce d'identité</w:t>
            </w:r>
          </w:p>
          <w:p w14:paraId="0CCB71CA" w14:textId="77777777" w:rsidR="00463FAA" w:rsidRPr="00EE2426" w:rsidRDefault="00463FAA" w:rsidP="00836DCB">
            <w:pPr>
              <w:pStyle w:val="ListParagraph"/>
              <w:numPr>
                <w:ilvl w:val="0"/>
                <w:numId w:val="66"/>
              </w:numPr>
              <w:rPr>
                <w:lang w:val="fr-CA"/>
              </w:rPr>
            </w:pPr>
            <w:r w:rsidRPr="00EE2426">
              <w:rPr>
                <w:lang w:val="fr-CA"/>
              </w:rPr>
              <w:t>Se souvenir pour qui voter</w:t>
            </w:r>
          </w:p>
          <w:p w14:paraId="73D90D6C" w14:textId="123903E3" w:rsidR="00463FAA" w:rsidRPr="00EE2426" w:rsidRDefault="00463FAA" w:rsidP="00836DCB">
            <w:pPr>
              <w:pStyle w:val="ListParagraph"/>
              <w:numPr>
                <w:ilvl w:val="0"/>
                <w:numId w:val="66"/>
              </w:numPr>
              <w:rPr>
                <w:lang w:val="fr-CA"/>
              </w:rPr>
            </w:pPr>
            <w:r w:rsidRPr="00EE2426">
              <w:rPr>
                <w:lang w:val="fr-CA"/>
              </w:rPr>
              <w:t xml:space="preserve">Environnement de vote (odeurs, éclairage, </w:t>
            </w:r>
            <w:r w:rsidR="00BC7F3B" w:rsidRPr="00EE2426">
              <w:rPr>
                <w:lang w:val="fr-CA"/>
              </w:rPr>
              <w:t>bruits</w:t>
            </w:r>
            <w:r w:rsidRPr="00EE2426">
              <w:rPr>
                <w:lang w:val="fr-CA"/>
              </w:rPr>
              <w:t>)</w:t>
            </w:r>
          </w:p>
          <w:p w14:paraId="68E4ED88" w14:textId="4B234302" w:rsidR="00463FAA" w:rsidRPr="00EE2426" w:rsidRDefault="00463FAA" w:rsidP="00836DCB">
            <w:pPr>
              <w:pStyle w:val="ListParagraph"/>
              <w:numPr>
                <w:ilvl w:val="0"/>
                <w:numId w:val="66"/>
              </w:numPr>
              <w:rPr>
                <w:lang w:val="fr-CA"/>
              </w:rPr>
            </w:pPr>
            <w:r w:rsidRPr="00EE2426">
              <w:rPr>
                <w:lang w:val="fr-CA"/>
              </w:rPr>
              <w:t xml:space="preserve">Connaître </w:t>
            </w:r>
            <w:r w:rsidR="00BC7F3B" w:rsidRPr="00EE2426">
              <w:rPr>
                <w:lang w:val="fr-CA"/>
              </w:rPr>
              <w:t xml:space="preserve">ou </w:t>
            </w:r>
            <w:r w:rsidRPr="00EE2426">
              <w:rPr>
                <w:lang w:val="fr-CA"/>
              </w:rPr>
              <w:t xml:space="preserve">se souvenir </w:t>
            </w:r>
            <w:r w:rsidR="00BC7F3B" w:rsidRPr="00EE2426">
              <w:rPr>
                <w:lang w:val="fr-CA"/>
              </w:rPr>
              <w:t>des dates</w:t>
            </w:r>
            <w:r w:rsidRPr="00EE2426">
              <w:rPr>
                <w:lang w:val="fr-CA"/>
              </w:rPr>
              <w:t xml:space="preserve"> du vote par anticipation</w:t>
            </w:r>
          </w:p>
          <w:p w14:paraId="661D4796" w14:textId="22CE7E51" w:rsidR="00463FAA" w:rsidRPr="00EE2426" w:rsidRDefault="00463FAA" w:rsidP="00836DCB">
            <w:pPr>
              <w:pStyle w:val="ListParagraph"/>
              <w:numPr>
                <w:ilvl w:val="0"/>
                <w:numId w:val="66"/>
              </w:numPr>
              <w:rPr>
                <w:lang w:val="fr-CA"/>
              </w:rPr>
            </w:pPr>
            <w:r w:rsidRPr="00EE2426">
              <w:rPr>
                <w:lang w:val="fr-CA"/>
              </w:rPr>
              <w:t>Faire la queue</w:t>
            </w:r>
          </w:p>
        </w:tc>
      </w:tr>
      <w:tr w:rsidR="00463FAA" w:rsidRPr="00AE299E" w14:paraId="39B31C5B" w14:textId="77777777" w:rsidTr="00F21E14">
        <w:tc>
          <w:tcPr>
            <w:tcW w:w="4675" w:type="dxa"/>
          </w:tcPr>
          <w:p w14:paraId="30663FAE" w14:textId="4BEF3DF5" w:rsidR="00463FAA" w:rsidRPr="00EE2426" w:rsidRDefault="004755F3" w:rsidP="00CA37AB">
            <w:pPr>
              <w:rPr>
                <w:lang w:val="fr-CA"/>
              </w:rPr>
            </w:pPr>
            <w:r w:rsidRPr="00EE2426">
              <w:rPr>
                <w:lang w:val="fr-CA"/>
              </w:rPr>
              <w:t>Vote dans un bureau de vote le jour du scrutin</w:t>
            </w:r>
          </w:p>
        </w:tc>
        <w:tc>
          <w:tcPr>
            <w:tcW w:w="4675" w:type="dxa"/>
          </w:tcPr>
          <w:p w14:paraId="2A2074F5" w14:textId="6F9853A0" w:rsidR="004755F3" w:rsidRPr="00EE2426" w:rsidRDefault="004755F3" w:rsidP="00836DCB">
            <w:pPr>
              <w:pStyle w:val="ListParagraph"/>
              <w:numPr>
                <w:ilvl w:val="0"/>
                <w:numId w:val="67"/>
              </w:numPr>
              <w:rPr>
                <w:lang w:val="fr-CA"/>
              </w:rPr>
            </w:pPr>
            <w:r w:rsidRPr="00EE2426">
              <w:rPr>
                <w:lang w:val="fr-CA"/>
              </w:rPr>
              <w:t xml:space="preserve">Environnement bondé </w:t>
            </w:r>
            <w:r w:rsidR="006A3FB7" w:rsidRPr="00EE2426">
              <w:rPr>
                <w:lang w:val="fr-CA"/>
              </w:rPr>
              <w:t>et oppressant</w:t>
            </w:r>
          </w:p>
          <w:p w14:paraId="3A339D51" w14:textId="41CD1976" w:rsidR="004755F3" w:rsidRPr="00EE2426" w:rsidRDefault="004755F3" w:rsidP="00836DCB">
            <w:pPr>
              <w:pStyle w:val="ListParagraph"/>
              <w:numPr>
                <w:ilvl w:val="0"/>
                <w:numId w:val="67"/>
              </w:numPr>
              <w:rPr>
                <w:lang w:val="fr-CA"/>
              </w:rPr>
            </w:pPr>
            <w:r w:rsidRPr="00EE2426">
              <w:rPr>
                <w:lang w:val="fr-CA"/>
              </w:rPr>
              <w:t>Longues files d'attente</w:t>
            </w:r>
          </w:p>
          <w:p w14:paraId="6926FCBF" w14:textId="384F0D0D" w:rsidR="004755F3" w:rsidRPr="00EE2426" w:rsidRDefault="004755F3" w:rsidP="00836DCB">
            <w:pPr>
              <w:pStyle w:val="ListParagraph"/>
              <w:numPr>
                <w:ilvl w:val="0"/>
                <w:numId w:val="67"/>
              </w:numPr>
              <w:rPr>
                <w:lang w:val="fr-CA"/>
              </w:rPr>
            </w:pPr>
            <w:r w:rsidRPr="00EE2426">
              <w:rPr>
                <w:lang w:val="fr-CA"/>
              </w:rPr>
              <w:t>Environnement de vote (éclairage, odeurs, bruits)</w:t>
            </w:r>
          </w:p>
          <w:p w14:paraId="17BB20CD" w14:textId="77777777" w:rsidR="004755F3" w:rsidRPr="00EE2426" w:rsidRDefault="004755F3" w:rsidP="00836DCB">
            <w:pPr>
              <w:pStyle w:val="ListParagraph"/>
              <w:numPr>
                <w:ilvl w:val="0"/>
                <w:numId w:val="67"/>
              </w:numPr>
              <w:rPr>
                <w:lang w:val="fr-CA"/>
              </w:rPr>
            </w:pPr>
            <w:r w:rsidRPr="00EE2426">
              <w:rPr>
                <w:lang w:val="fr-CA"/>
              </w:rPr>
              <w:t>Marquer le bulletin de vote</w:t>
            </w:r>
          </w:p>
          <w:p w14:paraId="5DA5B8E5" w14:textId="4950D257" w:rsidR="00463FAA" w:rsidRPr="00EE2426" w:rsidRDefault="004755F3" w:rsidP="00836DCB">
            <w:pPr>
              <w:pStyle w:val="ListParagraph"/>
              <w:numPr>
                <w:ilvl w:val="0"/>
                <w:numId w:val="67"/>
              </w:numPr>
              <w:rPr>
                <w:lang w:val="fr-CA"/>
              </w:rPr>
            </w:pPr>
            <w:r w:rsidRPr="00EE2426">
              <w:rPr>
                <w:lang w:val="fr-CA"/>
              </w:rPr>
              <w:t>Se souvenir pour quel candidat voter</w:t>
            </w:r>
          </w:p>
        </w:tc>
      </w:tr>
      <w:tr w:rsidR="004755F3" w:rsidRPr="00AE299E" w14:paraId="66469264" w14:textId="77777777" w:rsidTr="00F21E14">
        <w:tc>
          <w:tcPr>
            <w:tcW w:w="4675" w:type="dxa"/>
          </w:tcPr>
          <w:p w14:paraId="6B7E54A5" w14:textId="3428BC18" w:rsidR="004755F3" w:rsidRPr="00EE2426" w:rsidRDefault="004755F3" w:rsidP="00CA37AB">
            <w:pPr>
              <w:rPr>
                <w:lang w:val="fr-CA"/>
              </w:rPr>
            </w:pPr>
            <w:r w:rsidRPr="00EE2426">
              <w:rPr>
                <w:lang w:val="fr-CA"/>
              </w:rPr>
              <w:t>Vote par correspondance</w:t>
            </w:r>
          </w:p>
        </w:tc>
        <w:tc>
          <w:tcPr>
            <w:tcW w:w="4675" w:type="dxa"/>
          </w:tcPr>
          <w:p w14:paraId="663B5C55" w14:textId="77777777" w:rsidR="004755F3" w:rsidRPr="00EE2426" w:rsidRDefault="004755F3" w:rsidP="00836DCB">
            <w:pPr>
              <w:pStyle w:val="ListParagraph"/>
              <w:numPr>
                <w:ilvl w:val="0"/>
                <w:numId w:val="68"/>
              </w:numPr>
              <w:rPr>
                <w:lang w:val="fr-CA"/>
              </w:rPr>
            </w:pPr>
            <w:r w:rsidRPr="00EE2426">
              <w:rPr>
                <w:lang w:val="fr-CA"/>
              </w:rPr>
              <w:t>Se souvenir de s'inscrire pour voter par correspondance avant la date limite</w:t>
            </w:r>
          </w:p>
          <w:p w14:paraId="0E5219B9" w14:textId="77777777" w:rsidR="004755F3" w:rsidRPr="00EE2426" w:rsidRDefault="004755F3" w:rsidP="00836DCB">
            <w:pPr>
              <w:pStyle w:val="ListParagraph"/>
              <w:numPr>
                <w:ilvl w:val="0"/>
                <w:numId w:val="68"/>
              </w:numPr>
              <w:rPr>
                <w:lang w:val="fr-CA"/>
              </w:rPr>
            </w:pPr>
            <w:r w:rsidRPr="00EE2426">
              <w:rPr>
                <w:lang w:val="fr-CA"/>
              </w:rPr>
              <w:t>Se souvenir de renvoyer le bulletin de vote à temps</w:t>
            </w:r>
          </w:p>
          <w:p w14:paraId="7EB196CF" w14:textId="77777777" w:rsidR="004755F3" w:rsidRPr="00EE2426" w:rsidRDefault="004755F3" w:rsidP="00836DCB">
            <w:pPr>
              <w:pStyle w:val="ListParagraph"/>
              <w:numPr>
                <w:ilvl w:val="0"/>
                <w:numId w:val="68"/>
              </w:numPr>
              <w:rPr>
                <w:lang w:val="fr-CA"/>
              </w:rPr>
            </w:pPr>
            <w:r w:rsidRPr="00EE2426">
              <w:rPr>
                <w:lang w:val="fr-CA"/>
              </w:rPr>
              <w:t>Difficulté à remplir un bulletin de vote spécial</w:t>
            </w:r>
          </w:p>
          <w:p w14:paraId="7DF383C6" w14:textId="77777777" w:rsidR="004755F3" w:rsidRPr="00EE2426" w:rsidRDefault="004755F3" w:rsidP="00836DCB">
            <w:pPr>
              <w:pStyle w:val="ListParagraph"/>
              <w:numPr>
                <w:ilvl w:val="0"/>
                <w:numId w:val="68"/>
              </w:numPr>
              <w:tabs>
                <w:tab w:val="num" w:pos="2160"/>
              </w:tabs>
              <w:rPr>
                <w:lang w:val="fr-CA"/>
              </w:rPr>
            </w:pPr>
            <w:r w:rsidRPr="00EE2426">
              <w:rPr>
                <w:lang w:val="fr-CA"/>
              </w:rPr>
              <w:t>Devoir écrire le nom du candidat</w:t>
            </w:r>
          </w:p>
          <w:p w14:paraId="02133773" w14:textId="4BB470E2" w:rsidR="004755F3" w:rsidRPr="00EE2426" w:rsidRDefault="004755F3" w:rsidP="00836DCB">
            <w:pPr>
              <w:pStyle w:val="ListParagraph"/>
              <w:numPr>
                <w:ilvl w:val="0"/>
                <w:numId w:val="68"/>
              </w:numPr>
              <w:rPr>
                <w:lang w:val="fr-CA"/>
              </w:rPr>
            </w:pPr>
            <w:r w:rsidRPr="00EE2426">
              <w:rPr>
                <w:lang w:val="fr-CA"/>
              </w:rPr>
              <w:t xml:space="preserve">Difficulté à envoyer le bulletin de vote </w:t>
            </w:r>
          </w:p>
          <w:p w14:paraId="68823560" w14:textId="645B5AAD" w:rsidR="004755F3" w:rsidRPr="00EE2426" w:rsidRDefault="004755F3" w:rsidP="00836DCB">
            <w:pPr>
              <w:pStyle w:val="ListParagraph"/>
              <w:numPr>
                <w:ilvl w:val="0"/>
                <w:numId w:val="68"/>
              </w:numPr>
              <w:tabs>
                <w:tab w:val="num" w:pos="2160"/>
              </w:tabs>
              <w:rPr>
                <w:lang w:val="fr-CA"/>
              </w:rPr>
            </w:pPr>
            <w:r w:rsidRPr="00EE2426">
              <w:rPr>
                <w:lang w:val="fr-CA"/>
              </w:rPr>
              <w:t xml:space="preserve">Difficulté à se rendre au bureau de poste </w:t>
            </w:r>
            <w:r w:rsidR="006A3FB7" w:rsidRPr="00EE2426">
              <w:rPr>
                <w:lang w:val="fr-CA"/>
              </w:rPr>
              <w:t xml:space="preserve">ou à </w:t>
            </w:r>
            <w:r w:rsidRPr="00EE2426">
              <w:rPr>
                <w:lang w:val="fr-CA"/>
              </w:rPr>
              <w:t>la boîte aux lettres</w:t>
            </w:r>
          </w:p>
        </w:tc>
      </w:tr>
      <w:tr w:rsidR="004755F3" w:rsidRPr="00AE299E" w14:paraId="05DC0C5C" w14:textId="77777777" w:rsidTr="00F21E14">
        <w:tc>
          <w:tcPr>
            <w:tcW w:w="4675" w:type="dxa"/>
          </w:tcPr>
          <w:p w14:paraId="5DD59028" w14:textId="19C4A143" w:rsidR="004755F3" w:rsidRPr="00EE2426" w:rsidRDefault="00004D45" w:rsidP="00CA37AB">
            <w:pPr>
              <w:rPr>
                <w:lang w:val="fr-CA"/>
              </w:rPr>
            </w:pPr>
            <w:r w:rsidRPr="00EE2426">
              <w:rPr>
                <w:lang w:val="fr-CA"/>
              </w:rPr>
              <w:t>Vote dans un bureau de vote mobile dans un hôpital ou un établissement de soins de longue durée</w:t>
            </w:r>
          </w:p>
        </w:tc>
        <w:tc>
          <w:tcPr>
            <w:tcW w:w="4675" w:type="dxa"/>
          </w:tcPr>
          <w:p w14:paraId="469B2C14" w14:textId="77777777" w:rsidR="00004D45" w:rsidRPr="00EE2426" w:rsidRDefault="00004D45" w:rsidP="00836DCB">
            <w:pPr>
              <w:pStyle w:val="ListParagraph"/>
              <w:numPr>
                <w:ilvl w:val="0"/>
                <w:numId w:val="69"/>
              </w:numPr>
              <w:rPr>
                <w:lang w:val="fr-CA"/>
              </w:rPr>
            </w:pPr>
            <w:r w:rsidRPr="00EE2426">
              <w:rPr>
                <w:lang w:val="fr-CA"/>
              </w:rPr>
              <w:t>Méconnaissance de cette option</w:t>
            </w:r>
          </w:p>
          <w:p w14:paraId="49F6E7D6" w14:textId="77777777" w:rsidR="00004D45" w:rsidRPr="00EE2426" w:rsidRDefault="00004D45" w:rsidP="00836DCB">
            <w:pPr>
              <w:pStyle w:val="ListParagraph"/>
              <w:numPr>
                <w:ilvl w:val="0"/>
                <w:numId w:val="69"/>
              </w:numPr>
              <w:rPr>
                <w:lang w:val="fr-CA"/>
              </w:rPr>
            </w:pPr>
            <w:r w:rsidRPr="00EE2426">
              <w:rPr>
                <w:lang w:val="fr-CA"/>
              </w:rPr>
              <w:t>Difficulté à se souvenir pour qui voter</w:t>
            </w:r>
          </w:p>
          <w:p w14:paraId="2028DE27" w14:textId="77777777" w:rsidR="00004D45" w:rsidRPr="00EE2426" w:rsidRDefault="00004D45" w:rsidP="00836DCB">
            <w:pPr>
              <w:pStyle w:val="ListParagraph"/>
              <w:numPr>
                <w:ilvl w:val="0"/>
                <w:numId w:val="69"/>
              </w:numPr>
              <w:rPr>
                <w:lang w:val="fr-CA"/>
              </w:rPr>
            </w:pPr>
            <w:r w:rsidRPr="00EE2426">
              <w:rPr>
                <w:lang w:val="fr-CA"/>
              </w:rPr>
              <w:t>Difficulté à remplir le bulletin de vote</w:t>
            </w:r>
          </w:p>
          <w:p w14:paraId="65082E10" w14:textId="2CD6E022" w:rsidR="004755F3" w:rsidRPr="00EE2426" w:rsidRDefault="00004D45" w:rsidP="00836DCB">
            <w:pPr>
              <w:pStyle w:val="ListParagraph"/>
              <w:numPr>
                <w:ilvl w:val="0"/>
                <w:numId w:val="69"/>
              </w:numPr>
              <w:rPr>
                <w:lang w:val="fr-CA"/>
              </w:rPr>
            </w:pPr>
            <w:r w:rsidRPr="00EE2426">
              <w:rPr>
                <w:lang w:val="fr-CA"/>
              </w:rPr>
              <w:t>Difficulté à se rendre au bureau de vote à l'intérieur de l'établissement</w:t>
            </w:r>
          </w:p>
        </w:tc>
      </w:tr>
      <w:tr w:rsidR="00004D45" w:rsidRPr="00AE299E" w14:paraId="012AFB10" w14:textId="77777777" w:rsidTr="00F21E14">
        <w:tc>
          <w:tcPr>
            <w:tcW w:w="4675" w:type="dxa"/>
          </w:tcPr>
          <w:p w14:paraId="1C87D051" w14:textId="276B5830" w:rsidR="00004D45" w:rsidRPr="00EE2426" w:rsidRDefault="00004D45" w:rsidP="00CA37AB">
            <w:pPr>
              <w:rPr>
                <w:lang w:val="fr-CA"/>
              </w:rPr>
            </w:pPr>
            <w:r w:rsidRPr="00EE2426">
              <w:rPr>
                <w:lang w:val="fr-CA"/>
              </w:rPr>
              <w:t>Vote au bureau local d'Élections Canada</w:t>
            </w:r>
          </w:p>
        </w:tc>
        <w:tc>
          <w:tcPr>
            <w:tcW w:w="4675" w:type="dxa"/>
          </w:tcPr>
          <w:p w14:paraId="5CDDB23E" w14:textId="77777777" w:rsidR="00004D45" w:rsidRPr="00EE2426" w:rsidRDefault="00004D45" w:rsidP="00836DCB">
            <w:pPr>
              <w:pStyle w:val="ListParagraph"/>
              <w:numPr>
                <w:ilvl w:val="0"/>
                <w:numId w:val="70"/>
              </w:numPr>
              <w:rPr>
                <w:lang w:val="fr-CA"/>
              </w:rPr>
            </w:pPr>
            <w:r w:rsidRPr="00EE2426">
              <w:rPr>
                <w:lang w:val="fr-CA"/>
              </w:rPr>
              <w:t>Méconnaissance de cette option</w:t>
            </w:r>
          </w:p>
          <w:p w14:paraId="400BD28F" w14:textId="4F313924" w:rsidR="00004D45" w:rsidRPr="00EE2426" w:rsidRDefault="00004D45" w:rsidP="00836DCB">
            <w:pPr>
              <w:pStyle w:val="ListParagraph"/>
              <w:numPr>
                <w:ilvl w:val="0"/>
                <w:numId w:val="70"/>
              </w:numPr>
              <w:rPr>
                <w:lang w:val="fr-CA"/>
              </w:rPr>
            </w:pPr>
            <w:r w:rsidRPr="00EE2426">
              <w:rPr>
                <w:lang w:val="fr-CA"/>
              </w:rPr>
              <w:t xml:space="preserve">Méconnaissance de </w:t>
            </w:r>
            <w:r w:rsidR="006A3FB7" w:rsidRPr="00EE2426">
              <w:rPr>
                <w:lang w:val="fr-CA"/>
              </w:rPr>
              <w:t>l'emplacement</w:t>
            </w:r>
            <w:r w:rsidRPr="00EE2426">
              <w:rPr>
                <w:lang w:val="fr-CA"/>
              </w:rPr>
              <w:t xml:space="preserve"> du bureau local d'Élections Canada</w:t>
            </w:r>
          </w:p>
          <w:p w14:paraId="20999038" w14:textId="2E69E8AE" w:rsidR="00004D45" w:rsidRPr="00EE2426" w:rsidRDefault="00004D45" w:rsidP="00836DCB">
            <w:pPr>
              <w:pStyle w:val="ListParagraph"/>
              <w:numPr>
                <w:ilvl w:val="0"/>
                <w:numId w:val="70"/>
              </w:numPr>
              <w:rPr>
                <w:lang w:val="fr-CA"/>
              </w:rPr>
            </w:pPr>
            <w:r w:rsidRPr="00EE2426">
              <w:rPr>
                <w:lang w:val="fr-CA"/>
              </w:rPr>
              <w:t>Transport jusqu'au bureau d'Élections Canada</w:t>
            </w:r>
          </w:p>
          <w:p w14:paraId="3E3E66C5" w14:textId="30102371" w:rsidR="00004D45" w:rsidRPr="00EE2426" w:rsidRDefault="00004D45" w:rsidP="00836DCB">
            <w:pPr>
              <w:pStyle w:val="ListParagraph"/>
              <w:numPr>
                <w:ilvl w:val="0"/>
                <w:numId w:val="70"/>
              </w:numPr>
              <w:rPr>
                <w:lang w:val="fr-CA"/>
              </w:rPr>
            </w:pPr>
            <w:r w:rsidRPr="00EE2426">
              <w:rPr>
                <w:lang w:val="fr-CA"/>
              </w:rPr>
              <w:t>Difficulté à suivre les instructions</w:t>
            </w:r>
          </w:p>
          <w:p w14:paraId="214F7AE9" w14:textId="24C898C7" w:rsidR="00004D45" w:rsidRPr="00EE2426" w:rsidRDefault="00004D45" w:rsidP="00836DCB">
            <w:pPr>
              <w:pStyle w:val="ListParagraph"/>
              <w:numPr>
                <w:ilvl w:val="0"/>
                <w:numId w:val="70"/>
              </w:numPr>
              <w:rPr>
                <w:lang w:val="fr-CA"/>
              </w:rPr>
            </w:pPr>
            <w:r w:rsidRPr="00EE2426">
              <w:rPr>
                <w:lang w:val="fr-CA"/>
              </w:rPr>
              <w:t>Difficulté à remplir le bulletin de vote spécial (c.-à-d</w:t>
            </w:r>
            <w:r w:rsidR="006A3FB7" w:rsidRPr="00EE2426">
              <w:rPr>
                <w:lang w:val="fr-CA"/>
              </w:rPr>
              <w:t xml:space="preserve">. </w:t>
            </w:r>
            <w:r w:rsidRPr="00EE2426">
              <w:rPr>
                <w:lang w:val="fr-CA"/>
              </w:rPr>
              <w:t>inscrire le nom du candidat)</w:t>
            </w:r>
          </w:p>
        </w:tc>
      </w:tr>
    </w:tbl>
    <w:p w14:paraId="4B2099A9" w14:textId="77777777" w:rsidR="00CA37AB" w:rsidRPr="00EE2426" w:rsidRDefault="00CA37AB" w:rsidP="00CA37AB">
      <w:pPr>
        <w:rPr>
          <w:lang w:val="fr-CA"/>
        </w:rPr>
      </w:pPr>
    </w:p>
    <w:p w14:paraId="7E4282E0" w14:textId="2D67E557" w:rsidR="000D1F6A" w:rsidRPr="00EE2426" w:rsidRDefault="000D1F6A" w:rsidP="00EB5F2B">
      <w:pPr>
        <w:pStyle w:val="Heading3"/>
        <w:rPr>
          <w:lang w:val="fr-CA"/>
        </w:rPr>
      </w:pPr>
      <w:bookmarkStart w:id="89" w:name="_Toc216974216"/>
      <w:bookmarkStart w:id="90" w:name="_Toc228559993"/>
      <w:r w:rsidRPr="00EE2426">
        <w:rPr>
          <w:lang w:val="fr-CA"/>
        </w:rPr>
        <w:t>Obstacles à l'emploi dans le domaine électoral</w:t>
      </w:r>
      <w:bookmarkEnd w:id="89"/>
      <w:bookmarkEnd w:id="90"/>
    </w:p>
    <w:p w14:paraId="4DEF4930" w14:textId="46332D1D" w:rsidR="00D662E6" w:rsidRPr="00EE2426" w:rsidRDefault="004C459C" w:rsidP="00003B5B">
      <w:pPr>
        <w:rPr>
          <w:lang w:val="fr-CA"/>
        </w:rPr>
      </w:pPr>
      <w:r w:rsidRPr="00EE2426">
        <w:rPr>
          <w:lang w:val="fr-CA"/>
        </w:rPr>
        <w:t xml:space="preserve">Au cours des groupes de discussion sur l'emploi électoral, les participants ont été interrogés sur </w:t>
      </w:r>
      <w:r w:rsidR="00DB759E" w:rsidRPr="00EE2426">
        <w:rPr>
          <w:lang w:val="fr-CA"/>
        </w:rPr>
        <w:t xml:space="preserve">les obstacles à l'emploi </w:t>
      </w:r>
      <w:r w:rsidR="00F7366B" w:rsidRPr="00EE2426">
        <w:rPr>
          <w:lang w:val="fr-CA"/>
        </w:rPr>
        <w:t xml:space="preserve">comme scrutateurs </w:t>
      </w:r>
      <w:r w:rsidR="00F7366B">
        <w:rPr>
          <w:lang w:val="fr-CA"/>
        </w:rPr>
        <w:t>pour les</w:t>
      </w:r>
      <w:r w:rsidR="00DB759E" w:rsidRPr="00EE2426">
        <w:rPr>
          <w:lang w:val="fr-CA"/>
        </w:rPr>
        <w:t xml:space="preserve"> personnes atteintes d'une lésion cérébrale.</w:t>
      </w:r>
      <w:r w:rsidR="00715627" w:rsidRPr="00EE2426">
        <w:rPr>
          <w:lang w:val="fr-CA"/>
        </w:rPr>
        <w:t xml:space="preserve"> L'un des principaux </w:t>
      </w:r>
      <w:r w:rsidR="006B157F" w:rsidRPr="00EE2426">
        <w:rPr>
          <w:lang w:val="fr-CA"/>
        </w:rPr>
        <w:t xml:space="preserve">obstacles </w:t>
      </w:r>
      <w:r w:rsidR="00912DFA" w:rsidRPr="00EE2426">
        <w:rPr>
          <w:lang w:val="fr-CA"/>
        </w:rPr>
        <w:t xml:space="preserve">à l'emploi chez Élections Canada identifiés par les participants </w:t>
      </w:r>
      <w:r w:rsidR="006B157F" w:rsidRPr="00EE2426">
        <w:rPr>
          <w:lang w:val="fr-CA"/>
        </w:rPr>
        <w:t xml:space="preserve">était </w:t>
      </w:r>
      <w:r w:rsidR="00912DFA" w:rsidRPr="00EE2426">
        <w:rPr>
          <w:lang w:val="fr-CA"/>
        </w:rPr>
        <w:t xml:space="preserve">la rigidité et le manque de souplesse </w:t>
      </w:r>
      <w:r w:rsidR="006B157F" w:rsidRPr="00EE2426">
        <w:rPr>
          <w:lang w:val="fr-CA"/>
        </w:rPr>
        <w:t>des exigences du poste</w:t>
      </w:r>
      <w:r w:rsidR="00912DFA" w:rsidRPr="00EE2426">
        <w:rPr>
          <w:lang w:val="fr-CA"/>
        </w:rPr>
        <w:t xml:space="preserve">, notamment </w:t>
      </w:r>
      <w:r w:rsidR="001B632C" w:rsidRPr="00EE2426">
        <w:rPr>
          <w:lang w:val="fr-CA"/>
        </w:rPr>
        <w:t xml:space="preserve">« le souci du détail » et « la capacité d'apprendre rapidement </w:t>
      </w:r>
      <w:r w:rsidR="00912DFA" w:rsidRPr="00EE2426">
        <w:rPr>
          <w:lang w:val="fr-CA"/>
        </w:rPr>
        <w:t xml:space="preserve">», qui </w:t>
      </w:r>
      <w:r w:rsidR="001B632C" w:rsidRPr="00EE2426">
        <w:rPr>
          <w:lang w:val="fr-CA"/>
        </w:rPr>
        <w:t xml:space="preserve">peuvent poser problème </w:t>
      </w:r>
      <w:r w:rsidR="00912DFA" w:rsidRPr="00EE2426">
        <w:rPr>
          <w:lang w:val="fr-CA"/>
        </w:rPr>
        <w:t xml:space="preserve">pour </w:t>
      </w:r>
      <w:r w:rsidR="001B632C" w:rsidRPr="00EE2426">
        <w:rPr>
          <w:lang w:val="fr-CA"/>
        </w:rPr>
        <w:t xml:space="preserve">les personnes atteintes d'une lésion cérébrale. </w:t>
      </w:r>
      <w:r w:rsidR="00912DFA" w:rsidRPr="00EE2426">
        <w:rPr>
          <w:lang w:val="fr-CA"/>
        </w:rPr>
        <w:t xml:space="preserve">De plus, </w:t>
      </w:r>
      <w:r w:rsidR="009023FB" w:rsidRPr="00EE2426">
        <w:rPr>
          <w:lang w:val="fr-CA"/>
        </w:rPr>
        <w:t xml:space="preserve">les longues heures de travail </w:t>
      </w:r>
      <w:r w:rsidR="00C47B7A" w:rsidRPr="00EE2426">
        <w:rPr>
          <w:lang w:val="fr-CA"/>
        </w:rPr>
        <w:t xml:space="preserve">(jusqu'à 13 heures) </w:t>
      </w:r>
      <w:r w:rsidR="00912DFA" w:rsidRPr="00EE2426">
        <w:rPr>
          <w:lang w:val="fr-CA"/>
        </w:rPr>
        <w:t xml:space="preserve">et les longues périodes debout </w:t>
      </w:r>
      <w:r w:rsidR="00C47B7A" w:rsidRPr="00EE2426">
        <w:rPr>
          <w:lang w:val="fr-CA"/>
        </w:rPr>
        <w:t xml:space="preserve">ont </w:t>
      </w:r>
      <w:r w:rsidR="00912DFA" w:rsidRPr="00EE2426">
        <w:rPr>
          <w:lang w:val="fr-CA"/>
        </w:rPr>
        <w:t xml:space="preserve">été considérées comme des problèmes majeurs pour </w:t>
      </w:r>
      <w:r w:rsidR="00C47B7A" w:rsidRPr="00EE2426">
        <w:rPr>
          <w:lang w:val="fr-CA"/>
        </w:rPr>
        <w:t>les personnes atteintes d'une lésion cérébrale.</w:t>
      </w:r>
    </w:p>
    <w:p w14:paraId="01486D13" w14:textId="3770D35B" w:rsidR="00003B5B" w:rsidRPr="00EE2426" w:rsidRDefault="00003B5B" w:rsidP="00003B5B">
      <w:pPr>
        <w:rPr>
          <w:lang w:val="fr-CA"/>
        </w:rPr>
      </w:pPr>
      <w:r w:rsidRPr="00EE2426">
        <w:rPr>
          <w:lang w:val="fr-CA"/>
        </w:rPr>
        <w:t xml:space="preserve">Les participants </w:t>
      </w:r>
      <w:r w:rsidR="00912DFA" w:rsidRPr="00EE2426">
        <w:rPr>
          <w:lang w:val="fr-CA"/>
        </w:rPr>
        <w:t xml:space="preserve">ont également souligné que </w:t>
      </w:r>
      <w:r w:rsidRPr="00EE2426">
        <w:rPr>
          <w:lang w:val="fr-CA"/>
        </w:rPr>
        <w:t xml:space="preserve">les compétences interpersonnelles </w:t>
      </w:r>
      <w:r w:rsidR="00912DFA" w:rsidRPr="00EE2426">
        <w:rPr>
          <w:lang w:val="fr-CA"/>
        </w:rPr>
        <w:t xml:space="preserve">requises pour </w:t>
      </w:r>
      <w:r w:rsidRPr="00EE2426">
        <w:rPr>
          <w:lang w:val="fr-CA"/>
        </w:rPr>
        <w:t xml:space="preserve">être scrutateur </w:t>
      </w:r>
      <w:r w:rsidR="00912DFA" w:rsidRPr="00EE2426">
        <w:rPr>
          <w:lang w:val="fr-CA"/>
        </w:rPr>
        <w:t>pouvaient constituer un obstacle</w:t>
      </w:r>
      <w:r w:rsidRPr="00EE2426">
        <w:rPr>
          <w:lang w:val="fr-CA"/>
        </w:rPr>
        <w:t xml:space="preserve">. Certains </w:t>
      </w:r>
      <w:r w:rsidR="00912DFA" w:rsidRPr="00EE2426">
        <w:rPr>
          <w:lang w:val="fr-CA"/>
        </w:rPr>
        <w:t xml:space="preserve">participants </w:t>
      </w:r>
      <w:r w:rsidRPr="00EE2426">
        <w:rPr>
          <w:lang w:val="fr-CA"/>
        </w:rPr>
        <w:t xml:space="preserve">ne savaient pas exactement ce qui </w:t>
      </w:r>
      <w:r w:rsidR="00912DFA" w:rsidRPr="00EE2426">
        <w:rPr>
          <w:lang w:val="fr-CA"/>
        </w:rPr>
        <w:t xml:space="preserve">était exigé </w:t>
      </w:r>
      <w:r w:rsidRPr="00EE2426">
        <w:rPr>
          <w:lang w:val="fr-CA"/>
        </w:rPr>
        <w:t xml:space="preserve">et </w:t>
      </w:r>
      <w:r w:rsidR="00912DFA" w:rsidRPr="00EE2426">
        <w:rPr>
          <w:lang w:val="fr-CA"/>
        </w:rPr>
        <w:t xml:space="preserve">avaient tendance à imaginer </w:t>
      </w:r>
      <w:r w:rsidR="00D662E6" w:rsidRPr="00EE2426">
        <w:rPr>
          <w:lang w:val="fr-CA"/>
        </w:rPr>
        <w:t xml:space="preserve">les </w:t>
      </w:r>
      <w:r w:rsidR="00912DFA" w:rsidRPr="00EE2426">
        <w:rPr>
          <w:lang w:val="fr-CA"/>
        </w:rPr>
        <w:t xml:space="preserve">pires </w:t>
      </w:r>
      <w:r w:rsidR="00D662E6" w:rsidRPr="00EE2426">
        <w:rPr>
          <w:lang w:val="fr-CA"/>
        </w:rPr>
        <w:t>scénarios</w:t>
      </w:r>
      <w:r w:rsidRPr="00EE2426">
        <w:rPr>
          <w:lang w:val="fr-CA"/>
        </w:rPr>
        <w:t xml:space="preserve">, </w:t>
      </w:r>
      <w:r w:rsidR="00912DFA" w:rsidRPr="00EE2426">
        <w:rPr>
          <w:lang w:val="fr-CA"/>
        </w:rPr>
        <w:t xml:space="preserve">avec </w:t>
      </w:r>
      <w:r w:rsidR="00D662E6" w:rsidRPr="00EE2426">
        <w:rPr>
          <w:lang w:val="fr-CA"/>
        </w:rPr>
        <w:t>une pression et une intensité telles qu'</w:t>
      </w:r>
      <w:r w:rsidR="00912DFA" w:rsidRPr="00EE2426">
        <w:rPr>
          <w:lang w:val="fr-CA"/>
        </w:rPr>
        <w:t xml:space="preserve">ils se sentiraient </w:t>
      </w:r>
      <w:r w:rsidR="00D662E6" w:rsidRPr="00EE2426">
        <w:rPr>
          <w:lang w:val="fr-CA"/>
        </w:rPr>
        <w:t>dépassés</w:t>
      </w:r>
      <w:r w:rsidR="00912DFA" w:rsidRPr="00EE2426">
        <w:rPr>
          <w:lang w:val="fr-CA"/>
        </w:rPr>
        <w:t xml:space="preserve">, </w:t>
      </w:r>
      <w:r w:rsidR="00F7366B">
        <w:rPr>
          <w:lang w:val="fr-CA"/>
        </w:rPr>
        <w:t>pourraient avoir</w:t>
      </w:r>
      <w:r w:rsidR="00D662E6" w:rsidRPr="00EE2426">
        <w:rPr>
          <w:lang w:val="fr-CA"/>
        </w:rPr>
        <w:t xml:space="preserve"> des réactions émotionnelles </w:t>
      </w:r>
      <w:r w:rsidR="00912DFA" w:rsidRPr="00EE2426">
        <w:rPr>
          <w:lang w:val="fr-CA"/>
        </w:rPr>
        <w:t xml:space="preserve">ou </w:t>
      </w:r>
      <w:r w:rsidR="00D662E6" w:rsidRPr="00EE2426">
        <w:rPr>
          <w:lang w:val="fr-CA"/>
        </w:rPr>
        <w:t>devenir irritables en raison de leur lésion cérébrale.</w:t>
      </w:r>
    </w:p>
    <w:p w14:paraId="6C5B38AB" w14:textId="17C4386C" w:rsidR="003B1B3E" w:rsidRPr="00EE2426" w:rsidRDefault="00BB61F4" w:rsidP="00004D45">
      <w:pPr>
        <w:rPr>
          <w:lang w:val="fr-CA"/>
        </w:rPr>
      </w:pPr>
      <w:r w:rsidRPr="00EE2426">
        <w:rPr>
          <w:lang w:val="fr-CA"/>
        </w:rPr>
        <w:t xml:space="preserve">Une autre difficulté résidait dans le manque de clarté quant à la procédure à suivre pour obtenir des accommodements en matière d'emploi </w:t>
      </w:r>
      <w:r w:rsidR="005C4022" w:rsidRPr="00EE2426">
        <w:rPr>
          <w:lang w:val="fr-CA"/>
        </w:rPr>
        <w:t xml:space="preserve">et dans l'absence </w:t>
      </w:r>
      <w:r w:rsidR="002903E4" w:rsidRPr="00EE2426">
        <w:rPr>
          <w:lang w:val="fr-CA"/>
        </w:rPr>
        <w:t xml:space="preserve">d'informations sur l'accessibilité </w:t>
      </w:r>
      <w:r w:rsidR="005C4022" w:rsidRPr="00EE2426">
        <w:rPr>
          <w:lang w:val="fr-CA"/>
        </w:rPr>
        <w:t xml:space="preserve">dans les </w:t>
      </w:r>
      <w:r w:rsidR="002903E4" w:rsidRPr="00EE2426">
        <w:rPr>
          <w:lang w:val="fr-CA"/>
        </w:rPr>
        <w:t xml:space="preserve">offres d'emploi. </w:t>
      </w:r>
      <w:r w:rsidR="005C4022" w:rsidRPr="00EE2426">
        <w:rPr>
          <w:lang w:val="fr-CA"/>
        </w:rPr>
        <w:t>Les candidats aux postes</w:t>
      </w:r>
      <w:r w:rsidR="00DA021C" w:rsidRPr="00EE2426">
        <w:rPr>
          <w:lang w:val="fr-CA"/>
        </w:rPr>
        <w:t xml:space="preserve"> d'agents électoraux devaient </w:t>
      </w:r>
      <w:r w:rsidR="002903E4" w:rsidRPr="00EE2426">
        <w:rPr>
          <w:lang w:val="fr-CA"/>
        </w:rPr>
        <w:t xml:space="preserve">consulter le portail </w:t>
      </w:r>
      <w:r w:rsidR="005C4022" w:rsidRPr="00EE2426">
        <w:rPr>
          <w:lang w:val="fr-CA"/>
        </w:rPr>
        <w:t xml:space="preserve">pour </w:t>
      </w:r>
      <w:r w:rsidR="002903E4" w:rsidRPr="00EE2426">
        <w:rPr>
          <w:lang w:val="fr-CA"/>
        </w:rPr>
        <w:t xml:space="preserve">trouver </w:t>
      </w:r>
      <w:r w:rsidR="005C4022" w:rsidRPr="00EE2426">
        <w:rPr>
          <w:lang w:val="fr-CA"/>
        </w:rPr>
        <w:t>des informations</w:t>
      </w:r>
      <w:r w:rsidR="002903E4" w:rsidRPr="00EE2426">
        <w:rPr>
          <w:lang w:val="fr-CA"/>
        </w:rPr>
        <w:t xml:space="preserve"> sur les aides à l'accessibilité</w:t>
      </w:r>
      <w:r w:rsidR="00E763CF" w:rsidRPr="00EE2426">
        <w:rPr>
          <w:lang w:val="fr-CA"/>
        </w:rPr>
        <w:t xml:space="preserve">. Les aides </w:t>
      </w:r>
      <w:r w:rsidR="005C4022" w:rsidRPr="00EE2426">
        <w:rPr>
          <w:lang w:val="fr-CA"/>
        </w:rPr>
        <w:t xml:space="preserve">disponibles </w:t>
      </w:r>
      <w:r w:rsidR="00F975B7" w:rsidRPr="00EE2426">
        <w:rPr>
          <w:lang w:val="fr-CA"/>
        </w:rPr>
        <w:t xml:space="preserve">n'étaient pas clairement </w:t>
      </w:r>
      <w:r w:rsidR="005C4022" w:rsidRPr="00EE2426">
        <w:rPr>
          <w:lang w:val="fr-CA"/>
        </w:rPr>
        <w:t>indiquées</w:t>
      </w:r>
      <w:r w:rsidR="00E763CF" w:rsidRPr="00EE2426">
        <w:rPr>
          <w:lang w:val="fr-CA"/>
        </w:rPr>
        <w:t xml:space="preserve">, </w:t>
      </w:r>
      <w:r w:rsidR="002903E4" w:rsidRPr="00EE2426">
        <w:rPr>
          <w:lang w:val="fr-CA"/>
        </w:rPr>
        <w:t xml:space="preserve">Élections Canada </w:t>
      </w:r>
      <w:r w:rsidR="00E763CF" w:rsidRPr="00EE2426">
        <w:rPr>
          <w:lang w:val="fr-CA"/>
        </w:rPr>
        <w:t xml:space="preserve">laissant entendre qu'il </w:t>
      </w:r>
      <w:r w:rsidR="002903E4" w:rsidRPr="00EE2426">
        <w:rPr>
          <w:lang w:val="fr-CA"/>
        </w:rPr>
        <w:t>ferait de</w:t>
      </w:r>
      <w:r w:rsidR="00F975B7" w:rsidRPr="00EE2426">
        <w:rPr>
          <w:lang w:val="fr-CA"/>
        </w:rPr>
        <w:t xml:space="preserve"> son </w:t>
      </w:r>
      <w:r w:rsidR="002903E4" w:rsidRPr="00EE2426">
        <w:rPr>
          <w:lang w:val="fr-CA"/>
        </w:rPr>
        <w:t>mieux pour répondre aux besoins</w:t>
      </w:r>
      <w:r w:rsidR="00F975B7" w:rsidRPr="00EE2426">
        <w:rPr>
          <w:lang w:val="fr-CA"/>
        </w:rPr>
        <w:t>.</w:t>
      </w:r>
      <w:r w:rsidR="00F975B7" w:rsidRPr="00EE2426">
        <w:rPr>
          <w:rStyle w:val="EndnoteReference"/>
          <w:lang w:val="fr-CA"/>
        </w:rPr>
        <w:endnoteReference w:id="46"/>
      </w:r>
    </w:p>
    <w:p w14:paraId="0E51542B" w14:textId="299087C7" w:rsidR="00004D45" w:rsidRPr="00EE2426" w:rsidRDefault="006315AE" w:rsidP="00E60A41">
      <w:pPr>
        <w:rPr>
          <w:lang w:val="fr-CA"/>
        </w:rPr>
      </w:pPr>
      <w:r w:rsidRPr="00EE2426">
        <w:rPr>
          <w:lang w:val="fr-CA"/>
        </w:rPr>
        <w:t xml:space="preserve">Les participants ont également signalé d'autres </w:t>
      </w:r>
      <w:r w:rsidR="003B1B3E" w:rsidRPr="00EE2426">
        <w:rPr>
          <w:lang w:val="fr-CA"/>
        </w:rPr>
        <w:t xml:space="preserve">obstacles à l'emploi dans le domaine électoral, </w:t>
      </w:r>
      <w:r w:rsidRPr="00EE2426">
        <w:rPr>
          <w:lang w:val="fr-CA"/>
        </w:rPr>
        <w:t xml:space="preserve">notamment </w:t>
      </w:r>
      <w:r w:rsidR="00BB61F4" w:rsidRPr="00EE2426">
        <w:rPr>
          <w:lang w:val="fr-CA"/>
        </w:rPr>
        <w:t>la crainte de divulguer une lésion cérébrale</w:t>
      </w:r>
      <w:r w:rsidRPr="00EE2426">
        <w:rPr>
          <w:lang w:val="fr-CA"/>
        </w:rPr>
        <w:t xml:space="preserve">, </w:t>
      </w:r>
      <w:r w:rsidR="00805830" w:rsidRPr="00EE2426">
        <w:rPr>
          <w:lang w:val="fr-CA"/>
        </w:rPr>
        <w:t xml:space="preserve">la discrimination potentielle </w:t>
      </w:r>
      <w:r w:rsidRPr="00EE2426">
        <w:rPr>
          <w:lang w:val="fr-CA"/>
        </w:rPr>
        <w:t>liée à une lésion cérébrale et la difficulté à remplir le formulaire de candidature</w:t>
      </w:r>
      <w:r w:rsidR="00E60A41" w:rsidRPr="00EE2426">
        <w:rPr>
          <w:lang w:val="fr-CA"/>
        </w:rPr>
        <w:t>.</w:t>
      </w:r>
    </w:p>
    <w:p w14:paraId="77C8DB3C" w14:textId="7E690926" w:rsidR="001B2FF1" w:rsidRPr="00EE2426" w:rsidRDefault="000D1F6A" w:rsidP="00CA37AB">
      <w:pPr>
        <w:pStyle w:val="Heading3"/>
        <w:rPr>
          <w:lang w:val="fr-CA"/>
        </w:rPr>
      </w:pPr>
      <w:bookmarkStart w:id="91" w:name="_Toc216974217"/>
      <w:bookmarkStart w:id="92" w:name="_Toc228559994"/>
      <w:r w:rsidRPr="00EE2426">
        <w:rPr>
          <w:lang w:val="fr-CA"/>
        </w:rPr>
        <w:t xml:space="preserve">Obstacles </w:t>
      </w:r>
      <w:r w:rsidR="001A33F9" w:rsidRPr="00EE2426">
        <w:rPr>
          <w:lang w:val="fr-CA"/>
        </w:rPr>
        <w:t xml:space="preserve">à la formation des </w:t>
      </w:r>
      <w:r w:rsidR="00703128">
        <w:rPr>
          <w:lang w:val="fr-CA"/>
        </w:rPr>
        <w:t xml:space="preserve">agents </w:t>
      </w:r>
      <w:r w:rsidR="001A33F9" w:rsidRPr="00EE2426">
        <w:rPr>
          <w:lang w:val="fr-CA"/>
        </w:rPr>
        <w:t>électoraux</w:t>
      </w:r>
      <w:bookmarkEnd w:id="91"/>
      <w:bookmarkEnd w:id="92"/>
    </w:p>
    <w:p w14:paraId="167A5935" w14:textId="722364A4" w:rsidR="0071539C" w:rsidRPr="00EE2426" w:rsidRDefault="00B601D8" w:rsidP="000100F1">
      <w:pPr>
        <w:rPr>
          <w:lang w:val="fr-CA"/>
        </w:rPr>
      </w:pPr>
      <w:r w:rsidRPr="00EE2426">
        <w:rPr>
          <w:lang w:val="fr-CA"/>
        </w:rPr>
        <w:t xml:space="preserve">Les participants ont signalé </w:t>
      </w:r>
      <w:r w:rsidR="006315AE" w:rsidRPr="00EE2426">
        <w:rPr>
          <w:lang w:val="fr-CA"/>
        </w:rPr>
        <w:t xml:space="preserve">un manque de </w:t>
      </w:r>
      <w:r w:rsidRPr="00EE2426">
        <w:rPr>
          <w:lang w:val="fr-CA"/>
        </w:rPr>
        <w:t xml:space="preserve">formation des agents électoraux pour aider </w:t>
      </w:r>
      <w:r w:rsidR="006315AE" w:rsidRPr="00EE2426">
        <w:rPr>
          <w:lang w:val="fr-CA"/>
        </w:rPr>
        <w:t>les candidats</w:t>
      </w:r>
      <w:r w:rsidRPr="00EE2426">
        <w:rPr>
          <w:lang w:val="fr-CA"/>
        </w:rPr>
        <w:t xml:space="preserve"> à interagir avec </w:t>
      </w:r>
      <w:r w:rsidR="006315AE" w:rsidRPr="00EE2426">
        <w:rPr>
          <w:lang w:val="fr-CA"/>
        </w:rPr>
        <w:t xml:space="preserve">les personnes </w:t>
      </w:r>
      <w:r w:rsidRPr="00EE2426">
        <w:rPr>
          <w:lang w:val="fr-CA"/>
        </w:rPr>
        <w:t xml:space="preserve">handicapées. Le sentiment général était </w:t>
      </w:r>
      <w:r w:rsidR="006315AE" w:rsidRPr="00EE2426">
        <w:rPr>
          <w:lang w:val="fr-CA"/>
        </w:rPr>
        <w:t>favorable</w:t>
      </w:r>
      <w:r w:rsidRPr="00EE2426">
        <w:rPr>
          <w:lang w:val="fr-CA"/>
        </w:rPr>
        <w:t xml:space="preserve">, </w:t>
      </w:r>
      <w:r w:rsidR="006315AE" w:rsidRPr="00EE2426">
        <w:rPr>
          <w:lang w:val="fr-CA"/>
        </w:rPr>
        <w:t xml:space="preserve">mais </w:t>
      </w:r>
      <w:r w:rsidRPr="00EE2426">
        <w:rPr>
          <w:lang w:val="fr-CA"/>
        </w:rPr>
        <w:t xml:space="preserve">de nombreux participants </w:t>
      </w:r>
      <w:r w:rsidR="006315AE" w:rsidRPr="00EE2426">
        <w:rPr>
          <w:lang w:val="fr-CA"/>
        </w:rPr>
        <w:t xml:space="preserve">ont indiqué que </w:t>
      </w:r>
      <w:r w:rsidRPr="00EE2426">
        <w:rPr>
          <w:lang w:val="fr-CA"/>
        </w:rPr>
        <w:t>le manuel</w:t>
      </w:r>
      <w:r w:rsidR="006315AE" w:rsidRPr="00EE2426">
        <w:rPr>
          <w:lang w:val="fr-CA"/>
        </w:rPr>
        <w:t xml:space="preserve"> de formation</w:t>
      </w:r>
      <w:r w:rsidRPr="00EE2426">
        <w:rPr>
          <w:lang w:val="fr-CA"/>
        </w:rPr>
        <w:t xml:space="preserve"> des agents électoraux </w:t>
      </w:r>
      <w:r w:rsidR="006315AE" w:rsidRPr="00EE2426">
        <w:rPr>
          <w:lang w:val="fr-CA"/>
        </w:rPr>
        <w:t xml:space="preserve">n'était pas suffisant </w:t>
      </w:r>
      <w:r w:rsidRPr="00EE2426">
        <w:rPr>
          <w:lang w:val="fr-CA"/>
        </w:rPr>
        <w:t xml:space="preserve">pour préparer </w:t>
      </w:r>
      <w:r w:rsidR="006315AE" w:rsidRPr="00EE2426">
        <w:rPr>
          <w:lang w:val="fr-CA"/>
        </w:rPr>
        <w:t xml:space="preserve">les candidats à interagir </w:t>
      </w:r>
      <w:r w:rsidRPr="00EE2426">
        <w:rPr>
          <w:lang w:val="fr-CA"/>
        </w:rPr>
        <w:t xml:space="preserve">avec </w:t>
      </w:r>
      <w:r w:rsidR="006315AE" w:rsidRPr="00EE2426">
        <w:rPr>
          <w:lang w:val="fr-CA"/>
        </w:rPr>
        <w:t xml:space="preserve">des personnes </w:t>
      </w:r>
      <w:r w:rsidRPr="00EE2426">
        <w:rPr>
          <w:lang w:val="fr-CA"/>
        </w:rPr>
        <w:t xml:space="preserve">atteintes d'une lésion cérébrale. </w:t>
      </w:r>
      <w:r w:rsidR="000100F1" w:rsidRPr="00EE2426">
        <w:rPr>
          <w:lang w:val="fr-CA"/>
        </w:rPr>
        <w:t xml:space="preserve">De nombreux participants </w:t>
      </w:r>
      <w:r w:rsidR="006315AE" w:rsidRPr="00EE2426">
        <w:rPr>
          <w:lang w:val="fr-CA"/>
        </w:rPr>
        <w:t xml:space="preserve">ont fait remarquer </w:t>
      </w:r>
      <w:r w:rsidR="000100F1" w:rsidRPr="00EE2426">
        <w:rPr>
          <w:lang w:val="fr-CA"/>
        </w:rPr>
        <w:t>que la vidéo</w:t>
      </w:r>
      <w:r w:rsidR="006315AE" w:rsidRPr="00EE2426">
        <w:rPr>
          <w:lang w:val="fr-CA"/>
        </w:rPr>
        <w:t xml:space="preserve"> de formation des agents électoraux </w:t>
      </w:r>
      <w:r w:rsidR="000100F1" w:rsidRPr="00EE2426">
        <w:rPr>
          <w:lang w:val="fr-CA"/>
        </w:rPr>
        <w:t xml:space="preserve">utilisait des statistiques </w:t>
      </w:r>
      <w:r w:rsidR="006315AE" w:rsidRPr="00EE2426">
        <w:rPr>
          <w:lang w:val="fr-CA"/>
        </w:rPr>
        <w:t xml:space="preserve">obsolètes </w:t>
      </w:r>
      <w:r w:rsidR="000100F1" w:rsidRPr="00EE2426">
        <w:rPr>
          <w:lang w:val="fr-CA"/>
        </w:rPr>
        <w:t xml:space="preserve">sur le handicap. Les participants </w:t>
      </w:r>
      <w:r w:rsidR="006315AE" w:rsidRPr="00EE2426">
        <w:rPr>
          <w:lang w:val="fr-CA"/>
        </w:rPr>
        <w:t>ont</w:t>
      </w:r>
      <w:r w:rsidR="000100F1" w:rsidRPr="00EE2426">
        <w:rPr>
          <w:lang w:val="fr-CA"/>
        </w:rPr>
        <w:t xml:space="preserve"> également </w:t>
      </w:r>
      <w:r w:rsidR="006315AE" w:rsidRPr="00EE2426">
        <w:rPr>
          <w:lang w:val="fr-CA"/>
        </w:rPr>
        <w:t xml:space="preserve">trouvé que </w:t>
      </w:r>
      <w:r w:rsidR="000100F1" w:rsidRPr="00EE2426">
        <w:rPr>
          <w:lang w:val="fr-CA"/>
        </w:rPr>
        <w:t xml:space="preserve">la représentation du handicap était stéréotypée </w:t>
      </w:r>
      <w:r w:rsidR="00267363" w:rsidRPr="00EE2426">
        <w:rPr>
          <w:lang w:val="fr-CA"/>
        </w:rPr>
        <w:t>(</w:t>
      </w:r>
      <w:r w:rsidR="00E763CF" w:rsidRPr="00EE2426">
        <w:rPr>
          <w:lang w:val="fr-CA"/>
        </w:rPr>
        <w:t>par exemple</w:t>
      </w:r>
      <w:r w:rsidR="00267363" w:rsidRPr="00EE2426">
        <w:rPr>
          <w:lang w:val="fr-CA"/>
        </w:rPr>
        <w:t xml:space="preserve">, </w:t>
      </w:r>
      <w:r w:rsidR="000100F1" w:rsidRPr="00EE2426">
        <w:rPr>
          <w:lang w:val="fr-CA"/>
        </w:rPr>
        <w:t>une personne âgée avec une canne</w:t>
      </w:r>
      <w:r w:rsidR="00267363" w:rsidRPr="00EE2426">
        <w:rPr>
          <w:lang w:val="fr-CA"/>
        </w:rPr>
        <w:t>)</w:t>
      </w:r>
      <w:r w:rsidR="000100F1" w:rsidRPr="00EE2426">
        <w:rPr>
          <w:lang w:val="fr-CA"/>
        </w:rPr>
        <w:t>. La représentation des handicaps invisibles</w:t>
      </w:r>
      <w:r w:rsidR="00267363" w:rsidRPr="00EE2426">
        <w:rPr>
          <w:lang w:val="fr-CA"/>
        </w:rPr>
        <w:t xml:space="preserve">, </w:t>
      </w:r>
      <w:r w:rsidR="000100F1" w:rsidRPr="00EE2426">
        <w:rPr>
          <w:lang w:val="fr-CA"/>
        </w:rPr>
        <w:t>tels que les lésions cérébrales</w:t>
      </w:r>
      <w:r w:rsidR="00267363" w:rsidRPr="00EE2426">
        <w:rPr>
          <w:lang w:val="fr-CA"/>
        </w:rPr>
        <w:t>, faisait défaut</w:t>
      </w:r>
      <w:r w:rsidR="000100F1" w:rsidRPr="00EE2426">
        <w:rPr>
          <w:lang w:val="fr-CA"/>
        </w:rPr>
        <w:t>.</w:t>
      </w:r>
    </w:p>
    <w:p w14:paraId="2054A39F" w14:textId="64E2052E" w:rsidR="006275A1" w:rsidRPr="00EE2426" w:rsidRDefault="00B54FCA" w:rsidP="00B54FCA">
      <w:pPr>
        <w:pStyle w:val="Heading2"/>
        <w:rPr>
          <w:lang w:val="fr-CA"/>
        </w:rPr>
      </w:pPr>
      <w:bookmarkStart w:id="93" w:name="_Toc216974218"/>
      <w:bookmarkStart w:id="94" w:name="_Toc228559995"/>
      <w:r w:rsidRPr="00EE2426">
        <w:rPr>
          <w:lang w:val="fr-CA"/>
        </w:rPr>
        <w:t>Recherche documentaire nationale et internationale</w:t>
      </w:r>
      <w:bookmarkEnd w:id="93"/>
      <w:bookmarkEnd w:id="94"/>
    </w:p>
    <w:p w14:paraId="4C68133E" w14:textId="77777777" w:rsidR="006B12AE" w:rsidRPr="00EE2426" w:rsidRDefault="006B12AE" w:rsidP="006B12AE">
      <w:pPr>
        <w:pStyle w:val="Heading3"/>
        <w:rPr>
          <w:lang w:val="fr-CA"/>
        </w:rPr>
      </w:pPr>
      <w:bookmarkStart w:id="95" w:name="_Toc216974219"/>
      <w:bookmarkStart w:id="96" w:name="_Toc228559996"/>
      <w:r w:rsidRPr="00EE2426">
        <w:rPr>
          <w:lang w:val="fr-CA"/>
        </w:rPr>
        <w:t>Lésions cérébrales et vote</w:t>
      </w:r>
      <w:bookmarkEnd w:id="95"/>
      <w:bookmarkEnd w:id="96"/>
      <w:r w:rsidRPr="00EE2426">
        <w:rPr>
          <w:lang w:val="fr-CA"/>
        </w:rPr>
        <w:t xml:space="preserve"> </w:t>
      </w:r>
    </w:p>
    <w:p w14:paraId="4FB71BEC" w14:textId="4EDC5999" w:rsidR="006B12AE" w:rsidRPr="00EE2426" w:rsidRDefault="00600277" w:rsidP="006B12AE">
      <w:pPr>
        <w:rPr>
          <w:lang w:val="fr-CA"/>
        </w:rPr>
      </w:pPr>
      <w:r w:rsidRPr="00EE2426">
        <w:rPr>
          <w:lang w:val="fr-CA"/>
        </w:rPr>
        <w:t xml:space="preserve">La recherche </w:t>
      </w:r>
      <w:r w:rsidR="006B12AE" w:rsidRPr="00EE2426">
        <w:rPr>
          <w:lang w:val="fr-CA"/>
        </w:rPr>
        <w:t xml:space="preserve">documentaire a permis de trouver </w:t>
      </w:r>
      <w:r w:rsidR="003569EC" w:rsidRPr="00EE2426">
        <w:rPr>
          <w:lang w:val="fr-CA"/>
        </w:rPr>
        <w:t xml:space="preserve">quatre </w:t>
      </w:r>
      <w:r w:rsidR="006B12AE" w:rsidRPr="00EE2426">
        <w:rPr>
          <w:lang w:val="fr-CA"/>
        </w:rPr>
        <w:t xml:space="preserve">articles pertinents. </w:t>
      </w:r>
      <w:r w:rsidRPr="00EE2426">
        <w:rPr>
          <w:lang w:val="fr-CA"/>
        </w:rPr>
        <w:t xml:space="preserve">La figure </w:t>
      </w:r>
      <w:r w:rsidR="003D4384">
        <w:rPr>
          <w:lang w:val="fr-CA"/>
        </w:rPr>
        <w:t>1</w:t>
      </w:r>
      <w:r w:rsidRPr="00EE2426">
        <w:rPr>
          <w:lang w:val="fr-CA"/>
        </w:rPr>
        <w:t xml:space="preserve"> présente une </w:t>
      </w:r>
      <w:r w:rsidR="00C96146">
        <w:rPr>
          <w:lang w:val="fr-CA"/>
        </w:rPr>
        <w:t>vue</w:t>
      </w:r>
      <w:r w:rsidR="006B12AE" w:rsidRPr="00EE2426">
        <w:rPr>
          <w:lang w:val="fr-CA"/>
        </w:rPr>
        <w:t xml:space="preserve"> détaillée du processus de sélection. </w:t>
      </w:r>
    </w:p>
    <w:p w14:paraId="0C5811A4" w14:textId="77777777" w:rsidR="00600277" w:rsidRPr="00EE2426" w:rsidRDefault="00600277">
      <w:pPr>
        <w:rPr>
          <w:rFonts w:eastAsiaTheme="majorEastAsia" w:cstheme="majorBidi"/>
          <w:color w:val="595959" w:themeColor="text1" w:themeTint="A6"/>
          <w:spacing w:val="15"/>
          <w:szCs w:val="28"/>
          <w:lang w:val="fr-CA"/>
        </w:rPr>
      </w:pPr>
      <w:bookmarkStart w:id="97" w:name="_Toc163111350"/>
      <w:r w:rsidRPr="00EE2426">
        <w:rPr>
          <w:lang w:val="fr-CA"/>
        </w:rPr>
        <w:br w:type="page"/>
      </w:r>
    </w:p>
    <w:p w14:paraId="3EB703E0" w14:textId="2D6BDE5B" w:rsidR="006B12AE" w:rsidRPr="00EE2426" w:rsidRDefault="006B12AE" w:rsidP="00836DCB">
      <w:pPr>
        <w:pStyle w:val="Subtitle"/>
        <w:rPr>
          <w:lang w:val="fr-CA"/>
        </w:rPr>
      </w:pPr>
      <w:r w:rsidRPr="00EE2426">
        <w:rPr>
          <w:lang w:val="fr-CA"/>
        </w:rPr>
        <w:t>Figure</w:t>
      </w:r>
      <w:r w:rsidR="00537CC4" w:rsidRPr="00EE2426">
        <w:rPr>
          <w:lang w:val="fr-CA"/>
        </w:rPr>
        <w:t xml:space="preserve"> </w:t>
      </w:r>
      <w:r w:rsidR="003D4384">
        <w:rPr>
          <w:lang w:val="fr-CA"/>
        </w:rPr>
        <w:t>1</w:t>
      </w:r>
      <w:r w:rsidR="00537CC4" w:rsidRPr="00EE2426">
        <w:rPr>
          <w:lang w:val="fr-CA"/>
        </w:rPr>
        <w:t xml:space="preserve"> </w:t>
      </w:r>
      <w:r w:rsidR="003569EC" w:rsidRPr="00EE2426">
        <w:rPr>
          <w:lang w:val="fr-CA"/>
        </w:rPr>
        <w:t xml:space="preserve">: </w:t>
      </w:r>
      <w:r w:rsidRPr="00EE2426">
        <w:rPr>
          <w:lang w:val="fr-CA"/>
        </w:rPr>
        <w:t>Processus de sélection</w:t>
      </w:r>
      <w:r w:rsidR="00C96146">
        <w:rPr>
          <w:lang w:val="fr-CA"/>
        </w:rPr>
        <w:t xml:space="preserve"> des données</w:t>
      </w:r>
      <w:r w:rsidRPr="00EE2426">
        <w:rPr>
          <w:lang w:val="fr-CA"/>
        </w:rPr>
        <w:t xml:space="preserve"> </w:t>
      </w:r>
      <w:r w:rsidR="006E53C7">
        <w:rPr>
          <w:lang w:val="fr-CA"/>
        </w:rPr>
        <w:t xml:space="preserve">dans la recherche </w:t>
      </w:r>
      <w:r w:rsidR="00C96146">
        <w:rPr>
          <w:lang w:val="fr-CA"/>
        </w:rPr>
        <w:t>sur</w:t>
      </w:r>
      <w:r w:rsidR="00C96146" w:rsidRPr="00EE2426">
        <w:rPr>
          <w:lang w:val="fr-CA"/>
        </w:rPr>
        <w:t xml:space="preserve"> </w:t>
      </w:r>
      <w:r w:rsidRPr="00EE2426">
        <w:rPr>
          <w:lang w:val="fr-CA"/>
        </w:rPr>
        <w:t>le</w:t>
      </w:r>
      <w:r w:rsidR="00C96146">
        <w:rPr>
          <w:lang w:val="fr-CA"/>
        </w:rPr>
        <w:t>s lésions cérébrales traumatiques</w:t>
      </w:r>
      <w:r w:rsidRPr="00EE2426">
        <w:rPr>
          <w:lang w:val="fr-CA"/>
        </w:rPr>
        <w:t xml:space="preserve"> et </w:t>
      </w:r>
      <w:r w:rsidR="00C96146">
        <w:rPr>
          <w:lang w:val="fr-CA"/>
        </w:rPr>
        <w:t>le</w:t>
      </w:r>
      <w:bookmarkEnd w:id="97"/>
      <w:r w:rsidR="006E53C7">
        <w:rPr>
          <w:lang w:val="fr-CA"/>
        </w:rPr>
        <w:t xml:space="preserve"> vote</w:t>
      </w:r>
    </w:p>
    <w:p w14:paraId="0E1C8BBC" w14:textId="374EE2FA" w:rsidR="006B12AE" w:rsidRPr="00EE2426" w:rsidRDefault="006B12AE" w:rsidP="006B12AE">
      <w:pPr>
        <w:rPr>
          <w:lang w:val="fr-CA"/>
        </w:rPr>
      </w:pPr>
      <w:r w:rsidRPr="00EE2426">
        <w:rPr>
          <w:noProof/>
          <w:lang w:val="fr-CA"/>
        </w:rPr>
        <w:drawing>
          <wp:inline distT="0" distB="0" distL="0" distR="0" wp14:anchorId="155CF017" wp14:editId="74AECAAC">
            <wp:extent cx="6234430" cy="7560860"/>
            <wp:effectExtent l="0" t="0" r="0" b="2540"/>
            <wp:docPr id="1554810666" name="Picture 4" descr="La figure 1 est un organigramme présentant les documents identifiés dans les bases de données (n = 405), dont 398 ont été écartés. Sept rapports ont été sélectionnés pour être récupérés ; quatre d'entre eux ont été retenus après examen, tandis que trois ont été écartés car ils portaient sur les aspects biologiques des traumatismes crâniens (n = 1), sur les caractéristiques des personnes atteintes de traumatismes crâniens (n = 1) ou sur d'autres aspects de la participation politique (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10666" name="Picture 4" descr="La figure 1 est un organigramme présentant les documents identifiés dans les bases de données (n = 405), dont 398 ont été écartés. Sept rapports ont été sélectionnés pour être récupérés ; quatre d'entre eux ont été retenus après examen, tandis que trois ont été écartés car ils portaient sur les aspects biologiques des traumatismes crâniens (n = 1), sur les caractéristiques des personnes atteintes de traumatismes crâniens (n = 1) ou sur d'autres aspects de la participation politique (n =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1320" cy="7605599"/>
                    </a:xfrm>
                    <a:prstGeom prst="rect">
                      <a:avLst/>
                    </a:prstGeom>
                    <a:noFill/>
                    <a:ln>
                      <a:noFill/>
                    </a:ln>
                  </pic:spPr>
                </pic:pic>
              </a:graphicData>
            </a:graphic>
          </wp:inline>
        </w:drawing>
      </w:r>
    </w:p>
    <w:p w14:paraId="4F4E9000" w14:textId="490D80A0" w:rsidR="006B12AE" w:rsidRPr="00EE2426" w:rsidRDefault="006B12AE" w:rsidP="006B12AE">
      <w:pPr>
        <w:pStyle w:val="Heading4"/>
        <w:rPr>
          <w:lang w:val="fr-CA"/>
        </w:rPr>
      </w:pPr>
      <w:r w:rsidRPr="00EE2426">
        <w:rPr>
          <w:lang w:val="fr-CA"/>
        </w:rPr>
        <w:t>Caractéristiques de l'étude</w:t>
      </w:r>
    </w:p>
    <w:p w14:paraId="2C1999B5" w14:textId="0E758EB7" w:rsidR="00E763CF" w:rsidRPr="00EE2426" w:rsidRDefault="006B12AE" w:rsidP="006B12AE">
      <w:pPr>
        <w:rPr>
          <w:lang w:val="fr-CA"/>
        </w:rPr>
      </w:pPr>
      <w:r w:rsidRPr="00EE2426">
        <w:rPr>
          <w:lang w:val="fr-CA"/>
        </w:rPr>
        <w:t xml:space="preserve">Les </w:t>
      </w:r>
      <w:r w:rsidR="003569EC" w:rsidRPr="00EE2426">
        <w:rPr>
          <w:lang w:val="fr-CA"/>
        </w:rPr>
        <w:t xml:space="preserve">quatre </w:t>
      </w:r>
      <w:r w:rsidRPr="00EE2426">
        <w:rPr>
          <w:lang w:val="fr-CA"/>
        </w:rPr>
        <w:t xml:space="preserve">articles examinés ont tous été rédigés dans le contexte du système électoral américain au cours des 15 dernières années. Environ 185 participants ont pris part aux </w:t>
      </w:r>
      <w:r w:rsidR="00600277" w:rsidRPr="00EE2426">
        <w:rPr>
          <w:lang w:val="fr-CA"/>
        </w:rPr>
        <w:t xml:space="preserve">quatre </w:t>
      </w:r>
      <w:r w:rsidRPr="00EE2426">
        <w:rPr>
          <w:lang w:val="fr-CA"/>
        </w:rPr>
        <w:t xml:space="preserve">études, notamment des personnes atteintes de </w:t>
      </w:r>
      <w:r w:rsidR="00DF39EE">
        <w:rPr>
          <w:lang w:val="fr-CA"/>
        </w:rPr>
        <w:t>lésions cérébrales traumatiques</w:t>
      </w:r>
      <w:r w:rsidRPr="00EE2426">
        <w:rPr>
          <w:lang w:val="fr-CA"/>
        </w:rPr>
        <w:t xml:space="preserve">, des membres de leur famille et des aidants. </w:t>
      </w:r>
    </w:p>
    <w:p w14:paraId="7829593A" w14:textId="4EF0CD09" w:rsidR="006B12AE" w:rsidRPr="00EE2426" w:rsidRDefault="00600277" w:rsidP="006B12AE">
      <w:pPr>
        <w:rPr>
          <w:lang w:val="fr-CA"/>
        </w:rPr>
      </w:pPr>
      <w:r w:rsidRPr="00EE2426">
        <w:rPr>
          <w:lang w:val="fr-CA"/>
        </w:rPr>
        <w:t xml:space="preserve">Deux </w:t>
      </w:r>
      <w:r w:rsidR="006B12AE" w:rsidRPr="00EE2426">
        <w:rPr>
          <w:lang w:val="fr-CA"/>
        </w:rPr>
        <w:t xml:space="preserve">articles se sont concentrés spécifiquement sur les expériences des personnes atteintes de </w:t>
      </w:r>
      <w:r w:rsidR="006E53C7">
        <w:rPr>
          <w:lang w:val="fr-CA"/>
        </w:rPr>
        <w:t>lésions cérébrales traumatiques</w:t>
      </w:r>
      <w:r w:rsidR="006B12AE" w:rsidRPr="00EE2426">
        <w:rPr>
          <w:lang w:val="fr-CA"/>
        </w:rPr>
        <w:t xml:space="preserve"> dans le cadre des processus électoraux et ont identifié un certain nombre d'obstacles et de facilitateurs au vote.</w:t>
      </w:r>
      <w:r w:rsidR="007C03B7" w:rsidRPr="00EE2426">
        <w:rPr>
          <w:rStyle w:val="EndnoteReference"/>
          <w:lang w:val="fr-CA"/>
        </w:rPr>
        <w:endnoteReference w:id="47"/>
      </w:r>
      <w:r w:rsidR="006B12AE" w:rsidRPr="00EE2426">
        <w:rPr>
          <w:lang w:val="fr-CA"/>
        </w:rPr>
        <w:t xml:space="preserve"> Les </w:t>
      </w:r>
      <w:r w:rsidRPr="00EE2426">
        <w:rPr>
          <w:lang w:val="fr-CA"/>
        </w:rPr>
        <w:t>deux</w:t>
      </w:r>
      <w:r w:rsidR="006B12AE" w:rsidRPr="00EE2426">
        <w:rPr>
          <w:lang w:val="fr-CA"/>
        </w:rPr>
        <w:t xml:space="preserve"> autres articles étaient </w:t>
      </w:r>
      <w:r w:rsidRPr="00EE2426">
        <w:rPr>
          <w:lang w:val="fr-CA"/>
        </w:rPr>
        <w:t>des travaux</w:t>
      </w:r>
      <w:r w:rsidR="006B12AE" w:rsidRPr="00EE2426">
        <w:rPr>
          <w:lang w:val="fr-CA"/>
        </w:rPr>
        <w:t xml:space="preserve"> complémentaires </w:t>
      </w:r>
      <w:r w:rsidRPr="00EE2426">
        <w:rPr>
          <w:lang w:val="fr-CA"/>
        </w:rPr>
        <w:t xml:space="preserve">qui comprenaient une </w:t>
      </w:r>
      <w:r w:rsidR="006B12AE" w:rsidRPr="00EE2426">
        <w:rPr>
          <w:lang w:val="fr-CA"/>
        </w:rPr>
        <w:t xml:space="preserve">étude en deux parties. Le premier </w:t>
      </w:r>
      <w:r w:rsidRPr="00EE2426">
        <w:rPr>
          <w:lang w:val="fr-CA"/>
        </w:rPr>
        <w:t xml:space="preserve">proposait </w:t>
      </w:r>
      <w:r w:rsidR="006B12AE" w:rsidRPr="00EE2426">
        <w:rPr>
          <w:lang w:val="fr-CA"/>
        </w:rPr>
        <w:t xml:space="preserve">une plateforme web pour le vote </w:t>
      </w:r>
      <w:r w:rsidRPr="00EE2426">
        <w:rPr>
          <w:lang w:val="fr-CA"/>
        </w:rPr>
        <w:t xml:space="preserve">; le </w:t>
      </w:r>
      <w:r w:rsidR="006B12AE" w:rsidRPr="00EE2426">
        <w:rPr>
          <w:lang w:val="fr-CA"/>
        </w:rPr>
        <w:t xml:space="preserve">second </w:t>
      </w:r>
      <w:r w:rsidRPr="00EE2426">
        <w:rPr>
          <w:lang w:val="fr-CA"/>
        </w:rPr>
        <w:t xml:space="preserve">évaluait </w:t>
      </w:r>
      <w:r w:rsidR="006B12AE" w:rsidRPr="00EE2426">
        <w:rPr>
          <w:lang w:val="fr-CA"/>
        </w:rPr>
        <w:t>un essai du prototype de la plateforme.</w:t>
      </w:r>
      <w:r w:rsidR="00F65C39" w:rsidRPr="00EE2426">
        <w:rPr>
          <w:rStyle w:val="EndnoteReference"/>
          <w:lang w:val="fr-CA"/>
        </w:rPr>
        <w:endnoteReference w:id="48"/>
      </w:r>
      <w:r w:rsidR="006B12AE" w:rsidRPr="00EE2426">
        <w:rPr>
          <w:lang w:val="fr-CA"/>
        </w:rPr>
        <w:t xml:space="preserve"> </w:t>
      </w:r>
    </w:p>
    <w:p w14:paraId="6550ED2B" w14:textId="77777777" w:rsidR="006B12AE" w:rsidRPr="00EE2426" w:rsidRDefault="006B12AE" w:rsidP="006B12AE">
      <w:pPr>
        <w:pStyle w:val="Heading3"/>
        <w:rPr>
          <w:lang w:val="fr-CA"/>
        </w:rPr>
      </w:pPr>
      <w:bookmarkStart w:id="98" w:name="_Toc216974220"/>
      <w:bookmarkStart w:id="99" w:name="_Toc228559997"/>
      <w:r w:rsidRPr="00EE2426">
        <w:rPr>
          <w:lang w:val="fr-CA"/>
        </w:rPr>
        <w:t>Handicap et vote</w:t>
      </w:r>
      <w:bookmarkEnd w:id="98"/>
      <w:bookmarkEnd w:id="99"/>
      <w:r w:rsidRPr="00EE2426">
        <w:rPr>
          <w:lang w:val="fr-CA"/>
        </w:rPr>
        <w:t xml:space="preserve"> </w:t>
      </w:r>
    </w:p>
    <w:p w14:paraId="6CA7886C" w14:textId="2FBED4FE" w:rsidR="006B12AE" w:rsidRPr="00EE2426" w:rsidRDefault="006B12AE" w:rsidP="006B12AE">
      <w:pPr>
        <w:rPr>
          <w:lang w:val="fr-CA"/>
        </w:rPr>
      </w:pPr>
      <w:r w:rsidRPr="00EE2426">
        <w:rPr>
          <w:lang w:val="fr-CA"/>
        </w:rPr>
        <w:t xml:space="preserve">L'analyse documentaire axée sur les personnes handicapées et les processus électoraux a donné lieu à 13 articles après </w:t>
      </w:r>
      <w:r w:rsidR="00845EC4" w:rsidRPr="00EE2426">
        <w:rPr>
          <w:lang w:val="fr-CA"/>
        </w:rPr>
        <w:t xml:space="preserve">application des </w:t>
      </w:r>
      <w:r w:rsidRPr="00EE2426">
        <w:rPr>
          <w:lang w:val="fr-CA"/>
        </w:rPr>
        <w:t xml:space="preserve">critères d'exclusion. </w:t>
      </w:r>
      <w:r w:rsidR="00845EC4" w:rsidRPr="00EE2426">
        <w:rPr>
          <w:lang w:val="fr-CA"/>
        </w:rPr>
        <w:t xml:space="preserve">La figure </w:t>
      </w:r>
      <w:r w:rsidR="003D4384">
        <w:rPr>
          <w:lang w:val="fr-CA"/>
        </w:rPr>
        <w:t>2</w:t>
      </w:r>
      <w:r w:rsidR="00845EC4" w:rsidRPr="00EE2426">
        <w:rPr>
          <w:lang w:val="fr-CA"/>
        </w:rPr>
        <w:t xml:space="preserve"> illustre le </w:t>
      </w:r>
      <w:r w:rsidRPr="00EE2426">
        <w:rPr>
          <w:lang w:val="fr-CA"/>
        </w:rPr>
        <w:t>processus de sélection.</w:t>
      </w:r>
    </w:p>
    <w:p w14:paraId="699F6E01" w14:textId="77777777" w:rsidR="00BA4FB9" w:rsidRPr="00EE2426" w:rsidRDefault="00BA4FB9">
      <w:pPr>
        <w:rPr>
          <w:rFonts w:eastAsiaTheme="majorEastAsia" w:cstheme="majorBidi"/>
          <w:color w:val="595959" w:themeColor="text1" w:themeTint="A6"/>
          <w:spacing w:val="15"/>
          <w:szCs w:val="28"/>
          <w:lang w:val="fr-CA"/>
        </w:rPr>
      </w:pPr>
      <w:bookmarkStart w:id="100" w:name="_Toc163111351"/>
      <w:r w:rsidRPr="00EE2426">
        <w:rPr>
          <w:lang w:val="fr-CA"/>
        </w:rPr>
        <w:br w:type="page"/>
      </w:r>
    </w:p>
    <w:p w14:paraId="72299676" w14:textId="49A76703" w:rsidR="006B12AE" w:rsidRPr="00EE2426" w:rsidRDefault="006B12AE" w:rsidP="00836DCB">
      <w:pPr>
        <w:pStyle w:val="Subtitle"/>
        <w:rPr>
          <w:lang w:val="fr-CA"/>
        </w:rPr>
      </w:pPr>
      <w:r w:rsidRPr="00EE2426">
        <w:rPr>
          <w:lang w:val="fr-CA"/>
        </w:rPr>
        <w:t>Figure</w:t>
      </w:r>
      <w:r w:rsidR="00537CC4" w:rsidRPr="00EE2426">
        <w:rPr>
          <w:lang w:val="fr-CA"/>
        </w:rPr>
        <w:t xml:space="preserve"> </w:t>
      </w:r>
      <w:r w:rsidR="003D4384">
        <w:rPr>
          <w:lang w:val="fr-CA"/>
        </w:rPr>
        <w:t>2</w:t>
      </w:r>
      <w:r w:rsidR="00537CC4" w:rsidRPr="00EE2426">
        <w:rPr>
          <w:lang w:val="fr-CA"/>
        </w:rPr>
        <w:t xml:space="preserve"> </w:t>
      </w:r>
      <w:r w:rsidR="003569EC" w:rsidRPr="00EE2426">
        <w:rPr>
          <w:lang w:val="fr-CA"/>
        </w:rPr>
        <w:t xml:space="preserve">: </w:t>
      </w:r>
      <w:r w:rsidR="006E53C7" w:rsidRPr="00EE2426">
        <w:rPr>
          <w:lang w:val="fr-CA"/>
        </w:rPr>
        <w:t>Processus de sélection</w:t>
      </w:r>
      <w:r w:rsidR="006E53C7">
        <w:rPr>
          <w:lang w:val="fr-CA"/>
        </w:rPr>
        <w:t xml:space="preserve"> des données</w:t>
      </w:r>
      <w:r w:rsidR="006E53C7" w:rsidRPr="00EE2426">
        <w:rPr>
          <w:lang w:val="fr-CA"/>
        </w:rPr>
        <w:t xml:space="preserve"> </w:t>
      </w:r>
      <w:r w:rsidR="006E53C7">
        <w:rPr>
          <w:lang w:val="fr-CA"/>
        </w:rPr>
        <w:t>dans</w:t>
      </w:r>
      <w:r w:rsidR="006E53C7" w:rsidRPr="00EE2426">
        <w:rPr>
          <w:lang w:val="fr-CA"/>
        </w:rPr>
        <w:t xml:space="preserve"> </w:t>
      </w:r>
      <w:r w:rsidRPr="00EE2426">
        <w:rPr>
          <w:lang w:val="fr-CA"/>
        </w:rPr>
        <w:t>la recherche sur le handicap et le vote</w:t>
      </w:r>
      <w:bookmarkEnd w:id="100"/>
    </w:p>
    <w:p w14:paraId="407E1731" w14:textId="7E898E76" w:rsidR="006B12AE" w:rsidRPr="00EE2426" w:rsidRDefault="006B12AE" w:rsidP="006B12AE">
      <w:pPr>
        <w:rPr>
          <w:lang w:val="fr-CA"/>
        </w:rPr>
      </w:pPr>
      <w:r w:rsidRPr="00EE2426">
        <w:rPr>
          <w:noProof/>
          <w:lang w:val="fr-CA"/>
        </w:rPr>
        <w:drawing>
          <wp:inline distT="0" distB="0" distL="0" distR="0" wp14:anchorId="29736EA2" wp14:editId="600317A9">
            <wp:extent cx="6034743" cy="7554036"/>
            <wp:effectExtent l="0" t="0" r="4445" b="8890"/>
            <wp:docPr id="1119558724" name="Picture 3" descr="Figure 2 : Processus de sélection des données dans la recherche sur le handicap et le vote. Il s'agit d'un organigramme illustrant le processus de sélection des documents inclus dans la recherche. Au total, 154 documents ont été examinés, dont 100 ont été écartés. Il en est resté 54, parmi lesquels 51 ont été évalués quant à leur éligibilité ; au final, seuls 13 ont été retenus pour l'analyse. Les rapports ont été exclus parce qu'ils portaient sur les attitudes (n = 2), les capacités (n = 4), l'idéologie (n = 1), l'importance du vote (n = 1), d'autres formes de participation politique (n = 2), la technologie (n = 1), des données démographiques erronées (n = 10), sur le taux de participation (n = 8), sur le droit de vote (n = 8) et publiés il y a plus de 20 ans (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724" name="Picture 3" descr="Figure 2 : Processus de sélection des données dans la recherche sur le handicap et le vote. Il s'agit d'un organigramme illustrant le processus de sélection des documents inclus dans la recherche. Au total, 154 documents ont été examinés, dont 100 ont été écartés. Il en est resté 54, parmi lesquels 51 ont été évalués quant à leur éligibilité ; au final, seuls 13 ont été retenus pour l'analyse. Les rapports ont été exclus parce qu'ils portaient sur les attitudes (n = 2), les capacités (n = 4), l'idéologie (n = 1), l'importance du vote (n = 1), d'autres formes de participation politique (n = 2), la technologie (n = 1), des données démographiques erronées (n = 10), sur le taux de participation (n = 8), sur le droit de vote (n = 8) et publiés il y a plus de 20 ans (n =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9149" cy="7572069"/>
                    </a:xfrm>
                    <a:prstGeom prst="rect">
                      <a:avLst/>
                    </a:prstGeom>
                    <a:noFill/>
                    <a:ln>
                      <a:noFill/>
                    </a:ln>
                  </pic:spPr>
                </pic:pic>
              </a:graphicData>
            </a:graphic>
          </wp:inline>
        </w:drawing>
      </w:r>
    </w:p>
    <w:p w14:paraId="54B442A0" w14:textId="2BCB83A2" w:rsidR="006B12AE" w:rsidRPr="00EE2426" w:rsidRDefault="006B12AE" w:rsidP="006B12AE">
      <w:pPr>
        <w:pStyle w:val="Heading4"/>
        <w:rPr>
          <w:lang w:val="fr-CA"/>
        </w:rPr>
      </w:pPr>
      <w:r w:rsidRPr="00EE2426">
        <w:rPr>
          <w:lang w:val="fr-CA"/>
        </w:rPr>
        <w:t>Caractéristiques de l'étude</w:t>
      </w:r>
    </w:p>
    <w:p w14:paraId="404C830D" w14:textId="5AA72581" w:rsidR="006B12AE" w:rsidRPr="00EE2426" w:rsidRDefault="007222A4" w:rsidP="006B12AE">
      <w:pPr>
        <w:rPr>
          <w:lang w:val="fr-CA"/>
        </w:rPr>
      </w:pPr>
      <w:r w:rsidRPr="00EE2426">
        <w:rPr>
          <w:lang w:val="fr-CA"/>
        </w:rPr>
        <w:t xml:space="preserve">Sept des 13 </w:t>
      </w:r>
      <w:r w:rsidR="006B12AE" w:rsidRPr="00EE2426">
        <w:rPr>
          <w:lang w:val="fr-CA"/>
        </w:rPr>
        <w:t xml:space="preserve">articles ont été rédigés aux États-Unis </w:t>
      </w:r>
      <w:r w:rsidR="00BA4FB9" w:rsidRPr="00EE2426">
        <w:rPr>
          <w:lang w:val="fr-CA"/>
        </w:rPr>
        <w:t xml:space="preserve">; </w:t>
      </w:r>
      <w:r w:rsidR="006B12AE" w:rsidRPr="00EE2426">
        <w:rPr>
          <w:lang w:val="fr-CA"/>
        </w:rPr>
        <w:t xml:space="preserve">les </w:t>
      </w:r>
      <w:r w:rsidR="00BA4FB9" w:rsidRPr="00EE2426">
        <w:rPr>
          <w:lang w:val="fr-CA"/>
        </w:rPr>
        <w:t xml:space="preserve">six autres provenaient </w:t>
      </w:r>
      <w:r w:rsidR="006B12AE" w:rsidRPr="00EE2426">
        <w:rPr>
          <w:lang w:val="fr-CA"/>
        </w:rPr>
        <w:t xml:space="preserve">de Zambie, d'Espagne, des Pays-Bas, de France, du Canada et du Mexique. Plusieurs thèmes importants se sont dégagés de ces études. </w:t>
      </w:r>
      <w:r w:rsidR="00BA4FB9" w:rsidRPr="00EE2426">
        <w:rPr>
          <w:lang w:val="fr-CA"/>
        </w:rPr>
        <w:t>Les thèmes</w:t>
      </w:r>
      <w:r w:rsidR="006B12AE" w:rsidRPr="00EE2426">
        <w:rPr>
          <w:lang w:val="fr-CA"/>
        </w:rPr>
        <w:t xml:space="preserve"> les plus courants étaient les obstacles au vote, la législation pertinente des pays respectifs et les suggestions d'amélioration. </w:t>
      </w:r>
      <w:r w:rsidR="00BA4FB9" w:rsidRPr="00EE2426">
        <w:rPr>
          <w:lang w:val="fr-CA"/>
        </w:rPr>
        <w:t xml:space="preserve">Il est intéressant </w:t>
      </w:r>
      <w:r w:rsidR="006B12AE" w:rsidRPr="00EE2426">
        <w:rPr>
          <w:lang w:val="fr-CA"/>
        </w:rPr>
        <w:t xml:space="preserve">de noter que </w:t>
      </w:r>
      <w:r w:rsidR="00BA4FB9" w:rsidRPr="00EE2426">
        <w:rPr>
          <w:lang w:val="fr-CA"/>
        </w:rPr>
        <w:t xml:space="preserve">presque toutes les études </w:t>
      </w:r>
      <w:r w:rsidR="006B12AE" w:rsidRPr="00EE2426">
        <w:rPr>
          <w:lang w:val="fr-CA"/>
        </w:rPr>
        <w:t xml:space="preserve">fournissaient des données sur les obstacles au vote pour les personnes handicapées et </w:t>
      </w:r>
      <w:r w:rsidR="00BA4FB9" w:rsidRPr="00EE2426">
        <w:rPr>
          <w:lang w:val="fr-CA"/>
        </w:rPr>
        <w:t xml:space="preserve">proposaient </w:t>
      </w:r>
      <w:r w:rsidR="006B12AE" w:rsidRPr="00EE2426">
        <w:rPr>
          <w:lang w:val="fr-CA"/>
        </w:rPr>
        <w:t xml:space="preserve">des solutions potentielles </w:t>
      </w:r>
      <w:r w:rsidR="00BA4FB9" w:rsidRPr="00EE2426">
        <w:rPr>
          <w:lang w:val="fr-CA"/>
        </w:rPr>
        <w:t xml:space="preserve">; cependant, </w:t>
      </w:r>
      <w:r w:rsidR="006B12AE" w:rsidRPr="00EE2426">
        <w:rPr>
          <w:lang w:val="fr-CA"/>
        </w:rPr>
        <w:t xml:space="preserve">aucune </w:t>
      </w:r>
      <w:r w:rsidR="00BA4FB9" w:rsidRPr="00EE2426">
        <w:rPr>
          <w:lang w:val="fr-CA"/>
        </w:rPr>
        <w:t xml:space="preserve">ne recommandait de mesures pour mettre en œuvre leurs </w:t>
      </w:r>
      <w:r w:rsidR="006B12AE" w:rsidRPr="00EE2426">
        <w:rPr>
          <w:lang w:val="fr-CA"/>
        </w:rPr>
        <w:t xml:space="preserve">suggestions. </w:t>
      </w:r>
    </w:p>
    <w:p w14:paraId="524C51CE" w14:textId="3733FAE0" w:rsidR="006B12AE" w:rsidRPr="00EE2426" w:rsidRDefault="006B12AE" w:rsidP="00BB0795">
      <w:pPr>
        <w:pStyle w:val="Heading3"/>
        <w:rPr>
          <w:lang w:val="fr-CA"/>
        </w:rPr>
      </w:pPr>
      <w:bookmarkStart w:id="101" w:name="_Toc216974221"/>
      <w:bookmarkStart w:id="102" w:name="_Toc228559998"/>
      <w:r w:rsidRPr="00EE2426">
        <w:rPr>
          <w:lang w:val="fr-CA"/>
        </w:rPr>
        <w:t>Obstacles, facilitateurs, législation et solutions proposées</w:t>
      </w:r>
      <w:bookmarkEnd w:id="101"/>
      <w:bookmarkEnd w:id="102"/>
    </w:p>
    <w:p w14:paraId="54EB1BA2" w14:textId="2231C1D2" w:rsidR="006B12AE" w:rsidRPr="00EE2426" w:rsidRDefault="006B12AE" w:rsidP="006B12AE">
      <w:pPr>
        <w:rPr>
          <w:lang w:val="fr-CA"/>
        </w:rPr>
      </w:pPr>
      <w:r w:rsidRPr="00EE2426">
        <w:rPr>
          <w:lang w:val="fr-CA"/>
        </w:rPr>
        <w:t>Les personnes atteintes d'un</w:t>
      </w:r>
      <w:r w:rsidR="00876E79">
        <w:rPr>
          <w:lang w:val="fr-CA"/>
        </w:rPr>
        <w:t xml:space="preserve">e lésion cérébrale traumatique </w:t>
      </w:r>
      <w:r w:rsidRPr="00EE2426">
        <w:rPr>
          <w:lang w:val="fr-CA"/>
        </w:rPr>
        <w:t>souffrent parfois de handicaps liés à leurs lésions cérébrales. Il peut s'agir</w:t>
      </w:r>
      <w:r w:rsidR="00BA4FB9" w:rsidRPr="00EE2426">
        <w:rPr>
          <w:lang w:val="fr-CA"/>
        </w:rPr>
        <w:t>, entre autres</w:t>
      </w:r>
      <w:r w:rsidRPr="00EE2426">
        <w:rPr>
          <w:lang w:val="fr-CA"/>
        </w:rPr>
        <w:t>, de troubles moteurs</w:t>
      </w:r>
      <w:r w:rsidR="00BA4FB9" w:rsidRPr="00EE2426">
        <w:rPr>
          <w:lang w:val="fr-CA"/>
        </w:rPr>
        <w:t>,</w:t>
      </w:r>
      <w:r w:rsidRPr="00EE2426">
        <w:rPr>
          <w:lang w:val="fr-CA"/>
        </w:rPr>
        <w:t xml:space="preserve"> sensoriels ou cognitifs. Bon nombre des articles examinés dans le cadre de l'analyse </w:t>
      </w:r>
      <w:r w:rsidR="00BA4FB9" w:rsidRPr="00EE2426">
        <w:rPr>
          <w:lang w:val="fr-CA"/>
        </w:rPr>
        <w:t>documentaire</w:t>
      </w:r>
      <w:r w:rsidRPr="00EE2426">
        <w:rPr>
          <w:lang w:val="fr-CA"/>
        </w:rPr>
        <w:t xml:space="preserve"> </w:t>
      </w:r>
      <w:r w:rsidR="00BA4FB9" w:rsidRPr="00EE2426">
        <w:rPr>
          <w:lang w:val="fr-CA"/>
        </w:rPr>
        <w:t>(</w:t>
      </w:r>
      <w:r w:rsidRPr="00EE2426">
        <w:rPr>
          <w:lang w:val="fr-CA"/>
        </w:rPr>
        <w:t xml:space="preserve">tant pour </w:t>
      </w:r>
      <w:r w:rsidR="00BA4FB9" w:rsidRPr="00EE2426">
        <w:rPr>
          <w:lang w:val="fr-CA"/>
        </w:rPr>
        <w:t>les personnes atteintes d'un</w:t>
      </w:r>
      <w:r w:rsidR="00876E79">
        <w:rPr>
          <w:lang w:val="fr-CA"/>
        </w:rPr>
        <w:t xml:space="preserve">e lésion cérébrale traumatique </w:t>
      </w:r>
      <w:r w:rsidRPr="00EE2426">
        <w:rPr>
          <w:lang w:val="fr-CA"/>
        </w:rPr>
        <w:t xml:space="preserve">que </w:t>
      </w:r>
      <w:r w:rsidR="00BA4FB9" w:rsidRPr="00EE2426">
        <w:rPr>
          <w:lang w:val="fr-CA"/>
        </w:rPr>
        <w:t xml:space="preserve">pour les personnes handicapées) </w:t>
      </w:r>
      <w:r w:rsidRPr="00EE2426">
        <w:rPr>
          <w:lang w:val="fr-CA"/>
        </w:rPr>
        <w:t xml:space="preserve">contenaient des informations similaires concernant les obstacles </w:t>
      </w:r>
      <w:r w:rsidR="00725F28" w:rsidRPr="00EE2426">
        <w:rPr>
          <w:lang w:val="fr-CA"/>
        </w:rPr>
        <w:t xml:space="preserve">au vote, </w:t>
      </w:r>
      <w:r w:rsidRPr="00EE2426">
        <w:rPr>
          <w:lang w:val="fr-CA"/>
        </w:rPr>
        <w:t xml:space="preserve">les facilitateurs du vote, la législation pertinente et les solutions proposées pour </w:t>
      </w:r>
      <w:r w:rsidR="00725F28" w:rsidRPr="00EE2426">
        <w:rPr>
          <w:lang w:val="fr-CA"/>
        </w:rPr>
        <w:t xml:space="preserve">accroître </w:t>
      </w:r>
      <w:r w:rsidRPr="00EE2426">
        <w:rPr>
          <w:lang w:val="fr-CA"/>
        </w:rPr>
        <w:t xml:space="preserve">la participation électorale des personnes atteintes de lésions cérébrales et des personnes handicapées en général. </w:t>
      </w:r>
      <w:r w:rsidR="00725F28" w:rsidRPr="00EE2426">
        <w:rPr>
          <w:lang w:val="fr-CA"/>
        </w:rPr>
        <w:t>Par conséquent</w:t>
      </w:r>
      <w:r w:rsidRPr="00EE2426">
        <w:rPr>
          <w:lang w:val="fr-CA"/>
        </w:rPr>
        <w:t>, les données extraites ont été compilées à partir des</w:t>
      </w:r>
      <w:r w:rsidR="00D5621B" w:rsidRPr="00EE2426">
        <w:rPr>
          <w:lang w:val="fr-CA"/>
        </w:rPr>
        <w:t xml:space="preserve"> 13 </w:t>
      </w:r>
      <w:r w:rsidRPr="00EE2426">
        <w:rPr>
          <w:lang w:val="fr-CA"/>
        </w:rPr>
        <w:t xml:space="preserve">articles et organisées </w:t>
      </w:r>
      <w:r w:rsidR="00725F28" w:rsidRPr="00EE2426">
        <w:rPr>
          <w:lang w:val="fr-CA"/>
        </w:rPr>
        <w:t>ci-dessous sous les rubriques Obstacles au vote, Législation relative à l'accessibilité du vote</w:t>
      </w:r>
      <w:r w:rsidR="001363FB" w:rsidRPr="00EE2426">
        <w:rPr>
          <w:lang w:val="fr-CA"/>
        </w:rPr>
        <w:t>, Facilitateurs actuels du vote, Suggestions pour améliorer l'expérience de vote, Limites et recherches futures</w:t>
      </w:r>
      <w:r w:rsidRPr="00EE2426">
        <w:rPr>
          <w:lang w:val="fr-CA"/>
        </w:rPr>
        <w:t>.</w:t>
      </w:r>
    </w:p>
    <w:p w14:paraId="5A9000D9" w14:textId="77777777" w:rsidR="006B12AE" w:rsidRPr="00EE2426" w:rsidRDefault="006B12AE" w:rsidP="00BB0795">
      <w:pPr>
        <w:pStyle w:val="Heading3"/>
        <w:rPr>
          <w:lang w:val="fr-CA"/>
        </w:rPr>
      </w:pPr>
      <w:bookmarkStart w:id="103" w:name="_Toc216974222"/>
      <w:bookmarkStart w:id="104" w:name="_Toc228559999"/>
      <w:r w:rsidRPr="00EE2426">
        <w:rPr>
          <w:lang w:val="fr-CA"/>
        </w:rPr>
        <w:t>Obstacles au vote</w:t>
      </w:r>
      <w:bookmarkEnd w:id="103"/>
      <w:bookmarkEnd w:id="104"/>
      <w:r w:rsidRPr="00EE2426">
        <w:rPr>
          <w:lang w:val="fr-CA"/>
        </w:rPr>
        <w:t xml:space="preserve"> </w:t>
      </w:r>
    </w:p>
    <w:p w14:paraId="617D6D5B" w14:textId="69E5653C" w:rsidR="006B12AE" w:rsidRPr="00EE2426" w:rsidRDefault="006B12AE" w:rsidP="006B12AE">
      <w:pPr>
        <w:rPr>
          <w:lang w:val="fr-CA"/>
        </w:rPr>
      </w:pPr>
      <w:r w:rsidRPr="00EE2426">
        <w:rPr>
          <w:lang w:val="fr-CA"/>
        </w:rPr>
        <w:t>Le tableau</w:t>
      </w:r>
      <w:r w:rsidR="003569EC" w:rsidRPr="00EE2426">
        <w:rPr>
          <w:lang w:val="fr-CA"/>
        </w:rPr>
        <w:t xml:space="preserve"> 8 </w:t>
      </w:r>
      <w:r w:rsidRPr="00EE2426">
        <w:rPr>
          <w:lang w:val="fr-CA"/>
        </w:rPr>
        <w:t xml:space="preserve">présente un aperçu de tous les obstacles au vote qui ont été identifiés. Étant donné que de nombreux articles font état d'obstacles similaires, on peut supposer que ceux qui sont répertoriés dans le tableau sont universels </w:t>
      </w:r>
      <w:r w:rsidR="005A18E0" w:rsidRPr="00EE2426">
        <w:rPr>
          <w:lang w:val="fr-CA"/>
        </w:rPr>
        <w:t xml:space="preserve">(et ne </w:t>
      </w:r>
      <w:r w:rsidRPr="00EE2426">
        <w:rPr>
          <w:lang w:val="fr-CA"/>
        </w:rPr>
        <w:t xml:space="preserve">se limitent </w:t>
      </w:r>
      <w:r w:rsidR="005A18E0" w:rsidRPr="00EE2426">
        <w:rPr>
          <w:lang w:val="fr-CA"/>
        </w:rPr>
        <w:t xml:space="preserve">pas </w:t>
      </w:r>
      <w:r w:rsidRPr="00EE2426">
        <w:rPr>
          <w:lang w:val="fr-CA"/>
        </w:rPr>
        <w:t>à certains pays</w:t>
      </w:r>
      <w:r w:rsidR="005A18E0" w:rsidRPr="00EE2426">
        <w:rPr>
          <w:lang w:val="fr-CA"/>
        </w:rPr>
        <w:t xml:space="preserve">) et se répartissent en neuf </w:t>
      </w:r>
      <w:r w:rsidRPr="00EE2426">
        <w:rPr>
          <w:lang w:val="fr-CA"/>
        </w:rPr>
        <w:t>catégories :</w:t>
      </w:r>
      <w:r w:rsidR="00D4178F">
        <w:rPr>
          <w:lang w:val="fr-CA"/>
        </w:rPr>
        <w:t xml:space="preserve"> </w:t>
      </w:r>
      <w:r w:rsidRPr="00EE2426">
        <w:rPr>
          <w:lang w:val="fr-CA"/>
        </w:rPr>
        <w:t>informationnels</w:t>
      </w:r>
      <w:r w:rsidR="005A18E0" w:rsidRPr="00EE2426">
        <w:rPr>
          <w:lang w:val="fr-CA"/>
        </w:rPr>
        <w:t xml:space="preserve">, </w:t>
      </w:r>
      <w:r w:rsidRPr="00EE2426">
        <w:rPr>
          <w:lang w:val="fr-CA"/>
        </w:rPr>
        <w:t>physiques</w:t>
      </w:r>
      <w:r w:rsidR="005A18E0" w:rsidRPr="00EE2426">
        <w:rPr>
          <w:lang w:val="fr-CA"/>
        </w:rPr>
        <w:t xml:space="preserve">, </w:t>
      </w:r>
      <w:r w:rsidRPr="00EE2426">
        <w:rPr>
          <w:lang w:val="fr-CA"/>
        </w:rPr>
        <w:t>liés au vote</w:t>
      </w:r>
      <w:r w:rsidR="005A18E0" w:rsidRPr="00EE2426">
        <w:rPr>
          <w:lang w:val="fr-CA"/>
        </w:rPr>
        <w:t xml:space="preserve">, </w:t>
      </w:r>
      <w:r w:rsidRPr="00EE2426">
        <w:rPr>
          <w:lang w:val="fr-CA"/>
        </w:rPr>
        <w:t>cognitifs</w:t>
      </w:r>
      <w:r w:rsidR="005A18E0" w:rsidRPr="00EE2426">
        <w:rPr>
          <w:lang w:val="fr-CA"/>
        </w:rPr>
        <w:t xml:space="preserve">, </w:t>
      </w:r>
      <w:r w:rsidRPr="00EE2426">
        <w:rPr>
          <w:lang w:val="fr-CA"/>
        </w:rPr>
        <w:t>internes</w:t>
      </w:r>
      <w:r w:rsidR="005A18E0" w:rsidRPr="00EE2426">
        <w:rPr>
          <w:lang w:val="fr-CA"/>
        </w:rPr>
        <w:t xml:space="preserve">, </w:t>
      </w:r>
      <w:r w:rsidR="009D5BA4" w:rsidRPr="00EE2426">
        <w:rPr>
          <w:lang w:val="fr-CA"/>
        </w:rPr>
        <w:t xml:space="preserve">politiques, </w:t>
      </w:r>
      <w:r w:rsidRPr="00EE2426">
        <w:rPr>
          <w:lang w:val="fr-CA"/>
        </w:rPr>
        <w:t>sociaux</w:t>
      </w:r>
      <w:r w:rsidR="005A18E0" w:rsidRPr="00EE2426">
        <w:rPr>
          <w:lang w:val="fr-CA"/>
        </w:rPr>
        <w:t xml:space="preserve">, </w:t>
      </w:r>
      <w:r w:rsidRPr="00EE2426">
        <w:rPr>
          <w:lang w:val="fr-CA"/>
        </w:rPr>
        <w:t xml:space="preserve">technologiques </w:t>
      </w:r>
      <w:r w:rsidR="009D5BA4" w:rsidRPr="00EE2426">
        <w:rPr>
          <w:lang w:val="fr-CA"/>
        </w:rPr>
        <w:t>et autres</w:t>
      </w:r>
      <w:r w:rsidRPr="00EE2426">
        <w:rPr>
          <w:lang w:val="fr-CA"/>
        </w:rPr>
        <w:t>.</w:t>
      </w:r>
    </w:p>
    <w:p w14:paraId="52DCE19A" w14:textId="77777777" w:rsidR="00C472F0" w:rsidRPr="00EE2426" w:rsidRDefault="00C472F0">
      <w:pPr>
        <w:rPr>
          <w:rFonts w:eastAsiaTheme="majorEastAsia" w:cstheme="majorBidi"/>
          <w:color w:val="595959" w:themeColor="text1" w:themeTint="A6"/>
          <w:spacing w:val="15"/>
          <w:szCs w:val="28"/>
          <w:lang w:val="fr-CA"/>
        </w:rPr>
      </w:pPr>
      <w:bookmarkStart w:id="105" w:name="_Toc163111344"/>
      <w:r w:rsidRPr="00EE2426">
        <w:rPr>
          <w:lang w:val="fr-CA"/>
        </w:rPr>
        <w:br w:type="page"/>
      </w:r>
    </w:p>
    <w:p w14:paraId="23D924CF" w14:textId="06453FC7" w:rsidR="006B12AE" w:rsidRPr="00EE2426" w:rsidRDefault="006B12AE" w:rsidP="00836DCB">
      <w:pPr>
        <w:pStyle w:val="Subtitle"/>
        <w:rPr>
          <w:lang w:val="fr-CA"/>
        </w:rPr>
      </w:pPr>
      <w:r w:rsidRPr="00EE2426">
        <w:rPr>
          <w:lang w:val="fr-CA"/>
        </w:rPr>
        <w:t>Tableau</w:t>
      </w:r>
      <w:r w:rsidR="003569EC" w:rsidRPr="00EE2426">
        <w:rPr>
          <w:lang w:val="fr-CA"/>
        </w:rPr>
        <w:t xml:space="preserve"> 8 : </w:t>
      </w:r>
      <w:r w:rsidRPr="00EE2426">
        <w:rPr>
          <w:lang w:val="fr-CA"/>
        </w:rPr>
        <w:t xml:space="preserve">Obstacles au vote pour les personnes atteintes de lésions cérébrales traumatiques et </w:t>
      </w:r>
      <w:r w:rsidR="00D5621B" w:rsidRPr="00EE2426">
        <w:rPr>
          <w:lang w:val="fr-CA"/>
        </w:rPr>
        <w:t>les personnes handicapées</w:t>
      </w:r>
      <w:bookmarkEnd w:id="105"/>
    </w:p>
    <w:tbl>
      <w:tblPr>
        <w:tblStyle w:val="TableGrid"/>
        <w:tblW w:w="0" w:type="auto"/>
        <w:tblLook w:val="04A0" w:firstRow="1" w:lastRow="0" w:firstColumn="1" w:lastColumn="0" w:noHBand="0" w:noVBand="1"/>
        <w:tblCaption w:val="Tableau 8 : Obstacles au vote pour les personnes atteintes de lésions cérébrales traumatiques et les personnes handicapées"/>
        <w:tblDescription w:val="Tableau à deux colonnes avec les en-têtes « Obstacle » et « Description ». Les lignes regroupent les obstacles en neuf catégories et donnent des exemples pour chacune d'entre elles. Les obstacles d'ordre informatif comprennent le manque d'informations permettant de décider comment voter ou pour qui voter, une faible culture politique, l'absence d'informations accessibles à tous, des lacunes dans la communication et la diffusion des documents électoraux, ainsi que l'absence d'une liste centralisée des aménagements. Les obstacles physiques comprennent le manque de places de stationnement accessibles ; les bâtiments publics inaccessibles (par exemple, absence de rampes, de mains courantes, entrées étroites, passages obstrués, éclairage insuffisant) ; une signalisation insuffisante ; la difficulté à s'orienter dans les bâtiments électoraux/bureaux de vote ; et un accès limité aux transports. Les obstacles au vote comprennent le manque d'espace et d'intimité autour des machines à voter accessibles, les difficultés liées au vote à distance et les problèmes liés au vote par correspondance, tels que l'obtention d'un bulletin de vote, le remplissage des formulaires et l'inscription, ainsi que le manque de formation des agents électoraux. Les obstacles cognitifs comprennent la difficulté à comprendre les processus électoraux (instructions, bulletins de vote et signification des élections), à mémoriser les informations relatives au vote et à communiquer ses opinions. Les obstacles internes comprennent le manque de confiance, le découragement dû aux obstacles externes et à la stigmatisation, le faible intérêt ou sentiment d’efficacité, la dépression ou l’anxiété, et l’isolement social (qui réduit l’exposition aux actions de sensibilisation et aux compétences interpersonnelles nécessaires pour s’orienter dans le processus électoral). Les obstacles politiques comprennent des lois floues concernant l’assistance aux personnes ayant des troubles cognitifs, les décisions judiciaires d’« inaptitude » au vote, des normes d’accessibilité incohérentes, la non-application de la législation sur l’accessibilité, les limites de l’assistance aux personnes atteintes de troubles mentaux, et les lois sur la tutelle présumant l’incapacité. Les obstacles sociaux comprennent le manque de soutien social, la violence politique, les environnements hostiles (attitudes négatives et préjugés sur les capacités de la part de la famille, des aidants ou des agents électoraux), le manque de représentation, l’incapacité à voter de manière autonome (ce qui réduit le secret et l’égalité du vote), la formation limitée des agents électoraux et la faible priorité accordée à la mise en place de changements. Les obstacles technologiques comprennent le vote électronique, qui ne réduit pas nécessairement l’exclusion, et les discours qui privilégient la réduction des coûts ou le vote en ligne plutôt que l’accessibilité des bureaux de vote. Parmi les autres obstacles figure l’absence d’une liste centralisée des aménagements."/>
      </w:tblPr>
      <w:tblGrid>
        <w:gridCol w:w="2830"/>
        <w:gridCol w:w="6520"/>
      </w:tblGrid>
      <w:tr w:rsidR="00D5621B" w:rsidRPr="00EE2426" w14:paraId="4429654E" w14:textId="77777777">
        <w:tc>
          <w:tcPr>
            <w:tcW w:w="2830" w:type="dxa"/>
            <w:tcBorders>
              <w:top w:val="single" w:sz="4" w:space="0" w:color="auto"/>
              <w:left w:val="single" w:sz="4" w:space="0" w:color="auto"/>
              <w:bottom w:val="single" w:sz="4" w:space="0" w:color="auto"/>
              <w:right w:val="single" w:sz="4" w:space="0" w:color="auto"/>
            </w:tcBorders>
          </w:tcPr>
          <w:p w14:paraId="453C6C6A" w14:textId="1479B6D5" w:rsidR="00D5621B" w:rsidRPr="00EE2426" w:rsidRDefault="00D5621B" w:rsidP="006B12AE">
            <w:pPr>
              <w:rPr>
                <w:b/>
                <w:bCs/>
                <w:lang w:val="fr-CA"/>
              </w:rPr>
            </w:pPr>
            <w:r w:rsidRPr="00EE2426">
              <w:rPr>
                <w:b/>
                <w:bCs/>
                <w:lang w:val="fr-CA"/>
              </w:rPr>
              <w:t>Obstacle</w:t>
            </w:r>
            <w:r w:rsidR="00D4178F">
              <w:rPr>
                <w:b/>
                <w:bCs/>
                <w:lang w:val="fr-CA"/>
              </w:rPr>
              <w:t>s</w:t>
            </w:r>
          </w:p>
        </w:tc>
        <w:tc>
          <w:tcPr>
            <w:tcW w:w="6520" w:type="dxa"/>
            <w:tcBorders>
              <w:top w:val="single" w:sz="4" w:space="0" w:color="auto"/>
              <w:left w:val="single" w:sz="4" w:space="0" w:color="auto"/>
              <w:bottom w:val="single" w:sz="4" w:space="0" w:color="auto"/>
              <w:right w:val="single" w:sz="4" w:space="0" w:color="auto"/>
            </w:tcBorders>
          </w:tcPr>
          <w:p w14:paraId="3A17F547" w14:textId="06DD4FFE" w:rsidR="00D5621B" w:rsidRPr="00EE2426" w:rsidRDefault="00D5621B" w:rsidP="00836DCB">
            <w:pPr>
              <w:rPr>
                <w:b/>
                <w:bCs/>
                <w:lang w:val="fr-CA"/>
              </w:rPr>
            </w:pPr>
            <w:r w:rsidRPr="00EE2426">
              <w:rPr>
                <w:b/>
                <w:bCs/>
                <w:lang w:val="fr-CA"/>
              </w:rPr>
              <w:t>Description</w:t>
            </w:r>
          </w:p>
        </w:tc>
      </w:tr>
      <w:tr w:rsidR="006B12AE" w:rsidRPr="00AE299E" w14:paraId="6AB05EF8" w14:textId="77777777">
        <w:tc>
          <w:tcPr>
            <w:tcW w:w="2830" w:type="dxa"/>
            <w:tcBorders>
              <w:top w:val="single" w:sz="4" w:space="0" w:color="auto"/>
              <w:left w:val="single" w:sz="4" w:space="0" w:color="auto"/>
              <w:bottom w:val="single" w:sz="4" w:space="0" w:color="auto"/>
              <w:right w:val="single" w:sz="4" w:space="0" w:color="auto"/>
            </w:tcBorders>
            <w:hideMark/>
          </w:tcPr>
          <w:p w14:paraId="5C65F07D" w14:textId="2069A7BC" w:rsidR="006B12AE" w:rsidRPr="00EE2426" w:rsidRDefault="006B12AE" w:rsidP="006B12AE">
            <w:pPr>
              <w:spacing w:after="160" w:line="259" w:lineRule="auto"/>
              <w:rPr>
                <w:lang w:val="fr-CA"/>
              </w:rPr>
            </w:pPr>
            <w:r w:rsidRPr="00EE2426">
              <w:rPr>
                <w:lang w:val="fr-CA"/>
              </w:rPr>
              <w:t>Information</w:t>
            </w:r>
            <w:r w:rsidR="00D4178F">
              <w:rPr>
                <w:lang w:val="fr-CA"/>
              </w:rPr>
              <w:t>nels</w:t>
            </w:r>
          </w:p>
        </w:tc>
        <w:tc>
          <w:tcPr>
            <w:tcW w:w="6520" w:type="dxa"/>
            <w:tcBorders>
              <w:top w:val="single" w:sz="4" w:space="0" w:color="auto"/>
              <w:left w:val="single" w:sz="4" w:space="0" w:color="auto"/>
              <w:bottom w:val="single" w:sz="4" w:space="0" w:color="auto"/>
              <w:right w:val="single" w:sz="4" w:space="0" w:color="auto"/>
            </w:tcBorders>
            <w:hideMark/>
          </w:tcPr>
          <w:p w14:paraId="4DC7DCB4" w14:textId="77777777" w:rsidR="006B12AE" w:rsidRPr="00EE2426" w:rsidRDefault="006B12AE" w:rsidP="00836DCB">
            <w:pPr>
              <w:numPr>
                <w:ilvl w:val="0"/>
                <w:numId w:val="71"/>
              </w:numPr>
              <w:spacing w:after="160" w:line="259" w:lineRule="auto"/>
              <w:rPr>
                <w:lang w:val="fr-CA"/>
              </w:rPr>
            </w:pPr>
            <w:r w:rsidRPr="00EE2426">
              <w:rPr>
                <w:lang w:val="fr-CA"/>
              </w:rPr>
              <w:t>Ne pas disposer des informations pertinentes pour prendre une décision éclairée sur la manière de voter et sur le choix du candidat</w:t>
            </w:r>
          </w:p>
          <w:p w14:paraId="076AB172" w14:textId="1BE25704" w:rsidR="006B12AE" w:rsidRPr="00EE2426" w:rsidRDefault="009D5BA4" w:rsidP="00836DCB">
            <w:pPr>
              <w:numPr>
                <w:ilvl w:val="0"/>
                <w:numId w:val="71"/>
              </w:numPr>
              <w:spacing w:after="160" w:line="259" w:lineRule="auto"/>
              <w:rPr>
                <w:lang w:val="fr-CA"/>
              </w:rPr>
            </w:pPr>
            <w:r w:rsidRPr="00EE2426">
              <w:rPr>
                <w:lang w:val="fr-CA"/>
              </w:rPr>
              <w:t xml:space="preserve">Manque de </w:t>
            </w:r>
            <w:r w:rsidR="006B12AE" w:rsidRPr="00EE2426">
              <w:rPr>
                <w:lang w:val="fr-CA"/>
              </w:rPr>
              <w:t xml:space="preserve">connaissances politiques </w:t>
            </w:r>
            <w:r w:rsidRPr="00EE2426">
              <w:rPr>
                <w:lang w:val="fr-CA"/>
              </w:rPr>
              <w:t xml:space="preserve">— </w:t>
            </w:r>
            <w:r w:rsidR="006B12AE" w:rsidRPr="00EE2426">
              <w:rPr>
                <w:lang w:val="fr-CA"/>
              </w:rPr>
              <w:t>ensemble de compétences jugées nécessaires pour participer à la gouvernance de la société</w:t>
            </w:r>
            <w:r w:rsidRPr="00EE2426">
              <w:rPr>
                <w:rStyle w:val="EndnoteReference"/>
                <w:lang w:val="fr-CA"/>
              </w:rPr>
              <w:endnoteReference w:id="49"/>
            </w:r>
          </w:p>
          <w:p w14:paraId="232623E7" w14:textId="77777777" w:rsidR="006B12AE" w:rsidRPr="00EE2426" w:rsidRDefault="006B12AE" w:rsidP="00836DCB">
            <w:pPr>
              <w:numPr>
                <w:ilvl w:val="0"/>
                <w:numId w:val="71"/>
              </w:numPr>
              <w:spacing w:after="160" w:line="259" w:lineRule="auto"/>
              <w:rPr>
                <w:lang w:val="fr-CA"/>
              </w:rPr>
            </w:pPr>
            <w:r w:rsidRPr="00EE2426">
              <w:rPr>
                <w:lang w:val="fr-CA"/>
              </w:rPr>
              <w:t>Manque d'accessibilité universelle à l'information</w:t>
            </w:r>
          </w:p>
          <w:p w14:paraId="093C2552" w14:textId="77777777" w:rsidR="006B12AE" w:rsidRPr="00EE2426" w:rsidRDefault="006B12AE" w:rsidP="00836DCB">
            <w:pPr>
              <w:numPr>
                <w:ilvl w:val="0"/>
                <w:numId w:val="10"/>
              </w:numPr>
              <w:spacing w:after="160" w:line="259" w:lineRule="auto"/>
              <w:rPr>
                <w:lang w:val="fr-CA"/>
              </w:rPr>
            </w:pPr>
            <w:r w:rsidRPr="00EE2426">
              <w:rPr>
                <w:lang w:val="fr-CA"/>
              </w:rPr>
              <w:t>Lacunes dans les stratégies de communication et la diffusion du matériel électoral</w:t>
            </w:r>
          </w:p>
          <w:p w14:paraId="63706A71" w14:textId="77777777" w:rsidR="006B12AE" w:rsidRPr="00EE2426" w:rsidRDefault="006B12AE" w:rsidP="00222812">
            <w:pPr>
              <w:numPr>
                <w:ilvl w:val="0"/>
                <w:numId w:val="10"/>
              </w:numPr>
              <w:spacing w:after="160" w:line="259" w:lineRule="auto"/>
              <w:rPr>
                <w:lang w:val="fr-CA"/>
              </w:rPr>
            </w:pPr>
            <w:r w:rsidRPr="00EE2426">
              <w:rPr>
                <w:lang w:val="fr-CA"/>
              </w:rPr>
              <w:t>Absence de liste centralisée des aménagements</w:t>
            </w:r>
          </w:p>
        </w:tc>
      </w:tr>
      <w:tr w:rsidR="006B12AE" w:rsidRPr="00AE299E" w14:paraId="38AC2EA7" w14:textId="77777777">
        <w:tc>
          <w:tcPr>
            <w:tcW w:w="2830" w:type="dxa"/>
            <w:tcBorders>
              <w:top w:val="single" w:sz="4" w:space="0" w:color="auto"/>
              <w:left w:val="single" w:sz="4" w:space="0" w:color="auto"/>
              <w:bottom w:val="single" w:sz="4" w:space="0" w:color="auto"/>
              <w:right w:val="single" w:sz="4" w:space="0" w:color="auto"/>
            </w:tcBorders>
            <w:hideMark/>
          </w:tcPr>
          <w:p w14:paraId="0B383BD8" w14:textId="3ED8858A" w:rsidR="006B12AE" w:rsidRPr="00EE2426" w:rsidRDefault="006B12AE" w:rsidP="006B12AE">
            <w:pPr>
              <w:spacing w:after="160" w:line="259" w:lineRule="auto"/>
              <w:rPr>
                <w:lang w:val="fr-CA"/>
              </w:rPr>
            </w:pPr>
            <w:r w:rsidRPr="00EE2426">
              <w:rPr>
                <w:lang w:val="fr-CA"/>
              </w:rPr>
              <w:t>Physique</w:t>
            </w:r>
            <w:r w:rsidR="00D4178F">
              <w:rPr>
                <w:lang w:val="fr-CA"/>
              </w:rPr>
              <w:t>s</w:t>
            </w:r>
          </w:p>
        </w:tc>
        <w:tc>
          <w:tcPr>
            <w:tcW w:w="6520" w:type="dxa"/>
            <w:tcBorders>
              <w:top w:val="single" w:sz="4" w:space="0" w:color="auto"/>
              <w:left w:val="single" w:sz="4" w:space="0" w:color="auto"/>
              <w:bottom w:val="single" w:sz="4" w:space="0" w:color="auto"/>
              <w:right w:val="single" w:sz="4" w:space="0" w:color="auto"/>
            </w:tcBorders>
            <w:hideMark/>
          </w:tcPr>
          <w:p w14:paraId="075C8897" w14:textId="77777777" w:rsidR="006B12AE" w:rsidRPr="00EE2426" w:rsidRDefault="006B12AE" w:rsidP="00836DCB">
            <w:pPr>
              <w:numPr>
                <w:ilvl w:val="0"/>
                <w:numId w:val="72"/>
              </w:numPr>
              <w:spacing w:after="160" w:line="259" w:lineRule="auto"/>
              <w:rPr>
                <w:lang w:val="fr-CA"/>
              </w:rPr>
            </w:pPr>
            <w:r w:rsidRPr="00EE2426">
              <w:rPr>
                <w:lang w:val="fr-CA"/>
              </w:rPr>
              <w:t>Manque de places de stationnement accessibles</w:t>
            </w:r>
          </w:p>
          <w:p w14:paraId="03F0C866" w14:textId="77777777" w:rsidR="006B12AE" w:rsidRPr="00EE2426" w:rsidRDefault="006B12AE" w:rsidP="00836DCB">
            <w:pPr>
              <w:numPr>
                <w:ilvl w:val="0"/>
                <w:numId w:val="72"/>
              </w:numPr>
              <w:spacing w:after="160" w:line="259" w:lineRule="auto"/>
              <w:rPr>
                <w:lang w:val="fr-CA"/>
              </w:rPr>
            </w:pPr>
            <w:r w:rsidRPr="00EE2426">
              <w:rPr>
                <w:lang w:val="fr-CA"/>
              </w:rPr>
              <w:t xml:space="preserve">Accessibilité des bâtiments publics </w:t>
            </w:r>
          </w:p>
          <w:p w14:paraId="4744A5BB" w14:textId="117043A0" w:rsidR="006B12AE" w:rsidRPr="00EE2426" w:rsidRDefault="006B12AE" w:rsidP="00836DCB">
            <w:pPr>
              <w:numPr>
                <w:ilvl w:val="1"/>
                <w:numId w:val="73"/>
              </w:numPr>
              <w:spacing w:after="160" w:line="259" w:lineRule="auto"/>
              <w:rPr>
                <w:lang w:val="fr-CA"/>
              </w:rPr>
            </w:pPr>
            <w:r w:rsidRPr="00EE2426">
              <w:rPr>
                <w:lang w:val="fr-CA"/>
              </w:rPr>
              <w:t>Absence de rampes</w:t>
            </w:r>
            <w:r w:rsidR="00D4178F">
              <w:rPr>
                <w:lang w:val="fr-CA"/>
              </w:rPr>
              <w:t xml:space="preserve"> d’accès</w:t>
            </w:r>
          </w:p>
          <w:p w14:paraId="2F96C503" w14:textId="78A51B80" w:rsidR="006B12AE" w:rsidRPr="00EE2426" w:rsidRDefault="006B12AE" w:rsidP="00836DCB">
            <w:pPr>
              <w:numPr>
                <w:ilvl w:val="1"/>
                <w:numId w:val="73"/>
              </w:numPr>
              <w:spacing w:after="160" w:line="259" w:lineRule="auto"/>
              <w:rPr>
                <w:lang w:val="fr-CA"/>
              </w:rPr>
            </w:pPr>
            <w:r w:rsidRPr="00EE2426">
              <w:rPr>
                <w:lang w:val="fr-CA"/>
              </w:rPr>
              <w:t xml:space="preserve">Absence de rampes dans les escaliers </w:t>
            </w:r>
          </w:p>
          <w:p w14:paraId="4610C1E8" w14:textId="7E522A2C" w:rsidR="006B12AE" w:rsidRPr="00EE2426" w:rsidRDefault="006B12AE" w:rsidP="00836DCB">
            <w:pPr>
              <w:numPr>
                <w:ilvl w:val="1"/>
                <w:numId w:val="73"/>
              </w:numPr>
              <w:spacing w:after="160" w:line="259" w:lineRule="auto"/>
              <w:rPr>
                <w:lang w:val="fr-CA"/>
              </w:rPr>
            </w:pPr>
            <w:r w:rsidRPr="00EE2426">
              <w:rPr>
                <w:lang w:val="fr-CA"/>
              </w:rPr>
              <w:t>Entrées étroites</w:t>
            </w:r>
          </w:p>
          <w:p w14:paraId="0BEBB581" w14:textId="3128E7FA" w:rsidR="006B12AE" w:rsidRPr="00EE2426" w:rsidRDefault="006B12AE" w:rsidP="00836DCB">
            <w:pPr>
              <w:numPr>
                <w:ilvl w:val="1"/>
                <w:numId w:val="73"/>
              </w:numPr>
              <w:spacing w:after="160" w:line="259" w:lineRule="auto"/>
              <w:rPr>
                <w:lang w:val="fr-CA"/>
              </w:rPr>
            </w:pPr>
            <w:r w:rsidRPr="00EE2426">
              <w:rPr>
                <w:lang w:val="fr-CA"/>
              </w:rPr>
              <w:t>Portes bloquées</w:t>
            </w:r>
          </w:p>
          <w:p w14:paraId="6C9ECFA1" w14:textId="09581D64" w:rsidR="006B12AE" w:rsidRPr="00EE2426" w:rsidRDefault="006B12AE" w:rsidP="00836DCB">
            <w:pPr>
              <w:numPr>
                <w:ilvl w:val="1"/>
                <w:numId w:val="73"/>
              </w:numPr>
              <w:spacing w:after="160" w:line="259" w:lineRule="auto"/>
              <w:rPr>
                <w:lang w:val="fr-CA"/>
              </w:rPr>
            </w:pPr>
            <w:r w:rsidRPr="00EE2426">
              <w:rPr>
                <w:lang w:val="fr-CA"/>
              </w:rPr>
              <w:t>Éclairage insuffisant</w:t>
            </w:r>
          </w:p>
          <w:p w14:paraId="2390556A" w14:textId="146C4851" w:rsidR="006B12AE" w:rsidRPr="00EE2426" w:rsidRDefault="006B12AE" w:rsidP="00836DCB">
            <w:pPr>
              <w:numPr>
                <w:ilvl w:val="0"/>
                <w:numId w:val="74"/>
              </w:numPr>
              <w:spacing w:after="160" w:line="259" w:lineRule="auto"/>
              <w:rPr>
                <w:lang w:val="fr-CA"/>
              </w:rPr>
            </w:pPr>
            <w:r w:rsidRPr="00EE2426">
              <w:rPr>
                <w:lang w:val="fr-CA"/>
              </w:rPr>
              <w:t>Signalisation limitée</w:t>
            </w:r>
          </w:p>
          <w:p w14:paraId="73299C25" w14:textId="10549138" w:rsidR="006B12AE" w:rsidRPr="00EE2426" w:rsidRDefault="00D4178F" w:rsidP="00836DCB">
            <w:pPr>
              <w:numPr>
                <w:ilvl w:val="0"/>
                <w:numId w:val="74"/>
              </w:numPr>
              <w:spacing w:after="160" w:line="259" w:lineRule="auto"/>
              <w:rPr>
                <w:lang w:val="fr-CA"/>
              </w:rPr>
            </w:pPr>
            <w:r>
              <w:rPr>
                <w:lang w:val="fr-CA"/>
              </w:rPr>
              <w:t>Déplacement</w:t>
            </w:r>
            <w:r w:rsidR="006B12AE" w:rsidRPr="00EE2426">
              <w:rPr>
                <w:lang w:val="fr-CA"/>
              </w:rPr>
              <w:t xml:space="preserve"> dans les bâtiments électoraux et les bureaux de vote</w:t>
            </w:r>
          </w:p>
          <w:p w14:paraId="1E583313" w14:textId="77777777" w:rsidR="006B12AE" w:rsidRPr="00EE2426" w:rsidRDefault="006B12AE" w:rsidP="00836DCB">
            <w:pPr>
              <w:numPr>
                <w:ilvl w:val="0"/>
                <w:numId w:val="74"/>
              </w:numPr>
              <w:spacing w:after="160" w:line="259" w:lineRule="auto"/>
              <w:rPr>
                <w:lang w:val="fr-CA"/>
              </w:rPr>
            </w:pPr>
            <w:r w:rsidRPr="00EE2426">
              <w:rPr>
                <w:lang w:val="fr-CA"/>
              </w:rPr>
              <w:t>Manque d'accès aux transports (publics et privés)</w:t>
            </w:r>
          </w:p>
        </w:tc>
      </w:tr>
      <w:tr w:rsidR="006B12AE" w:rsidRPr="00AE299E" w14:paraId="0A832F10" w14:textId="77777777">
        <w:tc>
          <w:tcPr>
            <w:tcW w:w="2830" w:type="dxa"/>
            <w:tcBorders>
              <w:top w:val="single" w:sz="4" w:space="0" w:color="auto"/>
              <w:left w:val="single" w:sz="4" w:space="0" w:color="auto"/>
              <w:bottom w:val="single" w:sz="4" w:space="0" w:color="auto"/>
              <w:right w:val="single" w:sz="4" w:space="0" w:color="auto"/>
            </w:tcBorders>
            <w:hideMark/>
          </w:tcPr>
          <w:p w14:paraId="408692D6" w14:textId="1753D47B" w:rsidR="006B12AE" w:rsidRPr="00EE2426" w:rsidRDefault="00D4178F" w:rsidP="006B12AE">
            <w:pPr>
              <w:spacing w:after="160" w:line="259" w:lineRule="auto"/>
              <w:rPr>
                <w:lang w:val="fr-CA"/>
              </w:rPr>
            </w:pPr>
            <w:r>
              <w:rPr>
                <w:lang w:val="fr-CA"/>
              </w:rPr>
              <w:t>Liés au v</w:t>
            </w:r>
            <w:r w:rsidR="006B12AE" w:rsidRPr="00EE2426">
              <w:rPr>
                <w:lang w:val="fr-CA"/>
              </w:rPr>
              <w:t>ote</w:t>
            </w:r>
          </w:p>
        </w:tc>
        <w:tc>
          <w:tcPr>
            <w:tcW w:w="6520" w:type="dxa"/>
            <w:tcBorders>
              <w:top w:val="single" w:sz="4" w:space="0" w:color="auto"/>
              <w:left w:val="single" w:sz="4" w:space="0" w:color="auto"/>
              <w:bottom w:val="single" w:sz="4" w:space="0" w:color="auto"/>
              <w:right w:val="single" w:sz="4" w:space="0" w:color="auto"/>
            </w:tcBorders>
            <w:hideMark/>
          </w:tcPr>
          <w:p w14:paraId="05BBF13D" w14:textId="77777777" w:rsidR="006B12AE" w:rsidRPr="00EE2426" w:rsidRDefault="006B12AE" w:rsidP="00836DCB">
            <w:pPr>
              <w:numPr>
                <w:ilvl w:val="0"/>
                <w:numId w:val="75"/>
              </w:numPr>
              <w:spacing w:after="160" w:line="259" w:lineRule="auto"/>
              <w:rPr>
                <w:lang w:val="fr-CA"/>
              </w:rPr>
            </w:pPr>
            <w:r w:rsidRPr="00EE2426">
              <w:rPr>
                <w:lang w:val="fr-CA"/>
              </w:rPr>
              <w:t>Manque d'espace et d'intimité autour des machines accessibles</w:t>
            </w:r>
          </w:p>
          <w:p w14:paraId="16226E4E" w14:textId="6D2A2198" w:rsidR="006B12AE" w:rsidRPr="00EE2426" w:rsidRDefault="006B12AE" w:rsidP="00836DCB">
            <w:pPr>
              <w:numPr>
                <w:ilvl w:val="0"/>
                <w:numId w:val="75"/>
              </w:numPr>
              <w:spacing w:after="160" w:line="259" w:lineRule="auto"/>
              <w:rPr>
                <w:lang w:val="fr-CA"/>
              </w:rPr>
            </w:pPr>
            <w:r w:rsidRPr="00EE2426">
              <w:rPr>
                <w:lang w:val="fr-CA"/>
              </w:rPr>
              <w:t>Vote à distance</w:t>
            </w:r>
          </w:p>
          <w:p w14:paraId="41EE6234" w14:textId="33F7ED80" w:rsidR="006B12AE" w:rsidRPr="00EE2426" w:rsidRDefault="00D5621B" w:rsidP="00222812">
            <w:pPr>
              <w:numPr>
                <w:ilvl w:val="1"/>
                <w:numId w:val="11"/>
              </w:numPr>
              <w:spacing w:after="160" w:line="259" w:lineRule="auto"/>
              <w:rPr>
                <w:lang w:val="fr-CA"/>
              </w:rPr>
            </w:pPr>
            <w:r w:rsidRPr="00EE2426">
              <w:rPr>
                <w:lang w:val="fr-CA"/>
              </w:rPr>
              <w:t>Processus</w:t>
            </w:r>
            <w:r w:rsidR="006B12AE" w:rsidRPr="00EE2426">
              <w:rPr>
                <w:lang w:val="fr-CA"/>
              </w:rPr>
              <w:t xml:space="preserve"> complexe </w:t>
            </w:r>
            <w:r w:rsidRPr="00EE2426">
              <w:rPr>
                <w:lang w:val="fr-CA"/>
              </w:rPr>
              <w:t xml:space="preserve">pouvant </w:t>
            </w:r>
            <w:r w:rsidR="006B12AE" w:rsidRPr="00EE2426">
              <w:rPr>
                <w:lang w:val="fr-CA"/>
              </w:rPr>
              <w:t>conduire à la fraude électorale</w:t>
            </w:r>
          </w:p>
          <w:p w14:paraId="713A43BF" w14:textId="5F920F2B" w:rsidR="006B12AE" w:rsidRPr="00EE2426" w:rsidRDefault="006B12AE" w:rsidP="00836DCB">
            <w:pPr>
              <w:numPr>
                <w:ilvl w:val="0"/>
                <w:numId w:val="11"/>
              </w:numPr>
              <w:spacing w:after="160" w:line="259" w:lineRule="auto"/>
              <w:ind w:left="357" w:hanging="357"/>
              <w:rPr>
                <w:lang w:val="fr-CA"/>
              </w:rPr>
            </w:pPr>
            <w:r w:rsidRPr="00EE2426">
              <w:rPr>
                <w:lang w:val="fr-CA"/>
              </w:rPr>
              <w:t>Vote par correspondance</w:t>
            </w:r>
            <w:r w:rsidR="008D5745" w:rsidRPr="00EE2426">
              <w:rPr>
                <w:rStyle w:val="EndnoteReference"/>
                <w:lang w:val="fr-CA"/>
              </w:rPr>
              <w:endnoteReference w:id="50"/>
            </w:r>
          </w:p>
          <w:p w14:paraId="6345F4F0" w14:textId="77777777" w:rsidR="006B12AE" w:rsidRPr="00EE2426" w:rsidRDefault="006B12AE" w:rsidP="00222812">
            <w:pPr>
              <w:numPr>
                <w:ilvl w:val="1"/>
                <w:numId w:val="11"/>
              </w:numPr>
              <w:spacing w:after="160" w:line="259" w:lineRule="auto"/>
              <w:rPr>
                <w:lang w:val="fr-CA"/>
              </w:rPr>
            </w:pPr>
            <w:r w:rsidRPr="00EE2426">
              <w:rPr>
                <w:lang w:val="fr-CA"/>
              </w:rPr>
              <w:t>Obtention d'un bulletin de vote</w:t>
            </w:r>
          </w:p>
          <w:p w14:paraId="0DD29373" w14:textId="77777777" w:rsidR="006B12AE" w:rsidRPr="00EE2426" w:rsidRDefault="006B12AE" w:rsidP="00222812">
            <w:pPr>
              <w:numPr>
                <w:ilvl w:val="1"/>
                <w:numId w:val="11"/>
              </w:numPr>
              <w:spacing w:after="160" w:line="259" w:lineRule="auto"/>
              <w:rPr>
                <w:lang w:val="fr-CA"/>
              </w:rPr>
            </w:pPr>
            <w:r w:rsidRPr="00EE2426">
              <w:rPr>
                <w:lang w:val="fr-CA"/>
              </w:rPr>
              <w:t>Remplir les formulaires nécessaires</w:t>
            </w:r>
          </w:p>
          <w:p w14:paraId="626F6AB5" w14:textId="77777777" w:rsidR="006B12AE" w:rsidRPr="00EE2426" w:rsidRDefault="006B12AE" w:rsidP="00222812">
            <w:pPr>
              <w:numPr>
                <w:ilvl w:val="1"/>
                <w:numId w:val="11"/>
              </w:numPr>
              <w:spacing w:after="160" w:line="259" w:lineRule="auto"/>
              <w:rPr>
                <w:lang w:val="fr-CA"/>
              </w:rPr>
            </w:pPr>
            <w:r w:rsidRPr="00EE2426">
              <w:rPr>
                <w:lang w:val="fr-CA"/>
              </w:rPr>
              <w:t xml:space="preserve">Comprendre comment s'inscrire </w:t>
            </w:r>
          </w:p>
          <w:p w14:paraId="675D89FA" w14:textId="77777777" w:rsidR="006B12AE" w:rsidRPr="00EE2426" w:rsidRDefault="006B12AE" w:rsidP="00836DCB">
            <w:pPr>
              <w:numPr>
                <w:ilvl w:val="0"/>
                <w:numId w:val="11"/>
              </w:numPr>
              <w:spacing w:after="160" w:line="259" w:lineRule="auto"/>
              <w:ind w:left="357" w:hanging="357"/>
              <w:rPr>
                <w:lang w:val="fr-CA"/>
              </w:rPr>
            </w:pPr>
            <w:r w:rsidRPr="00EE2426">
              <w:rPr>
                <w:lang w:val="fr-CA"/>
              </w:rPr>
              <w:t>Personnel électoral et fonctionnaires non formés</w:t>
            </w:r>
          </w:p>
        </w:tc>
      </w:tr>
      <w:tr w:rsidR="006B12AE" w:rsidRPr="00AE299E" w14:paraId="6687492C" w14:textId="77777777">
        <w:tc>
          <w:tcPr>
            <w:tcW w:w="2830" w:type="dxa"/>
            <w:tcBorders>
              <w:top w:val="single" w:sz="4" w:space="0" w:color="auto"/>
              <w:left w:val="single" w:sz="4" w:space="0" w:color="auto"/>
              <w:bottom w:val="single" w:sz="4" w:space="0" w:color="auto"/>
              <w:right w:val="single" w:sz="4" w:space="0" w:color="auto"/>
            </w:tcBorders>
            <w:hideMark/>
          </w:tcPr>
          <w:p w14:paraId="65B13A39" w14:textId="4B7C656C" w:rsidR="006B12AE" w:rsidRPr="00EE2426" w:rsidRDefault="006B12AE" w:rsidP="006B12AE">
            <w:pPr>
              <w:spacing w:after="160" w:line="259" w:lineRule="auto"/>
              <w:rPr>
                <w:lang w:val="fr-CA"/>
              </w:rPr>
            </w:pPr>
            <w:r w:rsidRPr="00EE2426">
              <w:rPr>
                <w:lang w:val="fr-CA"/>
              </w:rPr>
              <w:t>Cognitif</w:t>
            </w:r>
            <w:r w:rsidR="00D4178F">
              <w:rPr>
                <w:lang w:val="fr-CA"/>
              </w:rPr>
              <w:t>s</w:t>
            </w:r>
          </w:p>
        </w:tc>
        <w:tc>
          <w:tcPr>
            <w:tcW w:w="6520" w:type="dxa"/>
            <w:tcBorders>
              <w:top w:val="single" w:sz="4" w:space="0" w:color="auto"/>
              <w:left w:val="single" w:sz="4" w:space="0" w:color="auto"/>
              <w:bottom w:val="single" w:sz="4" w:space="0" w:color="auto"/>
              <w:right w:val="single" w:sz="4" w:space="0" w:color="auto"/>
            </w:tcBorders>
            <w:hideMark/>
          </w:tcPr>
          <w:p w14:paraId="5B138C80" w14:textId="58577F92" w:rsidR="006B12AE" w:rsidRPr="00EE2426" w:rsidRDefault="006B12AE" w:rsidP="00836DCB">
            <w:pPr>
              <w:numPr>
                <w:ilvl w:val="0"/>
                <w:numId w:val="11"/>
              </w:numPr>
              <w:spacing w:after="160" w:line="259" w:lineRule="auto"/>
              <w:ind w:left="357" w:hanging="357"/>
              <w:rPr>
                <w:lang w:val="fr-CA"/>
              </w:rPr>
            </w:pPr>
            <w:r w:rsidRPr="00EE2426">
              <w:rPr>
                <w:lang w:val="fr-CA"/>
              </w:rPr>
              <w:t xml:space="preserve">Compréhension </w:t>
            </w:r>
            <w:r w:rsidR="00D5621B" w:rsidRPr="00EE2426">
              <w:rPr>
                <w:lang w:val="fr-CA"/>
              </w:rPr>
              <w:t xml:space="preserve">des </w:t>
            </w:r>
            <w:r w:rsidRPr="00EE2426">
              <w:rPr>
                <w:lang w:val="fr-CA"/>
              </w:rPr>
              <w:t>processus électoraux</w:t>
            </w:r>
          </w:p>
          <w:p w14:paraId="1801E4A4" w14:textId="56C67C6C" w:rsidR="006B12AE" w:rsidRPr="00EE2426" w:rsidRDefault="00D5621B" w:rsidP="00222812">
            <w:pPr>
              <w:numPr>
                <w:ilvl w:val="1"/>
                <w:numId w:val="11"/>
              </w:numPr>
              <w:spacing w:after="160" w:line="259" w:lineRule="auto"/>
              <w:rPr>
                <w:lang w:val="fr-CA"/>
              </w:rPr>
            </w:pPr>
            <w:r w:rsidRPr="00EE2426">
              <w:rPr>
                <w:lang w:val="fr-CA"/>
              </w:rPr>
              <w:t xml:space="preserve">Comprendre </w:t>
            </w:r>
            <w:r w:rsidR="006B12AE" w:rsidRPr="00EE2426">
              <w:rPr>
                <w:lang w:val="fr-CA"/>
              </w:rPr>
              <w:t xml:space="preserve">ou </w:t>
            </w:r>
            <w:r w:rsidRPr="00EE2426">
              <w:rPr>
                <w:lang w:val="fr-CA"/>
              </w:rPr>
              <w:t xml:space="preserve">suivre </w:t>
            </w:r>
            <w:r w:rsidR="00A37209" w:rsidRPr="00EE2426">
              <w:rPr>
                <w:lang w:val="fr-CA"/>
              </w:rPr>
              <w:t>les instructions de vote</w:t>
            </w:r>
          </w:p>
          <w:p w14:paraId="1BAD2EC3" w14:textId="17A030F3" w:rsidR="006B12AE" w:rsidRPr="00EE2426" w:rsidRDefault="006B12AE" w:rsidP="00222812">
            <w:pPr>
              <w:numPr>
                <w:ilvl w:val="1"/>
                <w:numId w:val="11"/>
              </w:numPr>
              <w:spacing w:after="160" w:line="259" w:lineRule="auto"/>
              <w:rPr>
                <w:lang w:val="fr-CA"/>
              </w:rPr>
            </w:pPr>
            <w:r w:rsidRPr="00EE2426">
              <w:rPr>
                <w:lang w:val="fr-CA"/>
              </w:rPr>
              <w:t>Lire et comprendre les bulletins de vote</w:t>
            </w:r>
          </w:p>
          <w:p w14:paraId="5DE7B7BE" w14:textId="77777777" w:rsidR="006B12AE" w:rsidRPr="00EE2426" w:rsidRDefault="006B12AE" w:rsidP="00222812">
            <w:pPr>
              <w:numPr>
                <w:ilvl w:val="1"/>
                <w:numId w:val="11"/>
              </w:numPr>
              <w:spacing w:after="160" w:line="259" w:lineRule="auto"/>
              <w:rPr>
                <w:lang w:val="fr-CA"/>
              </w:rPr>
            </w:pPr>
            <w:r w:rsidRPr="00EE2426">
              <w:rPr>
                <w:lang w:val="fr-CA"/>
              </w:rPr>
              <w:t>Comprendre la signification et le contenu des élections</w:t>
            </w:r>
          </w:p>
          <w:p w14:paraId="1D80EA1D" w14:textId="6A520879" w:rsidR="006B12AE" w:rsidRPr="00EE2426" w:rsidRDefault="006B12AE" w:rsidP="00836DCB">
            <w:pPr>
              <w:numPr>
                <w:ilvl w:val="0"/>
                <w:numId w:val="11"/>
              </w:numPr>
              <w:spacing w:after="160" w:line="259" w:lineRule="auto"/>
              <w:ind w:left="357" w:hanging="357"/>
              <w:rPr>
                <w:lang w:val="fr-CA"/>
              </w:rPr>
            </w:pPr>
            <w:r w:rsidRPr="00EE2426">
              <w:rPr>
                <w:lang w:val="fr-CA"/>
              </w:rPr>
              <w:t xml:space="preserve">Se souvenir des informations pertinentes pour le vote </w:t>
            </w:r>
          </w:p>
          <w:p w14:paraId="75A21833"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Communiquer et exprimer ses opinions </w:t>
            </w:r>
          </w:p>
        </w:tc>
      </w:tr>
      <w:tr w:rsidR="006B12AE" w:rsidRPr="00AE299E" w14:paraId="51A27488" w14:textId="77777777">
        <w:tc>
          <w:tcPr>
            <w:tcW w:w="2830" w:type="dxa"/>
            <w:tcBorders>
              <w:top w:val="single" w:sz="4" w:space="0" w:color="auto"/>
              <w:left w:val="single" w:sz="4" w:space="0" w:color="auto"/>
              <w:bottom w:val="single" w:sz="4" w:space="0" w:color="auto"/>
              <w:right w:val="single" w:sz="4" w:space="0" w:color="auto"/>
            </w:tcBorders>
            <w:hideMark/>
          </w:tcPr>
          <w:p w14:paraId="6F0F0582" w14:textId="3B417944" w:rsidR="006B12AE" w:rsidRPr="00EE2426" w:rsidRDefault="006B12AE" w:rsidP="006B12AE">
            <w:pPr>
              <w:spacing w:after="160" w:line="259" w:lineRule="auto"/>
              <w:rPr>
                <w:lang w:val="fr-CA"/>
              </w:rPr>
            </w:pPr>
            <w:r w:rsidRPr="00EE2426">
              <w:rPr>
                <w:lang w:val="fr-CA"/>
              </w:rPr>
              <w:t>Interne</w:t>
            </w:r>
            <w:r w:rsidR="00D4178F">
              <w:rPr>
                <w:lang w:val="fr-CA"/>
              </w:rPr>
              <w:t>s</w:t>
            </w:r>
          </w:p>
        </w:tc>
        <w:tc>
          <w:tcPr>
            <w:tcW w:w="6520" w:type="dxa"/>
            <w:tcBorders>
              <w:top w:val="single" w:sz="4" w:space="0" w:color="auto"/>
              <w:left w:val="single" w:sz="4" w:space="0" w:color="auto"/>
              <w:bottom w:val="single" w:sz="4" w:space="0" w:color="auto"/>
              <w:right w:val="single" w:sz="4" w:space="0" w:color="auto"/>
            </w:tcBorders>
            <w:hideMark/>
          </w:tcPr>
          <w:p w14:paraId="2E5334FA"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Manque de confiance </w:t>
            </w:r>
          </w:p>
          <w:p w14:paraId="49243243" w14:textId="2B7F3D26" w:rsidR="006B12AE" w:rsidRPr="00EE2426" w:rsidRDefault="006B12AE" w:rsidP="00836DCB">
            <w:pPr>
              <w:numPr>
                <w:ilvl w:val="0"/>
                <w:numId w:val="11"/>
              </w:numPr>
              <w:spacing w:after="160" w:line="259" w:lineRule="auto"/>
              <w:ind w:left="357" w:hanging="357"/>
              <w:rPr>
                <w:lang w:val="fr-CA"/>
              </w:rPr>
            </w:pPr>
            <w:r w:rsidRPr="00EE2426">
              <w:rPr>
                <w:lang w:val="fr-CA"/>
              </w:rPr>
              <w:t>Découragement dû à des obstacles externes (</w:t>
            </w:r>
            <w:r w:rsidR="00A37209" w:rsidRPr="00EE2426">
              <w:rPr>
                <w:lang w:val="fr-CA"/>
              </w:rPr>
              <w:t xml:space="preserve">par exemple, </w:t>
            </w:r>
            <w:r w:rsidRPr="00EE2426">
              <w:rPr>
                <w:lang w:val="fr-CA"/>
              </w:rPr>
              <w:t>stigmatisation sociale</w:t>
            </w:r>
            <w:r w:rsidR="00A37209" w:rsidRPr="00EE2426">
              <w:rPr>
                <w:lang w:val="fr-CA"/>
              </w:rPr>
              <w:t xml:space="preserve">, </w:t>
            </w:r>
            <w:r w:rsidRPr="00EE2426">
              <w:rPr>
                <w:lang w:val="fr-CA"/>
              </w:rPr>
              <w:t xml:space="preserve">bâtiments </w:t>
            </w:r>
            <w:r w:rsidR="00A37209" w:rsidRPr="00EE2426">
              <w:rPr>
                <w:lang w:val="fr-CA"/>
              </w:rPr>
              <w:t xml:space="preserve">ou </w:t>
            </w:r>
            <w:r w:rsidRPr="00EE2426">
              <w:rPr>
                <w:lang w:val="fr-CA"/>
              </w:rPr>
              <w:t>bureaux de vote inaccessibles)</w:t>
            </w:r>
          </w:p>
          <w:p w14:paraId="0CA90D35"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Faible intérêt, efficacité, dépression et anxiété </w:t>
            </w:r>
          </w:p>
          <w:p w14:paraId="4C6C6E10" w14:textId="77777777" w:rsidR="006B12AE" w:rsidRPr="00EE2426" w:rsidRDefault="006B12AE" w:rsidP="00836DCB">
            <w:pPr>
              <w:numPr>
                <w:ilvl w:val="0"/>
                <w:numId w:val="11"/>
              </w:numPr>
              <w:spacing w:after="160" w:line="259" w:lineRule="auto"/>
              <w:ind w:left="357" w:hanging="357"/>
              <w:rPr>
                <w:lang w:val="fr-CA"/>
              </w:rPr>
            </w:pPr>
            <w:r w:rsidRPr="00EE2426">
              <w:rPr>
                <w:lang w:val="fr-CA"/>
              </w:rPr>
              <w:t>Isolement social</w:t>
            </w:r>
          </w:p>
          <w:p w14:paraId="76C74469" w14:textId="77777777" w:rsidR="006B12AE" w:rsidRPr="00EE2426" w:rsidRDefault="006B12AE" w:rsidP="00222812">
            <w:pPr>
              <w:numPr>
                <w:ilvl w:val="1"/>
                <w:numId w:val="11"/>
              </w:numPr>
              <w:spacing w:after="160" w:line="259" w:lineRule="auto"/>
              <w:rPr>
                <w:lang w:val="fr-CA"/>
              </w:rPr>
            </w:pPr>
            <w:r w:rsidRPr="00EE2426">
              <w:rPr>
                <w:lang w:val="fr-CA"/>
              </w:rPr>
              <w:t>Limite l'exposition aux efforts de recrutement</w:t>
            </w:r>
          </w:p>
          <w:p w14:paraId="55985FDD" w14:textId="498865BA" w:rsidR="006B12AE" w:rsidRPr="00EE2426" w:rsidRDefault="00A37209" w:rsidP="00222812">
            <w:pPr>
              <w:numPr>
                <w:ilvl w:val="1"/>
                <w:numId w:val="11"/>
              </w:numPr>
              <w:spacing w:after="160" w:line="259" w:lineRule="auto"/>
              <w:rPr>
                <w:lang w:val="fr-CA"/>
              </w:rPr>
            </w:pPr>
            <w:r w:rsidRPr="00EE2426">
              <w:rPr>
                <w:lang w:val="fr-CA"/>
              </w:rPr>
              <w:t xml:space="preserve">Diminution </w:t>
            </w:r>
            <w:r w:rsidR="006B12AE" w:rsidRPr="00EE2426">
              <w:rPr>
                <w:lang w:val="fr-CA"/>
              </w:rPr>
              <w:t>des compétences interpersonnelles nécessaires pour naviguer dans le processus électoral</w:t>
            </w:r>
            <w:r w:rsidR="00BE1161" w:rsidRPr="00EE2426">
              <w:rPr>
                <w:rStyle w:val="EndnoteReference"/>
                <w:lang w:val="fr-CA"/>
              </w:rPr>
              <w:endnoteReference w:id="51"/>
            </w:r>
          </w:p>
        </w:tc>
      </w:tr>
      <w:tr w:rsidR="006B12AE" w:rsidRPr="00AE299E" w14:paraId="1480926D" w14:textId="77777777">
        <w:tc>
          <w:tcPr>
            <w:tcW w:w="2830" w:type="dxa"/>
            <w:tcBorders>
              <w:top w:val="single" w:sz="4" w:space="0" w:color="auto"/>
              <w:left w:val="single" w:sz="4" w:space="0" w:color="auto"/>
              <w:bottom w:val="single" w:sz="4" w:space="0" w:color="auto"/>
              <w:right w:val="single" w:sz="4" w:space="0" w:color="auto"/>
            </w:tcBorders>
            <w:hideMark/>
          </w:tcPr>
          <w:p w14:paraId="605D57AD" w14:textId="1312C586" w:rsidR="006B12AE" w:rsidRPr="00EE2426" w:rsidRDefault="006B12AE" w:rsidP="006B12AE">
            <w:pPr>
              <w:spacing w:after="160" w:line="259" w:lineRule="auto"/>
              <w:rPr>
                <w:lang w:val="fr-CA"/>
              </w:rPr>
            </w:pPr>
            <w:r w:rsidRPr="00EE2426">
              <w:rPr>
                <w:lang w:val="fr-CA"/>
              </w:rPr>
              <w:t>Politique</w:t>
            </w:r>
            <w:r w:rsidR="00D4178F">
              <w:rPr>
                <w:lang w:val="fr-CA"/>
              </w:rPr>
              <w:t>s</w:t>
            </w:r>
          </w:p>
        </w:tc>
        <w:tc>
          <w:tcPr>
            <w:tcW w:w="6520" w:type="dxa"/>
            <w:tcBorders>
              <w:top w:val="single" w:sz="4" w:space="0" w:color="auto"/>
              <w:left w:val="single" w:sz="4" w:space="0" w:color="auto"/>
              <w:bottom w:val="single" w:sz="4" w:space="0" w:color="auto"/>
              <w:right w:val="single" w:sz="4" w:space="0" w:color="auto"/>
            </w:tcBorders>
            <w:hideMark/>
          </w:tcPr>
          <w:p w14:paraId="77F9729E" w14:textId="2DEF504F" w:rsidR="006B12AE" w:rsidRPr="00EE2426" w:rsidRDefault="006B12AE" w:rsidP="00836DCB">
            <w:pPr>
              <w:numPr>
                <w:ilvl w:val="0"/>
                <w:numId w:val="11"/>
              </w:numPr>
              <w:spacing w:after="160" w:line="259" w:lineRule="auto"/>
              <w:ind w:left="357" w:hanging="357"/>
              <w:rPr>
                <w:lang w:val="fr-CA"/>
              </w:rPr>
            </w:pPr>
            <w:r w:rsidRPr="00EE2426">
              <w:rPr>
                <w:lang w:val="fr-CA"/>
              </w:rPr>
              <w:t>Aucune législation ne détermine dans quelle mesure les personnes atteintes de troubles cognitifs peuvent être aidées</w:t>
            </w:r>
            <w:r w:rsidR="00BE1161" w:rsidRPr="00EE2426">
              <w:rPr>
                <w:rStyle w:val="EndnoteReference"/>
                <w:lang w:val="fr-CA"/>
              </w:rPr>
              <w:endnoteReference w:id="52"/>
            </w:r>
          </w:p>
          <w:p w14:paraId="37AF1162" w14:textId="50E8ACC2" w:rsidR="006B12AE" w:rsidRPr="00EE2426" w:rsidRDefault="006B12AE" w:rsidP="00836DCB">
            <w:pPr>
              <w:numPr>
                <w:ilvl w:val="0"/>
                <w:numId w:val="11"/>
              </w:numPr>
              <w:spacing w:after="160" w:line="259" w:lineRule="auto"/>
              <w:ind w:left="357" w:hanging="357"/>
              <w:rPr>
                <w:lang w:val="fr-CA"/>
              </w:rPr>
            </w:pPr>
            <w:r w:rsidRPr="00EE2426">
              <w:rPr>
                <w:lang w:val="fr-CA"/>
              </w:rPr>
              <w:t>L'incapacité à voter doit être déterminée par un juge</w:t>
            </w:r>
            <w:r w:rsidR="00BE1161" w:rsidRPr="00EE2426">
              <w:rPr>
                <w:rStyle w:val="EndnoteReference"/>
                <w:lang w:val="fr-CA"/>
              </w:rPr>
              <w:endnoteReference w:id="53"/>
            </w:r>
          </w:p>
          <w:p w14:paraId="523AAB5A" w14:textId="093861F3" w:rsidR="006B12AE" w:rsidRPr="00EE2426" w:rsidRDefault="006B12AE" w:rsidP="00836DCB">
            <w:pPr>
              <w:numPr>
                <w:ilvl w:val="0"/>
                <w:numId w:val="11"/>
              </w:numPr>
              <w:spacing w:after="160" w:line="259" w:lineRule="auto"/>
              <w:ind w:left="357" w:hanging="357"/>
              <w:rPr>
                <w:lang w:val="fr-CA"/>
              </w:rPr>
            </w:pPr>
            <w:r w:rsidRPr="00EE2426">
              <w:rPr>
                <w:lang w:val="fr-CA"/>
              </w:rPr>
              <w:t>Normes d'accessibilité incohérentes à travers le pays</w:t>
            </w:r>
            <w:r w:rsidR="00BE1161" w:rsidRPr="00EE2426">
              <w:rPr>
                <w:rStyle w:val="EndnoteReference"/>
                <w:lang w:val="fr-CA"/>
              </w:rPr>
              <w:endnoteReference w:id="54"/>
            </w:r>
          </w:p>
          <w:p w14:paraId="2FCC71DD" w14:textId="77777777" w:rsidR="006B12AE" w:rsidRPr="00EE2426" w:rsidRDefault="006B12AE" w:rsidP="00836DCB">
            <w:pPr>
              <w:numPr>
                <w:ilvl w:val="0"/>
                <w:numId w:val="11"/>
              </w:numPr>
              <w:spacing w:after="160" w:line="259" w:lineRule="auto"/>
              <w:ind w:left="357" w:hanging="357"/>
              <w:rPr>
                <w:lang w:val="fr-CA"/>
              </w:rPr>
            </w:pPr>
            <w:r w:rsidRPr="00EE2426">
              <w:rPr>
                <w:lang w:val="fr-CA"/>
              </w:rPr>
              <w:t>Non-application de la législation électorale</w:t>
            </w:r>
          </w:p>
          <w:p w14:paraId="513900C7" w14:textId="53126817" w:rsidR="006B12AE" w:rsidRPr="00EE2426" w:rsidRDefault="006B12AE" w:rsidP="00222812">
            <w:pPr>
              <w:numPr>
                <w:ilvl w:val="1"/>
                <w:numId w:val="11"/>
              </w:numPr>
              <w:spacing w:after="160" w:line="259" w:lineRule="auto"/>
              <w:rPr>
                <w:lang w:val="fr-CA"/>
              </w:rPr>
            </w:pPr>
            <w:r w:rsidRPr="00EE2426">
              <w:rPr>
                <w:lang w:val="fr-CA"/>
              </w:rPr>
              <w:t>Bureaux de vote inaccessibles malgré la législation en vigueur</w:t>
            </w:r>
            <w:r w:rsidR="00BE1161" w:rsidRPr="00EE2426">
              <w:rPr>
                <w:rStyle w:val="EndnoteReference"/>
                <w:lang w:val="fr-CA"/>
              </w:rPr>
              <w:endnoteReference w:id="55"/>
            </w:r>
          </w:p>
          <w:p w14:paraId="12DFB5CD" w14:textId="060B42F0" w:rsidR="006B12AE" w:rsidRPr="00EE2426" w:rsidRDefault="006B12AE" w:rsidP="00836DCB">
            <w:pPr>
              <w:numPr>
                <w:ilvl w:val="0"/>
                <w:numId w:val="11"/>
              </w:numPr>
              <w:spacing w:after="160" w:line="259" w:lineRule="auto"/>
              <w:ind w:left="357" w:hanging="357"/>
              <w:rPr>
                <w:lang w:val="fr-CA"/>
              </w:rPr>
            </w:pPr>
            <w:r w:rsidRPr="00EE2426">
              <w:rPr>
                <w:lang w:val="fr-CA"/>
              </w:rPr>
              <w:t xml:space="preserve">L'aide au vote ne s'étend pas aux personnes atteintes de troubles mentaux </w:t>
            </w:r>
            <w:r w:rsidR="0029085A" w:rsidRPr="00EE2426">
              <w:rPr>
                <w:rStyle w:val="EndnoteReference"/>
                <w:lang w:val="fr-CA"/>
              </w:rPr>
              <w:endnoteReference w:id="56"/>
            </w:r>
          </w:p>
          <w:p w14:paraId="2B4E3558" w14:textId="70928D76" w:rsidR="006B12AE" w:rsidRPr="00EE2426" w:rsidRDefault="006B12AE" w:rsidP="00836DCB">
            <w:pPr>
              <w:numPr>
                <w:ilvl w:val="0"/>
                <w:numId w:val="11"/>
              </w:numPr>
              <w:spacing w:after="160" w:line="259" w:lineRule="auto"/>
              <w:ind w:left="357" w:hanging="357"/>
              <w:rPr>
                <w:lang w:val="fr-CA"/>
              </w:rPr>
            </w:pPr>
            <w:r w:rsidRPr="00EE2426">
              <w:rPr>
                <w:lang w:val="fr-CA"/>
              </w:rPr>
              <w:t>Lois sur la tutelle</w:t>
            </w:r>
            <w:r w:rsidR="0029085A" w:rsidRPr="00EE2426">
              <w:rPr>
                <w:rStyle w:val="EndnoteReference"/>
                <w:lang w:val="fr-CA"/>
              </w:rPr>
              <w:endnoteReference w:id="57"/>
            </w:r>
          </w:p>
          <w:p w14:paraId="72612976" w14:textId="47483B1A" w:rsidR="006B12AE" w:rsidRPr="00EE2426" w:rsidRDefault="006B12AE" w:rsidP="00222812">
            <w:pPr>
              <w:numPr>
                <w:ilvl w:val="1"/>
                <w:numId w:val="11"/>
              </w:numPr>
              <w:spacing w:after="160" w:line="259" w:lineRule="auto"/>
              <w:rPr>
                <w:lang w:val="fr-CA"/>
              </w:rPr>
            </w:pPr>
            <w:r w:rsidRPr="00EE2426">
              <w:rPr>
                <w:lang w:val="fr-CA"/>
              </w:rPr>
              <w:t>Les personnes sous tutelle sont présumées inaptes à voter en raison de domaines d'assistance sans rapport avec le vote</w:t>
            </w:r>
          </w:p>
        </w:tc>
      </w:tr>
      <w:tr w:rsidR="006B12AE" w:rsidRPr="00AE299E" w14:paraId="33D42A2E" w14:textId="77777777">
        <w:tc>
          <w:tcPr>
            <w:tcW w:w="2830" w:type="dxa"/>
            <w:tcBorders>
              <w:top w:val="single" w:sz="4" w:space="0" w:color="auto"/>
              <w:left w:val="single" w:sz="4" w:space="0" w:color="auto"/>
              <w:bottom w:val="single" w:sz="4" w:space="0" w:color="auto"/>
              <w:right w:val="single" w:sz="4" w:space="0" w:color="auto"/>
            </w:tcBorders>
            <w:hideMark/>
          </w:tcPr>
          <w:p w14:paraId="237E0B22" w14:textId="791392E7" w:rsidR="006B12AE" w:rsidRPr="00EE2426" w:rsidRDefault="006B12AE" w:rsidP="006B12AE">
            <w:pPr>
              <w:spacing w:after="160" w:line="259" w:lineRule="auto"/>
              <w:rPr>
                <w:lang w:val="fr-CA"/>
              </w:rPr>
            </w:pPr>
            <w:r w:rsidRPr="00EE2426">
              <w:rPr>
                <w:lang w:val="fr-CA"/>
              </w:rPr>
              <w:t>Socia</w:t>
            </w:r>
            <w:r w:rsidR="00D4178F">
              <w:rPr>
                <w:lang w:val="fr-CA"/>
              </w:rPr>
              <w:t>ux</w:t>
            </w:r>
          </w:p>
        </w:tc>
        <w:tc>
          <w:tcPr>
            <w:tcW w:w="6520" w:type="dxa"/>
            <w:tcBorders>
              <w:top w:val="single" w:sz="4" w:space="0" w:color="auto"/>
              <w:left w:val="single" w:sz="4" w:space="0" w:color="auto"/>
              <w:bottom w:val="single" w:sz="4" w:space="0" w:color="auto"/>
              <w:right w:val="single" w:sz="4" w:space="0" w:color="auto"/>
            </w:tcBorders>
            <w:hideMark/>
          </w:tcPr>
          <w:p w14:paraId="357DDF49"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Manque de soutien social </w:t>
            </w:r>
          </w:p>
          <w:p w14:paraId="38EBB562" w14:textId="097740E9" w:rsidR="006B12AE" w:rsidRPr="00EE2426" w:rsidRDefault="006B12AE" w:rsidP="00836DCB">
            <w:pPr>
              <w:numPr>
                <w:ilvl w:val="0"/>
                <w:numId w:val="11"/>
              </w:numPr>
              <w:spacing w:after="160" w:line="259" w:lineRule="auto"/>
              <w:ind w:left="357" w:hanging="357"/>
              <w:rPr>
                <w:lang w:val="fr-CA"/>
              </w:rPr>
            </w:pPr>
            <w:r w:rsidRPr="00EE2426">
              <w:rPr>
                <w:lang w:val="fr-CA"/>
              </w:rPr>
              <w:t>Violence politique</w:t>
            </w:r>
            <w:r w:rsidR="0064257A" w:rsidRPr="00EE2426">
              <w:rPr>
                <w:rStyle w:val="EndnoteReference"/>
                <w:lang w:val="fr-CA"/>
              </w:rPr>
              <w:endnoteReference w:id="58"/>
            </w:r>
          </w:p>
          <w:p w14:paraId="459A3D7A" w14:textId="77777777" w:rsidR="006B12AE" w:rsidRPr="00EE2426" w:rsidRDefault="006B12AE" w:rsidP="00836DCB">
            <w:pPr>
              <w:numPr>
                <w:ilvl w:val="0"/>
                <w:numId w:val="11"/>
              </w:numPr>
              <w:spacing w:after="160" w:line="259" w:lineRule="auto"/>
              <w:ind w:left="357" w:hanging="357"/>
              <w:rPr>
                <w:lang w:val="fr-CA"/>
              </w:rPr>
            </w:pPr>
            <w:r w:rsidRPr="00EE2426">
              <w:rPr>
                <w:lang w:val="fr-CA"/>
              </w:rPr>
              <w:t>Environnements hostiles</w:t>
            </w:r>
          </w:p>
          <w:p w14:paraId="49355919" w14:textId="77777777" w:rsidR="006B12AE" w:rsidRPr="00EE2426" w:rsidRDefault="006B12AE" w:rsidP="00222812">
            <w:pPr>
              <w:numPr>
                <w:ilvl w:val="1"/>
                <w:numId w:val="11"/>
              </w:numPr>
              <w:spacing w:after="160" w:line="259" w:lineRule="auto"/>
              <w:rPr>
                <w:lang w:val="fr-CA"/>
              </w:rPr>
            </w:pPr>
            <w:r w:rsidRPr="00EE2426">
              <w:rPr>
                <w:lang w:val="fr-CA"/>
              </w:rPr>
              <w:t>Traitement et perceptions des populations handicapées</w:t>
            </w:r>
          </w:p>
          <w:p w14:paraId="1EA7DD84" w14:textId="77777777" w:rsidR="006B12AE" w:rsidRPr="00EE2426" w:rsidRDefault="006B12AE" w:rsidP="00222812">
            <w:pPr>
              <w:numPr>
                <w:ilvl w:val="1"/>
                <w:numId w:val="11"/>
              </w:numPr>
              <w:spacing w:after="160" w:line="259" w:lineRule="auto"/>
              <w:rPr>
                <w:lang w:val="fr-CA"/>
              </w:rPr>
            </w:pPr>
            <w:r w:rsidRPr="00EE2426">
              <w:rPr>
                <w:lang w:val="fr-CA"/>
              </w:rPr>
              <w:t>Attitudes négatives</w:t>
            </w:r>
          </w:p>
          <w:p w14:paraId="28E9C4BB" w14:textId="77777777" w:rsidR="006B12AE" w:rsidRPr="00EE2426" w:rsidRDefault="006B12AE" w:rsidP="00222812">
            <w:pPr>
              <w:numPr>
                <w:ilvl w:val="1"/>
                <w:numId w:val="11"/>
              </w:numPr>
              <w:spacing w:after="160" w:line="259" w:lineRule="auto"/>
              <w:rPr>
                <w:lang w:val="fr-CA"/>
              </w:rPr>
            </w:pPr>
            <w:r w:rsidRPr="00EE2426">
              <w:rPr>
                <w:lang w:val="fr-CA"/>
              </w:rPr>
              <w:t xml:space="preserve">Niveau de capacité perçu par la famille, les aidants, les agents électoraux </w:t>
            </w:r>
          </w:p>
          <w:p w14:paraId="2B2D011E" w14:textId="3ABB843C" w:rsidR="006B12AE" w:rsidRPr="00EE2426" w:rsidRDefault="006B12AE" w:rsidP="00836DCB">
            <w:pPr>
              <w:numPr>
                <w:ilvl w:val="0"/>
                <w:numId w:val="11"/>
              </w:numPr>
              <w:spacing w:after="160" w:line="259" w:lineRule="auto"/>
              <w:ind w:left="357" w:hanging="357"/>
              <w:rPr>
                <w:lang w:val="fr-CA"/>
              </w:rPr>
            </w:pPr>
            <w:r w:rsidRPr="00EE2426">
              <w:rPr>
                <w:lang w:val="fr-CA"/>
              </w:rPr>
              <w:t xml:space="preserve">Manque de représentation </w:t>
            </w:r>
            <w:r w:rsidR="00D5621B" w:rsidRPr="00EE2426">
              <w:rPr>
                <w:lang w:val="fr-CA"/>
              </w:rPr>
              <w:t xml:space="preserve">: </w:t>
            </w:r>
          </w:p>
          <w:p w14:paraId="7890A4CD" w14:textId="77777777" w:rsidR="006B12AE" w:rsidRPr="00EE2426" w:rsidRDefault="006B12AE" w:rsidP="00836DCB">
            <w:pPr>
              <w:numPr>
                <w:ilvl w:val="2"/>
                <w:numId w:val="91"/>
              </w:numPr>
              <w:spacing w:after="160" w:line="259" w:lineRule="auto"/>
              <w:ind w:left="720"/>
              <w:rPr>
                <w:lang w:val="fr-CA"/>
              </w:rPr>
            </w:pPr>
            <w:r w:rsidRPr="00EE2426">
              <w:rPr>
                <w:lang w:val="fr-CA"/>
              </w:rPr>
              <w:t>Parmi les employés électoraux</w:t>
            </w:r>
          </w:p>
          <w:p w14:paraId="600F428F" w14:textId="77777777" w:rsidR="006B12AE" w:rsidRPr="00EE2426" w:rsidRDefault="006B12AE" w:rsidP="00836DCB">
            <w:pPr>
              <w:numPr>
                <w:ilvl w:val="2"/>
                <w:numId w:val="91"/>
              </w:numPr>
              <w:spacing w:after="160" w:line="259" w:lineRule="auto"/>
              <w:ind w:left="720"/>
              <w:rPr>
                <w:lang w:val="fr-CA"/>
              </w:rPr>
            </w:pPr>
            <w:r w:rsidRPr="00EE2426">
              <w:rPr>
                <w:lang w:val="fr-CA"/>
              </w:rPr>
              <w:t>Dans les programmes des partis politiques</w:t>
            </w:r>
          </w:p>
          <w:p w14:paraId="44794BFB"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Incapacité à voter de manière indépendante </w:t>
            </w:r>
          </w:p>
          <w:p w14:paraId="7C64A277" w14:textId="3F01DCFF" w:rsidR="006B12AE" w:rsidRPr="00EE2426" w:rsidRDefault="006B12AE" w:rsidP="00222812">
            <w:pPr>
              <w:numPr>
                <w:ilvl w:val="1"/>
                <w:numId w:val="11"/>
              </w:numPr>
              <w:spacing w:after="160" w:line="259" w:lineRule="auto"/>
              <w:rPr>
                <w:lang w:val="fr-CA"/>
              </w:rPr>
            </w:pPr>
            <w:r w:rsidRPr="00EE2426">
              <w:rPr>
                <w:lang w:val="fr-CA"/>
              </w:rPr>
              <w:t>Limite le secret et la personnalisation du vote</w:t>
            </w:r>
            <w:r w:rsidR="0064257A" w:rsidRPr="00EE2426">
              <w:rPr>
                <w:rStyle w:val="EndnoteReference"/>
                <w:lang w:val="fr-CA"/>
              </w:rPr>
              <w:endnoteReference w:id="59"/>
            </w:r>
          </w:p>
          <w:p w14:paraId="3BB9979B" w14:textId="77777777" w:rsidR="006B12AE" w:rsidRPr="00EE2426" w:rsidRDefault="006B12AE" w:rsidP="00222812">
            <w:pPr>
              <w:numPr>
                <w:ilvl w:val="1"/>
                <w:numId w:val="11"/>
              </w:numPr>
              <w:spacing w:after="160" w:line="259" w:lineRule="auto"/>
              <w:rPr>
                <w:lang w:val="fr-CA"/>
              </w:rPr>
            </w:pPr>
            <w:r w:rsidRPr="00EE2426">
              <w:rPr>
                <w:lang w:val="fr-CA"/>
              </w:rPr>
              <w:t>Porte atteinte au choix, à la liberté et à l'égalité du processus électoral</w:t>
            </w:r>
          </w:p>
          <w:p w14:paraId="59F9F032" w14:textId="77777777" w:rsidR="006B12AE" w:rsidRPr="00EE2426" w:rsidRDefault="006B12AE" w:rsidP="00836DCB">
            <w:pPr>
              <w:numPr>
                <w:ilvl w:val="0"/>
                <w:numId w:val="11"/>
              </w:numPr>
              <w:spacing w:after="160" w:line="259" w:lineRule="auto"/>
              <w:ind w:left="357" w:hanging="357"/>
              <w:rPr>
                <w:lang w:val="fr-CA"/>
              </w:rPr>
            </w:pPr>
            <w:r w:rsidRPr="00EE2426">
              <w:rPr>
                <w:lang w:val="fr-CA"/>
              </w:rPr>
              <w:t>Les agents électoraux ont peu ou pas de formation sur la manière d'interagir avec les personnes handicapées</w:t>
            </w:r>
          </w:p>
          <w:p w14:paraId="648094AA"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Absence de priorité accordée à la modification des processus électoraux </w:t>
            </w:r>
          </w:p>
        </w:tc>
      </w:tr>
      <w:tr w:rsidR="006B12AE" w:rsidRPr="00AE299E" w14:paraId="18EEB042" w14:textId="77777777">
        <w:tc>
          <w:tcPr>
            <w:tcW w:w="2830" w:type="dxa"/>
            <w:tcBorders>
              <w:top w:val="single" w:sz="4" w:space="0" w:color="auto"/>
              <w:left w:val="single" w:sz="4" w:space="0" w:color="auto"/>
              <w:bottom w:val="single" w:sz="4" w:space="0" w:color="auto"/>
              <w:right w:val="single" w:sz="4" w:space="0" w:color="auto"/>
            </w:tcBorders>
            <w:hideMark/>
          </w:tcPr>
          <w:p w14:paraId="6D62FA2E" w14:textId="5E17450D" w:rsidR="006B12AE" w:rsidRPr="00EE2426" w:rsidRDefault="006B12AE" w:rsidP="006B12AE">
            <w:pPr>
              <w:spacing w:after="160" w:line="259" w:lineRule="auto"/>
              <w:rPr>
                <w:lang w:val="fr-CA"/>
              </w:rPr>
            </w:pPr>
            <w:r w:rsidRPr="00EE2426">
              <w:rPr>
                <w:lang w:val="fr-CA"/>
              </w:rPr>
              <w:t>Technologie</w:t>
            </w:r>
            <w:r w:rsidR="00D4178F">
              <w:rPr>
                <w:lang w:val="fr-CA"/>
              </w:rPr>
              <w:t>s</w:t>
            </w:r>
          </w:p>
        </w:tc>
        <w:tc>
          <w:tcPr>
            <w:tcW w:w="6520" w:type="dxa"/>
            <w:tcBorders>
              <w:top w:val="single" w:sz="4" w:space="0" w:color="auto"/>
              <w:left w:val="single" w:sz="4" w:space="0" w:color="auto"/>
              <w:bottom w:val="single" w:sz="4" w:space="0" w:color="auto"/>
              <w:right w:val="single" w:sz="4" w:space="0" w:color="auto"/>
            </w:tcBorders>
            <w:hideMark/>
          </w:tcPr>
          <w:p w14:paraId="09249DE4"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Vote électronique </w:t>
            </w:r>
          </w:p>
          <w:p w14:paraId="5CC9EBF3" w14:textId="292C8079" w:rsidR="006B12AE" w:rsidRPr="00EE2426" w:rsidRDefault="006B12AE" w:rsidP="00222812">
            <w:pPr>
              <w:numPr>
                <w:ilvl w:val="1"/>
                <w:numId w:val="11"/>
              </w:numPr>
              <w:spacing w:after="160" w:line="259" w:lineRule="auto"/>
              <w:rPr>
                <w:lang w:val="fr-CA"/>
              </w:rPr>
            </w:pPr>
            <w:r w:rsidRPr="00EE2426">
              <w:rPr>
                <w:lang w:val="fr-CA"/>
              </w:rPr>
              <w:t xml:space="preserve">Ne </w:t>
            </w:r>
            <w:r w:rsidR="00D5621B" w:rsidRPr="00EE2426">
              <w:rPr>
                <w:lang w:val="fr-CA"/>
              </w:rPr>
              <w:t>répond</w:t>
            </w:r>
            <w:r w:rsidRPr="00EE2426">
              <w:rPr>
                <w:lang w:val="fr-CA"/>
              </w:rPr>
              <w:t xml:space="preserve"> pas toujours </w:t>
            </w:r>
            <w:r w:rsidR="00D5621B" w:rsidRPr="00EE2426">
              <w:rPr>
                <w:lang w:val="fr-CA"/>
              </w:rPr>
              <w:t xml:space="preserve">à </w:t>
            </w:r>
            <w:r w:rsidRPr="00EE2426">
              <w:rPr>
                <w:lang w:val="fr-CA"/>
              </w:rPr>
              <w:t>l'exclusion des personnes handicapées de la participation politique</w:t>
            </w:r>
          </w:p>
          <w:p w14:paraId="496DA4FD" w14:textId="77777777" w:rsidR="006B12AE" w:rsidRPr="00EE2426" w:rsidRDefault="006B12AE" w:rsidP="00836DCB">
            <w:pPr>
              <w:numPr>
                <w:ilvl w:val="0"/>
                <w:numId w:val="11"/>
              </w:numPr>
              <w:spacing w:after="160" w:line="259" w:lineRule="auto"/>
              <w:ind w:left="357" w:hanging="357"/>
              <w:rPr>
                <w:lang w:val="fr-CA"/>
              </w:rPr>
            </w:pPr>
            <w:r w:rsidRPr="00EE2426">
              <w:rPr>
                <w:lang w:val="fr-CA"/>
              </w:rPr>
              <w:t xml:space="preserve">Détournement du discours électoral </w:t>
            </w:r>
          </w:p>
          <w:p w14:paraId="0E5F6457" w14:textId="2B49701C" w:rsidR="006B12AE" w:rsidRPr="00EE2426" w:rsidRDefault="006B12AE" w:rsidP="00222812">
            <w:pPr>
              <w:numPr>
                <w:ilvl w:val="1"/>
                <w:numId w:val="11"/>
              </w:numPr>
              <w:spacing w:after="160" w:line="259" w:lineRule="auto"/>
              <w:rPr>
                <w:lang w:val="fr-CA"/>
              </w:rPr>
            </w:pPr>
            <w:r w:rsidRPr="00EE2426">
              <w:rPr>
                <w:lang w:val="fr-CA"/>
              </w:rPr>
              <w:t xml:space="preserve">Priorité accordée à la réduction des coûts plutôt qu'à une véritable accessibilité </w:t>
            </w:r>
          </w:p>
          <w:p w14:paraId="7C991CB1" w14:textId="77777777" w:rsidR="006B12AE" w:rsidRPr="00EE2426" w:rsidRDefault="006B12AE" w:rsidP="00222812">
            <w:pPr>
              <w:numPr>
                <w:ilvl w:val="1"/>
                <w:numId w:val="11"/>
              </w:numPr>
              <w:spacing w:after="160" w:line="259" w:lineRule="auto"/>
              <w:rPr>
                <w:lang w:val="fr-CA"/>
              </w:rPr>
            </w:pPr>
            <w:r w:rsidRPr="00EE2426">
              <w:rPr>
                <w:lang w:val="fr-CA"/>
              </w:rPr>
              <w:t xml:space="preserve">L'accent excessif mis sur le vote en ligne peut nuire aux efforts visant à rendre les bureaux de vote accessibles </w:t>
            </w:r>
          </w:p>
        </w:tc>
      </w:tr>
      <w:tr w:rsidR="006B12AE" w:rsidRPr="00AE299E" w14:paraId="5CC0F29B" w14:textId="77777777" w:rsidTr="00836DCB">
        <w:trPr>
          <w:trHeight w:val="680"/>
        </w:trPr>
        <w:tc>
          <w:tcPr>
            <w:tcW w:w="2830" w:type="dxa"/>
            <w:tcBorders>
              <w:top w:val="single" w:sz="4" w:space="0" w:color="auto"/>
              <w:left w:val="single" w:sz="4" w:space="0" w:color="auto"/>
              <w:bottom w:val="single" w:sz="4" w:space="0" w:color="auto"/>
              <w:right w:val="single" w:sz="4" w:space="0" w:color="auto"/>
            </w:tcBorders>
            <w:hideMark/>
          </w:tcPr>
          <w:p w14:paraId="17EC947E" w14:textId="3937D51A" w:rsidR="006B12AE" w:rsidRPr="00EE2426" w:rsidRDefault="006B12AE" w:rsidP="006B12AE">
            <w:pPr>
              <w:spacing w:after="160" w:line="259" w:lineRule="auto"/>
              <w:rPr>
                <w:lang w:val="fr-CA"/>
              </w:rPr>
            </w:pPr>
            <w:r w:rsidRPr="00EE2426">
              <w:rPr>
                <w:lang w:val="fr-CA"/>
              </w:rPr>
              <w:t>Autres</w:t>
            </w:r>
          </w:p>
        </w:tc>
        <w:tc>
          <w:tcPr>
            <w:tcW w:w="6520" w:type="dxa"/>
            <w:tcBorders>
              <w:top w:val="single" w:sz="4" w:space="0" w:color="auto"/>
              <w:left w:val="single" w:sz="4" w:space="0" w:color="auto"/>
              <w:bottom w:val="single" w:sz="4" w:space="0" w:color="auto"/>
              <w:right w:val="single" w:sz="4" w:space="0" w:color="auto"/>
            </w:tcBorders>
          </w:tcPr>
          <w:p w14:paraId="6A190425" w14:textId="2DF726F4" w:rsidR="006B12AE" w:rsidRPr="00EE2426" w:rsidRDefault="006B12AE" w:rsidP="00836DCB">
            <w:pPr>
              <w:numPr>
                <w:ilvl w:val="0"/>
                <w:numId w:val="11"/>
              </w:numPr>
              <w:spacing w:after="160" w:line="259" w:lineRule="auto"/>
              <w:ind w:left="357" w:hanging="357"/>
              <w:rPr>
                <w:lang w:val="fr-CA"/>
              </w:rPr>
            </w:pPr>
            <w:r w:rsidRPr="00EE2426">
              <w:rPr>
                <w:lang w:val="fr-CA"/>
              </w:rPr>
              <w:t>Absence de liste centralisée des aménagements</w:t>
            </w:r>
          </w:p>
        </w:tc>
      </w:tr>
    </w:tbl>
    <w:p w14:paraId="7128051D" w14:textId="77777777" w:rsidR="006B12AE" w:rsidRPr="00EE2426" w:rsidRDefault="006B12AE" w:rsidP="006B12AE">
      <w:pPr>
        <w:rPr>
          <w:lang w:val="fr-CA"/>
        </w:rPr>
      </w:pPr>
    </w:p>
    <w:p w14:paraId="27591D73" w14:textId="7EF79E14" w:rsidR="006B12AE" w:rsidRPr="00EE2426" w:rsidRDefault="006B12AE" w:rsidP="006B12AE">
      <w:pPr>
        <w:rPr>
          <w:lang w:val="fr-CA"/>
        </w:rPr>
      </w:pPr>
      <w:r w:rsidRPr="00EE2426">
        <w:rPr>
          <w:lang w:val="fr-CA"/>
        </w:rPr>
        <w:t>Il est important de reconnaître que de nombreux pays présentent encore des différences en termes de progrès politiques, sociaux et technologiques. Par exemple, dans de nombreux pays d'Afrique, la stigmatisation des personnes handicapées est encore très répandue.</w:t>
      </w:r>
      <w:r w:rsidR="006C4442" w:rsidRPr="00EE2426">
        <w:rPr>
          <w:rStyle w:val="EndnoteReference"/>
          <w:lang w:val="fr-CA"/>
        </w:rPr>
        <w:endnoteReference w:id="60"/>
      </w:r>
      <w:r w:rsidRPr="00EE2426">
        <w:rPr>
          <w:lang w:val="fr-CA"/>
        </w:rPr>
        <w:t xml:space="preserve"> Cela conduit souvent à l'exclusion des personnes handicapées de la société et les empêche d'accéder à une éducation, à des soins de santé et à un emploi de qualité.</w:t>
      </w:r>
      <w:r w:rsidR="006C4442" w:rsidRPr="00EE2426">
        <w:rPr>
          <w:rStyle w:val="EndnoteReference"/>
          <w:lang w:val="fr-CA"/>
        </w:rPr>
        <w:endnoteReference w:id="61"/>
      </w:r>
    </w:p>
    <w:p w14:paraId="20CB9E9E" w14:textId="77777777" w:rsidR="006B12AE" w:rsidRPr="00EE2426" w:rsidRDefault="006B12AE" w:rsidP="00BB0795">
      <w:pPr>
        <w:pStyle w:val="Heading3"/>
        <w:rPr>
          <w:lang w:val="fr-CA"/>
        </w:rPr>
      </w:pPr>
      <w:bookmarkStart w:id="106" w:name="_Toc216974223"/>
      <w:bookmarkStart w:id="107" w:name="_Toc228560000"/>
      <w:r w:rsidRPr="00EE2426">
        <w:rPr>
          <w:lang w:val="fr-CA"/>
        </w:rPr>
        <w:t>Législation relative à l'accessibilité du vote</w:t>
      </w:r>
      <w:bookmarkEnd w:id="106"/>
      <w:bookmarkEnd w:id="107"/>
      <w:r w:rsidRPr="00EE2426">
        <w:rPr>
          <w:lang w:val="fr-CA"/>
        </w:rPr>
        <w:t xml:space="preserve"> </w:t>
      </w:r>
    </w:p>
    <w:p w14:paraId="3E90E512" w14:textId="7AECC738" w:rsidR="006B12AE" w:rsidRPr="00EE2426" w:rsidRDefault="006B12AE" w:rsidP="006B12AE">
      <w:pPr>
        <w:rPr>
          <w:lang w:val="fr-CA"/>
        </w:rPr>
      </w:pPr>
      <w:r w:rsidRPr="00EE2426">
        <w:rPr>
          <w:lang w:val="fr-CA"/>
        </w:rPr>
        <w:t>Étant donné qu'une grande partie des articles examinés dans le cadre de cette étude concernent les États-Unis d'Amérique, il est logique que ce pays dispose également du plus grand nombre de lois relatives aux droits des personnes handicapées en matière de vote.</w:t>
      </w:r>
    </w:p>
    <w:p w14:paraId="57B0BCED" w14:textId="009398D2" w:rsidR="006B12AE" w:rsidRPr="00EE2426" w:rsidRDefault="007B09E1" w:rsidP="006B12AE">
      <w:pPr>
        <w:rPr>
          <w:lang w:val="fr-CA"/>
        </w:rPr>
      </w:pPr>
      <w:r w:rsidRPr="00EE2426">
        <w:rPr>
          <w:lang w:val="fr-CA"/>
        </w:rPr>
        <w:t xml:space="preserve">Les </w:t>
      </w:r>
      <w:r w:rsidR="003569EC" w:rsidRPr="00EE2426">
        <w:rPr>
          <w:lang w:val="fr-CA"/>
        </w:rPr>
        <w:t xml:space="preserve">cinq </w:t>
      </w:r>
      <w:r w:rsidRPr="00EE2426">
        <w:rPr>
          <w:lang w:val="fr-CA"/>
        </w:rPr>
        <w:t xml:space="preserve">principales </w:t>
      </w:r>
      <w:r w:rsidR="006B12AE" w:rsidRPr="00EE2426">
        <w:rPr>
          <w:lang w:val="fr-CA"/>
        </w:rPr>
        <w:t xml:space="preserve">lois </w:t>
      </w:r>
      <w:r w:rsidRPr="00EE2426">
        <w:rPr>
          <w:lang w:val="fr-CA"/>
        </w:rPr>
        <w:t xml:space="preserve">suivantes </w:t>
      </w:r>
      <w:r w:rsidR="006B12AE" w:rsidRPr="00EE2426">
        <w:rPr>
          <w:lang w:val="fr-CA"/>
        </w:rPr>
        <w:t xml:space="preserve">ont été mises en évidence </w:t>
      </w:r>
      <w:r w:rsidRPr="00EE2426">
        <w:rPr>
          <w:lang w:val="fr-CA"/>
        </w:rPr>
        <w:t xml:space="preserve">dans bon nombre des 13 études incluses dans cette revue </w:t>
      </w:r>
      <w:r w:rsidR="006B12AE" w:rsidRPr="00EE2426">
        <w:rPr>
          <w:lang w:val="fr-CA"/>
        </w:rPr>
        <w:t>:</w:t>
      </w:r>
    </w:p>
    <w:p w14:paraId="324CC4B0" w14:textId="2C120DAA" w:rsidR="006B12AE" w:rsidRPr="00EE2426" w:rsidRDefault="006B12AE" w:rsidP="00836DCB">
      <w:pPr>
        <w:numPr>
          <w:ilvl w:val="0"/>
          <w:numId w:val="77"/>
        </w:numPr>
        <w:rPr>
          <w:lang w:val="fr-CA"/>
        </w:rPr>
      </w:pPr>
      <w:r w:rsidRPr="00EE2426">
        <w:rPr>
          <w:i/>
          <w:iCs/>
          <w:lang w:val="fr-CA"/>
        </w:rPr>
        <w:t xml:space="preserve">Help America Vote Act : </w:t>
      </w:r>
      <w:r w:rsidRPr="00EE2426">
        <w:rPr>
          <w:lang w:val="fr-CA"/>
        </w:rPr>
        <w:t xml:space="preserve">Publiée en 2002, cette loi a profondément réformé </w:t>
      </w:r>
      <w:r w:rsidR="007B09E1" w:rsidRPr="00EE2426">
        <w:rPr>
          <w:lang w:val="fr-CA"/>
        </w:rPr>
        <w:t xml:space="preserve">le </w:t>
      </w:r>
      <w:r w:rsidRPr="00EE2426">
        <w:rPr>
          <w:lang w:val="fr-CA"/>
        </w:rPr>
        <w:t xml:space="preserve">processus électoral </w:t>
      </w:r>
      <w:r w:rsidR="007B09E1" w:rsidRPr="00EE2426">
        <w:rPr>
          <w:lang w:val="fr-CA"/>
        </w:rPr>
        <w:t xml:space="preserve">américain </w:t>
      </w:r>
      <w:r w:rsidRPr="00EE2426">
        <w:rPr>
          <w:lang w:val="fr-CA"/>
        </w:rPr>
        <w:t xml:space="preserve">en apportant des améliorations aux systèmes de vote et à l'accès au vote. Elle a établi une norme minimale que les administrations électorales doivent respecter. Cette loi fournit aux États les ressources nécessaires pour mettre en œuvre de nouveaux programmes liés au vote provisoire, à la diffusion d'informations sur le vote, à la mise à jour ou à l'amélioration des informations sur le vote, </w:t>
      </w:r>
      <w:r w:rsidR="00131E4C" w:rsidRPr="00EE2426">
        <w:rPr>
          <w:lang w:val="fr-CA"/>
        </w:rPr>
        <w:t xml:space="preserve">ainsi </w:t>
      </w:r>
      <w:r w:rsidRPr="00EE2426">
        <w:rPr>
          <w:lang w:val="fr-CA"/>
        </w:rPr>
        <w:t>qu'à la gestion des bases de données d'inscription des électeurs à l'échelle de l'État, des procédures d'identification des électeurs et des procédures de plainte administrative.</w:t>
      </w:r>
      <w:r w:rsidR="00131E4C" w:rsidRPr="00EE2426">
        <w:rPr>
          <w:rStyle w:val="EndnoteReference"/>
          <w:lang w:val="fr-CA"/>
        </w:rPr>
        <w:endnoteReference w:id="62"/>
      </w:r>
    </w:p>
    <w:p w14:paraId="46225FB1" w14:textId="7C785056" w:rsidR="006B12AE" w:rsidRPr="00EE2426" w:rsidRDefault="006B12AE" w:rsidP="00836DCB">
      <w:pPr>
        <w:numPr>
          <w:ilvl w:val="0"/>
          <w:numId w:val="77"/>
        </w:numPr>
        <w:rPr>
          <w:lang w:val="fr-CA"/>
        </w:rPr>
      </w:pPr>
      <w:r w:rsidRPr="00EE2426">
        <w:rPr>
          <w:i/>
          <w:iCs/>
          <w:lang w:val="fr-CA"/>
        </w:rPr>
        <w:t xml:space="preserve">Voting Rights Act : </w:t>
      </w:r>
      <w:r w:rsidRPr="00EE2426">
        <w:rPr>
          <w:lang w:val="fr-CA"/>
        </w:rPr>
        <w:t xml:space="preserve">Signée en 1965, la </w:t>
      </w:r>
      <w:r w:rsidRPr="00EE2426">
        <w:rPr>
          <w:i/>
          <w:iCs/>
          <w:lang w:val="fr-CA"/>
        </w:rPr>
        <w:t xml:space="preserve">loi sur les droits de vote </w:t>
      </w:r>
      <w:r w:rsidRPr="00EE2426">
        <w:rPr>
          <w:lang w:val="fr-CA"/>
        </w:rPr>
        <w:t xml:space="preserve">contient une série de dispositions concernant les personnes handicapées. </w:t>
      </w:r>
      <w:r w:rsidR="00131E4C" w:rsidRPr="00EE2426">
        <w:rPr>
          <w:lang w:val="fr-CA"/>
        </w:rPr>
        <w:t xml:space="preserve">Elle </w:t>
      </w:r>
      <w:r w:rsidRPr="00EE2426">
        <w:rPr>
          <w:lang w:val="fr-CA"/>
        </w:rPr>
        <w:t>exige que les responsables électoraux autorisent l'assistance à toute personne handicapée, à l'exception des employeurs ou des relations professionnelles. Cette loi protège également les droits de vote des personnes qui ne disposent pas d'un niveau d'</w:t>
      </w:r>
      <w:r w:rsidR="007769A2">
        <w:rPr>
          <w:lang w:val="fr-CA"/>
        </w:rPr>
        <w:t>é</w:t>
      </w:r>
      <w:r w:rsidRPr="00EE2426">
        <w:rPr>
          <w:lang w:val="fr-CA"/>
        </w:rPr>
        <w:t>ducation particulier.</w:t>
      </w:r>
      <w:r w:rsidR="00131E4C" w:rsidRPr="00EE2426">
        <w:rPr>
          <w:rStyle w:val="EndnoteReference"/>
          <w:lang w:val="fr-CA"/>
        </w:rPr>
        <w:endnoteReference w:id="63"/>
      </w:r>
    </w:p>
    <w:p w14:paraId="2FBDD548" w14:textId="5BA0B8FA" w:rsidR="006B12AE" w:rsidRPr="00EE2426" w:rsidRDefault="006B12AE" w:rsidP="00836DCB">
      <w:pPr>
        <w:numPr>
          <w:ilvl w:val="0"/>
          <w:numId w:val="77"/>
        </w:numPr>
        <w:rPr>
          <w:lang w:val="fr-CA"/>
        </w:rPr>
      </w:pPr>
      <w:r w:rsidRPr="00EE2426">
        <w:rPr>
          <w:i/>
          <w:iCs/>
          <w:lang w:val="fr-CA"/>
        </w:rPr>
        <w:t xml:space="preserve">Loi sur l'accessibilité du vote pour les personnes âgées et handicapées : </w:t>
      </w:r>
      <w:r w:rsidRPr="00EE2426">
        <w:rPr>
          <w:lang w:val="fr-CA"/>
        </w:rPr>
        <w:t xml:space="preserve">cette loi exige </w:t>
      </w:r>
      <w:r w:rsidR="00D91577" w:rsidRPr="00EE2426">
        <w:rPr>
          <w:lang w:val="fr-CA"/>
        </w:rPr>
        <w:t>que</w:t>
      </w:r>
      <w:r w:rsidRPr="00EE2426">
        <w:rPr>
          <w:lang w:val="fr-CA"/>
        </w:rPr>
        <w:t xml:space="preserve"> tous les États veillent à ce que les bureaux de vote soient accessibles aux électeurs handicapés et âgés. Tous les deux ans, les responsables électoraux de chaque État doivent rendre compte à la Commission électorale fédérale du nombre de bureaux de vote accessibles et inaccessibles. S'il n'y a pas de bureaux accessibles, d'autres options de vote doivent être proposées. En outre, cette loi oblige les États à mettre en place des aides à l'inscription et au vote pour les personnes handicapées et âgées lors des élections fédérales. En cas de litige, les personnes lésées peuvent intenter une action devant un tribunal fédéral en vertu de cette loi.</w:t>
      </w:r>
      <w:r w:rsidR="00D91577" w:rsidRPr="00EE2426">
        <w:rPr>
          <w:rStyle w:val="EndnoteReference"/>
          <w:lang w:val="fr-CA"/>
        </w:rPr>
        <w:endnoteReference w:id="64"/>
      </w:r>
    </w:p>
    <w:p w14:paraId="20ABE5AD" w14:textId="06400AE0" w:rsidR="006B12AE" w:rsidRPr="00EE2426" w:rsidRDefault="006B12AE" w:rsidP="00836DCB">
      <w:pPr>
        <w:numPr>
          <w:ilvl w:val="0"/>
          <w:numId w:val="77"/>
        </w:numPr>
        <w:rPr>
          <w:lang w:val="fr-CA"/>
        </w:rPr>
      </w:pPr>
      <w:r w:rsidRPr="00EE2426">
        <w:rPr>
          <w:i/>
          <w:iCs/>
          <w:lang w:val="fr-CA"/>
        </w:rPr>
        <w:t>Americans with Disabilities Act</w:t>
      </w:r>
      <w:r w:rsidR="00A21BDF" w:rsidRPr="007618F3">
        <w:rPr>
          <w:lang w:val="fr-CA"/>
        </w:rPr>
        <w:t xml:space="preserve"> (Loi américaine sur les personnes handicapées)</w:t>
      </w:r>
      <w:r w:rsidR="00A21BDF">
        <w:rPr>
          <w:i/>
          <w:iCs/>
          <w:lang w:val="fr-CA"/>
        </w:rPr>
        <w:t xml:space="preserve"> </w:t>
      </w:r>
      <w:r w:rsidRPr="00EE2426">
        <w:rPr>
          <w:lang w:val="fr-CA"/>
        </w:rPr>
        <w:t xml:space="preserve">exige des États et des collectivités locales, ainsi que de leurs responsables électoraux, qu'ils veillent à ce que </w:t>
      </w:r>
      <w:r w:rsidR="00725F28" w:rsidRPr="00EE2426">
        <w:rPr>
          <w:lang w:val="fr-CA"/>
        </w:rPr>
        <w:t xml:space="preserve">les personnes handicapées </w:t>
      </w:r>
      <w:r w:rsidRPr="00EE2426">
        <w:rPr>
          <w:lang w:val="fr-CA"/>
        </w:rPr>
        <w:t xml:space="preserve">aient les mêmes possibilités de voter aux élections fédérales, étatiques et locales. Cela </w:t>
      </w:r>
      <w:r w:rsidR="00431880" w:rsidRPr="00EE2426">
        <w:rPr>
          <w:lang w:val="fr-CA"/>
        </w:rPr>
        <w:t xml:space="preserve">s'applique à </w:t>
      </w:r>
      <w:r w:rsidRPr="00EE2426">
        <w:rPr>
          <w:lang w:val="fr-CA"/>
        </w:rPr>
        <w:t xml:space="preserve">l'inscription sur les listes électorales, aux lieux de vote et au vote le jour du scrutin ou lors du vote anticipé </w:t>
      </w:r>
      <w:r w:rsidR="00431880" w:rsidRPr="00EE2426">
        <w:rPr>
          <w:lang w:val="fr-CA"/>
        </w:rPr>
        <w:t xml:space="preserve">ou </w:t>
      </w:r>
      <w:r w:rsidRPr="00EE2426">
        <w:rPr>
          <w:lang w:val="fr-CA"/>
        </w:rPr>
        <w:t>par correspondance.</w:t>
      </w:r>
      <w:r w:rsidR="00431880" w:rsidRPr="00EE2426">
        <w:rPr>
          <w:rStyle w:val="EndnoteReference"/>
          <w:lang w:val="fr-CA"/>
        </w:rPr>
        <w:endnoteReference w:id="65"/>
      </w:r>
    </w:p>
    <w:p w14:paraId="7D96F25D" w14:textId="61EDE786" w:rsidR="006B12AE" w:rsidRPr="00EE2426" w:rsidRDefault="00431880" w:rsidP="00836DCB">
      <w:pPr>
        <w:numPr>
          <w:ilvl w:val="0"/>
          <w:numId w:val="77"/>
        </w:numPr>
        <w:rPr>
          <w:lang w:val="fr-CA"/>
        </w:rPr>
      </w:pPr>
      <w:r w:rsidRPr="00EE2426">
        <w:rPr>
          <w:i/>
          <w:iCs/>
          <w:lang w:val="fr-CA"/>
        </w:rPr>
        <w:t xml:space="preserve">Loi </w:t>
      </w:r>
      <w:r w:rsidR="006B12AE" w:rsidRPr="00EE2426">
        <w:rPr>
          <w:i/>
          <w:iCs/>
          <w:lang w:val="fr-CA"/>
        </w:rPr>
        <w:t xml:space="preserve">nationale sur l'inscription des électeurs : </w:t>
      </w:r>
      <w:r w:rsidR="006B12AE" w:rsidRPr="00EE2426">
        <w:rPr>
          <w:lang w:val="fr-CA"/>
        </w:rPr>
        <w:t>adoptée en 1993, cette loi oblige tous les bureaux à fournir une aide publique aux personnes handicapées pour qu'elles puissent s'inscrire sur les listes électorales en vue des élections fédérales.</w:t>
      </w:r>
      <w:r w:rsidRPr="00EE2426">
        <w:rPr>
          <w:rStyle w:val="EndnoteReference"/>
          <w:lang w:val="fr-CA"/>
        </w:rPr>
        <w:endnoteReference w:id="66"/>
      </w:r>
    </w:p>
    <w:p w14:paraId="0D0297E7" w14:textId="3C2D790E" w:rsidR="006B12AE" w:rsidRPr="00EE2426" w:rsidRDefault="006B12AE" w:rsidP="006B12AE">
      <w:pPr>
        <w:rPr>
          <w:lang w:val="fr-CA"/>
        </w:rPr>
      </w:pPr>
      <w:r w:rsidRPr="00EE2426">
        <w:rPr>
          <w:lang w:val="fr-CA"/>
        </w:rPr>
        <w:t>Dans d'autres pays, la plupart des législations pertinentes sont liées à la Convention</w:t>
      </w:r>
      <w:r w:rsidR="009A4323" w:rsidRPr="00EE2426">
        <w:rPr>
          <w:lang w:val="fr-CA"/>
        </w:rPr>
        <w:t xml:space="preserve"> </w:t>
      </w:r>
      <w:r w:rsidRPr="00EE2426">
        <w:rPr>
          <w:lang w:val="fr-CA"/>
        </w:rPr>
        <w:t xml:space="preserve">relative aux droits des personnes handicapées </w:t>
      </w:r>
      <w:r w:rsidR="00973F3D" w:rsidRPr="00EE2426">
        <w:rPr>
          <w:lang w:val="fr-CA"/>
        </w:rPr>
        <w:t xml:space="preserve">des Nations unies </w:t>
      </w:r>
      <w:r w:rsidRPr="00EE2426">
        <w:rPr>
          <w:lang w:val="fr-CA"/>
        </w:rPr>
        <w:t>(CR</w:t>
      </w:r>
      <w:r w:rsidR="00973F3D">
        <w:rPr>
          <w:lang w:val="fr-CA"/>
        </w:rPr>
        <w:t>DPH</w:t>
      </w:r>
      <w:r w:rsidRPr="00EE2426">
        <w:rPr>
          <w:lang w:val="fr-CA"/>
        </w:rPr>
        <w:t>)</w:t>
      </w:r>
      <w:r w:rsidR="009A4323" w:rsidRPr="00EE2426">
        <w:rPr>
          <w:lang w:val="fr-CA"/>
        </w:rPr>
        <w:t xml:space="preserve">, </w:t>
      </w:r>
      <w:r w:rsidRPr="00EE2426">
        <w:rPr>
          <w:lang w:val="fr-CA"/>
        </w:rPr>
        <w:t>en particulier l'article 29</w:t>
      </w:r>
      <w:r w:rsidR="009A4323" w:rsidRPr="00EE2426">
        <w:rPr>
          <w:lang w:val="fr-CA"/>
        </w:rPr>
        <w:t xml:space="preserve">, </w:t>
      </w:r>
      <w:r w:rsidRPr="00EE2426">
        <w:rPr>
          <w:lang w:val="fr-CA"/>
        </w:rPr>
        <w:t>qui porte sur la participation à la vie politique et publique.</w:t>
      </w:r>
      <w:r w:rsidR="009A4323" w:rsidRPr="00EE2426">
        <w:rPr>
          <w:rStyle w:val="EndnoteReference"/>
          <w:lang w:val="fr-CA"/>
        </w:rPr>
        <w:endnoteReference w:id="67"/>
      </w:r>
      <w:r w:rsidRPr="00EE2426">
        <w:rPr>
          <w:lang w:val="fr-CA"/>
        </w:rPr>
        <w:t xml:space="preserve"> </w:t>
      </w:r>
    </w:p>
    <w:p w14:paraId="378A3383" w14:textId="3789DFD5" w:rsidR="006B12AE" w:rsidRPr="00EE2426" w:rsidRDefault="006B12AE" w:rsidP="006B12AE">
      <w:pPr>
        <w:rPr>
          <w:lang w:val="fr-CA"/>
        </w:rPr>
      </w:pPr>
      <w:r w:rsidRPr="00EE2426">
        <w:rPr>
          <w:lang w:val="fr-CA"/>
        </w:rPr>
        <w:t xml:space="preserve">Outre la ratification de l'article 29 de la </w:t>
      </w:r>
      <w:r w:rsidR="00973F3D" w:rsidRPr="00EE2426">
        <w:rPr>
          <w:lang w:val="fr-CA"/>
        </w:rPr>
        <w:t>CR</w:t>
      </w:r>
      <w:r w:rsidR="00973F3D">
        <w:rPr>
          <w:lang w:val="fr-CA"/>
        </w:rPr>
        <w:t>DPH</w:t>
      </w:r>
      <w:r w:rsidRPr="00EE2426">
        <w:rPr>
          <w:lang w:val="fr-CA"/>
        </w:rPr>
        <w:t xml:space="preserve"> de l'ONU, </w:t>
      </w:r>
      <w:r w:rsidRPr="00EE2426">
        <w:rPr>
          <w:i/>
          <w:iCs/>
          <w:lang w:val="fr-CA"/>
        </w:rPr>
        <w:t xml:space="preserve">la loi </w:t>
      </w:r>
      <w:r w:rsidRPr="00EE2426">
        <w:rPr>
          <w:lang w:val="fr-CA"/>
        </w:rPr>
        <w:t xml:space="preserve">zambienne </w:t>
      </w:r>
      <w:r w:rsidRPr="00EE2426">
        <w:rPr>
          <w:i/>
          <w:iCs/>
          <w:lang w:val="fr-CA"/>
        </w:rPr>
        <w:t xml:space="preserve">sur les personnes handicapées </w:t>
      </w:r>
      <w:r w:rsidRPr="00EE2426">
        <w:rPr>
          <w:lang w:val="fr-CA"/>
        </w:rPr>
        <w:t>(2012) définit le handicap et prévoit les droits des personnes handicapées en matière de participation politique. D'autres lois électorales encouragent les adaptations et les mesures prises par la commission électorale de Zambie</w:t>
      </w:r>
      <w:r w:rsidR="009E65B8" w:rsidRPr="00EE2426">
        <w:rPr>
          <w:lang w:val="fr-CA"/>
        </w:rPr>
        <w:t xml:space="preserve">, qui sont </w:t>
      </w:r>
      <w:r w:rsidRPr="00EE2426">
        <w:rPr>
          <w:lang w:val="fr-CA"/>
        </w:rPr>
        <w:t>nécessaires à l'inclusion des électeurs handicapés.</w:t>
      </w:r>
      <w:r w:rsidR="009E65B8" w:rsidRPr="00EE2426">
        <w:rPr>
          <w:rStyle w:val="EndnoteReference"/>
          <w:lang w:val="fr-CA"/>
        </w:rPr>
        <w:endnoteReference w:id="68"/>
      </w:r>
    </w:p>
    <w:p w14:paraId="4BE70414" w14:textId="3C7048A1" w:rsidR="006B12AE" w:rsidRPr="00EE2426" w:rsidRDefault="006B12AE" w:rsidP="006B12AE">
      <w:pPr>
        <w:rPr>
          <w:lang w:val="fr-CA"/>
        </w:rPr>
      </w:pPr>
      <w:r w:rsidRPr="00EE2426">
        <w:rPr>
          <w:i/>
          <w:iCs/>
          <w:lang w:val="fr-CA"/>
        </w:rPr>
        <w:t>Le décret royal</w:t>
      </w:r>
      <w:r w:rsidRPr="00EE2426">
        <w:rPr>
          <w:lang w:val="fr-CA"/>
        </w:rPr>
        <w:t xml:space="preserve"> espagnol</w:t>
      </w:r>
      <w:r w:rsidRPr="00EE2426">
        <w:rPr>
          <w:i/>
          <w:iCs/>
          <w:lang w:val="fr-CA"/>
        </w:rPr>
        <w:t xml:space="preserve"> 1612/2007 </w:t>
      </w:r>
      <w:r w:rsidRPr="00EE2426">
        <w:rPr>
          <w:lang w:val="fr-CA"/>
        </w:rPr>
        <w:t>prévoit des instructions et du matériel en braille personnalisés pour les audiences du Sénat. L'article 87.1 permet aux électeurs handicapés en Espagne de demander l'aide d'une personne de confiance</w:t>
      </w:r>
      <w:r w:rsidR="009E65B8" w:rsidRPr="00EE2426">
        <w:rPr>
          <w:lang w:val="fr-CA"/>
        </w:rPr>
        <w:t xml:space="preserve">, </w:t>
      </w:r>
      <w:r w:rsidRPr="00EE2426">
        <w:rPr>
          <w:lang w:val="fr-CA"/>
        </w:rPr>
        <w:t xml:space="preserve">et </w:t>
      </w:r>
      <w:r w:rsidRPr="00EE2426">
        <w:rPr>
          <w:i/>
          <w:iCs/>
          <w:lang w:val="fr-CA"/>
        </w:rPr>
        <w:t xml:space="preserve">le décret royal 605/1999 </w:t>
      </w:r>
      <w:r w:rsidRPr="00EE2426">
        <w:rPr>
          <w:lang w:val="fr-CA"/>
        </w:rPr>
        <w:t>exige que les bureaux de vote soient accessibles aux personnes à mobilité réduite.</w:t>
      </w:r>
      <w:r w:rsidR="009E65B8" w:rsidRPr="00EE2426">
        <w:rPr>
          <w:rStyle w:val="EndnoteReference"/>
          <w:lang w:val="fr-CA"/>
        </w:rPr>
        <w:endnoteReference w:id="69"/>
      </w:r>
    </w:p>
    <w:p w14:paraId="789444C9" w14:textId="09351555" w:rsidR="006B12AE" w:rsidRPr="00EE2426" w:rsidRDefault="006B12AE" w:rsidP="006B12AE">
      <w:pPr>
        <w:rPr>
          <w:lang w:val="fr-CA"/>
        </w:rPr>
      </w:pPr>
      <w:r w:rsidRPr="00EE2426">
        <w:rPr>
          <w:lang w:val="fr-CA"/>
        </w:rPr>
        <w:t xml:space="preserve">Le Mexique a ratifié l'article 29 de la </w:t>
      </w:r>
      <w:r w:rsidR="00973F3D" w:rsidRPr="00EE2426">
        <w:rPr>
          <w:lang w:val="fr-CA"/>
        </w:rPr>
        <w:t>CR</w:t>
      </w:r>
      <w:r w:rsidR="00973F3D">
        <w:rPr>
          <w:lang w:val="fr-CA"/>
        </w:rPr>
        <w:t>DPH</w:t>
      </w:r>
      <w:r w:rsidRPr="00EE2426">
        <w:rPr>
          <w:lang w:val="fr-CA"/>
        </w:rPr>
        <w:t xml:space="preserve"> en 2007. En outre, la </w:t>
      </w:r>
      <w:r w:rsidRPr="00EE2426">
        <w:rPr>
          <w:i/>
          <w:iCs/>
          <w:lang w:val="fr-CA"/>
        </w:rPr>
        <w:t>loi sur l'intégration et le développement des personnes handicapées</w:t>
      </w:r>
      <w:r w:rsidR="00973F3D">
        <w:rPr>
          <w:lang w:val="fr-CA"/>
        </w:rPr>
        <w:t xml:space="preserve"> </w:t>
      </w:r>
      <w:r w:rsidRPr="00EE2426">
        <w:rPr>
          <w:lang w:val="fr-CA"/>
        </w:rPr>
        <w:t xml:space="preserve">oblige les autorités électorales </w:t>
      </w:r>
      <w:r w:rsidR="00973F3D">
        <w:rPr>
          <w:lang w:val="fr-CA"/>
        </w:rPr>
        <w:t xml:space="preserve">mexicaines </w:t>
      </w:r>
      <w:r w:rsidRPr="00EE2426">
        <w:rPr>
          <w:lang w:val="fr-CA"/>
        </w:rPr>
        <w:t>à garantir l'accessibilité et à fournir le matériel nécessaire aux personnes handicapées.</w:t>
      </w:r>
      <w:r w:rsidR="00D44B01" w:rsidRPr="00EE2426">
        <w:rPr>
          <w:rStyle w:val="EndnoteReference"/>
          <w:lang w:val="fr-CA"/>
        </w:rPr>
        <w:endnoteReference w:id="70"/>
      </w:r>
    </w:p>
    <w:p w14:paraId="6B1FC4D5" w14:textId="54802655" w:rsidR="006B12AE" w:rsidRPr="00EE2426" w:rsidRDefault="006B12AE" w:rsidP="006B12AE">
      <w:pPr>
        <w:rPr>
          <w:lang w:val="fr-CA"/>
        </w:rPr>
      </w:pPr>
      <w:r w:rsidRPr="00EE2426">
        <w:rPr>
          <w:lang w:val="fr-CA"/>
        </w:rPr>
        <w:t xml:space="preserve">Aux Pays-Bas, où la </w:t>
      </w:r>
      <w:r w:rsidR="00973F3D" w:rsidRPr="00EE2426">
        <w:rPr>
          <w:lang w:val="fr-CA"/>
        </w:rPr>
        <w:t>CR</w:t>
      </w:r>
      <w:r w:rsidR="00973F3D">
        <w:rPr>
          <w:lang w:val="fr-CA"/>
        </w:rPr>
        <w:t>DPH</w:t>
      </w:r>
      <w:r w:rsidRPr="00EE2426">
        <w:rPr>
          <w:lang w:val="fr-CA"/>
        </w:rPr>
        <w:t xml:space="preserve"> a également été ratifiée, </w:t>
      </w:r>
      <w:r w:rsidRPr="00EE2426">
        <w:rPr>
          <w:i/>
          <w:iCs/>
          <w:lang w:val="fr-CA"/>
        </w:rPr>
        <w:t xml:space="preserve">la loi nationale sur les élections </w:t>
      </w:r>
      <w:r w:rsidRPr="00EE2426">
        <w:rPr>
          <w:lang w:val="fr-CA"/>
        </w:rPr>
        <w:t xml:space="preserve">fournit des orientations aux personnes ayant le droit de vote ainsi que les procédures de vote et de vote par procuration. La législation néerlandaise précise qu'au moins 24 </w:t>
      </w:r>
      <w:r w:rsidR="00D44B01" w:rsidRPr="00EE2426">
        <w:rPr>
          <w:lang w:val="fr-CA"/>
        </w:rPr>
        <w:t xml:space="preserve">% </w:t>
      </w:r>
      <w:r w:rsidRPr="00EE2426">
        <w:rPr>
          <w:lang w:val="fr-CA"/>
        </w:rPr>
        <w:t>des bureaux de vote doivent être accessibles aux personnes souffrant d'un handicap physique et décrit les types d'assistance disponibles dans les bureaux de vote.</w:t>
      </w:r>
      <w:r w:rsidR="00D44B01" w:rsidRPr="00EE2426">
        <w:rPr>
          <w:rStyle w:val="EndnoteReference"/>
          <w:lang w:val="fr-CA"/>
        </w:rPr>
        <w:endnoteReference w:id="71"/>
      </w:r>
    </w:p>
    <w:p w14:paraId="3CCF1C49" w14:textId="6E47FAB2" w:rsidR="006B12AE" w:rsidRPr="00EE2426" w:rsidRDefault="006B12AE" w:rsidP="006B12AE">
      <w:pPr>
        <w:rPr>
          <w:lang w:val="fr-CA"/>
        </w:rPr>
      </w:pPr>
      <w:r w:rsidRPr="00EE2426">
        <w:rPr>
          <w:lang w:val="fr-CA"/>
        </w:rPr>
        <w:t>Enfin, la France dispose dans sa Constitution d'articles relatifs au vote assisté (article L64), à l'accessibilité des bureaux de vote et des technologies de vote pour les personnes handicapées, qu'il s'agisse d'un handicap sensoriel, cognitif, physique ou mental (article L62-2)</w:t>
      </w:r>
      <w:r w:rsidR="005A34E1" w:rsidRPr="00EE2426">
        <w:rPr>
          <w:lang w:val="fr-CA"/>
        </w:rPr>
        <w:t xml:space="preserve">, </w:t>
      </w:r>
      <w:r w:rsidRPr="00EE2426">
        <w:rPr>
          <w:lang w:val="fr-CA"/>
        </w:rPr>
        <w:t>et au vote par procuration lorsqu'il est impossible pour les personnes concernées d'être présentes le jour du scrutin (articles L71 à L77).</w:t>
      </w:r>
      <w:r w:rsidR="005A34E1" w:rsidRPr="00EE2426">
        <w:rPr>
          <w:rStyle w:val="EndnoteReference"/>
          <w:lang w:val="fr-CA"/>
        </w:rPr>
        <w:endnoteReference w:id="72"/>
      </w:r>
    </w:p>
    <w:p w14:paraId="707CEE90" w14:textId="37B56327" w:rsidR="006B12AE" w:rsidRPr="00EE2426" w:rsidRDefault="006B12AE" w:rsidP="00BB0795">
      <w:pPr>
        <w:pStyle w:val="Heading3"/>
        <w:rPr>
          <w:lang w:val="fr-CA"/>
        </w:rPr>
      </w:pPr>
      <w:bookmarkStart w:id="108" w:name="_Toc216974224"/>
      <w:bookmarkStart w:id="109" w:name="_Toc228560001"/>
      <w:r w:rsidRPr="00EE2426">
        <w:rPr>
          <w:lang w:val="fr-CA"/>
        </w:rPr>
        <w:t>Fac</w:t>
      </w:r>
      <w:r w:rsidR="009250B8">
        <w:rPr>
          <w:lang w:val="fr-CA"/>
        </w:rPr>
        <w:t>teurs fac</w:t>
      </w:r>
      <w:r w:rsidRPr="00EE2426">
        <w:rPr>
          <w:lang w:val="fr-CA"/>
        </w:rPr>
        <w:t>ilita</w:t>
      </w:r>
      <w:bookmarkEnd w:id="108"/>
      <w:r w:rsidR="009250B8">
        <w:rPr>
          <w:lang w:val="fr-CA"/>
        </w:rPr>
        <w:t>nt actuellement le vote</w:t>
      </w:r>
      <w:bookmarkEnd w:id="109"/>
    </w:p>
    <w:p w14:paraId="20310F82" w14:textId="0B0068D7" w:rsidR="006168DB" w:rsidRPr="00EE2426" w:rsidRDefault="006168DB" w:rsidP="006B12AE">
      <w:pPr>
        <w:rPr>
          <w:lang w:val="fr-CA"/>
        </w:rPr>
      </w:pPr>
      <w:r w:rsidRPr="00EE2426">
        <w:rPr>
          <w:lang w:val="fr-CA"/>
        </w:rPr>
        <w:t xml:space="preserve">Certains </w:t>
      </w:r>
      <w:r w:rsidR="006B12AE" w:rsidRPr="00EE2426">
        <w:rPr>
          <w:lang w:val="fr-CA"/>
        </w:rPr>
        <w:t>articles ont abordé les mesures spécifiques actuellement en place pour améliorer l'expérience de vote des personnes handicapées. L'un d'entre eux s'est intéressé à l'expérience d'</w:t>
      </w:r>
      <w:r w:rsidR="001D44A0" w:rsidRPr="00EE2426">
        <w:rPr>
          <w:lang w:val="fr-CA"/>
        </w:rPr>
        <w:t xml:space="preserve">un jeune </w:t>
      </w:r>
      <w:r w:rsidR="006B12AE" w:rsidRPr="00EE2426">
        <w:rPr>
          <w:lang w:val="fr-CA"/>
        </w:rPr>
        <w:t xml:space="preserve">autiste qui votait pour la première fois. L'article explique que cette expérience a été positive pour </w:t>
      </w:r>
      <w:r w:rsidRPr="00EE2426">
        <w:rPr>
          <w:lang w:val="fr-CA"/>
        </w:rPr>
        <w:t xml:space="preserve">plusieurs </w:t>
      </w:r>
      <w:r w:rsidR="006B12AE" w:rsidRPr="00EE2426">
        <w:rPr>
          <w:lang w:val="fr-CA"/>
        </w:rPr>
        <w:t>raisons</w:t>
      </w:r>
      <w:r w:rsidRPr="00EE2426">
        <w:rPr>
          <w:lang w:val="fr-CA"/>
        </w:rPr>
        <w:t xml:space="preserve">, </w:t>
      </w:r>
      <w:r w:rsidR="006B12AE" w:rsidRPr="00EE2426">
        <w:rPr>
          <w:lang w:val="fr-CA"/>
        </w:rPr>
        <w:t>notamment l'intérêt pour la participation politique</w:t>
      </w:r>
      <w:r w:rsidRPr="00EE2426">
        <w:rPr>
          <w:lang w:val="fr-CA"/>
        </w:rPr>
        <w:t xml:space="preserve">, </w:t>
      </w:r>
      <w:r w:rsidR="006B12AE" w:rsidRPr="00EE2426">
        <w:rPr>
          <w:lang w:val="fr-CA"/>
        </w:rPr>
        <w:t>suivi par des recherches sur les candidats concernés avec le soutien de ses amis et de sa famille, et l'organisation du transport vers le bureau de vote.</w:t>
      </w:r>
      <w:r w:rsidRPr="00EE2426">
        <w:rPr>
          <w:rStyle w:val="EndnoteReference"/>
          <w:lang w:val="fr-CA"/>
        </w:rPr>
        <w:endnoteReference w:id="73"/>
      </w:r>
      <w:r w:rsidR="006B12AE" w:rsidRPr="00EE2426">
        <w:rPr>
          <w:lang w:val="fr-CA"/>
        </w:rPr>
        <w:t xml:space="preserve"> </w:t>
      </w:r>
    </w:p>
    <w:p w14:paraId="03D9068C" w14:textId="22257FEC" w:rsidR="006B12AE" w:rsidRPr="00EE2426" w:rsidRDefault="006168DB" w:rsidP="006B12AE">
      <w:pPr>
        <w:rPr>
          <w:lang w:val="fr-CA"/>
        </w:rPr>
      </w:pPr>
      <w:r w:rsidRPr="00EE2426">
        <w:rPr>
          <w:lang w:val="fr-CA"/>
        </w:rPr>
        <w:t xml:space="preserve">Une fois arrivés </w:t>
      </w:r>
      <w:r w:rsidR="006B12AE" w:rsidRPr="00EE2426">
        <w:rPr>
          <w:lang w:val="fr-CA"/>
        </w:rPr>
        <w:t xml:space="preserve">au bureau de vote, </w:t>
      </w:r>
      <w:r w:rsidRPr="00EE2426">
        <w:rPr>
          <w:lang w:val="fr-CA"/>
        </w:rPr>
        <w:t xml:space="preserve">les électeurs se sont sentis plus impliqués et responsabilisés grâce à </w:t>
      </w:r>
      <w:r w:rsidR="006B12AE" w:rsidRPr="00EE2426">
        <w:rPr>
          <w:lang w:val="fr-CA"/>
        </w:rPr>
        <w:t>l'aide qui leur a été apportée pour lire, comprendre et cocher leur bulletin de vote dans un environnement familier et confortable.</w:t>
      </w:r>
      <w:r w:rsidRPr="00EE2426">
        <w:rPr>
          <w:rStyle w:val="EndnoteReference"/>
          <w:lang w:val="fr-CA"/>
        </w:rPr>
        <w:endnoteReference w:id="74"/>
      </w:r>
      <w:r w:rsidR="006B12AE" w:rsidRPr="00EE2426">
        <w:rPr>
          <w:lang w:val="fr-CA"/>
        </w:rPr>
        <w:t xml:space="preserve"> </w:t>
      </w:r>
    </w:p>
    <w:p w14:paraId="37DCE2A1" w14:textId="0A31BEB5" w:rsidR="006B12AE" w:rsidRPr="00EE2426" w:rsidRDefault="006B12AE" w:rsidP="006B12AE">
      <w:pPr>
        <w:rPr>
          <w:lang w:val="fr-CA"/>
        </w:rPr>
      </w:pPr>
      <w:r w:rsidRPr="00EE2426">
        <w:rPr>
          <w:lang w:val="fr-CA"/>
        </w:rPr>
        <w:t>La Zambie a proposé des plans d'action pour l'inclusion des personnes handicapées et a ensuite financé la mise en place de rampes d'accès et de vestes de vote en braille pour les électeurs malvoyants.</w:t>
      </w:r>
      <w:r w:rsidR="00C81504" w:rsidRPr="00EE2426">
        <w:rPr>
          <w:rStyle w:val="EndnoteReference"/>
          <w:lang w:val="fr-CA"/>
        </w:rPr>
        <w:endnoteReference w:id="75"/>
      </w:r>
      <w:r w:rsidRPr="00EE2426">
        <w:rPr>
          <w:lang w:val="fr-CA"/>
        </w:rPr>
        <w:t xml:space="preserve"> De nombreux pays ont adopté une législation </w:t>
      </w:r>
      <w:r w:rsidR="00C81504" w:rsidRPr="00EE2426">
        <w:rPr>
          <w:lang w:val="fr-CA"/>
        </w:rPr>
        <w:t xml:space="preserve">relative </w:t>
      </w:r>
      <w:r w:rsidRPr="00EE2426">
        <w:rPr>
          <w:lang w:val="fr-CA"/>
        </w:rPr>
        <w:t>aux droits des personnes handicapées</w:t>
      </w:r>
      <w:r w:rsidR="00C81504" w:rsidRPr="00EE2426">
        <w:rPr>
          <w:lang w:val="fr-CA"/>
        </w:rPr>
        <w:t xml:space="preserve">. Cependant, il </w:t>
      </w:r>
      <w:r w:rsidRPr="00EE2426">
        <w:rPr>
          <w:lang w:val="fr-CA"/>
        </w:rPr>
        <w:t>est important de reconnaître que cette législation n'est pas toujours facile à appliquer.</w:t>
      </w:r>
    </w:p>
    <w:p w14:paraId="2FEF160D" w14:textId="316DD7BB" w:rsidR="006B12AE" w:rsidRPr="00EE2426" w:rsidRDefault="006B12AE" w:rsidP="00BB0795">
      <w:pPr>
        <w:pStyle w:val="Heading3"/>
        <w:rPr>
          <w:lang w:val="fr-CA"/>
        </w:rPr>
      </w:pPr>
      <w:bookmarkStart w:id="110" w:name="_Toc216974225"/>
      <w:bookmarkStart w:id="111" w:name="_Toc228560002"/>
      <w:r w:rsidRPr="00EE2426">
        <w:rPr>
          <w:lang w:val="fr-CA"/>
        </w:rPr>
        <w:t>Suggestions pour améliorer l'expérience électorale</w:t>
      </w:r>
      <w:bookmarkEnd w:id="110"/>
      <w:bookmarkEnd w:id="111"/>
      <w:r w:rsidRPr="00EE2426">
        <w:rPr>
          <w:lang w:val="fr-CA"/>
        </w:rPr>
        <w:t xml:space="preserve"> </w:t>
      </w:r>
    </w:p>
    <w:p w14:paraId="022DC938" w14:textId="6F20CF89" w:rsidR="006B12AE" w:rsidRPr="00EE2426" w:rsidRDefault="006B12AE" w:rsidP="006B12AE">
      <w:pPr>
        <w:rPr>
          <w:lang w:val="fr-CA"/>
        </w:rPr>
      </w:pPr>
      <w:r w:rsidRPr="00EE2426">
        <w:rPr>
          <w:lang w:val="fr-CA"/>
        </w:rPr>
        <w:t>Compte tenu de tous les obstacles documentés, de la législation pertinente et des facilitateurs, il est nécessaire de formuler des suggestions pour améliorer l'expérience électorale de la population concernée. Le tableau</w:t>
      </w:r>
      <w:r w:rsidR="00650EF0" w:rsidRPr="00EE2426">
        <w:rPr>
          <w:lang w:val="fr-CA"/>
        </w:rPr>
        <w:t xml:space="preserve"> 9 </w:t>
      </w:r>
      <w:r w:rsidRPr="00EE2426">
        <w:rPr>
          <w:lang w:val="fr-CA"/>
        </w:rPr>
        <w:t xml:space="preserve">présente les suggestions </w:t>
      </w:r>
      <w:r w:rsidR="00C81504" w:rsidRPr="00EE2426">
        <w:rPr>
          <w:lang w:val="fr-CA"/>
        </w:rPr>
        <w:t xml:space="preserve">relevées dans </w:t>
      </w:r>
      <w:r w:rsidRPr="00EE2426">
        <w:rPr>
          <w:lang w:val="fr-CA"/>
        </w:rPr>
        <w:t>la littérature sélectionnée</w:t>
      </w:r>
      <w:r w:rsidR="00C81504" w:rsidRPr="00EE2426">
        <w:rPr>
          <w:lang w:val="fr-CA"/>
        </w:rPr>
        <w:t xml:space="preserve">, classées en neuf </w:t>
      </w:r>
      <w:r w:rsidRPr="00EE2426">
        <w:rPr>
          <w:lang w:val="fr-CA"/>
        </w:rPr>
        <w:t xml:space="preserve">catégories </w:t>
      </w:r>
      <w:r w:rsidR="00C81504" w:rsidRPr="00EE2426">
        <w:rPr>
          <w:lang w:val="fr-CA"/>
        </w:rPr>
        <w:t xml:space="preserve">: </w:t>
      </w:r>
      <w:r w:rsidRPr="00EE2426">
        <w:rPr>
          <w:lang w:val="fr-CA"/>
        </w:rPr>
        <w:t xml:space="preserve">vote, inscription </w:t>
      </w:r>
      <w:r w:rsidR="00C81504" w:rsidRPr="00EE2426">
        <w:rPr>
          <w:lang w:val="fr-CA"/>
        </w:rPr>
        <w:t xml:space="preserve">et </w:t>
      </w:r>
      <w:r w:rsidRPr="00EE2426">
        <w:rPr>
          <w:lang w:val="fr-CA"/>
        </w:rPr>
        <w:t>améliorations des bureaux de vote ; aide au vote ; informations sur le vote ; emplacement et transport ; formation et éducation ; motivation interne ; vote alternatif ; aménagements ; et législation.</w:t>
      </w:r>
    </w:p>
    <w:p w14:paraId="318D0A50" w14:textId="38A1C726" w:rsidR="006B12AE" w:rsidRPr="00EE2426" w:rsidRDefault="006B12AE" w:rsidP="00836DCB">
      <w:pPr>
        <w:pStyle w:val="Subtitle"/>
        <w:rPr>
          <w:lang w:val="fr-CA"/>
        </w:rPr>
      </w:pPr>
      <w:bookmarkStart w:id="112" w:name="_Toc163111345"/>
      <w:r w:rsidRPr="00EE2426">
        <w:rPr>
          <w:lang w:val="fr-CA"/>
        </w:rPr>
        <w:t>Tableau</w:t>
      </w:r>
      <w:r w:rsidR="00650EF0" w:rsidRPr="00EE2426">
        <w:rPr>
          <w:lang w:val="fr-CA"/>
        </w:rPr>
        <w:t xml:space="preserve"> 9 : </w:t>
      </w:r>
      <w:r w:rsidRPr="00EE2426">
        <w:rPr>
          <w:lang w:val="fr-CA"/>
        </w:rPr>
        <w:t xml:space="preserve">Suggestions proposées pour améliorer l'expérience électorale des personnes </w:t>
      </w:r>
      <w:r w:rsidR="00725F28" w:rsidRPr="00EE2426">
        <w:rPr>
          <w:lang w:val="fr-CA"/>
        </w:rPr>
        <w:t>atteintes de</w:t>
      </w:r>
      <w:r w:rsidRPr="00EE2426">
        <w:rPr>
          <w:lang w:val="fr-CA"/>
        </w:rPr>
        <w:t xml:space="preserve"> lésions cérébrales traumatiques et </w:t>
      </w:r>
      <w:r w:rsidR="00CB1550" w:rsidRPr="00EE2426">
        <w:rPr>
          <w:lang w:val="fr-CA"/>
        </w:rPr>
        <w:t xml:space="preserve">des personnes </w:t>
      </w:r>
      <w:r w:rsidR="00725F28" w:rsidRPr="00EE2426">
        <w:rPr>
          <w:lang w:val="fr-CA"/>
        </w:rPr>
        <w:t>handicapées</w:t>
      </w:r>
      <w:bookmarkEnd w:id="112"/>
    </w:p>
    <w:tbl>
      <w:tblPr>
        <w:tblStyle w:val="TableGrid"/>
        <w:tblW w:w="0" w:type="auto"/>
        <w:tblLook w:val="04A0" w:firstRow="1" w:lastRow="0" w:firstColumn="1" w:lastColumn="0" w:noHBand="0" w:noVBand="1"/>
        <w:tblCaption w:val="Tableau 9 : Suggestions proposées pour améliorer l'expérience électorale des personnes atteintes de lésions cérébrales traumatiques et des personnes handicapées"/>
        <w:tblDescription w:val="Tableau à deux colonnes avec les en-têtes « Thème » et « Suggestion ». Neuf lignes thématiques énumèrent les améliorations proposées, tirées de la littérature. Parmi les thèmes et les exemples de suggestions, on trouve : Améliorations concernant le vote, l'inscription et les bureaux de vote (modèles de bulletins de vote ; amélioration de la conception des bulletins en ligne avec une taille et une couleur de police ajustables ; simulations de vote ; ajout de photos des candidats ; simplification de l'inscription, y compris l'inscription le jour du scrutin ; amélioration de la convivialité et de la technologie des bureaux de vote ; réduction du recours aux bulletins papier). Aide au vote (aide à la lecture/compréhension des bulletins et des machines à voter ; soutien de la part d'amis, de la famille ou des agents électoraux ; augmentation de la représentation des personnes handicapées parmi les agents électoraux ou dans les campagnes). Informations sur le vote (plus d'informations sur les candidats et leurs programmes ; explications claires, étape par étape, du processus électoral ; guides de vote accessibles et informations sur les aménagements). Emplacement et transport (zones réservées aux électeurs handicapés ; espaces plus vastes ; meilleure signalisation, meilleurs parkings et rampes d'accès ; transport spécialisé). Formation et éducation (supports pédagogiques pour les responsables/agents électoraux/groupes de défense et les personnes atteintes de traumatismes crâniens ; sensibilisation du public aux obstacles ; formation à l'assistance aux personnes handicapées pour les agents électoraux ; recrutement d'agents électoraux maîtrisant les technologies ; sensibilisation accrue aux aménagements). Motivation interne (planification intentionnelle, se tenir informé, rechercher du soutien et mettre l'accent sur le droit de vote). Modes de vote alternatifs (vote par correspondance ; vote électronique, y compris les alternatives dans les bureaux de vote et le vote à distance ; bulletins de vote par correspondance). Aménagements (aides auditives, aides visuelles, assistance personnelle, bulletins audio, documents en gros caractères, machines à voter accessibles). Législation (meilleure mise en œuvre/respect ; changement de politique ; veiller à ce que les lois n’empêchent pas le vote — par exemple, des exigences claires en matière d’identité ; mises à jour régulières de la réglementation ; aller au-delà des exigences légales minimales)."/>
      </w:tblPr>
      <w:tblGrid>
        <w:gridCol w:w="3114"/>
        <w:gridCol w:w="6236"/>
      </w:tblGrid>
      <w:tr w:rsidR="00CB1550" w:rsidRPr="00EE2426" w14:paraId="17B2A417" w14:textId="77777777">
        <w:tc>
          <w:tcPr>
            <w:tcW w:w="3114" w:type="dxa"/>
            <w:tcBorders>
              <w:top w:val="single" w:sz="4" w:space="0" w:color="auto"/>
              <w:left w:val="single" w:sz="4" w:space="0" w:color="auto"/>
              <w:bottom w:val="single" w:sz="4" w:space="0" w:color="auto"/>
              <w:right w:val="single" w:sz="4" w:space="0" w:color="auto"/>
            </w:tcBorders>
          </w:tcPr>
          <w:p w14:paraId="38840BE7" w14:textId="69DAE676" w:rsidR="00CB1550" w:rsidRPr="00EE2426" w:rsidRDefault="00CB1550" w:rsidP="006B12AE">
            <w:pPr>
              <w:rPr>
                <w:b/>
                <w:bCs/>
                <w:lang w:val="fr-CA"/>
              </w:rPr>
            </w:pPr>
            <w:r w:rsidRPr="00EE2426">
              <w:rPr>
                <w:b/>
                <w:bCs/>
                <w:lang w:val="fr-CA"/>
              </w:rPr>
              <w:t>Thème</w:t>
            </w:r>
          </w:p>
        </w:tc>
        <w:tc>
          <w:tcPr>
            <w:tcW w:w="6236" w:type="dxa"/>
            <w:tcBorders>
              <w:top w:val="single" w:sz="4" w:space="0" w:color="auto"/>
              <w:left w:val="single" w:sz="4" w:space="0" w:color="auto"/>
              <w:bottom w:val="single" w:sz="4" w:space="0" w:color="auto"/>
              <w:right w:val="single" w:sz="4" w:space="0" w:color="auto"/>
            </w:tcBorders>
          </w:tcPr>
          <w:p w14:paraId="3CC975A2" w14:textId="796C6878" w:rsidR="00CB1550" w:rsidRPr="00EE2426" w:rsidRDefault="00CB1550" w:rsidP="00836DCB">
            <w:pPr>
              <w:rPr>
                <w:b/>
                <w:bCs/>
                <w:lang w:val="fr-CA"/>
              </w:rPr>
            </w:pPr>
            <w:r w:rsidRPr="00EE2426">
              <w:rPr>
                <w:b/>
                <w:bCs/>
                <w:lang w:val="fr-CA"/>
              </w:rPr>
              <w:t>Suggestion</w:t>
            </w:r>
          </w:p>
        </w:tc>
      </w:tr>
      <w:tr w:rsidR="006B12AE" w:rsidRPr="00AE299E" w14:paraId="09D2694C" w14:textId="77777777">
        <w:tc>
          <w:tcPr>
            <w:tcW w:w="3114" w:type="dxa"/>
            <w:tcBorders>
              <w:top w:val="single" w:sz="4" w:space="0" w:color="auto"/>
              <w:left w:val="single" w:sz="4" w:space="0" w:color="auto"/>
              <w:bottom w:val="single" w:sz="4" w:space="0" w:color="auto"/>
              <w:right w:val="single" w:sz="4" w:space="0" w:color="auto"/>
            </w:tcBorders>
            <w:hideMark/>
          </w:tcPr>
          <w:p w14:paraId="0AD175E9" w14:textId="77777777" w:rsidR="006B12AE" w:rsidRPr="00EE2426" w:rsidRDefault="006B12AE" w:rsidP="006B12AE">
            <w:pPr>
              <w:spacing w:after="160" w:line="259" w:lineRule="auto"/>
              <w:rPr>
                <w:lang w:val="fr-CA"/>
              </w:rPr>
            </w:pPr>
            <w:r w:rsidRPr="00EE2426">
              <w:rPr>
                <w:lang w:val="fr-CA"/>
              </w:rPr>
              <w:t>Vote, inscription et améliorations des bureaux de vote</w:t>
            </w:r>
          </w:p>
        </w:tc>
        <w:tc>
          <w:tcPr>
            <w:tcW w:w="6236" w:type="dxa"/>
            <w:tcBorders>
              <w:top w:val="single" w:sz="4" w:space="0" w:color="auto"/>
              <w:left w:val="single" w:sz="4" w:space="0" w:color="auto"/>
              <w:bottom w:val="single" w:sz="4" w:space="0" w:color="auto"/>
              <w:right w:val="single" w:sz="4" w:space="0" w:color="auto"/>
            </w:tcBorders>
            <w:hideMark/>
          </w:tcPr>
          <w:p w14:paraId="20A523C5" w14:textId="10605608" w:rsidR="006B12AE" w:rsidRPr="00EE2426" w:rsidRDefault="006B12AE" w:rsidP="00836DCB">
            <w:pPr>
              <w:numPr>
                <w:ilvl w:val="0"/>
                <w:numId w:val="11"/>
              </w:numPr>
              <w:spacing w:after="160" w:line="259" w:lineRule="auto"/>
              <w:ind w:left="360"/>
              <w:rPr>
                <w:lang w:val="fr-CA"/>
              </w:rPr>
            </w:pPr>
            <w:r w:rsidRPr="00EE2426">
              <w:rPr>
                <w:lang w:val="fr-CA"/>
              </w:rPr>
              <w:t>Fournir des exemples de bulletins de vote</w:t>
            </w:r>
            <w:r w:rsidR="003C4F91" w:rsidRPr="00EE2426">
              <w:rPr>
                <w:lang w:val="fr-CA"/>
              </w:rPr>
              <w:t>.</w:t>
            </w:r>
          </w:p>
          <w:p w14:paraId="7A59F1EA" w14:textId="2628415C" w:rsidR="006B12AE" w:rsidRPr="00EE2426" w:rsidRDefault="006B12AE" w:rsidP="00836DCB">
            <w:pPr>
              <w:numPr>
                <w:ilvl w:val="0"/>
                <w:numId w:val="11"/>
              </w:numPr>
              <w:spacing w:after="160" w:line="259" w:lineRule="auto"/>
              <w:ind w:left="360"/>
              <w:rPr>
                <w:lang w:val="fr-CA"/>
              </w:rPr>
            </w:pPr>
            <w:r w:rsidRPr="00EE2426">
              <w:rPr>
                <w:lang w:val="fr-CA"/>
              </w:rPr>
              <w:t>Améliorer la conception des bulletins de vote en ligne</w:t>
            </w:r>
            <w:r w:rsidR="003C4F91" w:rsidRPr="00EE2426">
              <w:rPr>
                <w:lang w:val="fr-CA"/>
              </w:rPr>
              <w:t xml:space="preserve">. </w:t>
            </w:r>
          </w:p>
          <w:p w14:paraId="67A2846F" w14:textId="070DB973" w:rsidR="006B12AE" w:rsidRPr="00EE2426" w:rsidRDefault="006B12AE" w:rsidP="00C81504">
            <w:pPr>
              <w:numPr>
                <w:ilvl w:val="1"/>
                <w:numId w:val="11"/>
              </w:numPr>
              <w:spacing w:after="160" w:line="259" w:lineRule="auto"/>
              <w:rPr>
                <w:lang w:val="fr-CA"/>
              </w:rPr>
            </w:pPr>
            <w:r w:rsidRPr="00EE2426">
              <w:rPr>
                <w:lang w:val="fr-CA"/>
              </w:rPr>
              <w:t>Permettre d'ajuster la taille et la couleur des caractères</w:t>
            </w:r>
            <w:r w:rsidR="003C4F91" w:rsidRPr="00EE2426">
              <w:rPr>
                <w:lang w:val="fr-CA"/>
              </w:rPr>
              <w:t>.</w:t>
            </w:r>
          </w:p>
          <w:p w14:paraId="60BF7BDA" w14:textId="71602AFB" w:rsidR="006B12AE" w:rsidRPr="00EE2426" w:rsidRDefault="006B12AE" w:rsidP="00836DCB">
            <w:pPr>
              <w:numPr>
                <w:ilvl w:val="0"/>
                <w:numId w:val="11"/>
              </w:numPr>
              <w:spacing w:after="160" w:line="259" w:lineRule="auto"/>
              <w:ind w:left="360"/>
              <w:rPr>
                <w:lang w:val="fr-CA"/>
              </w:rPr>
            </w:pPr>
            <w:r w:rsidRPr="00EE2426">
              <w:rPr>
                <w:lang w:val="fr-CA"/>
              </w:rPr>
              <w:t>Organisez des simulations de vote dans des lieux publics à des fins d'entraînement</w:t>
            </w:r>
            <w:r w:rsidR="003C4F91" w:rsidRPr="00EE2426">
              <w:rPr>
                <w:lang w:val="fr-CA"/>
              </w:rPr>
              <w:t>.</w:t>
            </w:r>
          </w:p>
          <w:p w14:paraId="2CFF38C2" w14:textId="5B513CA2" w:rsidR="006B12AE" w:rsidRPr="00EE2426" w:rsidRDefault="006B12AE" w:rsidP="00836DCB">
            <w:pPr>
              <w:numPr>
                <w:ilvl w:val="0"/>
                <w:numId w:val="11"/>
              </w:numPr>
              <w:spacing w:after="160" w:line="259" w:lineRule="auto"/>
              <w:ind w:left="360"/>
              <w:rPr>
                <w:lang w:val="fr-CA"/>
              </w:rPr>
            </w:pPr>
            <w:r w:rsidRPr="00EE2426">
              <w:rPr>
                <w:lang w:val="fr-CA"/>
              </w:rPr>
              <w:t>Ajouter les photos des candidats sur les bulletins de vote</w:t>
            </w:r>
            <w:r w:rsidR="003C4F91" w:rsidRPr="00EE2426">
              <w:rPr>
                <w:lang w:val="fr-CA"/>
              </w:rPr>
              <w:t>.</w:t>
            </w:r>
          </w:p>
          <w:p w14:paraId="563126CB" w14:textId="68590E02" w:rsidR="006B12AE" w:rsidRPr="00EE2426" w:rsidRDefault="006B12AE" w:rsidP="00836DCB">
            <w:pPr>
              <w:numPr>
                <w:ilvl w:val="0"/>
                <w:numId w:val="11"/>
              </w:numPr>
              <w:spacing w:after="160" w:line="259" w:lineRule="auto"/>
              <w:ind w:left="360"/>
              <w:rPr>
                <w:lang w:val="fr-CA"/>
              </w:rPr>
            </w:pPr>
            <w:r w:rsidRPr="00EE2426">
              <w:rPr>
                <w:lang w:val="fr-CA"/>
              </w:rPr>
              <w:t>Simplifier le processus d'inscription grâce à des systèmes tels que l'inscription des électeurs le jour du scrutin</w:t>
            </w:r>
            <w:r w:rsidR="00C81504" w:rsidRPr="00EE2426">
              <w:rPr>
                <w:lang w:val="fr-CA"/>
              </w:rPr>
              <w:t>.</w:t>
            </w:r>
            <w:r w:rsidR="00C81504" w:rsidRPr="00EE2426">
              <w:rPr>
                <w:rStyle w:val="EndnoteReference"/>
                <w:lang w:val="fr-CA"/>
              </w:rPr>
              <w:endnoteReference w:id="76"/>
            </w:r>
          </w:p>
          <w:p w14:paraId="36AA1C0E" w14:textId="0292CF8F" w:rsidR="006B12AE" w:rsidRPr="00EE2426" w:rsidRDefault="006B12AE" w:rsidP="00836DCB">
            <w:pPr>
              <w:numPr>
                <w:ilvl w:val="0"/>
                <w:numId w:val="11"/>
              </w:numPr>
              <w:spacing w:after="160" w:line="259" w:lineRule="auto"/>
              <w:ind w:left="360"/>
              <w:rPr>
                <w:lang w:val="fr-CA"/>
              </w:rPr>
            </w:pPr>
            <w:r w:rsidRPr="00EE2426">
              <w:rPr>
                <w:lang w:val="fr-CA"/>
              </w:rPr>
              <w:t>Améliorer la technologie et la facilité d'utilisation des bureaux de vote</w:t>
            </w:r>
            <w:r w:rsidR="003C4F91" w:rsidRPr="00EE2426">
              <w:rPr>
                <w:lang w:val="fr-CA"/>
              </w:rPr>
              <w:t>.</w:t>
            </w:r>
            <w:r w:rsidR="00C81504" w:rsidRPr="00EE2426">
              <w:rPr>
                <w:rStyle w:val="EndnoteReference"/>
                <w:lang w:val="fr-CA"/>
              </w:rPr>
              <w:endnoteReference w:id="77"/>
            </w:r>
          </w:p>
          <w:p w14:paraId="3703048D" w14:textId="55314849" w:rsidR="006B12AE" w:rsidRPr="00EE2426" w:rsidRDefault="003C4F91" w:rsidP="00836DCB">
            <w:pPr>
              <w:numPr>
                <w:ilvl w:val="0"/>
                <w:numId w:val="11"/>
              </w:numPr>
              <w:spacing w:after="160" w:line="259" w:lineRule="auto"/>
              <w:ind w:left="360"/>
              <w:rPr>
                <w:lang w:val="fr-CA"/>
              </w:rPr>
            </w:pPr>
            <w:r w:rsidRPr="00EE2426">
              <w:rPr>
                <w:lang w:val="fr-CA"/>
              </w:rPr>
              <w:t xml:space="preserve">Éliminer </w:t>
            </w:r>
            <w:r w:rsidR="006B12AE" w:rsidRPr="00EE2426">
              <w:rPr>
                <w:lang w:val="fr-CA"/>
              </w:rPr>
              <w:t>les bulletins de vote papier dans la mesure du possible</w:t>
            </w:r>
            <w:r w:rsidRPr="00EE2426">
              <w:rPr>
                <w:lang w:val="fr-CA"/>
              </w:rPr>
              <w:t xml:space="preserve">. </w:t>
            </w:r>
          </w:p>
        </w:tc>
      </w:tr>
      <w:tr w:rsidR="006B12AE" w:rsidRPr="00AE299E" w14:paraId="44DA6705" w14:textId="77777777">
        <w:tc>
          <w:tcPr>
            <w:tcW w:w="3114" w:type="dxa"/>
            <w:tcBorders>
              <w:top w:val="single" w:sz="4" w:space="0" w:color="auto"/>
              <w:left w:val="single" w:sz="4" w:space="0" w:color="auto"/>
              <w:bottom w:val="single" w:sz="4" w:space="0" w:color="auto"/>
              <w:right w:val="single" w:sz="4" w:space="0" w:color="auto"/>
            </w:tcBorders>
            <w:hideMark/>
          </w:tcPr>
          <w:p w14:paraId="681E3471" w14:textId="4CEC44D4" w:rsidR="006B12AE" w:rsidRPr="00EE2426" w:rsidRDefault="006B12AE" w:rsidP="006B12AE">
            <w:pPr>
              <w:spacing w:after="160" w:line="259" w:lineRule="auto"/>
              <w:rPr>
                <w:lang w:val="fr-CA"/>
              </w:rPr>
            </w:pPr>
            <w:r w:rsidRPr="00EE2426">
              <w:rPr>
                <w:lang w:val="fr-CA"/>
              </w:rPr>
              <w:t>Aide</w:t>
            </w:r>
            <w:r w:rsidR="003C4F91" w:rsidRPr="00EE2426">
              <w:rPr>
                <w:lang w:val="fr-CA"/>
              </w:rPr>
              <w:t xml:space="preserve"> au vote</w:t>
            </w:r>
            <w:r w:rsidRPr="00EE2426">
              <w:rPr>
                <w:lang w:val="fr-CA"/>
              </w:rPr>
              <w:t xml:space="preserve"> </w:t>
            </w:r>
          </w:p>
        </w:tc>
        <w:tc>
          <w:tcPr>
            <w:tcW w:w="6236" w:type="dxa"/>
            <w:tcBorders>
              <w:top w:val="single" w:sz="4" w:space="0" w:color="auto"/>
              <w:left w:val="single" w:sz="4" w:space="0" w:color="auto"/>
              <w:bottom w:val="single" w:sz="4" w:space="0" w:color="auto"/>
              <w:right w:val="single" w:sz="4" w:space="0" w:color="auto"/>
            </w:tcBorders>
            <w:hideMark/>
          </w:tcPr>
          <w:p w14:paraId="69CEB6DA" w14:textId="5EAF0039" w:rsidR="006B12AE" w:rsidRPr="00EE2426" w:rsidRDefault="006B12AE" w:rsidP="00836DCB">
            <w:pPr>
              <w:numPr>
                <w:ilvl w:val="0"/>
                <w:numId w:val="11"/>
              </w:numPr>
              <w:spacing w:after="160" w:line="259" w:lineRule="auto"/>
              <w:ind w:left="360"/>
              <w:rPr>
                <w:lang w:val="fr-CA"/>
              </w:rPr>
            </w:pPr>
            <w:r w:rsidRPr="00EE2426">
              <w:rPr>
                <w:lang w:val="fr-CA"/>
              </w:rPr>
              <w:t>Aider à la lecture et à la compréhension des bulletins de vote et des machines à voter</w:t>
            </w:r>
            <w:r w:rsidR="003C4F91" w:rsidRPr="00EE2426">
              <w:rPr>
                <w:lang w:val="fr-CA"/>
              </w:rPr>
              <w:t xml:space="preserve">. </w:t>
            </w:r>
          </w:p>
          <w:p w14:paraId="3A49C74D" w14:textId="7AA8642B" w:rsidR="006B12AE" w:rsidRPr="00EE2426" w:rsidRDefault="003C4F91" w:rsidP="00836DCB">
            <w:pPr>
              <w:numPr>
                <w:ilvl w:val="0"/>
                <w:numId w:val="11"/>
              </w:numPr>
              <w:spacing w:after="160" w:line="259" w:lineRule="auto"/>
              <w:ind w:left="360"/>
              <w:rPr>
                <w:lang w:val="fr-CA"/>
              </w:rPr>
            </w:pPr>
            <w:r w:rsidRPr="00EE2426">
              <w:rPr>
                <w:lang w:val="fr-CA"/>
              </w:rPr>
              <w:t xml:space="preserve">Fournir </w:t>
            </w:r>
            <w:r w:rsidR="006B12AE" w:rsidRPr="00EE2426">
              <w:rPr>
                <w:lang w:val="fr-CA"/>
              </w:rPr>
              <w:t>le soutien d'amis, de membres de la famille et de responsables électoraux afin de créer un environnement propice au vote</w:t>
            </w:r>
            <w:r w:rsidRPr="00EE2426">
              <w:rPr>
                <w:lang w:val="fr-CA"/>
              </w:rPr>
              <w:t>.</w:t>
            </w:r>
          </w:p>
          <w:p w14:paraId="3B6FA359" w14:textId="0F5AC96C" w:rsidR="006B12AE" w:rsidRPr="00EE2426" w:rsidRDefault="003C4F91" w:rsidP="00836DCB">
            <w:pPr>
              <w:numPr>
                <w:ilvl w:val="0"/>
                <w:numId w:val="11"/>
              </w:numPr>
              <w:spacing w:after="160" w:line="259" w:lineRule="auto"/>
              <w:ind w:left="360"/>
              <w:rPr>
                <w:lang w:val="fr-CA"/>
              </w:rPr>
            </w:pPr>
            <w:r w:rsidRPr="00EE2426">
              <w:rPr>
                <w:lang w:val="fr-CA"/>
              </w:rPr>
              <w:t xml:space="preserve">Accroître </w:t>
            </w:r>
            <w:r w:rsidR="006B12AE" w:rsidRPr="00EE2426">
              <w:rPr>
                <w:lang w:val="fr-CA"/>
              </w:rPr>
              <w:t>la représentation en encourageant les personnes handicapées à participer en tant que membres du personnel électoral ou à des campagnes électorales</w:t>
            </w:r>
            <w:r w:rsidRPr="00EE2426">
              <w:rPr>
                <w:lang w:val="fr-CA"/>
              </w:rPr>
              <w:t>.</w:t>
            </w:r>
          </w:p>
        </w:tc>
      </w:tr>
      <w:tr w:rsidR="006B12AE" w:rsidRPr="00AE299E" w14:paraId="3A6D42ED" w14:textId="77777777">
        <w:tc>
          <w:tcPr>
            <w:tcW w:w="3114" w:type="dxa"/>
            <w:tcBorders>
              <w:top w:val="single" w:sz="4" w:space="0" w:color="auto"/>
              <w:left w:val="single" w:sz="4" w:space="0" w:color="auto"/>
              <w:bottom w:val="single" w:sz="4" w:space="0" w:color="auto"/>
              <w:right w:val="single" w:sz="4" w:space="0" w:color="auto"/>
            </w:tcBorders>
            <w:hideMark/>
          </w:tcPr>
          <w:p w14:paraId="09AF14EB" w14:textId="77777777" w:rsidR="006B12AE" w:rsidRPr="00EE2426" w:rsidRDefault="006B12AE" w:rsidP="006B12AE">
            <w:pPr>
              <w:spacing w:after="160" w:line="259" w:lineRule="auto"/>
              <w:rPr>
                <w:lang w:val="fr-CA"/>
              </w:rPr>
            </w:pPr>
            <w:r w:rsidRPr="00EE2426">
              <w:rPr>
                <w:lang w:val="fr-CA"/>
              </w:rPr>
              <w:t xml:space="preserve">Informations sur le vote </w:t>
            </w:r>
          </w:p>
        </w:tc>
        <w:tc>
          <w:tcPr>
            <w:tcW w:w="6236" w:type="dxa"/>
            <w:tcBorders>
              <w:top w:val="single" w:sz="4" w:space="0" w:color="auto"/>
              <w:left w:val="single" w:sz="4" w:space="0" w:color="auto"/>
              <w:bottom w:val="single" w:sz="4" w:space="0" w:color="auto"/>
              <w:right w:val="single" w:sz="4" w:space="0" w:color="auto"/>
            </w:tcBorders>
            <w:hideMark/>
          </w:tcPr>
          <w:p w14:paraId="1CC236A4" w14:textId="48E4EE0A" w:rsidR="006B12AE" w:rsidRPr="00EE2426" w:rsidRDefault="003C4F91" w:rsidP="00836DCB">
            <w:pPr>
              <w:numPr>
                <w:ilvl w:val="0"/>
                <w:numId w:val="11"/>
              </w:numPr>
              <w:spacing w:after="160" w:line="259" w:lineRule="auto"/>
              <w:ind w:left="360"/>
              <w:rPr>
                <w:lang w:val="fr-CA"/>
              </w:rPr>
            </w:pPr>
            <w:r w:rsidRPr="00EE2426">
              <w:rPr>
                <w:lang w:val="fr-CA"/>
              </w:rPr>
              <w:t xml:space="preserve">Fournir </w:t>
            </w:r>
            <w:r w:rsidR="006B12AE" w:rsidRPr="00EE2426">
              <w:rPr>
                <w:lang w:val="fr-CA"/>
              </w:rPr>
              <w:t>des informations détaillées sur les candidats et leurs programmes</w:t>
            </w:r>
            <w:r w:rsidRPr="00EE2426">
              <w:rPr>
                <w:lang w:val="fr-CA"/>
              </w:rPr>
              <w:t>.</w:t>
            </w:r>
          </w:p>
          <w:p w14:paraId="61B6FF0D" w14:textId="7A6EA8EB" w:rsidR="006B12AE" w:rsidRPr="00EE2426" w:rsidRDefault="006B12AE" w:rsidP="00836DCB">
            <w:pPr>
              <w:numPr>
                <w:ilvl w:val="0"/>
                <w:numId w:val="11"/>
              </w:numPr>
              <w:spacing w:after="160" w:line="259" w:lineRule="auto"/>
              <w:ind w:left="360"/>
              <w:rPr>
                <w:lang w:val="fr-CA"/>
              </w:rPr>
            </w:pPr>
            <w:r w:rsidRPr="00EE2426">
              <w:rPr>
                <w:lang w:val="fr-CA"/>
              </w:rPr>
              <w:t>Fournir des informations détaillées sur le déroulement du processus électoral, depuis l'inscription jusqu'au jour du scrutin</w:t>
            </w:r>
            <w:r w:rsidR="003C4F91" w:rsidRPr="00EE2426">
              <w:rPr>
                <w:lang w:val="fr-CA"/>
              </w:rPr>
              <w:t xml:space="preserve">. </w:t>
            </w:r>
          </w:p>
          <w:p w14:paraId="44638EE2" w14:textId="6CF84F4E" w:rsidR="006B12AE" w:rsidRPr="00EE2426" w:rsidRDefault="006B12AE" w:rsidP="00836DCB">
            <w:pPr>
              <w:numPr>
                <w:ilvl w:val="0"/>
                <w:numId w:val="11"/>
              </w:numPr>
              <w:spacing w:after="160" w:line="259" w:lineRule="auto"/>
              <w:ind w:left="360"/>
              <w:rPr>
                <w:lang w:val="fr-CA"/>
              </w:rPr>
            </w:pPr>
            <w:r w:rsidRPr="00EE2426">
              <w:rPr>
                <w:lang w:val="fr-CA"/>
              </w:rPr>
              <w:t>Fournir aux électeurs des guides électoraux complets et accessibles</w:t>
            </w:r>
            <w:r w:rsidR="003C4F91" w:rsidRPr="00EE2426">
              <w:rPr>
                <w:lang w:val="fr-CA"/>
              </w:rPr>
              <w:t xml:space="preserve">, </w:t>
            </w:r>
            <w:r w:rsidRPr="00EE2426">
              <w:rPr>
                <w:lang w:val="fr-CA"/>
              </w:rPr>
              <w:t>ainsi que des sites web détaillant les aménagements disponibles</w:t>
            </w:r>
            <w:r w:rsidR="003C4F91" w:rsidRPr="00EE2426">
              <w:rPr>
                <w:lang w:val="fr-CA"/>
              </w:rPr>
              <w:t>.</w:t>
            </w:r>
          </w:p>
        </w:tc>
      </w:tr>
      <w:tr w:rsidR="006B12AE" w:rsidRPr="00AE299E" w14:paraId="7B6487F6" w14:textId="77777777">
        <w:tc>
          <w:tcPr>
            <w:tcW w:w="3114" w:type="dxa"/>
            <w:tcBorders>
              <w:top w:val="single" w:sz="4" w:space="0" w:color="auto"/>
              <w:left w:val="single" w:sz="4" w:space="0" w:color="auto"/>
              <w:bottom w:val="single" w:sz="4" w:space="0" w:color="auto"/>
              <w:right w:val="single" w:sz="4" w:space="0" w:color="auto"/>
            </w:tcBorders>
            <w:hideMark/>
          </w:tcPr>
          <w:p w14:paraId="0CAD5B3D" w14:textId="77777777" w:rsidR="006B12AE" w:rsidRPr="00EE2426" w:rsidRDefault="006B12AE" w:rsidP="006B12AE">
            <w:pPr>
              <w:spacing w:after="160" w:line="259" w:lineRule="auto"/>
              <w:rPr>
                <w:lang w:val="fr-CA"/>
              </w:rPr>
            </w:pPr>
            <w:r w:rsidRPr="00EE2426">
              <w:rPr>
                <w:lang w:val="fr-CA"/>
              </w:rPr>
              <w:t xml:space="preserve">Lieu et transport </w:t>
            </w:r>
          </w:p>
        </w:tc>
        <w:tc>
          <w:tcPr>
            <w:tcW w:w="6236" w:type="dxa"/>
            <w:tcBorders>
              <w:top w:val="single" w:sz="4" w:space="0" w:color="auto"/>
              <w:left w:val="single" w:sz="4" w:space="0" w:color="auto"/>
              <w:bottom w:val="single" w:sz="4" w:space="0" w:color="auto"/>
              <w:right w:val="single" w:sz="4" w:space="0" w:color="auto"/>
            </w:tcBorders>
            <w:hideMark/>
          </w:tcPr>
          <w:p w14:paraId="7191DE2B" w14:textId="44A9A64F" w:rsidR="006B12AE" w:rsidRPr="00EE2426" w:rsidRDefault="006B12AE" w:rsidP="00836DCB">
            <w:pPr>
              <w:numPr>
                <w:ilvl w:val="0"/>
                <w:numId w:val="11"/>
              </w:numPr>
              <w:spacing w:after="160" w:line="259" w:lineRule="auto"/>
              <w:ind w:left="360"/>
              <w:rPr>
                <w:lang w:val="fr-CA"/>
              </w:rPr>
            </w:pPr>
            <w:r w:rsidRPr="00EE2426">
              <w:rPr>
                <w:lang w:val="fr-CA"/>
              </w:rPr>
              <w:t>Prév</w:t>
            </w:r>
            <w:r w:rsidR="002D0951">
              <w:rPr>
                <w:lang w:val="fr-CA"/>
              </w:rPr>
              <w:t>oir</w:t>
            </w:r>
            <w:r w:rsidRPr="00EE2426">
              <w:rPr>
                <w:lang w:val="fr-CA"/>
              </w:rPr>
              <w:t xml:space="preserve"> des zones réservées aux personnes handicapées pour voter</w:t>
            </w:r>
            <w:r w:rsidR="003C4F91" w:rsidRPr="00EE2426">
              <w:rPr>
                <w:lang w:val="fr-CA"/>
              </w:rPr>
              <w:t>.</w:t>
            </w:r>
          </w:p>
          <w:p w14:paraId="0404FB81" w14:textId="63EBB083" w:rsidR="006B12AE" w:rsidRPr="00EE2426" w:rsidRDefault="006B12AE" w:rsidP="00836DCB">
            <w:pPr>
              <w:numPr>
                <w:ilvl w:val="0"/>
                <w:numId w:val="11"/>
              </w:numPr>
              <w:spacing w:after="160" w:line="259" w:lineRule="auto"/>
              <w:ind w:left="360"/>
              <w:rPr>
                <w:lang w:val="fr-CA"/>
              </w:rPr>
            </w:pPr>
            <w:r w:rsidRPr="00EE2426">
              <w:rPr>
                <w:lang w:val="fr-CA"/>
              </w:rPr>
              <w:t>Utiliser des lieux disposant de salles et d'espaces plus grands</w:t>
            </w:r>
            <w:r w:rsidR="003C4F91" w:rsidRPr="00EE2426">
              <w:rPr>
                <w:lang w:val="fr-CA"/>
              </w:rPr>
              <w:t>.</w:t>
            </w:r>
          </w:p>
          <w:p w14:paraId="4E313C49" w14:textId="3B5E080E" w:rsidR="006B12AE" w:rsidRPr="00EE2426" w:rsidRDefault="006B12AE" w:rsidP="00836DCB">
            <w:pPr>
              <w:numPr>
                <w:ilvl w:val="0"/>
                <w:numId w:val="11"/>
              </w:numPr>
              <w:spacing w:after="160" w:line="259" w:lineRule="auto"/>
              <w:ind w:left="360"/>
              <w:rPr>
                <w:lang w:val="fr-CA"/>
              </w:rPr>
            </w:pPr>
            <w:r w:rsidRPr="00EE2426">
              <w:rPr>
                <w:lang w:val="fr-CA"/>
              </w:rPr>
              <w:t>Améliore</w:t>
            </w:r>
            <w:r w:rsidR="002D0951">
              <w:rPr>
                <w:lang w:val="fr-CA"/>
              </w:rPr>
              <w:t>r</w:t>
            </w:r>
            <w:r w:rsidRPr="00EE2426">
              <w:rPr>
                <w:lang w:val="fr-CA"/>
              </w:rPr>
              <w:t xml:space="preserve"> la signalisation, le stationnement et les rampes d'accès</w:t>
            </w:r>
            <w:r w:rsidR="003C4F91" w:rsidRPr="00EE2426">
              <w:rPr>
                <w:lang w:val="fr-CA"/>
              </w:rPr>
              <w:t>.</w:t>
            </w:r>
          </w:p>
          <w:p w14:paraId="51E28DBE" w14:textId="6A916737" w:rsidR="006B12AE" w:rsidRPr="00EE2426" w:rsidRDefault="006B12AE" w:rsidP="00836DCB">
            <w:pPr>
              <w:numPr>
                <w:ilvl w:val="0"/>
                <w:numId w:val="11"/>
              </w:numPr>
              <w:spacing w:after="160" w:line="259" w:lineRule="auto"/>
              <w:ind w:left="360"/>
              <w:rPr>
                <w:lang w:val="fr-CA"/>
              </w:rPr>
            </w:pPr>
            <w:r w:rsidRPr="00EE2426">
              <w:rPr>
                <w:lang w:val="fr-CA"/>
              </w:rPr>
              <w:t>Fournir des moyens de transport spécialisés pour se rendre aux bureaux de vote</w:t>
            </w:r>
            <w:r w:rsidR="003C4F91" w:rsidRPr="00EE2426">
              <w:rPr>
                <w:lang w:val="fr-CA"/>
              </w:rPr>
              <w:t>.</w:t>
            </w:r>
          </w:p>
        </w:tc>
      </w:tr>
      <w:tr w:rsidR="006B12AE" w:rsidRPr="00AE299E" w14:paraId="25763F6C" w14:textId="77777777">
        <w:tc>
          <w:tcPr>
            <w:tcW w:w="3114" w:type="dxa"/>
            <w:tcBorders>
              <w:top w:val="single" w:sz="4" w:space="0" w:color="auto"/>
              <w:left w:val="single" w:sz="4" w:space="0" w:color="auto"/>
              <w:bottom w:val="single" w:sz="4" w:space="0" w:color="auto"/>
              <w:right w:val="single" w:sz="4" w:space="0" w:color="auto"/>
            </w:tcBorders>
            <w:hideMark/>
          </w:tcPr>
          <w:p w14:paraId="5AC0F5AE" w14:textId="77777777" w:rsidR="006B12AE" w:rsidRPr="00EE2426" w:rsidRDefault="006B12AE" w:rsidP="006B12AE">
            <w:pPr>
              <w:spacing w:after="160" w:line="259" w:lineRule="auto"/>
              <w:rPr>
                <w:lang w:val="fr-CA"/>
              </w:rPr>
            </w:pPr>
            <w:r w:rsidRPr="00EE2426">
              <w:rPr>
                <w:lang w:val="fr-CA"/>
              </w:rPr>
              <w:t xml:space="preserve">Formation et éducation </w:t>
            </w:r>
          </w:p>
        </w:tc>
        <w:tc>
          <w:tcPr>
            <w:tcW w:w="6236" w:type="dxa"/>
            <w:tcBorders>
              <w:top w:val="single" w:sz="4" w:space="0" w:color="auto"/>
              <w:left w:val="single" w:sz="4" w:space="0" w:color="auto"/>
              <w:bottom w:val="single" w:sz="4" w:space="0" w:color="auto"/>
              <w:right w:val="single" w:sz="4" w:space="0" w:color="auto"/>
            </w:tcBorders>
            <w:hideMark/>
          </w:tcPr>
          <w:p w14:paraId="379E043B" w14:textId="7BBE47D0" w:rsidR="006B12AE" w:rsidRPr="00EE2426" w:rsidRDefault="006B12AE" w:rsidP="00836DCB">
            <w:pPr>
              <w:numPr>
                <w:ilvl w:val="0"/>
                <w:numId w:val="11"/>
              </w:numPr>
              <w:spacing w:after="160" w:line="259" w:lineRule="auto"/>
              <w:ind w:left="360"/>
              <w:rPr>
                <w:lang w:val="fr-CA"/>
              </w:rPr>
            </w:pPr>
            <w:r w:rsidRPr="00EE2426">
              <w:rPr>
                <w:lang w:val="fr-CA"/>
              </w:rPr>
              <w:t>Créer du matériel éducatif à l'intention du gouvernement, des fonctionnaires, des agents électoraux, des groupes de défense des personnes atteintes de lésions cérébrales et des personnes atteintes de lésions cérébrales traumatiques sur les difficultés de vote pour ces personnes et sur l'importance du vote</w:t>
            </w:r>
            <w:r w:rsidR="003C4F91" w:rsidRPr="00EE2426">
              <w:rPr>
                <w:lang w:val="fr-CA"/>
              </w:rPr>
              <w:t xml:space="preserve">. </w:t>
            </w:r>
          </w:p>
          <w:p w14:paraId="4415141D" w14:textId="1EA19507" w:rsidR="006B12AE" w:rsidRPr="00EE2426" w:rsidRDefault="006B12AE" w:rsidP="00836DCB">
            <w:pPr>
              <w:numPr>
                <w:ilvl w:val="0"/>
                <w:numId w:val="11"/>
              </w:numPr>
              <w:spacing w:after="160" w:line="259" w:lineRule="auto"/>
              <w:ind w:left="360"/>
              <w:rPr>
                <w:lang w:val="fr-CA"/>
              </w:rPr>
            </w:pPr>
            <w:r w:rsidRPr="00EE2426">
              <w:rPr>
                <w:lang w:val="fr-CA"/>
              </w:rPr>
              <w:t xml:space="preserve">Sensibiliser </w:t>
            </w:r>
            <w:r w:rsidR="003C4F91" w:rsidRPr="00EE2426">
              <w:rPr>
                <w:lang w:val="fr-CA"/>
              </w:rPr>
              <w:t xml:space="preserve">les fonctionnaires et le public aux </w:t>
            </w:r>
            <w:r w:rsidRPr="00EE2426">
              <w:rPr>
                <w:lang w:val="fr-CA"/>
              </w:rPr>
              <w:t xml:space="preserve">difficultés </w:t>
            </w:r>
            <w:r w:rsidR="003C4F91" w:rsidRPr="00EE2426">
              <w:rPr>
                <w:lang w:val="fr-CA"/>
              </w:rPr>
              <w:t xml:space="preserve">rencontrées par </w:t>
            </w:r>
            <w:r w:rsidRPr="00EE2426">
              <w:rPr>
                <w:lang w:val="fr-CA"/>
              </w:rPr>
              <w:t>les électeurs handicapés.</w:t>
            </w:r>
          </w:p>
          <w:p w14:paraId="77B17DB7" w14:textId="37DEF57A" w:rsidR="006B12AE" w:rsidRPr="00EE2426" w:rsidRDefault="003C4F91" w:rsidP="00836DCB">
            <w:pPr>
              <w:numPr>
                <w:ilvl w:val="0"/>
                <w:numId w:val="11"/>
              </w:numPr>
              <w:spacing w:after="160" w:line="259" w:lineRule="auto"/>
              <w:ind w:left="360"/>
              <w:rPr>
                <w:lang w:val="fr-CA"/>
              </w:rPr>
            </w:pPr>
            <w:r w:rsidRPr="00EE2426">
              <w:rPr>
                <w:lang w:val="fr-CA"/>
              </w:rPr>
              <w:t>Former</w:t>
            </w:r>
            <w:r w:rsidR="006B12AE" w:rsidRPr="00EE2426">
              <w:rPr>
                <w:lang w:val="fr-CA"/>
              </w:rPr>
              <w:t xml:space="preserve"> les agents électoraux spécifiquement à la manière d'aider efficacement les électeurs handicapés.</w:t>
            </w:r>
          </w:p>
          <w:p w14:paraId="6F30C5DF" w14:textId="7F7C0B2E" w:rsidR="006B12AE" w:rsidRPr="00EE2426" w:rsidRDefault="006B12AE" w:rsidP="00836DCB">
            <w:pPr>
              <w:numPr>
                <w:ilvl w:val="0"/>
                <w:numId w:val="11"/>
              </w:numPr>
              <w:spacing w:after="160" w:line="259" w:lineRule="auto"/>
              <w:ind w:left="360"/>
              <w:rPr>
                <w:lang w:val="fr-CA"/>
              </w:rPr>
            </w:pPr>
            <w:r w:rsidRPr="00EE2426">
              <w:rPr>
                <w:lang w:val="fr-CA"/>
              </w:rPr>
              <w:t>Employer des agents électoraux maîtrisant les technologies pour aider les personnes âgées</w:t>
            </w:r>
            <w:r w:rsidR="003C4F91" w:rsidRPr="00EE2426">
              <w:rPr>
                <w:lang w:val="fr-CA"/>
              </w:rPr>
              <w:t>.</w:t>
            </w:r>
          </w:p>
          <w:p w14:paraId="3D23E789" w14:textId="5D412323" w:rsidR="006B12AE" w:rsidRPr="00EE2426" w:rsidRDefault="006B12AE" w:rsidP="00836DCB">
            <w:pPr>
              <w:numPr>
                <w:ilvl w:val="0"/>
                <w:numId w:val="11"/>
              </w:numPr>
              <w:spacing w:after="160" w:line="259" w:lineRule="auto"/>
              <w:ind w:left="360"/>
              <w:rPr>
                <w:lang w:val="fr-CA"/>
              </w:rPr>
            </w:pPr>
            <w:r w:rsidRPr="00EE2426">
              <w:rPr>
                <w:lang w:val="fr-CA"/>
              </w:rPr>
              <w:t>Sensibiliser davantage le public aux aménagements accordés aux électeurs</w:t>
            </w:r>
            <w:r w:rsidR="003C4F91" w:rsidRPr="00EE2426">
              <w:rPr>
                <w:lang w:val="fr-CA"/>
              </w:rPr>
              <w:t>.</w:t>
            </w:r>
          </w:p>
        </w:tc>
      </w:tr>
      <w:tr w:rsidR="006B12AE" w:rsidRPr="00AE299E" w14:paraId="7167284B" w14:textId="77777777">
        <w:tc>
          <w:tcPr>
            <w:tcW w:w="3114" w:type="dxa"/>
            <w:tcBorders>
              <w:top w:val="single" w:sz="4" w:space="0" w:color="auto"/>
              <w:left w:val="single" w:sz="4" w:space="0" w:color="auto"/>
              <w:bottom w:val="single" w:sz="4" w:space="0" w:color="auto"/>
              <w:right w:val="single" w:sz="4" w:space="0" w:color="auto"/>
            </w:tcBorders>
            <w:hideMark/>
          </w:tcPr>
          <w:p w14:paraId="446BE51B" w14:textId="77777777" w:rsidR="006B12AE" w:rsidRPr="00EE2426" w:rsidRDefault="006B12AE" w:rsidP="006B12AE">
            <w:pPr>
              <w:spacing w:after="160" w:line="259" w:lineRule="auto"/>
              <w:rPr>
                <w:lang w:val="fr-CA"/>
              </w:rPr>
            </w:pPr>
            <w:r w:rsidRPr="00EE2426">
              <w:rPr>
                <w:lang w:val="fr-CA"/>
              </w:rPr>
              <w:t xml:space="preserve">Motivation interne </w:t>
            </w:r>
          </w:p>
        </w:tc>
        <w:tc>
          <w:tcPr>
            <w:tcW w:w="6236" w:type="dxa"/>
            <w:tcBorders>
              <w:top w:val="single" w:sz="4" w:space="0" w:color="auto"/>
              <w:left w:val="single" w:sz="4" w:space="0" w:color="auto"/>
              <w:bottom w:val="single" w:sz="4" w:space="0" w:color="auto"/>
              <w:right w:val="single" w:sz="4" w:space="0" w:color="auto"/>
            </w:tcBorders>
            <w:hideMark/>
          </w:tcPr>
          <w:p w14:paraId="7A411299" w14:textId="54C5D6F3" w:rsidR="006B12AE" w:rsidRPr="00EE2426" w:rsidRDefault="003C4F91" w:rsidP="00836DCB">
            <w:pPr>
              <w:numPr>
                <w:ilvl w:val="0"/>
                <w:numId w:val="11"/>
              </w:numPr>
              <w:spacing w:after="160" w:line="259" w:lineRule="auto"/>
              <w:ind w:left="360"/>
              <w:rPr>
                <w:lang w:val="fr-CA"/>
              </w:rPr>
            </w:pPr>
            <w:r w:rsidRPr="00EE2426">
              <w:rPr>
                <w:lang w:val="fr-CA"/>
              </w:rPr>
              <w:t xml:space="preserve">Prendre </w:t>
            </w:r>
            <w:r w:rsidR="006B12AE" w:rsidRPr="00EE2426">
              <w:rPr>
                <w:lang w:val="fr-CA"/>
              </w:rPr>
              <w:t>des mesures pour voter de manière intentionnelle.</w:t>
            </w:r>
            <w:r w:rsidRPr="00EE2426">
              <w:rPr>
                <w:lang w:val="fr-CA"/>
              </w:rPr>
              <w:t xml:space="preserve"> </w:t>
            </w:r>
          </w:p>
          <w:p w14:paraId="2D7376F6" w14:textId="3BC29948" w:rsidR="006B12AE" w:rsidRPr="00EE2426" w:rsidRDefault="006B12AE" w:rsidP="00836DCB">
            <w:pPr>
              <w:numPr>
                <w:ilvl w:val="0"/>
                <w:numId w:val="11"/>
              </w:numPr>
              <w:spacing w:after="160" w:line="259" w:lineRule="auto"/>
              <w:ind w:left="360"/>
              <w:rPr>
                <w:lang w:val="fr-CA"/>
              </w:rPr>
            </w:pPr>
            <w:r w:rsidRPr="00EE2426">
              <w:rPr>
                <w:lang w:val="fr-CA"/>
              </w:rPr>
              <w:t>Planifier et se tenir informé</w:t>
            </w:r>
            <w:r w:rsidR="003C4F91" w:rsidRPr="00EE2426">
              <w:rPr>
                <w:lang w:val="fr-CA"/>
              </w:rPr>
              <w:t>.</w:t>
            </w:r>
          </w:p>
          <w:p w14:paraId="41A78D1D" w14:textId="59C4B817" w:rsidR="006B12AE" w:rsidRPr="00EE2426" w:rsidRDefault="006B12AE" w:rsidP="00C81504">
            <w:pPr>
              <w:numPr>
                <w:ilvl w:val="1"/>
                <w:numId w:val="11"/>
              </w:numPr>
              <w:spacing w:after="160" w:line="259" w:lineRule="auto"/>
              <w:rPr>
                <w:lang w:val="fr-CA"/>
              </w:rPr>
            </w:pPr>
            <w:r w:rsidRPr="00EE2426">
              <w:rPr>
                <w:lang w:val="fr-CA"/>
              </w:rPr>
              <w:t>Demander de l'aide si nécessaire</w:t>
            </w:r>
            <w:r w:rsidR="003C4F91" w:rsidRPr="00EE2426">
              <w:rPr>
                <w:lang w:val="fr-CA"/>
              </w:rPr>
              <w:t>.</w:t>
            </w:r>
          </w:p>
          <w:p w14:paraId="53DD71E4" w14:textId="44D41034" w:rsidR="006B12AE" w:rsidRPr="00EE2426" w:rsidRDefault="006B12AE" w:rsidP="00836DCB">
            <w:pPr>
              <w:numPr>
                <w:ilvl w:val="0"/>
                <w:numId w:val="11"/>
              </w:numPr>
              <w:spacing w:after="160" w:line="259" w:lineRule="auto"/>
              <w:ind w:left="360"/>
              <w:rPr>
                <w:lang w:val="fr-CA"/>
              </w:rPr>
            </w:pPr>
            <w:r w:rsidRPr="00EE2426">
              <w:rPr>
                <w:lang w:val="fr-CA"/>
              </w:rPr>
              <w:t>Reconnaître que tout le monde a le droit de voter</w:t>
            </w:r>
            <w:r w:rsidR="003C4F91" w:rsidRPr="00EE2426">
              <w:rPr>
                <w:lang w:val="fr-CA"/>
              </w:rPr>
              <w:t>.</w:t>
            </w:r>
          </w:p>
        </w:tc>
      </w:tr>
      <w:tr w:rsidR="006B12AE" w:rsidRPr="00AE299E" w14:paraId="3AD66436" w14:textId="77777777">
        <w:tc>
          <w:tcPr>
            <w:tcW w:w="3114" w:type="dxa"/>
            <w:tcBorders>
              <w:top w:val="single" w:sz="4" w:space="0" w:color="auto"/>
              <w:left w:val="single" w:sz="4" w:space="0" w:color="auto"/>
              <w:bottom w:val="single" w:sz="4" w:space="0" w:color="auto"/>
              <w:right w:val="single" w:sz="4" w:space="0" w:color="auto"/>
            </w:tcBorders>
            <w:hideMark/>
          </w:tcPr>
          <w:p w14:paraId="1D81B7BD" w14:textId="77777777" w:rsidR="006B12AE" w:rsidRPr="00EE2426" w:rsidRDefault="006B12AE" w:rsidP="006B12AE">
            <w:pPr>
              <w:spacing w:after="160" w:line="259" w:lineRule="auto"/>
              <w:rPr>
                <w:lang w:val="fr-CA"/>
              </w:rPr>
            </w:pPr>
            <w:r w:rsidRPr="00EE2426">
              <w:rPr>
                <w:lang w:val="fr-CA"/>
              </w:rPr>
              <w:t xml:space="preserve">Vote alternatif </w:t>
            </w:r>
          </w:p>
        </w:tc>
        <w:tc>
          <w:tcPr>
            <w:tcW w:w="6236" w:type="dxa"/>
            <w:tcBorders>
              <w:top w:val="single" w:sz="4" w:space="0" w:color="auto"/>
              <w:left w:val="single" w:sz="4" w:space="0" w:color="auto"/>
              <w:bottom w:val="single" w:sz="4" w:space="0" w:color="auto"/>
              <w:right w:val="single" w:sz="4" w:space="0" w:color="auto"/>
            </w:tcBorders>
            <w:hideMark/>
          </w:tcPr>
          <w:p w14:paraId="1472961E" w14:textId="2167D562" w:rsidR="006B12AE" w:rsidRPr="00EE2426" w:rsidRDefault="003C4F91" w:rsidP="00836DCB">
            <w:pPr>
              <w:numPr>
                <w:ilvl w:val="0"/>
                <w:numId w:val="11"/>
              </w:numPr>
              <w:spacing w:after="160" w:line="259" w:lineRule="auto"/>
              <w:ind w:left="360"/>
              <w:rPr>
                <w:lang w:val="fr-CA"/>
              </w:rPr>
            </w:pPr>
            <w:r w:rsidRPr="00EE2426">
              <w:rPr>
                <w:lang w:val="fr-CA"/>
              </w:rPr>
              <w:t>Autorise</w:t>
            </w:r>
            <w:r w:rsidR="002D0951">
              <w:rPr>
                <w:lang w:val="fr-CA"/>
              </w:rPr>
              <w:t>r</w:t>
            </w:r>
            <w:r w:rsidRPr="00EE2426">
              <w:rPr>
                <w:lang w:val="fr-CA"/>
              </w:rPr>
              <w:t xml:space="preserve"> </w:t>
            </w:r>
            <w:r w:rsidR="006B12AE" w:rsidRPr="00EE2426">
              <w:rPr>
                <w:lang w:val="fr-CA"/>
              </w:rPr>
              <w:t>le vote par correspondance ou par courrier</w:t>
            </w:r>
            <w:r w:rsidRPr="00EE2426">
              <w:rPr>
                <w:lang w:val="fr-CA"/>
              </w:rPr>
              <w:t xml:space="preserve">. </w:t>
            </w:r>
          </w:p>
          <w:p w14:paraId="0AF5C92E" w14:textId="2771D157" w:rsidR="006B12AE" w:rsidRPr="00EE2426" w:rsidRDefault="003C4F91" w:rsidP="00836DCB">
            <w:pPr>
              <w:numPr>
                <w:ilvl w:val="0"/>
                <w:numId w:val="11"/>
              </w:numPr>
              <w:spacing w:after="160" w:line="259" w:lineRule="auto"/>
              <w:ind w:left="360"/>
              <w:rPr>
                <w:lang w:val="fr-CA"/>
              </w:rPr>
            </w:pPr>
            <w:r w:rsidRPr="00EE2426">
              <w:rPr>
                <w:lang w:val="fr-CA"/>
              </w:rPr>
              <w:t>Autorise</w:t>
            </w:r>
            <w:r w:rsidR="002D0951">
              <w:rPr>
                <w:lang w:val="fr-CA"/>
              </w:rPr>
              <w:t>r</w:t>
            </w:r>
            <w:r w:rsidRPr="00EE2426">
              <w:rPr>
                <w:lang w:val="fr-CA"/>
              </w:rPr>
              <w:t xml:space="preserve"> </w:t>
            </w:r>
            <w:r w:rsidR="006B12AE" w:rsidRPr="00EE2426">
              <w:rPr>
                <w:lang w:val="fr-CA"/>
              </w:rPr>
              <w:t>le vote électronique</w:t>
            </w:r>
            <w:r w:rsidRPr="00EE2426">
              <w:rPr>
                <w:lang w:val="fr-CA"/>
              </w:rPr>
              <w:t>.</w:t>
            </w:r>
          </w:p>
          <w:p w14:paraId="123399BE" w14:textId="5478CE0C" w:rsidR="006B12AE" w:rsidRPr="00EE2426" w:rsidRDefault="003C4F91" w:rsidP="00C81504">
            <w:pPr>
              <w:numPr>
                <w:ilvl w:val="1"/>
                <w:numId w:val="11"/>
              </w:numPr>
              <w:spacing w:after="160" w:line="259" w:lineRule="auto"/>
              <w:rPr>
                <w:lang w:val="fr-CA"/>
              </w:rPr>
            </w:pPr>
            <w:r w:rsidRPr="00EE2426">
              <w:rPr>
                <w:lang w:val="fr-CA"/>
              </w:rPr>
              <w:t>Autorise</w:t>
            </w:r>
            <w:r w:rsidR="002D0951">
              <w:rPr>
                <w:lang w:val="fr-CA"/>
              </w:rPr>
              <w:t>r</w:t>
            </w:r>
            <w:r w:rsidRPr="00EE2426">
              <w:rPr>
                <w:lang w:val="fr-CA"/>
              </w:rPr>
              <w:t xml:space="preserve"> le vote alternatif </w:t>
            </w:r>
            <w:r w:rsidR="006B12AE" w:rsidRPr="00EE2426">
              <w:rPr>
                <w:lang w:val="fr-CA"/>
              </w:rPr>
              <w:t>dans les bureaux de vote</w:t>
            </w:r>
            <w:r w:rsidRPr="00EE2426">
              <w:rPr>
                <w:lang w:val="fr-CA"/>
              </w:rPr>
              <w:t>.</w:t>
            </w:r>
          </w:p>
          <w:p w14:paraId="609DD20F" w14:textId="7259EE72" w:rsidR="006B12AE" w:rsidRPr="00EE2426" w:rsidRDefault="003C4F91" w:rsidP="00C81504">
            <w:pPr>
              <w:numPr>
                <w:ilvl w:val="1"/>
                <w:numId w:val="11"/>
              </w:numPr>
              <w:spacing w:after="160" w:line="259" w:lineRule="auto"/>
              <w:rPr>
                <w:lang w:val="fr-CA"/>
              </w:rPr>
            </w:pPr>
            <w:r w:rsidRPr="00EE2426">
              <w:rPr>
                <w:lang w:val="fr-CA"/>
              </w:rPr>
              <w:t xml:space="preserve">Autoriser le vote </w:t>
            </w:r>
            <w:r w:rsidR="006B12AE" w:rsidRPr="00EE2426">
              <w:rPr>
                <w:lang w:val="fr-CA"/>
              </w:rPr>
              <w:t>à distance</w:t>
            </w:r>
            <w:r w:rsidRPr="00EE2426">
              <w:rPr>
                <w:lang w:val="fr-CA"/>
              </w:rPr>
              <w:t>.</w:t>
            </w:r>
          </w:p>
          <w:p w14:paraId="21906098" w14:textId="6E1AA5E9" w:rsidR="006B12AE" w:rsidRPr="00EE2426" w:rsidRDefault="003C4F91" w:rsidP="00836DCB">
            <w:pPr>
              <w:numPr>
                <w:ilvl w:val="0"/>
                <w:numId w:val="11"/>
              </w:numPr>
              <w:spacing w:after="160" w:line="259" w:lineRule="auto"/>
              <w:ind w:left="360"/>
              <w:rPr>
                <w:lang w:val="fr-CA"/>
              </w:rPr>
            </w:pPr>
            <w:r w:rsidRPr="00EE2426">
              <w:rPr>
                <w:lang w:val="fr-CA"/>
              </w:rPr>
              <w:t xml:space="preserve">Autoriser </w:t>
            </w:r>
            <w:r w:rsidR="006B12AE" w:rsidRPr="00EE2426">
              <w:rPr>
                <w:lang w:val="fr-CA"/>
              </w:rPr>
              <w:t>les bulletins de vote par correspondance</w:t>
            </w:r>
            <w:r w:rsidRPr="00EE2426">
              <w:rPr>
                <w:lang w:val="fr-CA"/>
              </w:rPr>
              <w:t>.</w:t>
            </w:r>
          </w:p>
        </w:tc>
      </w:tr>
      <w:tr w:rsidR="006B12AE" w:rsidRPr="00AE299E" w14:paraId="775815B2" w14:textId="77777777">
        <w:tc>
          <w:tcPr>
            <w:tcW w:w="3114" w:type="dxa"/>
            <w:tcBorders>
              <w:top w:val="single" w:sz="4" w:space="0" w:color="auto"/>
              <w:left w:val="single" w:sz="4" w:space="0" w:color="auto"/>
              <w:bottom w:val="single" w:sz="4" w:space="0" w:color="auto"/>
              <w:right w:val="single" w:sz="4" w:space="0" w:color="auto"/>
            </w:tcBorders>
            <w:hideMark/>
          </w:tcPr>
          <w:p w14:paraId="4DCF3FE9" w14:textId="77777777" w:rsidR="006B12AE" w:rsidRPr="00EE2426" w:rsidRDefault="006B12AE" w:rsidP="006B12AE">
            <w:pPr>
              <w:spacing w:after="160" w:line="259" w:lineRule="auto"/>
              <w:rPr>
                <w:lang w:val="fr-CA"/>
              </w:rPr>
            </w:pPr>
            <w:r w:rsidRPr="00EE2426">
              <w:rPr>
                <w:lang w:val="fr-CA"/>
              </w:rPr>
              <w:t>Aménagements</w:t>
            </w:r>
          </w:p>
        </w:tc>
        <w:tc>
          <w:tcPr>
            <w:tcW w:w="6236" w:type="dxa"/>
            <w:tcBorders>
              <w:top w:val="single" w:sz="4" w:space="0" w:color="auto"/>
              <w:left w:val="single" w:sz="4" w:space="0" w:color="auto"/>
              <w:bottom w:val="single" w:sz="4" w:space="0" w:color="auto"/>
              <w:right w:val="single" w:sz="4" w:space="0" w:color="auto"/>
            </w:tcBorders>
            <w:hideMark/>
          </w:tcPr>
          <w:p w14:paraId="22D3B4BF" w14:textId="29AD7327" w:rsidR="006B12AE" w:rsidRPr="00EE2426" w:rsidRDefault="003C4F91" w:rsidP="00836DCB">
            <w:pPr>
              <w:numPr>
                <w:ilvl w:val="0"/>
                <w:numId w:val="11"/>
              </w:numPr>
              <w:spacing w:after="160" w:line="259" w:lineRule="auto"/>
              <w:ind w:left="360"/>
              <w:rPr>
                <w:lang w:val="fr-CA"/>
              </w:rPr>
            </w:pPr>
            <w:r w:rsidRPr="00EE2426">
              <w:rPr>
                <w:lang w:val="fr-CA"/>
              </w:rPr>
              <w:t xml:space="preserve">Fournir </w:t>
            </w:r>
            <w:r w:rsidR="006B12AE" w:rsidRPr="00EE2426">
              <w:rPr>
                <w:lang w:val="fr-CA"/>
              </w:rPr>
              <w:t>des aides auditives</w:t>
            </w:r>
            <w:r w:rsidRPr="00EE2426">
              <w:rPr>
                <w:lang w:val="fr-CA"/>
              </w:rPr>
              <w:t>.</w:t>
            </w:r>
          </w:p>
          <w:p w14:paraId="2EC9DAD4" w14:textId="487A3481" w:rsidR="006B12AE" w:rsidRPr="00EE2426" w:rsidRDefault="003C4F91" w:rsidP="00836DCB">
            <w:pPr>
              <w:numPr>
                <w:ilvl w:val="0"/>
                <w:numId w:val="11"/>
              </w:numPr>
              <w:spacing w:after="160" w:line="259" w:lineRule="auto"/>
              <w:ind w:left="360"/>
              <w:rPr>
                <w:lang w:val="fr-CA"/>
              </w:rPr>
            </w:pPr>
            <w:r w:rsidRPr="00EE2426">
              <w:rPr>
                <w:lang w:val="fr-CA"/>
              </w:rPr>
              <w:t xml:space="preserve">Fournir </w:t>
            </w:r>
            <w:r w:rsidR="006B12AE" w:rsidRPr="00EE2426">
              <w:rPr>
                <w:lang w:val="fr-CA"/>
              </w:rPr>
              <w:t>des aides visuelles</w:t>
            </w:r>
            <w:r w:rsidRPr="00EE2426">
              <w:rPr>
                <w:lang w:val="fr-CA"/>
              </w:rPr>
              <w:t>.</w:t>
            </w:r>
          </w:p>
          <w:p w14:paraId="10DCCFE2" w14:textId="39857B3A" w:rsidR="006B12AE" w:rsidRPr="00EE2426" w:rsidRDefault="006B12AE" w:rsidP="00836DCB">
            <w:pPr>
              <w:numPr>
                <w:ilvl w:val="0"/>
                <w:numId w:val="11"/>
              </w:numPr>
              <w:spacing w:after="160" w:line="259" w:lineRule="auto"/>
              <w:ind w:left="360"/>
              <w:rPr>
                <w:lang w:val="fr-CA"/>
              </w:rPr>
            </w:pPr>
            <w:r w:rsidRPr="00EE2426">
              <w:rPr>
                <w:lang w:val="fr-CA"/>
              </w:rPr>
              <w:t>Autorise</w:t>
            </w:r>
            <w:r w:rsidR="002D0951">
              <w:rPr>
                <w:lang w:val="fr-CA"/>
              </w:rPr>
              <w:t>r</w:t>
            </w:r>
            <w:r w:rsidRPr="00EE2426">
              <w:rPr>
                <w:lang w:val="fr-CA"/>
              </w:rPr>
              <w:t xml:space="preserve"> l'assistance personnelle</w:t>
            </w:r>
            <w:r w:rsidR="003C4F91" w:rsidRPr="00EE2426">
              <w:rPr>
                <w:lang w:val="fr-CA"/>
              </w:rPr>
              <w:t xml:space="preserve">. </w:t>
            </w:r>
          </w:p>
          <w:p w14:paraId="021FD4EA" w14:textId="50D523E1" w:rsidR="006B12AE" w:rsidRPr="00EE2426" w:rsidRDefault="003C4F91" w:rsidP="00836DCB">
            <w:pPr>
              <w:numPr>
                <w:ilvl w:val="0"/>
                <w:numId w:val="11"/>
              </w:numPr>
              <w:spacing w:after="160" w:line="259" w:lineRule="auto"/>
              <w:ind w:left="360"/>
              <w:rPr>
                <w:lang w:val="fr-CA"/>
              </w:rPr>
            </w:pPr>
            <w:r w:rsidRPr="00EE2426">
              <w:rPr>
                <w:lang w:val="fr-CA"/>
              </w:rPr>
              <w:t>Fourni</w:t>
            </w:r>
            <w:r w:rsidR="002D0951">
              <w:rPr>
                <w:lang w:val="fr-CA"/>
              </w:rPr>
              <w:t>r</w:t>
            </w:r>
            <w:r w:rsidRPr="00EE2426">
              <w:rPr>
                <w:lang w:val="fr-CA"/>
              </w:rPr>
              <w:t xml:space="preserve"> </w:t>
            </w:r>
            <w:r w:rsidR="006B12AE" w:rsidRPr="00EE2426">
              <w:rPr>
                <w:lang w:val="fr-CA"/>
              </w:rPr>
              <w:t>des bulletins de vote audio</w:t>
            </w:r>
            <w:r w:rsidRPr="00EE2426">
              <w:rPr>
                <w:lang w:val="fr-CA"/>
              </w:rPr>
              <w:t>.</w:t>
            </w:r>
          </w:p>
          <w:p w14:paraId="1A37D73F" w14:textId="06762C37" w:rsidR="006B12AE" w:rsidRPr="00EE2426" w:rsidRDefault="003C4F91" w:rsidP="00836DCB">
            <w:pPr>
              <w:numPr>
                <w:ilvl w:val="0"/>
                <w:numId w:val="11"/>
              </w:numPr>
              <w:spacing w:after="160" w:line="259" w:lineRule="auto"/>
              <w:ind w:left="360"/>
              <w:rPr>
                <w:lang w:val="fr-CA"/>
              </w:rPr>
            </w:pPr>
            <w:r w:rsidRPr="00EE2426">
              <w:rPr>
                <w:lang w:val="fr-CA"/>
              </w:rPr>
              <w:t xml:space="preserve">Fournir </w:t>
            </w:r>
            <w:r w:rsidR="006B12AE" w:rsidRPr="00EE2426">
              <w:rPr>
                <w:lang w:val="fr-CA"/>
              </w:rPr>
              <w:t>des documents en gros caractères</w:t>
            </w:r>
            <w:r w:rsidRPr="00EE2426">
              <w:rPr>
                <w:lang w:val="fr-CA"/>
              </w:rPr>
              <w:t>.</w:t>
            </w:r>
          </w:p>
          <w:p w14:paraId="6B49553E" w14:textId="7E8B00A2" w:rsidR="006B12AE" w:rsidRPr="00EE2426" w:rsidRDefault="003C4F91" w:rsidP="00836DCB">
            <w:pPr>
              <w:numPr>
                <w:ilvl w:val="0"/>
                <w:numId w:val="11"/>
              </w:numPr>
              <w:spacing w:after="160" w:line="259" w:lineRule="auto"/>
              <w:ind w:left="360"/>
              <w:rPr>
                <w:lang w:val="fr-CA"/>
              </w:rPr>
            </w:pPr>
            <w:r w:rsidRPr="00EE2426">
              <w:rPr>
                <w:lang w:val="fr-CA"/>
              </w:rPr>
              <w:t xml:space="preserve">Fournir </w:t>
            </w:r>
            <w:r w:rsidR="006B12AE" w:rsidRPr="00EE2426">
              <w:rPr>
                <w:lang w:val="fr-CA"/>
              </w:rPr>
              <w:t>des machines à voter accessibles</w:t>
            </w:r>
            <w:r w:rsidRPr="00EE2426">
              <w:rPr>
                <w:lang w:val="fr-CA"/>
              </w:rPr>
              <w:t>.</w:t>
            </w:r>
          </w:p>
        </w:tc>
      </w:tr>
      <w:tr w:rsidR="006B12AE" w:rsidRPr="00AE299E" w14:paraId="69D3C8DC" w14:textId="77777777">
        <w:tc>
          <w:tcPr>
            <w:tcW w:w="3114" w:type="dxa"/>
            <w:tcBorders>
              <w:top w:val="single" w:sz="4" w:space="0" w:color="auto"/>
              <w:left w:val="single" w:sz="4" w:space="0" w:color="auto"/>
              <w:bottom w:val="single" w:sz="4" w:space="0" w:color="auto"/>
              <w:right w:val="single" w:sz="4" w:space="0" w:color="auto"/>
            </w:tcBorders>
            <w:hideMark/>
          </w:tcPr>
          <w:p w14:paraId="09453658" w14:textId="35A45212" w:rsidR="006B12AE" w:rsidRPr="00EE2426" w:rsidRDefault="006B12AE" w:rsidP="006B12AE">
            <w:pPr>
              <w:spacing w:after="160" w:line="259" w:lineRule="auto"/>
              <w:rPr>
                <w:lang w:val="fr-CA"/>
              </w:rPr>
            </w:pPr>
            <w:r w:rsidRPr="00EE2426">
              <w:rPr>
                <w:lang w:val="fr-CA"/>
              </w:rPr>
              <w:t>Législation</w:t>
            </w:r>
          </w:p>
        </w:tc>
        <w:tc>
          <w:tcPr>
            <w:tcW w:w="6236" w:type="dxa"/>
            <w:tcBorders>
              <w:top w:val="single" w:sz="4" w:space="0" w:color="auto"/>
              <w:left w:val="single" w:sz="4" w:space="0" w:color="auto"/>
              <w:bottom w:val="single" w:sz="4" w:space="0" w:color="auto"/>
              <w:right w:val="single" w:sz="4" w:space="0" w:color="auto"/>
            </w:tcBorders>
            <w:hideMark/>
          </w:tcPr>
          <w:p w14:paraId="3F427801" w14:textId="582C3A89" w:rsidR="006B12AE" w:rsidRPr="00EE2426" w:rsidRDefault="00B92E8B" w:rsidP="00836DCB">
            <w:pPr>
              <w:numPr>
                <w:ilvl w:val="0"/>
                <w:numId w:val="11"/>
              </w:numPr>
              <w:spacing w:after="160" w:line="259" w:lineRule="auto"/>
              <w:ind w:left="360"/>
              <w:rPr>
                <w:lang w:val="fr-CA"/>
              </w:rPr>
            </w:pPr>
            <w:r w:rsidRPr="00EE2426">
              <w:rPr>
                <w:lang w:val="fr-CA"/>
              </w:rPr>
              <w:t xml:space="preserve">Assurer </w:t>
            </w:r>
            <w:r w:rsidR="006B12AE" w:rsidRPr="00EE2426">
              <w:rPr>
                <w:lang w:val="fr-CA"/>
              </w:rPr>
              <w:t xml:space="preserve">une meilleure mise en œuvre et un meilleur respect de la législation à tous les niveaux </w:t>
            </w:r>
            <w:r w:rsidRPr="00EE2426">
              <w:rPr>
                <w:lang w:val="fr-CA"/>
              </w:rPr>
              <w:t xml:space="preserve">(par exemple, la loi </w:t>
            </w:r>
            <w:r w:rsidRPr="00EE2426">
              <w:rPr>
                <w:i/>
                <w:iCs/>
                <w:lang w:val="fr-CA"/>
              </w:rPr>
              <w:t xml:space="preserve">Help America Vote Act </w:t>
            </w:r>
            <w:r w:rsidRPr="00EE2426">
              <w:rPr>
                <w:lang w:val="fr-CA"/>
              </w:rPr>
              <w:t xml:space="preserve">aux États-Unis). </w:t>
            </w:r>
          </w:p>
          <w:p w14:paraId="74029461" w14:textId="363CB596" w:rsidR="006B12AE" w:rsidRPr="00EE2426" w:rsidRDefault="006B12AE" w:rsidP="00836DCB">
            <w:pPr>
              <w:numPr>
                <w:ilvl w:val="0"/>
                <w:numId w:val="11"/>
              </w:numPr>
              <w:spacing w:after="160" w:line="259" w:lineRule="auto"/>
              <w:ind w:left="360"/>
              <w:rPr>
                <w:lang w:val="fr-CA"/>
              </w:rPr>
            </w:pPr>
            <w:r w:rsidRPr="00EE2426">
              <w:rPr>
                <w:lang w:val="fr-CA"/>
              </w:rPr>
              <w:t>Plaider en faveur d'un changement de politique lorsque cela est nécessaire</w:t>
            </w:r>
            <w:r w:rsidR="00B92E8B" w:rsidRPr="00EE2426">
              <w:rPr>
                <w:lang w:val="fr-CA"/>
              </w:rPr>
              <w:t>.</w:t>
            </w:r>
          </w:p>
          <w:p w14:paraId="22033B29" w14:textId="33CE709D" w:rsidR="006B12AE" w:rsidRPr="00EE2426" w:rsidRDefault="006B12AE" w:rsidP="00836DCB">
            <w:pPr>
              <w:numPr>
                <w:ilvl w:val="0"/>
                <w:numId w:val="11"/>
              </w:numPr>
              <w:spacing w:after="160" w:line="259" w:lineRule="auto"/>
              <w:ind w:left="360"/>
              <w:rPr>
                <w:lang w:val="fr-CA"/>
              </w:rPr>
            </w:pPr>
            <w:r w:rsidRPr="00EE2426">
              <w:rPr>
                <w:lang w:val="fr-CA"/>
              </w:rPr>
              <w:t>Veiller à ce que la législation n'empêche pas les citoyens de voter</w:t>
            </w:r>
            <w:r w:rsidR="00B92E8B" w:rsidRPr="00EE2426">
              <w:rPr>
                <w:lang w:val="fr-CA"/>
              </w:rPr>
              <w:t>.</w:t>
            </w:r>
          </w:p>
          <w:p w14:paraId="7101595A" w14:textId="54C2CE4C" w:rsidR="006B12AE" w:rsidRPr="00EE2426" w:rsidRDefault="00B92E8B" w:rsidP="00C81504">
            <w:pPr>
              <w:numPr>
                <w:ilvl w:val="1"/>
                <w:numId w:val="11"/>
              </w:numPr>
              <w:spacing w:after="160" w:line="259" w:lineRule="auto"/>
              <w:rPr>
                <w:lang w:val="fr-CA"/>
              </w:rPr>
            </w:pPr>
            <w:r w:rsidRPr="00EE2426">
              <w:rPr>
                <w:lang w:val="fr-CA"/>
              </w:rPr>
              <w:t xml:space="preserve">Fournir </w:t>
            </w:r>
            <w:r w:rsidR="006B12AE" w:rsidRPr="00EE2426">
              <w:rPr>
                <w:lang w:val="fr-CA"/>
              </w:rPr>
              <w:t xml:space="preserve">des exigences </w:t>
            </w:r>
            <w:r w:rsidRPr="00EE2426">
              <w:rPr>
                <w:lang w:val="fr-CA"/>
              </w:rPr>
              <w:t xml:space="preserve">claires </w:t>
            </w:r>
            <w:r w:rsidR="00BC7F3B" w:rsidRPr="00EE2426">
              <w:rPr>
                <w:lang w:val="fr-CA"/>
              </w:rPr>
              <w:t>en matière d'identification</w:t>
            </w:r>
            <w:r w:rsidRPr="00EE2426">
              <w:rPr>
                <w:rStyle w:val="EndnoteReference"/>
                <w:lang w:val="fr-CA"/>
              </w:rPr>
              <w:endnoteReference w:id="78"/>
            </w:r>
          </w:p>
          <w:p w14:paraId="5BCDBA25" w14:textId="16A366A3" w:rsidR="006B12AE" w:rsidRPr="00EE2426" w:rsidRDefault="006B12AE" w:rsidP="00836DCB">
            <w:pPr>
              <w:numPr>
                <w:ilvl w:val="0"/>
                <w:numId w:val="11"/>
              </w:numPr>
              <w:spacing w:after="160" w:line="259" w:lineRule="auto"/>
              <w:ind w:left="360"/>
              <w:rPr>
                <w:lang w:val="fr-CA"/>
              </w:rPr>
            </w:pPr>
            <w:r w:rsidRPr="00EE2426">
              <w:rPr>
                <w:lang w:val="fr-CA"/>
              </w:rPr>
              <w:t>Réviser régulièrement les réglementations et la législation relatives au vote des personnes handicapées</w:t>
            </w:r>
            <w:r w:rsidR="00B92E8B" w:rsidRPr="00EE2426">
              <w:rPr>
                <w:lang w:val="fr-CA"/>
              </w:rPr>
              <w:t>.</w:t>
            </w:r>
          </w:p>
          <w:p w14:paraId="7E6AFF5F" w14:textId="61774FD0" w:rsidR="006B12AE" w:rsidRPr="00EE2426" w:rsidRDefault="006B12AE" w:rsidP="00836DCB">
            <w:pPr>
              <w:numPr>
                <w:ilvl w:val="0"/>
                <w:numId w:val="11"/>
              </w:numPr>
              <w:spacing w:after="160" w:line="259" w:lineRule="auto"/>
              <w:ind w:left="360"/>
              <w:rPr>
                <w:lang w:val="fr-CA"/>
              </w:rPr>
            </w:pPr>
            <w:r w:rsidRPr="00EE2426">
              <w:rPr>
                <w:lang w:val="fr-CA"/>
              </w:rPr>
              <w:t>Aller au-delà des exigences minimales prévues par la législation</w:t>
            </w:r>
            <w:r w:rsidR="00B92E8B" w:rsidRPr="00EE2426">
              <w:rPr>
                <w:lang w:val="fr-CA"/>
              </w:rPr>
              <w:t>.</w:t>
            </w:r>
          </w:p>
        </w:tc>
      </w:tr>
    </w:tbl>
    <w:p w14:paraId="7CCD88BE" w14:textId="77777777" w:rsidR="006B12AE" w:rsidRPr="00EE2426" w:rsidRDefault="006B12AE" w:rsidP="006B12AE">
      <w:pPr>
        <w:rPr>
          <w:lang w:val="fr-CA"/>
        </w:rPr>
      </w:pPr>
    </w:p>
    <w:p w14:paraId="7403E5A5" w14:textId="77777777" w:rsidR="006B12AE" w:rsidRPr="00EE2426" w:rsidRDefault="006B12AE" w:rsidP="00BB0795">
      <w:pPr>
        <w:pStyle w:val="Heading3"/>
        <w:rPr>
          <w:lang w:val="fr-CA"/>
        </w:rPr>
      </w:pPr>
      <w:bookmarkStart w:id="113" w:name="_Toc216974226"/>
      <w:bookmarkStart w:id="114" w:name="_Toc228560003"/>
      <w:r w:rsidRPr="00EE2426">
        <w:rPr>
          <w:lang w:val="fr-CA"/>
        </w:rPr>
        <w:t>Limites et recherches futures</w:t>
      </w:r>
      <w:bookmarkEnd w:id="113"/>
      <w:bookmarkEnd w:id="114"/>
    </w:p>
    <w:p w14:paraId="548DD843" w14:textId="1BCE5757" w:rsidR="006B12AE" w:rsidRPr="00EE2426" w:rsidRDefault="00B92E8B" w:rsidP="006B12AE">
      <w:pPr>
        <w:rPr>
          <w:lang w:val="fr-CA"/>
        </w:rPr>
      </w:pPr>
      <w:r w:rsidRPr="00EE2426">
        <w:rPr>
          <w:lang w:val="fr-CA"/>
        </w:rPr>
        <w:t xml:space="preserve">Les 13 études incluses dans cette revue ont fourni </w:t>
      </w:r>
      <w:r w:rsidR="006B12AE" w:rsidRPr="00EE2426">
        <w:rPr>
          <w:lang w:val="fr-CA"/>
        </w:rPr>
        <w:t>une mine d'informations,</w:t>
      </w:r>
      <w:r w:rsidRPr="00EE2426">
        <w:rPr>
          <w:lang w:val="fr-CA"/>
        </w:rPr>
        <w:t xml:space="preserve"> malgré </w:t>
      </w:r>
      <w:r w:rsidR="006B12AE" w:rsidRPr="00EE2426">
        <w:rPr>
          <w:lang w:val="fr-CA"/>
        </w:rPr>
        <w:t>certaines limit</w:t>
      </w:r>
      <w:r w:rsidR="00BF6F56">
        <w:rPr>
          <w:lang w:val="fr-CA"/>
        </w:rPr>
        <w:t>ation</w:t>
      </w:r>
      <w:r w:rsidR="006B12AE" w:rsidRPr="00EE2426">
        <w:rPr>
          <w:lang w:val="fr-CA"/>
        </w:rPr>
        <w:t xml:space="preserve">s. </w:t>
      </w:r>
      <w:r w:rsidRPr="00EE2426">
        <w:rPr>
          <w:lang w:val="fr-CA"/>
        </w:rPr>
        <w:t xml:space="preserve">La plupart </w:t>
      </w:r>
      <w:r w:rsidR="006B12AE" w:rsidRPr="00EE2426">
        <w:rPr>
          <w:lang w:val="fr-CA"/>
        </w:rPr>
        <w:t>des articles ont passé en revue les obstacles, la législation, les facilitateurs et les suggestions d'amélioration, mais peu ont abordé la mise en œuvre de leurs suggestions d'amélioration.</w:t>
      </w:r>
    </w:p>
    <w:p w14:paraId="60AE5CC7" w14:textId="682A59C1" w:rsidR="006B12AE" w:rsidRPr="00EE2426" w:rsidRDefault="00B92E8B" w:rsidP="006B12AE">
      <w:pPr>
        <w:rPr>
          <w:lang w:val="fr-CA"/>
        </w:rPr>
      </w:pPr>
      <w:r w:rsidRPr="00EE2426">
        <w:rPr>
          <w:lang w:val="fr-CA"/>
        </w:rPr>
        <w:t xml:space="preserve">En ce qui concerne </w:t>
      </w:r>
      <w:r w:rsidR="006B12AE" w:rsidRPr="00EE2426">
        <w:rPr>
          <w:lang w:val="fr-CA"/>
        </w:rPr>
        <w:t>l'objectif de l'analyse documentaire</w:t>
      </w:r>
      <w:r w:rsidRPr="00EE2426">
        <w:rPr>
          <w:lang w:val="fr-CA"/>
        </w:rPr>
        <w:t xml:space="preserve"> menée par l'équipe de recherche</w:t>
      </w:r>
      <w:r w:rsidR="006B12AE" w:rsidRPr="00EE2426">
        <w:rPr>
          <w:lang w:val="fr-CA"/>
        </w:rPr>
        <w:t xml:space="preserve">, peu d'informations </w:t>
      </w:r>
      <w:r w:rsidRPr="00EE2426">
        <w:rPr>
          <w:lang w:val="fr-CA"/>
        </w:rPr>
        <w:t xml:space="preserve">ont été trouvées </w:t>
      </w:r>
      <w:r w:rsidR="006B12AE" w:rsidRPr="00EE2426">
        <w:rPr>
          <w:lang w:val="fr-CA"/>
        </w:rPr>
        <w:t>sur les expériences de vote des personnes atteintes de lésions cérébrales traumatiques, ce qui met en évidence une lacune importante dans la littérature.</w:t>
      </w:r>
    </w:p>
    <w:p w14:paraId="24CE9A7F" w14:textId="77777777" w:rsidR="000100F1" w:rsidRPr="00EE2426" w:rsidRDefault="000100F1" w:rsidP="000100F1">
      <w:pPr>
        <w:rPr>
          <w:lang w:val="fr-CA"/>
        </w:rPr>
      </w:pPr>
    </w:p>
    <w:p w14:paraId="07313A5E" w14:textId="55F96DF6" w:rsidR="00B54FCA" w:rsidRPr="009D13DA" w:rsidRDefault="00B54FCA" w:rsidP="00B54FCA">
      <w:pPr>
        <w:pStyle w:val="Heading2"/>
        <w:rPr>
          <w:lang w:val="fr-CA"/>
        </w:rPr>
      </w:pPr>
      <w:bookmarkStart w:id="115" w:name="_Toc228560004"/>
      <w:bookmarkStart w:id="116" w:name="_Toc216974227"/>
      <w:r w:rsidRPr="009D13DA">
        <w:rPr>
          <w:lang w:val="fr-CA"/>
        </w:rPr>
        <w:t>Analyse internationale</w:t>
      </w:r>
      <w:bookmarkEnd w:id="115"/>
      <w:r w:rsidRPr="009D13DA">
        <w:rPr>
          <w:lang w:val="fr-CA"/>
        </w:rPr>
        <w:t xml:space="preserve"> </w:t>
      </w:r>
      <w:bookmarkEnd w:id="116"/>
    </w:p>
    <w:p w14:paraId="584B700A" w14:textId="5CFC4989" w:rsidR="00E65686" w:rsidRPr="00EE2426" w:rsidRDefault="00E65686" w:rsidP="00E65686">
      <w:pPr>
        <w:rPr>
          <w:lang w:val="fr-CA"/>
        </w:rPr>
      </w:pPr>
      <w:r w:rsidRPr="009D13DA">
        <w:rPr>
          <w:lang w:val="fr-CA"/>
        </w:rPr>
        <w:t xml:space="preserve">Sur </w:t>
      </w:r>
      <w:r w:rsidR="004A025B" w:rsidRPr="009D13DA">
        <w:rPr>
          <w:lang w:val="fr-CA"/>
        </w:rPr>
        <w:t>la</w:t>
      </w:r>
      <w:r w:rsidRPr="009D13DA">
        <w:rPr>
          <w:lang w:val="fr-CA"/>
        </w:rPr>
        <w:t xml:space="preserve"> base </w:t>
      </w:r>
      <w:r w:rsidR="004A025B" w:rsidRPr="009D13DA">
        <w:rPr>
          <w:lang w:val="fr-CA"/>
        </w:rPr>
        <w:t xml:space="preserve">du </w:t>
      </w:r>
      <w:r w:rsidRPr="009D13DA">
        <w:rPr>
          <w:lang w:val="fr-CA"/>
        </w:rPr>
        <w:t xml:space="preserve">protocole de recherche et des résultats de l'analyse documentaire, un ensemble de pays </w:t>
      </w:r>
      <w:r w:rsidR="004A025B" w:rsidRPr="009D13DA">
        <w:rPr>
          <w:lang w:val="fr-CA"/>
        </w:rPr>
        <w:t>a été identifié pour faire l'objet de l'analyse</w:t>
      </w:r>
      <w:r w:rsidRPr="009D13DA">
        <w:rPr>
          <w:lang w:val="fr-CA"/>
        </w:rPr>
        <w:t xml:space="preserve"> </w:t>
      </w:r>
      <w:r w:rsidR="00F273A6">
        <w:rPr>
          <w:lang w:val="fr-CA"/>
        </w:rPr>
        <w:t>internationale</w:t>
      </w:r>
      <w:r w:rsidRPr="009D13DA">
        <w:rPr>
          <w:lang w:val="fr-CA"/>
        </w:rPr>
        <w:t xml:space="preserve">. </w:t>
      </w:r>
      <w:r w:rsidR="00C81354" w:rsidRPr="009D13DA">
        <w:rPr>
          <w:lang w:val="fr-CA"/>
        </w:rPr>
        <w:t xml:space="preserve">L'équipe de recherche </w:t>
      </w:r>
      <w:r w:rsidR="004A025B" w:rsidRPr="009D13DA">
        <w:rPr>
          <w:lang w:val="fr-CA"/>
        </w:rPr>
        <w:t xml:space="preserve">a extrait </w:t>
      </w:r>
      <w:r w:rsidRPr="009D13DA">
        <w:rPr>
          <w:lang w:val="fr-CA"/>
        </w:rPr>
        <w:t xml:space="preserve">des informations de sites web contenant des informations provenant d'Australie, d'Autriche, de France, du Ghana, d'Italie, de Nouvelle-Zélande, d'Espagne, de Suède, du Royaume-Uni et des États-Unis. Des informations </w:t>
      </w:r>
      <w:r w:rsidR="004A025B" w:rsidRPr="009D13DA">
        <w:rPr>
          <w:lang w:val="fr-CA"/>
        </w:rPr>
        <w:t xml:space="preserve">ont également été trouvées </w:t>
      </w:r>
      <w:r w:rsidRPr="009D13DA">
        <w:rPr>
          <w:lang w:val="fr-CA"/>
        </w:rPr>
        <w:t xml:space="preserve">pour </w:t>
      </w:r>
      <w:r w:rsidR="004A025B" w:rsidRPr="009D13DA">
        <w:rPr>
          <w:lang w:val="fr-CA"/>
        </w:rPr>
        <w:t xml:space="preserve">plusieurs autres pays (par exemple, </w:t>
      </w:r>
      <w:r w:rsidRPr="009D13DA">
        <w:rPr>
          <w:lang w:val="fr-CA"/>
        </w:rPr>
        <w:t xml:space="preserve">la Suisse </w:t>
      </w:r>
      <w:r w:rsidR="004A025B" w:rsidRPr="009D13DA">
        <w:rPr>
          <w:lang w:val="fr-CA"/>
        </w:rPr>
        <w:t xml:space="preserve">et </w:t>
      </w:r>
      <w:r w:rsidRPr="009D13DA">
        <w:rPr>
          <w:lang w:val="fr-CA"/>
        </w:rPr>
        <w:t>la Grèce</w:t>
      </w:r>
      <w:r w:rsidR="004A025B" w:rsidRPr="009D13DA">
        <w:rPr>
          <w:lang w:val="fr-CA"/>
        </w:rPr>
        <w:t>)</w:t>
      </w:r>
      <w:r w:rsidRPr="009D13DA">
        <w:rPr>
          <w:lang w:val="fr-CA"/>
        </w:rPr>
        <w:t xml:space="preserve">, </w:t>
      </w:r>
      <w:r w:rsidR="004A025B" w:rsidRPr="009D13DA">
        <w:rPr>
          <w:lang w:val="fr-CA"/>
        </w:rPr>
        <w:t xml:space="preserve">mais la </w:t>
      </w:r>
      <w:r w:rsidRPr="009D13DA">
        <w:rPr>
          <w:lang w:val="fr-CA"/>
        </w:rPr>
        <w:t xml:space="preserve">recherche a rapidement montré que la plupart des informations étaient similaires </w:t>
      </w:r>
      <w:r w:rsidR="004A025B" w:rsidRPr="009D13DA">
        <w:rPr>
          <w:lang w:val="fr-CA"/>
        </w:rPr>
        <w:t>d'</w:t>
      </w:r>
      <w:r w:rsidRPr="009D13DA">
        <w:rPr>
          <w:lang w:val="fr-CA"/>
        </w:rPr>
        <w:t xml:space="preserve">un pays à </w:t>
      </w:r>
      <w:r w:rsidR="004A025B" w:rsidRPr="009D13DA">
        <w:rPr>
          <w:lang w:val="fr-CA"/>
        </w:rPr>
        <w:t>l'autre</w:t>
      </w:r>
      <w:r w:rsidRPr="009D13DA">
        <w:rPr>
          <w:lang w:val="fr-CA"/>
        </w:rPr>
        <w:t xml:space="preserve">. Des informations </w:t>
      </w:r>
      <w:r w:rsidR="00F83730" w:rsidRPr="009D13DA">
        <w:rPr>
          <w:lang w:val="fr-CA"/>
        </w:rPr>
        <w:t xml:space="preserve">ont également été recueillies </w:t>
      </w:r>
      <w:r w:rsidRPr="009D13DA">
        <w:rPr>
          <w:lang w:val="fr-CA"/>
        </w:rPr>
        <w:t xml:space="preserve">auprès de </w:t>
      </w:r>
      <w:r w:rsidR="00F83730" w:rsidRPr="009D13DA">
        <w:rPr>
          <w:lang w:val="fr-CA"/>
        </w:rPr>
        <w:t xml:space="preserve">trois </w:t>
      </w:r>
      <w:r w:rsidRPr="009D13DA">
        <w:rPr>
          <w:lang w:val="fr-CA"/>
        </w:rPr>
        <w:t>organisations non gouvernementales : Le Forum européen des personnes handicapées</w:t>
      </w:r>
      <w:r w:rsidRPr="00EE2426">
        <w:rPr>
          <w:lang w:val="fr-CA"/>
        </w:rPr>
        <w:t>,</w:t>
      </w:r>
      <w:r w:rsidR="00F83730" w:rsidRPr="00EE2426">
        <w:rPr>
          <w:rStyle w:val="EndnoteReference"/>
          <w:lang w:val="fr-CA"/>
        </w:rPr>
        <w:endnoteReference w:id="79"/>
      </w:r>
      <w:r w:rsidRPr="00EE2426">
        <w:rPr>
          <w:lang w:val="fr-CA"/>
        </w:rPr>
        <w:t xml:space="preserve"> L'organisation de la coopération sociale en Europe,</w:t>
      </w:r>
      <w:r w:rsidR="00F83730" w:rsidRPr="00EE2426">
        <w:rPr>
          <w:rStyle w:val="EndnoteReference"/>
          <w:lang w:val="fr-CA"/>
        </w:rPr>
        <w:endnoteReference w:id="80"/>
      </w:r>
      <w:r w:rsidRPr="00EE2426">
        <w:rPr>
          <w:lang w:val="fr-CA"/>
        </w:rPr>
        <w:t xml:space="preserve"> et Le Réseau académique des experts européens en matière de handicap.</w:t>
      </w:r>
      <w:r w:rsidR="00F83730" w:rsidRPr="00EE2426">
        <w:rPr>
          <w:rStyle w:val="EndnoteReference"/>
          <w:lang w:val="fr-CA"/>
        </w:rPr>
        <w:endnoteReference w:id="81"/>
      </w:r>
    </w:p>
    <w:p w14:paraId="61161D8D" w14:textId="550F5938" w:rsidR="00E65686" w:rsidRPr="00EE2426" w:rsidRDefault="00F83730" w:rsidP="00E65686">
      <w:pPr>
        <w:rPr>
          <w:lang w:val="fr-CA"/>
        </w:rPr>
      </w:pPr>
      <w:r w:rsidRPr="00EE2426">
        <w:rPr>
          <w:lang w:val="fr-CA"/>
        </w:rPr>
        <w:t xml:space="preserve">Par conséquent, </w:t>
      </w:r>
      <w:r w:rsidR="00E65686" w:rsidRPr="00EE2426">
        <w:rPr>
          <w:lang w:val="fr-CA"/>
        </w:rPr>
        <w:t xml:space="preserve">les points communs entre les pays </w:t>
      </w:r>
      <w:r w:rsidRPr="00EE2426">
        <w:rPr>
          <w:lang w:val="fr-CA"/>
        </w:rPr>
        <w:t xml:space="preserve">ont été mis en évidence à travers </w:t>
      </w:r>
      <w:r w:rsidR="00E65686" w:rsidRPr="00EE2426">
        <w:rPr>
          <w:lang w:val="fr-CA"/>
        </w:rPr>
        <w:t>un bref aperçu des obstacles et des suggestions d'améliorations</w:t>
      </w:r>
      <w:r w:rsidRPr="00EE2426">
        <w:rPr>
          <w:lang w:val="fr-CA"/>
        </w:rPr>
        <w:t xml:space="preserve">, </w:t>
      </w:r>
      <w:r w:rsidR="00E65686" w:rsidRPr="00EE2426">
        <w:rPr>
          <w:lang w:val="fr-CA"/>
        </w:rPr>
        <w:t xml:space="preserve">suivi de la législation </w:t>
      </w:r>
      <w:r w:rsidRPr="00EE2426">
        <w:rPr>
          <w:lang w:val="fr-CA"/>
        </w:rPr>
        <w:t xml:space="preserve">relative à </w:t>
      </w:r>
      <w:r w:rsidR="00E65686" w:rsidRPr="00EE2426">
        <w:rPr>
          <w:lang w:val="fr-CA"/>
        </w:rPr>
        <w:t xml:space="preserve">l'accessibilité des élections, aux aménagements pour le vote, à l'emploi dans le cadre des élections, à l'accessibilité des sites web et à au moins une bonne pratique dans </w:t>
      </w:r>
      <w:r w:rsidRPr="00EE2426">
        <w:rPr>
          <w:lang w:val="fr-CA"/>
        </w:rPr>
        <w:t xml:space="preserve">plusieurs </w:t>
      </w:r>
      <w:r w:rsidR="00E65686" w:rsidRPr="00EE2426">
        <w:rPr>
          <w:lang w:val="fr-CA"/>
        </w:rPr>
        <w:t>pays</w:t>
      </w:r>
      <w:r w:rsidRPr="00EE2426">
        <w:rPr>
          <w:lang w:val="fr-CA"/>
        </w:rPr>
        <w:t>.</w:t>
      </w:r>
    </w:p>
    <w:p w14:paraId="287895F9" w14:textId="559DFE6F" w:rsidR="00E65686" w:rsidRPr="00EE2426" w:rsidRDefault="00E65686" w:rsidP="00696B26">
      <w:pPr>
        <w:pStyle w:val="Heading3"/>
        <w:rPr>
          <w:lang w:val="fr-CA"/>
        </w:rPr>
      </w:pPr>
      <w:bookmarkStart w:id="117" w:name="_Toc216974228"/>
      <w:bookmarkStart w:id="118" w:name="_Toc228560005"/>
      <w:r w:rsidRPr="00EE2426">
        <w:rPr>
          <w:lang w:val="fr-CA"/>
        </w:rPr>
        <w:t xml:space="preserve">Résumé des obstacles et suggestions </w:t>
      </w:r>
      <w:r w:rsidR="00FD2B07">
        <w:rPr>
          <w:lang w:val="fr-CA"/>
        </w:rPr>
        <w:t xml:space="preserve">concernant </w:t>
      </w:r>
      <w:r w:rsidRPr="00EE2426">
        <w:rPr>
          <w:lang w:val="fr-CA"/>
        </w:rPr>
        <w:t>les élections</w:t>
      </w:r>
      <w:bookmarkEnd w:id="117"/>
      <w:bookmarkEnd w:id="118"/>
    </w:p>
    <w:p w14:paraId="351E2C94" w14:textId="2936D738" w:rsidR="00E65686" w:rsidRPr="00EE2426" w:rsidRDefault="00E65686" w:rsidP="00E65686">
      <w:pPr>
        <w:rPr>
          <w:lang w:val="fr-CA"/>
        </w:rPr>
      </w:pPr>
      <w:r w:rsidRPr="00EE2426">
        <w:rPr>
          <w:lang w:val="fr-CA"/>
        </w:rPr>
        <w:t xml:space="preserve">Les données obtenues à partir de l'analyse internationale des pays </w:t>
      </w:r>
      <w:r w:rsidR="00F83730" w:rsidRPr="00EE2426">
        <w:rPr>
          <w:lang w:val="fr-CA"/>
        </w:rPr>
        <w:t xml:space="preserve">mentionnés ci-dessus </w:t>
      </w:r>
      <w:r w:rsidRPr="00EE2426">
        <w:rPr>
          <w:lang w:val="fr-CA"/>
        </w:rPr>
        <w:t>(Australie, Autriche, France, Ghana, Italie, Nouvelle-Zélande, Espagne, Suède, Royaume-Uni et États-Unis) ont révélé des obstacles et des suggestions d'amélioration très similaires pour les personnes handicapées et, par extension, pour les personnes atteintes d</w:t>
      </w:r>
      <w:r w:rsidR="007F2DB3">
        <w:rPr>
          <w:lang w:val="fr-CA"/>
        </w:rPr>
        <w:t>e lésions cérébrales</w:t>
      </w:r>
      <w:r w:rsidRPr="00EE2426">
        <w:rPr>
          <w:lang w:val="fr-CA"/>
        </w:rPr>
        <w:t xml:space="preserve">. </w:t>
      </w:r>
    </w:p>
    <w:p w14:paraId="61A0E94E" w14:textId="71E98969" w:rsidR="00E65686" w:rsidRPr="00EE2426" w:rsidRDefault="00E65686" w:rsidP="00E65686">
      <w:pPr>
        <w:rPr>
          <w:lang w:val="fr-CA"/>
        </w:rPr>
      </w:pPr>
      <w:r w:rsidRPr="00EE2426">
        <w:rPr>
          <w:lang w:val="fr-CA"/>
        </w:rPr>
        <w:t xml:space="preserve">Les obstacles au vote peuvent être classés </w:t>
      </w:r>
      <w:r w:rsidR="00F83730" w:rsidRPr="00EE2426">
        <w:rPr>
          <w:lang w:val="fr-CA"/>
        </w:rPr>
        <w:t xml:space="preserve">en </w:t>
      </w:r>
      <w:r w:rsidR="00650EF0" w:rsidRPr="00EE2426">
        <w:rPr>
          <w:lang w:val="fr-CA"/>
        </w:rPr>
        <w:t xml:space="preserve">quatre </w:t>
      </w:r>
      <w:r w:rsidRPr="00EE2426">
        <w:rPr>
          <w:lang w:val="fr-CA"/>
        </w:rPr>
        <w:t>grandes catégories :</w:t>
      </w:r>
    </w:p>
    <w:p w14:paraId="7523305F" w14:textId="7987ABAA" w:rsidR="00E65686" w:rsidRPr="00EE2426" w:rsidRDefault="00E65686" w:rsidP="00836DCB">
      <w:pPr>
        <w:numPr>
          <w:ilvl w:val="0"/>
          <w:numId w:val="79"/>
        </w:numPr>
        <w:rPr>
          <w:lang w:val="fr-CA"/>
        </w:rPr>
      </w:pPr>
      <w:r w:rsidRPr="00EE2426">
        <w:rPr>
          <w:i/>
          <w:iCs/>
          <w:lang w:val="fr-CA"/>
        </w:rPr>
        <w:t xml:space="preserve">Obstacles juridiques et politiques : </w:t>
      </w:r>
      <w:r w:rsidRPr="00EE2426">
        <w:rPr>
          <w:lang w:val="fr-CA"/>
        </w:rPr>
        <w:t>il s'agit de toute législation ou politique mise en place par les gouvernements ou les responsables gouvernementaux qui entrave la capacité de voter. Par exemple, l'Australie avait autrefois une clause relative à l'aliénation mentale dans sa loi électorale. Le terme « aliénation mentale » était jugé trop vague et trop large</w:t>
      </w:r>
      <w:r w:rsidR="00E9554B" w:rsidRPr="00EE2426">
        <w:rPr>
          <w:lang w:val="fr-CA"/>
        </w:rPr>
        <w:t xml:space="preserve">, </w:t>
      </w:r>
      <w:r w:rsidRPr="00EE2426">
        <w:rPr>
          <w:lang w:val="fr-CA"/>
        </w:rPr>
        <w:t xml:space="preserve">ce qui finissait par </w:t>
      </w:r>
      <w:r w:rsidR="00E9554B" w:rsidRPr="00EE2426">
        <w:rPr>
          <w:lang w:val="fr-CA"/>
        </w:rPr>
        <w:t xml:space="preserve">priver </w:t>
      </w:r>
      <w:r w:rsidRPr="00EE2426">
        <w:rPr>
          <w:lang w:val="fr-CA"/>
        </w:rPr>
        <w:t>les personnes handicapées de leur droit de vote.</w:t>
      </w:r>
      <w:r w:rsidR="00E9554B" w:rsidRPr="00EE2426">
        <w:rPr>
          <w:rStyle w:val="EndnoteReference"/>
          <w:lang w:val="fr-CA"/>
        </w:rPr>
        <w:endnoteReference w:id="82"/>
      </w:r>
    </w:p>
    <w:p w14:paraId="6203A0F3" w14:textId="55E91E14" w:rsidR="00E65686" w:rsidRPr="00EE2426" w:rsidRDefault="00E65686" w:rsidP="00836DCB">
      <w:pPr>
        <w:numPr>
          <w:ilvl w:val="0"/>
          <w:numId w:val="79"/>
        </w:numPr>
        <w:rPr>
          <w:lang w:val="fr-CA"/>
        </w:rPr>
      </w:pPr>
      <w:r w:rsidRPr="00EE2426">
        <w:rPr>
          <w:i/>
          <w:iCs/>
          <w:lang w:val="fr-CA"/>
        </w:rPr>
        <w:t xml:space="preserve">Obstacles physiques et environnementaux : </w:t>
      </w:r>
      <w:r w:rsidRPr="00EE2426">
        <w:rPr>
          <w:lang w:val="fr-CA"/>
        </w:rPr>
        <w:t xml:space="preserve">ces obstacles se traduisent souvent par des bâtiments inaccessibles. Il s'agit notamment des espaces dépourvus de rampes, de mains courantes dans les escaliers, de portes larges et de places de stationnement réservées aux personnes handicapées. </w:t>
      </w:r>
    </w:p>
    <w:p w14:paraId="40426E9B" w14:textId="37EB5297" w:rsidR="00E65686" w:rsidRPr="00EE2426" w:rsidRDefault="00E65686" w:rsidP="00836DCB">
      <w:pPr>
        <w:numPr>
          <w:ilvl w:val="0"/>
          <w:numId w:val="79"/>
        </w:numPr>
        <w:rPr>
          <w:lang w:val="fr-CA"/>
        </w:rPr>
      </w:pPr>
      <w:r w:rsidRPr="00EE2426">
        <w:rPr>
          <w:i/>
          <w:iCs/>
          <w:lang w:val="fr-CA"/>
        </w:rPr>
        <w:t xml:space="preserve">Barrières informationnelles et communicationnelles : </w:t>
      </w:r>
      <w:r w:rsidRPr="00EE2426">
        <w:rPr>
          <w:lang w:val="fr-CA"/>
        </w:rPr>
        <w:t xml:space="preserve">les personnes souffrant de troubles cognitifs </w:t>
      </w:r>
      <w:r w:rsidR="00E9554B" w:rsidRPr="00EE2426">
        <w:rPr>
          <w:lang w:val="fr-CA"/>
        </w:rPr>
        <w:t xml:space="preserve">peuvent </w:t>
      </w:r>
      <w:r w:rsidR="007F2DB3" w:rsidRPr="00EE2426">
        <w:rPr>
          <w:lang w:val="fr-CA"/>
        </w:rPr>
        <w:t>rencontrer</w:t>
      </w:r>
      <w:r w:rsidR="00E9554B" w:rsidRPr="00EE2426">
        <w:rPr>
          <w:lang w:val="fr-CA"/>
        </w:rPr>
        <w:t xml:space="preserve"> des difficultés à communiquer </w:t>
      </w:r>
      <w:r w:rsidRPr="00EE2426">
        <w:rPr>
          <w:lang w:val="fr-CA"/>
        </w:rPr>
        <w:t>et à comprendre</w:t>
      </w:r>
      <w:r w:rsidR="00E9554B" w:rsidRPr="00EE2426">
        <w:rPr>
          <w:lang w:val="fr-CA"/>
        </w:rPr>
        <w:t xml:space="preserve">, mais </w:t>
      </w:r>
      <w:r w:rsidRPr="00EE2426">
        <w:rPr>
          <w:lang w:val="fr-CA"/>
        </w:rPr>
        <w:t xml:space="preserve">cela ne les rend pas incompétentes. De nombreux systèmes électoraux manquent d'informations sur la manière de voter, le lieu de vote et les candidats. </w:t>
      </w:r>
      <w:r w:rsidR="00E9554B" w:rsidRPr="00EE2426">
        <w:rPr>
          <w:lang w:val="fr-CA"/>
        </w:rPr>
        <w:t xml:space="preserve">Lorsque </w:t>
      </w:r>
      <w:r w:rsidRPr="00EE2426">
        <w:rPr>
          <w:lang w:val="fr-CA"/>
        </w:rPr>
        <w:t xml:space="preserve">des politiques de vote accessible </w:t>
      </w:r>
      <w:r w:rsidR="00E9554B" w:rsidRPr="00EE2426">
        <w:rPr>
          <w:lang w:val="fr-CA"/>
        </w:rPr>
        <w:t xml:space="preserve">sont </w:t>
      </w:r>
      <w:r w:rsidRPr="00EE2426">
        <w:rPr>
          <w:lang w:val="fr-CA"/>
        </w:rPr>
        <w:t xml:space="preserve">mises en place, elles </w:t>
      </w:r>
      <w:r w:rsidR="00E9554B" w:rsidRPr="00EE2426">
        <w:rPr>
          <w:lang w:val="fr-CA"/>
        </w:rPr>
        <w:t>ne</w:t>
      </w:r>
      <w:r w:rsidRPr="00EE2426">
        <w:rPr>
          <w:lang w:val="fr-CA"/>
        </w:rPr>
        <w:t xml:space="preserve"> sont souvent </w:t>
      </w:r>
      <w:r w:rsidR="00E9554B" w:rsidRPr="00EE2426">
        <w:rPr>
          <w:lang w:val="fr-CA"/>
        </w:rPr>
        <w:t xml:space="preserve">pas </w:t>
      </w:r>
      <w:r w:rsidRPr="00EE2426">
        <w:rPr>
          <w:lang w:val="fr-CA"/>
        </w:rPr>
        <w:t xml:space="preserve">rendues publiques, ce qui rend l'expérience </w:t>
      </w:r>
      <w:r w:rsidR="00E9554B" w:rsidRPr="00EE2426">
        <w:rPr>
          <w:lang w:val="fr-CA"/>
        </w:rPr>
        <w:t xml:space="preserve">des </w:t>
      </w:r>
      <w:r w:rsidRPr="00EE2426">
        <w:rPr>
          <w:lang w:val="fr-CA"/>
        </w:rPr>
        <w:t>personnes handicapées aux urnes moins positive.</w:t>
      </w:r>
      <w:r w:rsidR="00E9554B" w:rsidRPr="00EE2426">
        <w:rPr>
          <w:rStyle w:val="EndnoteReference"/>
          <w:lang w:val="fr-CA"/>
        </w:rPr>
        <w:endnoteReference w:id="83"/>
      </w:r>
    </w:p>
    <w:p w14:paraId="4F9A1277" w14:textId="4F37C69B" w:rsidR="00E65686" w:rsidRPr="00EE2426" w:rsidRDefault="00E65686" w:rsidP="00836DCB">
      <w:pPr>
        <w:numPr>
          <w:ilvl w:val="0"/>
          <w:numId w:val="79"/>
        </w:numPr>
        <w:rPr>
          <w:lang w:val="fr-CA"/>
        </w:rPr>
      </w:pPr>
      <w:r w:rsidRPr="00EE2426">
        <w:rPr>
          <w:i/>
          <w:iCs/>
          <w:lang w:val="fr-CA"/>
        </w:rPr>
        <w:t xml:space="preserve">Barrières comportementales : </w:t>
      </w:r>
      <w:r w:rsidRPr="00EE2426">
        <w:rPr>
          <w:lang w:val="fr-CA"/>
        </w:rPr>
        <w:t>les personnes handicapées sont souvent victimes de stigmatisation lorsqu'elles tentent de voter. Les mythes entourant la compétence propagés par la culture dominante conduisent les responsables, les soignants et les familles des personnes handicapées à supposer que les personnes atteintes de certains handicaps (</w:t>
      </w:r>
      <w:r w:rsidR="00E9554B" w:rsidRPr="00EE2426">
        <w:rPr>
          <w:lang w:val="fr-CA"/>
        </w:rPr>
        <w:t xml:space="preserve">par exemple, </w:t>
      </w:r>
      <w:r w:rsidRPr="00EE2426">
        <w:rPr>
          <w:lang w:val="fr-CA"/>
        </w:rPr>
        <w:t>cognitifs ou intellectuels) ne devraient pas être autorisées à voter.</w:t>
      </w:r>
      <w:r w:rsidR="00E9554B" w:rsidRPr="00EE2426">
        <w:rPr>
          <w:rStyle w:val="EndnoteReference"/>
          <w:lang w:val="fr-CA"/>
        </w:rPr>
        <w:endnoteReference w:id="84"/>
      </w:r>
    </w:p>
    <w:p w14:paraId="64C3371F" w14:textId="438C0215" w:rsidR="00E65686" w:rsidRPr="00EE2426" w:rsidRDefault="00771439" w:rsidP="00E65686">
      <w:pPr>
        <w:rPr>
          <w:lang w:val="fr-CA"/>
        </w:rPr>
      </w:pPr>
      <w:r w:rsidRPr="00EE2426">
        <w:rPr>
          <w:lang w:val="fr-CA"/>
        </w:rPr>
        <w:t xml:space="preserve">Bien que certaines </w:t>
      </w:r>
      <w:r w:rsidR="00E65686" w:rsidRPr="00EE2426">
        <w:rPr>
          <w:lang w:val="fr-CA"/>
        </w:rPr>
        <w:t xml:space="preserve">solutions spécifiques </w:t>
      </w:r>
      <w:r w:rsidRPr="00EE2426">
        <w:rPr>
          <w:lang w:val="fr-CA"/>
        </w:rPr>
        <w:t xml:space="preserve">aient été </w:t>
      </w:r>
      <w:r w:rsidR="00E65686" w:rsidRPr="00EE2426">
        <w:rPr>
          <w:lang w:val="fr-CA"/>
        </w:rPr>
        <w:t xml:space="preserve">proposées pour remédier à </w:t>
      </w:r>
      <w:r w:rsidRPr="00EE2426">
        <w:rPr>
          <w:lang w:val="fr-CA"/>
        </w:rPr>
        <w:t xml:space="preserve">ces problèmes, </w:t>
      </w:r>
      <w:r w:rsidR="00E65686" w:rsidRPr="00EE2426">
        <w:rPr>
          <w:lang w:val="fr-CA"/>
        </w:rPr>
        <w:t xml:space="preserve">rien </w:t>
      </w:r>
      <w:r w:rsidRPr="00EE2426">
        <w:rPr>
          <w:lang w:val="fr-CA"/>
        </w:rPr>
        <w:t xml:space="preserve">n'indique qu'elles </w:t>
      </w:r>
      <w:r w:rsidR="00E65686" w:rsidRPr="00EE2426">
        <w:rPr>
          <w:lang w:val="fr-CA"/>
        </w:rPr>
        <w:t xml:space="preserve">aient été mises en œuvre </w:t>
      </w:r>
      <w:r w:rsidRPr="00EE2426">
        <w:rPr>
          <w:lang w:val="fr-CA"/>
        </w:rPr>
        <w:t xml:space="preserve">ou qu'elles aient eu un quelconque </w:t>
      </w:r>
      <w:r w:rsidR="00E65686" w:rsidRPr="00EE2426">
        <w:rPr>
          <w:lang w:val="fr-CA"/>
        </w:rPr>
        <w:t>effet. Le tableau</w:t>
      </w:r>
      <w:r w:rsidR="00650EF0" w:rsidRPr="00EE2426">
        <w:rPr>
          <w:lang w:val="fr-CA"/>
        </w:rPr>
        <w:t xml:space="preserve"> 10 </w:t>
      </w:r>
      <w:r w:rsidR="00E65686" w:rsidRPr="00EE2426">
        <w:rPr>
          <w:lang w:val="fr-CA"/>
        </w:rPr>
        <w:t xml:space="preserve">présente en détail les solutions identifiées dans le contexte international pour améliorer l'inclusion et l'accessibilité des élections pour les personnes handicapées. </w:t>
      </w:r>
    </w:p>
    <w:p w14:paraId="4F85E4D9" w14:textId="304C1504" w:rsidR="00E65686" w:rsidRPr="00EE2426" w:rsidRDefault="00E65686" w:rsidP="00836DCB">
      <w:pPr>
        <w:pStyle w:val="Subtitle"/>
        <w:rPr>
          <w:lang w:val="fr-CA"/>
        </w:rPr>
      </w:pPr>
      <w:r w:rsidRPr="00EE2426">
        <w:rPr>
          <w:lang w:val="fr-CA"/>
        </w:rPr>
        <w:t>Tableau</w:t>
      </w:r>
      <w:r w:rsidR="00650EF0" w:rsidRPr="00EE2426">
        <w:rPr>
          <w:lang w:val="fr-CA"/>
        </w:rPr>
        <w:t xml:space="preserve"> 10 </w:t>
      </w:r>
      <w:r w:rsidR="00696B26" w:rsidRPr="00EE2426">
        <w:rPr>
          <w:lang w:val="fr-CA"/>
        </w:rPr>
        <w:t xml:space="preserve">: </w:t>
      </w:r>
      <w:r w:rsidRPr="00EE2426">
        <w:rPr>
          <w:lang w:val="fr-CA"/>
        </w:rPr>
        <w:t>Suggestions pour supprimer les obstacles électoraux pour les personnes handicapées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10 : Suggestions pour supprimer les obstacles électoraux pour les personnes handicapées"/>
        <w:tblDescription w:val="Tableau à deux colonnes avec les en-têtes « Type d'obstacle » et « Suggestion ». Les lignes répertorient les grandes catégories d'obstacles et les solutions correspondantes dans un contexte international : Amélioration de l'accessibilité (modifier les environnements physiques et les procédures de vote ; rendre les bureaux de vote physiquement accessibles ; fournir du matériel de vote accessible, tel que des documents en braille, en gros caractères ou dans des formats faciles à lire ; autoriser l'utilisation d'appareils fonctionnels). Technologie et innovation (utiliser des systèmes de vote électronique accessibles, des options de vote en ligne ou des unités de vote mobiles). Éducation et sensibilisation (mener des campagnes de sensibilisation auprès du public, des responsables électoraux et des partis politiques ; former le personnel électoral à aider de manière appropriée les électeurs en situation de handicap). Représentation et participation (encourager la participation des personnes en situation de handicap en tant que candidats, observateurs électoraux et dans les campagnes politiques). Coopération et soutien internationaux (partager les meilleures pratiques, fournir une assistance technique et soutenir le renforcement des capacités dans tous les pays). Suivi et conformité (mettre en place des mécanismes de surveillance électorale inclusifs impliquant des organisations de la société civile représentant les personnes handicapées). Éliminer tous les obstacles (reconnaître et éliminer de manière globale les obstacles juridiques, physiques, informationnels, comportementaux, technologiques et administratifs)."/>
      </w:tblPr>
      <w:tblGrid>
        <w:gridCol w:w="4502"/>
        <w:gridCol w:w="4488"/>
      </w:tblGrid>
      <w:tr w:rsidR="00CB1550" w:rsidRPr="00EE2426" w14:paraId="155744D9" w14:textId="77777777" w:rsidTr="00CB1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67AD173D" w14:textId="67179F7F" w:rsidR="00CB1550" w:rsidRPr="00EE2426" w:rsidRDefault="00CB1550" w:rsidP="00E65686">
            <w:pPr>
              <w:rPr>
                <w:lang w:val="fr-CA"/>
              </w:rPr>
            </w:pPr>
            <w:r w:rsidRPr="00EE2426">
              <w:rPr>
                <w:lang w:val="fr-CA"/>
              </w:rPr>
              <w:t>Type d'obstacle</w:t>
            </w:r>
          </w:p>
        </w:tc>
        <w:tc>
          <w:tcPr>
            <w:tcW w:w="4488" w:type="dxa"/>
          </w:tcPr>
          <w:p w14:paraId="76617F22" w14:textId="1C3C100E" w:rsidR="00CB1550" w:rsidRPr="00EE2426" w:rsidRDefault="00CB1550" w:rsidP="00E65686">
            <w:pPr>
              <w:cnfStyle w:val="100000000000" w:firstRow="1" w:lastRow="0" w:firstColumn="0" w:lastColumn="0" w:oddVBand="0" w:evenVBand="0" w:oddHBand="0" w:evenHBand="0" w:firstRowFirstColumn="0" w:firstRowLastColumn="0" w:lastRowFirstColumn="0" w:lastRowLastColumn="0"/>
              <w:rPr>
                <w:lang w:val="fr-CA"/>
              </w:rPr>
            </w:pPr>
            <w:r w:rsidRPr="00EE2426">
              <w:rPr>
                <w:lang w:val="fr-CA"/>
              </w:rPr>
              <w:t>Suggestion</w:t>
            </w:r>
          </w:p>
        </w:tc>
      </w:tr>
      <w:tr w:rsidR="00E65686" w:rsidRPr="00AE299E" w14:paraId="27F8D9E2"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5EA943AE" w14:textId="77777777" w:rsidR="00E65686" w:rsidRPr="00EE2426" w:rsidRDefault="00E65686" w:rsidP="00E65686">
            <w:pPr>
              <w:spacing w:after="160" w:line="259" w:lineRule="auto"/>
              <w:rPr>
                <w:b w:val="0"/>
                <w:bCs w:val="0"/>
                <w:lang w:val="fr-CA"/>
              </w:rPr>
            </w:pPr>
            <w:r w:rsidRPr="00EE2426">
              <w:rPr>
                <w:b w:val="0"/>
                <w:bCs w:val="0"/>
                <w:lang w:val="fr-CA"/>
              </w:rPr>
              <w:t>Amélioration de l'accessibilité</w:t>
            </w:r>
          </w:p>
          <w:p w14:paraId="1E9644CD" w14:textId="77777777" w:rsidR="00E65686" w:rsidRPr="00EE2426" w:rsidRDefault="00E65686" w:rsidP="00E65686">
            <w:pPr>
              <w:spacing w:after="160" w:line="259" w:lineRule="auto"/>
              <w:rPr>
                <w:b w:val="0"/>
                <w:bCs w:val="0"/>
                <w:lang w:val="fr-CA"/>
              </w:rPr>
            </w:pPr>
          </w:p>
          <w:p w14:paraId="05DA371B" w14:textId="77777777" w:rsidR="00E65686" w:rsidRPr="00EE2426" w:rsidRDefault="00E65686" w:rsidP="00E65686">
            <w:pPr>
              <w:spacing w:after="160" w:line="259" w:lineRule="auto"/>
              <w:rPr>
                <w:b w:val="0"/>
                <w:bCs w:val="0"/>
                <w:lang w:val="fr-CA"/>
              </w:rPr>
            </w:pPr>
          </w:p>
        </w:tc>
        <w:tc>
          <w:tcPr>
            <w:tcW w:w="0" w:type="dxa"/>
            <w:tcBorders>
              <w:top w:val="none" w:sz="0" w:space="0" w:color="auto"/>
              <w:bottom w:val="none" w:sz="0" w:space="0" w:color="auto"/>
            </w:tcBorders>
            <w:hideMark/>
          </w:tcPr>
          <w:p w14:paraId="1F80B6FD" w14:textId="77777777" w:rsidR="00E65686" w:rsidRPr="00EE2426"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rPr>
                <w:b/>
                <w:bCs/>
                <w:lang w:val="fr-CA"/>
              </w:rPr>
            </w:pPr>
            <w:r w:rsidRPr="00EE2426">
              <w:rPr>
                <w:lang w:val="fr-CA"/>
              </w:rPr>
              <w:t>Promouvoir la modification des environnements physiques et des procédures de vote afin de garantir l'accessibilité pour tous. Cela implique de rendre les bureaux de vote physiquement accessibles et de veiller à ce que le matériel et les processus de vote soient compréhensibles et accessibles pour tous, notamment en fournissant des bulletins de vote en braille, en gros caractères ou dans des formats faciles à lire, et en autorisant l'utilisation d'appareils fonctionnels.</w:t>
            </w:r>
          </w:p>
        </w:tc>
      </w:tr>
      <w:tr w:rsidR="00E65686" w:rsidRPr="00AE299E" w14:paraId="456086B4" w14:textId="77777777" w:rsidTr="00836DCB">
        <w:tc>
          <w:tcPr>
            <w:cnfStyle w:val="001000000000" w:firstRow="0" w:lastRow="0" w:firstColumn="1" w:lastColumn="0" w:oddVBand="0" w:evenVBand="0" w:oddHBand="0" w:evenHBand="0" w:firstRowFirstColumn="0" w:firstRowLastColumn="0" w:lastRowFirstColumn="0" w:lastRowLastColumn="0"/>
            <w:tcW w:w="0" w:type="dxa"/>
          </w:tcPr>
          <w:p w14:paraId="10CB8201" w14:textId="77777777" w:rsidR="00E65686" w:rsidRPr="00EE2426" w:rsidRDefault="00E65686" w:rsidP="00E65686">
            <w:pPr>
              <w:spacing w:after="160" w:line="259" w:lineRule="auto"/>
              <w:rPr>
                <w:b w:val="0"/>
                <w:bCs w:val="0"/>
                <w:lang w:val="fr-CA"/>
              </w:rPr>
            </w:pPr>
            <w:r w:rsidRPr="00EE2426">
              <w:rPr>
                <w:b w:val="0"/>
                <w:bCs w:val="0"/>
                <w:lang w:val="fr-CA"/>
              </w:rPr>
              <w:t>Technologie et innovation</w:t>
            </w:r>
          </w:p>
          <w:p w14:paraId="6A471E1A" w14:textId="77777777" w:rsidR="00E65686" w:rsidRPr="00EE2426" w:rsidRDefault="00E65686" w:rsidP="00E65686">
            <w:pPr>
              <w:spacing w:after="160" w:line="259" w:lineRule="auto"/>
              <w:rPr>
                <w:b w:val="0"/>
                <w:bCs w:val="0"/>
                <w:lang w:val="fr-CA"/>
              </w:rPr>
            </w:pPr>
          </w:p>
        </w:tc>
        <w:tc>
          <w:tcPr>
            <w:tcW w:w="0" w:type="dxa"/>
            <w:hideMark/>
          </w:tcPr>
          <w:p w14:paraId="455ABF0F" w14:textId="77777777" w:rsidR="00E65686" w:rsidRPr="00EE2426"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rPr>
                <w:lang w:val="fr-CA"/>
              </w:rPr>
            </w:pPr>
            <w:r w:rsidRPr="00EE2426">
              <w:rPr>
                <w:lang w:val="fr-CA"/>
              </w:rPr>
              <w:t>Tirer parti de la technologie pour faciliter le processus de vote pour les personnes handicapées. Cela pourrait inclure des systèmes de vote électronique conçus avec des fonctionnalités d'accessibilité, des options de vote en ligne ou l'utilisation d'unités de vote mobiles.</w:t>
            </w:r>
          </w:p>
        </w:tc>
      </w:tr>
      <w:tr w:rsidR="00E65686" w:rsidRPr="00AE299E" w14:paraId="4DB07D67"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231C8295" w14:textId="71CF1497" w:rsidR="00E65686" w:rsidRPr="00EE2426" w:rsidRDefault="00E65686" w:rsidP="00E65686">
            <w:pPr>
              <w:spacing w:after="160" w:line="259" w:lineRule="auto"/>
              <w:rPr>
                <w:b w:val="0"/>
                <w:bCs w:val="0"/>
                <w:lang w:val="fr-CA"/>
              </w:rPr>
            </w:pPr>
            <w:r w:rsidRPr="00EE2426">
              <w:rPr>
                <w:b w:val="0"/>
                <w:bCs w:val="0"/>
                <w:lang w:val="fr-CA"/>
              </w:rPr>
              <w:t>Éducation et sensibilisation</w:t>
            </w:r>
          </w:p>
          <w:p w14:paraId="17CA43C8" w14:textId="77777777" w:rsidR="00E65686" w:rsidRPr="00EE2426" w:rsidRDefault="00E65686" w:rsidP="00E65686">
            <w:pPr>
              <w:spacing w:after="160" w:line="259" w:lineRule="auto"/>
              <w:rPr>
                <w:b w:val="0"/>
                <w:bCs w:val="0"/>
                <w:lang w:val="fr-CA"/>
              </w:rPr>
            </w:pPr>
          </w:p>
        </w:tc>
        <w:tc>
          <w:tcPr>
            <w:tcW w:w="0" w:type="dxa"/>
            <w:tcBorders>
              <w:top w:val="none" w:sz="0" w:space="0" w:color="auto"/>
              <w:bottom w:val="none" w:sz="0" w:space="0" w:color="auto"/>
            </w:tcBorders>
            <w:hideMark/>
          </w:tcPr>
          <w:p w14:paraId="4597053B" w14:textId="77777777" w:rsidR="00E65686" w:rsidRPr="00EE2426"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rPr>
                <w:lang w:val="fr-CA"/>
              </w:rPr>
            </w:pPr>
            <w:r w:rsidRPr="00EE2426">
              <w:rPr>
                <w:lang w:val="fr-CA"/>
              </w:rPr>
              <w:t>Mener des campagnes de sensibilisation du public afin d'informer la population, les responsables électoraux et les partis politiques sur les droits des personnes handicapées et l'importance de leur inclusion dans la vie politique et publique. Il est également essentiel de former les agents électoraux à la manière d'aider de manière appropriée les électeurs handicapés.</w:t>
            </w:r>
          </w:p>
        </w:tc>
      </w:tr>
      <w:tr w:rsidR="00E65686" w:rsidRPr="00AE299E" w14:paraId="11B819CA" w14:textId="77777777" w:rsidTr="00836DCB">
        <w:tc>
          <w:tcPr>
            <w:cnfStyle w:val="001000000000" w:firstRow="0" w:lastRow="0" w:firstColumn="1" w:lastColumn="0" w:oddVBand="0" w:evenVBand="0" w:oddHBand="0" w:evenHBand="0" w:firstRowFirstColumn="0" w:firstRowLastColumn="0" w:lastRowFirstColumn="0" w:lastRowLastColumn="0"/>
            <w:tcW w:w="0" w:type="dxa"/>
            <w:hideMark/>
          </w:tcPr>
          <w:p w14:paraId="06C7B183" w14:textId="3055D267" w:rsidR="00E65686" w:rsidRPr="00EE2426" w:rsidRDefault="00E65686" w:rsidP="00E65686">
            <w:pPr>
              <w:spacing w:after="160" w:line="259" w:lineRule="auto"/>
              <w:rPr>
                <w:b w:val="0"/>
                <w:bCs w:val="0"/>
                <w:lang w:val="fr-CA"/>
              </w:rPr>
            </w:pPr>
            <w:r w:rsidRPr="00EE2426">
              <w:rPr>
                <w:b w:val="0"/>
                <w:bCs w:val="0"/>
                <w:lang w:val="fr-CA"/>
              </w:rPr>
              <w:t>Représentation et participation</w:t>
            </w:r>
          </w:p>
        </w:tc>
        <w:tc>
          <w:tcPr>
            <w:tcW w:w="0" w:type="dxa"/>
            <w:hideMark/>
          </w:tcPr>
          <w:p w14:paraId="35F1A0F1" w14:textId="59CC3D20" w:rsidR="00E65686" w:rsidRPr="00EE2426"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rPr>
                <w:lang w:val="fr-CA"/>
              </w:rPr>
            </w:pPr>
            <w:r w:rsidRPr="00EE2426">
              <w:rPr>
                <w:lang w:val="fr-CA"/>
              </w:rPr>
              <w:t>Soutenir et promouvoir la participation active des personnes handicapées au processus électoral, notamment en les encourageant à se présenter comme candidats, à participer</w:t>
            </w:r>
            <w:r w:rsidR="007F2DB3">
              <w:rPr>
                <w:lang w:val="fr-CA"/>
              </w:rPr>
              <w:t xml:space="preserve"> </w:t>
            </w:r>
            <w:r w:rsidRPr="00EE2426">
              <w:rPr>
                <w:lang w:val="fr-CA"/>
              </w:rPr>
              <w:t>à la surveillance des élections et à s'engager dans des campagnes politiques.</w:t>
            </w:r>
          </w:p>
        </w:tc>
      </w:tr>
      <w:tr w:rsidR="00E65686" w:rsidRPr="00AE299E" w14:paraId="6201D70A"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5EC224DC" w14:textId="530124FE" w:rsidR="00E65686" w:rsidRPr="00EE2426" w:rsidRDefault="00E65686" w:rsidP="00E65686">
            <w:pPr>
              <w:spacing w:after="160" w:line="259" w:lineRule="auto"/>
              <w:rPr>
                <w:b w:val="0"/>
                <w:bCs w:val="0"/>
                <w:lang w:val="fr-CA"/>
              </w:rPr>
            </w:pPr>
            <w:r w:rsidRPr="00EE2426">
              <w:rPr>
                <w:b w:val="0"/>
                <w:bCs w:val="0"/>
                <w:lang w:val="fr-CA"/>
              </w:rPr>
              <w:t>Coopération et soutien internationaux</w:t>
            </w:r>
          </w:p>
        </w:tc>
        <w:tc>
          <w:tcPr>
            <w:tcW w:w="0" w:type="dxa"/>
            <w:tcBorders>
              <w:top w:val="none" w:sz="0" w:space="0" w:color="auto"/>
              <w:bottom w:val="none" w:sz="0" w:space="0" w:color="auto"/>
            </w:tcBorders>
            <w:hideMark/>
          </w:tcPr>
          <w:p w14:paraId="590CFAE4" w14:textId="434F4FD3" w:rsidR="00E65686" w:rsidRPr="00EE2426"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rPr>
                <w:lang w:val="fr-CA"/>
              </w:rPr>
            </w:pPr>
            <w:r w:rsidRPr="00EE2426">
              <w:rPr>
                <w:lang w:val="fr-CA"/>
              </w:rPr>
              <w:t>Encourager la coopération internationale afin de partager les meilleures pratiques, fournir une assistance technique et soutenir les efforts de renforcement des capacités dans les pays qui s'efforcent d'améliorer la participation électorale des personnes handicapées.</w:t>
            </w:r>
          </w:p>
        </w:tc>
      </w:tr>
      <w:tr w:rsidR="00E65686" w:rsidRPr="00AE299E" w14:paraId="335A961B" w14:textId="77777777" w:rsidTr="00836DCB">
        <w:tc>
          <w:tcPr>
            <w:cnfStyle w:val="001000000000" w:firstRow="0" w:lastRow="0" w:firstColumn="1" w:lastColumn="0" w:oddVBand="0" w:evenVBand="0" w:oddHBand="0" w:evenHBand="0" w:firstRowFirstColumn="0" w:firstRowLastColumn="0" w:lastRowFirstColumn="0" w:lastRowLastColumn="0"/>
            <w:tcW w:w="0" w:type="dxa"/>
            <w:hideMark/>
          </w:tcPr>
          <w:p w14:paraId="7BA38F25" w14:textId="67758279" w:rsidR="00E65686" w:rsidRPr="00EE2426" w:rsidRDefault="00E65686" w:rsidP="00E65686">
            <w:pPr>
              <w:spacing w:after="160" w:line="259" w:lineRule="auto"/>
              <w:rPr>
                <w:b w:val="0"/>
                <w:bCs w:val="0"/>
                <w:lang w:val="fr-CA"/>
              </w:rPr>
            </w:pPr>
            <w:r w:rsidRPr="00EE2426">
              <w:rPr>
                <w:b w:val="0"/>
                <w:bCs w:val="0"/>
                <w:lang w:val="fr-CA"/>
              </w:rPr>
              <w:t>Suivi et conformité</w:t>
            </w:r>
          </w:p>
        </w:tc>
        <w:tc>
          <w:tcPr>
            <w:tcW w:w="0" w:type="dxa"/>
            <w:hideMark/>
          </w:tcPr>
          <w:p w14:paraId="4CB76997" w14:textId="097E3E30" w:rsidR="00E65686" w:rsidRPr="00EE2426"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rPr>
                <w:lang w:val="fr-CA"/>
              </w:rPr>
            </w:pPr>
            <w:r w:rsidRPr="00EE2426">
              <w:rPr>
                <w:lang w:val="fr-CA"/>
              </w:rPr>
              <w:t xml:space="preserve">Mettre en place des mécanismes pour surveiller les élections et veiller à ce qu'elles soient inclusives et accessibles, en associant les organisations de la société civile </w:t>
            </w:r>
            <w:r w:rsidR="00771439" w:rsidRPr="00EE2426">
              <w:rPr>
                <w:lang w:val="fr-CA"/>
              </w:rPr>
              <w:t>(</w:t>
            </w:r>
            <w:r w:rsidRPr="00EE2426">
              <w:rPr>
                <w:lang w:val="fr-CA"/>
              </w:rPr>
              <w:t>en particulier celles qui représentent les personnes handicapées</w:t>
            </w:r>
            <w:r w:rsidR="00771439" w:rsidRPr="00EE2426">
              <w:rPr>
                <w:lang w:val="fr-CA"/>
              </w:rPr>
              <w:t xml:space="preserve">) </w:t>
            </w:r>
            <w:r w:rsidRPr="00EE2426">
              <w:rPr>
                <w:lang w:val="fr-CA"/>
              </w:rPr>
              <w:t>au processus de surveillance.</w:t>
            </w:r>
          </w:p>
        </w:tc>
      </w:tr>
      <w:tr w:rsidR="00E65686" w:rsidRPr="00AE299E" w14:paraId="32659DCA"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353D51E4" w14:textId="77777777" w:rsidR="00E65686" w:rsidRPr="00EE2426" w:rsidRDefault="00E65686" w:rsidP="00E65686">
            <w:pPr>
              <w:spacing w:after="160" w:line="259" w:lineRule="auto"/>
              <w:rPr>
                <w:b w:val="0"/>
                <w:bCs w:val="0"/>
                <w:lang w:val="fr-CA"/>
              </w:rPr>
            </w:pPr>
            <w:r w:rsidRPr="00EE2426">
              <w:rPr>
                <w:b w:val="0"/>
                <w:bCs w:val="0"/>
                <w:lang w:val="fr-CA"/>
              </w:rPr>
              <w:t>Éliminer tous les obstacles</w:t>
            </w:r>
          </w:p>
          <w:p w14:paraId="0C7B67A1" w14:textId="77777777" w:rsidR="00E65686" w:rsidRPr="00EE2426" w:rsidRDefault="00E65686" w:rsidP="00E65686">
            <w:pPr>
              <w:spacing w:after="160" w:line="259" w:lineRule="auto"/>
              <w:rPr>
                <w:b w:val="0"/>
                <w:bCs w:val="0"/>
                <w:lang w:val="fr-CA"/>
              </w:rPr>
            </w:pPr>
          </w:p>
        </w:tc>
        <w:tc>
          <w:tcPr>
            <w:tcW w:w="0" w:type="dxa"/>
            <w:tcBorders>
              <w:top w:val="none" w:sz="0" w:space="0" w:color="auto"/>
              <w:bottom w:val="none" w:sz="0" w:space="0" w:color="auto"/>
            </w:tcBorders>
            <w:hideMark/>
          </w:tcPr>
          <w:p w14:paraId="7543501F" w14:textId="7CBB360F" w:rsidR="00E65686" w:rsidRPr="00EE2426"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rPr>
                <w:lang w:val="fr-CA"/>
              </w:rPr>
            </w:pPr>
            <w:r w:rsidRPr="00EE2426">
              <w:rPr>
                <w:lang w:val="fr-CA"/>
              </w:rPr>
              <w:t xml:space="preserve">Reconnaître et éliminer les différents types d'obstacles au vote </w:t>
            </w:r>
            <w:r w:rsidR="00771439" w:rsidRPr="00EE2426">
              <w:rPr>
                <w:lang w:val="fr-CA"/>
              </w:rPr>
              <w:t xml:space="preserve">(par exemple, </w:t>
            </w:r>
            <w:r w:rsidRPr="00EE2426">
              <w:rPr>
                <w:lang w:val="fr-CA"/>
              </w:rPr>
              <w:t>juridiques, physiques, informationnels, comportementaux, technologiques, administratifs</w:t>
            </w:r>
            <w:r w:rsidR="00771439" w:rsidRPr="00EE2426">
              <w:rPr>
                <w:lang w:val="fr-CA"/>
              </w:rPr>
              <w:t xml:space="preserve">) </w:t>
            </w:r>
            <w:r w:rsidRPr="00EE2426">
              <w:rPr>
                <w:lang w:val="fr-CA"/>
              </w:rPr>
              <w:t>afin de garantir une approche globale visant à faciliter la participation des personnes handicapées.</w:t>
            </w:r>
          </w:p>
        </w:tc>
      </w:tr>
    </w:tbl>
    <w:p w14:paraId="7F6310D7" w14:textId="77777777" w:rsidR="00E65686" w:rsidRPr="00EE2426" w:rsidRDefault="00E65686" w:rsidP="00E65686">
      <w:pPr>
        <w:rPr>
          <w:lang w:val="fr-CA"/>
        </w:rPr>
      </w:pPr>
    </w:p>
    <w:p w14:paraId="168A0CBB" w14:textId="77777777" w:rsidR="00E65686" w:rsidRPr="00EE2426" w:rsidRDefault="00E65686" w:rsidP="00696B26">
      <w:pPr>
        <w:pStyle w:val="Heading3"/>
        <w:rPr>
          <w:lang w:val="fr-CA"/>
        </w:rPr>
      </w:pPr>
      <w:bookmarkStart w:id="119" w:name="_Toc216974229"/>
      <w:bookmarkStart w:id="120" w:name="_Toc228560006"/>
      <w:r w:rsidRPr="00EE2426">
        <w:rPr>
          <w:lang w:val="fr-CA"/>
        </w:rPr>
        <w:t>Législation relative à l'accessibilité des élections</w:t>
      </w:r>
      <w:bookmarkEnd w:id="119"/>
      <w:bookmarkEnd w:id="120"/>
      <w:r w:rsidRPr="00EE2426">
        <w:rPr>
          <w:lang w:val="fr-CA"/>
        </w:rPr>
        <w:t xml:space="preserve"> </w:t>
      </w:r>
    </w:p>
    <w:p w14:paraId="491728E4" w14:textId="77777777" w:rsidR="00E65686" w:rsidRPr="00EE2426" w:rsidRDefault="00E65686" w:rsidP="00696B26">
      <w:pPr>
        <w:pStyle w:val="Heading4"/>
        <w:rPr>
          <w:lang w:val="fr-CA"/>
        </w:rPr>
      </w:pPr>
      <w:r w:rsidRPr="00EE2426">
        <w:rPr>
          <w:lang w:val="fr-CA"/>
        </w:rPr>
        <w:t>Convention des Nations Unies relative aux droits des personnes handicapées (article 29).</w:t>
      </w:r>
    </w:p>
    <w:p w14:paraId="18888D32" w14:textId="61C49348" w:rsidR="00E65686" w:rsidRPr="00EE2426" w:rsidRDefault="00E65686" w:rsidP="00E65686">
      <w:pPr>
        <w:rPr>
          <w:lang w:val="fr-CA"/>
        </w:rPr>
      </w:pPr>
      <w:r w:rsidRPr="00EE2426">
        <w:rPr>
          <w:lang w:val="fr-CA"/>
        </w:rPr>
        <w:t xml:space="preserve">L'article 29 de la </w:t>
      </w:r>
      <w:r w:rsidR="00650EF0" w:rsidRPr="00EE2426">
        <w:rPr>
          <w:i/>
          <w:iCs/>
          <w:lang w:val="fr-CA"/>
        </w:rPr>
        <w:t>Convention des Nations Unies relative aux droits des personnes handicapées</w:t>
      </w:r>
      <w:r w:rsidR="007F2DB3">
        <w:rPr>
          <w:i/>
          <w:iCs/>
          <w:lang w:val="fr-CA"/>
        </w:rPr>
        <w:t xml:space="preserve"> (</w:t>
      </w:r>
      <w:r w:rsidR="007F2DB3">
        <w:rPr>
          <w:lang w:val="fr-CA"/>
        </w:rPr>
        <w:t>CRDPH)</w:t>
      </w:r>
      <w:r w:rsidR="00650EF0" w:rsidRPr="00EE2426">
        <w:rPr>
          <w:i/>
          <w:iCs/>
          <w:lang w:val="fr-CA"/>
        </w:rPr>
        <w:t xml:space="preserve"> </w:t>
      </w:r>
      <w:r w:rsidRPr="00EE2426">
        <w:rPr>
          <w:lang w:val="fr-CA"/>
        </w:rPr>
        <w:t xml:space="preserve">a été l'un des textes législatifs ratifiés les plus cités par tous les pays et toutes les organisations reconnues. </w:t>
      </w:r>
      <w:r w:rsidR="00CB6BD0">
        <w:rPr>
          <w:lang w:val="fr-CA"/>
        </w:rPr>
        <w:t>La figure</w:t>
      </w:r>
      <w:r w:rsidR="0035015E" w:rsidRPr="00EE2426">
        <w:rPr>
          <w:lang w:val="fr-CA"/>
        </w:rPr>
        <w:t xml:space="preserve"> </w:t>
      </w:r>
      <w:r w:rsidR="002A0973">
        <w:rPr>
          <w:lang w:val="fr-CA"/>
        </w:rPr>
        <w:t>3</w:t>
      </w:r>
      <w:r w:rsidR="0035015E" w:rsidRPr="00EE2426">
        <w:rPr>
          <w:lang w:val="fr-CA"/>
        </w:rPr>
        <w:t xml:space="preserve"> </w:t>
      </w:r>
      <w:r w:rsidRPr="00EE2426">
        <w:rPr>
          <w:lang w:val="fr-CA"/>
        </w:rPr>
        <w:t xml:space="preserve">présente les principaux points abordés dans cet article. </w:t>
      </w:r>
    </w:p>
    <w:p w14:paraId="499D6CE3" w14:textId="2269E9F5" w:rsidR="00E65686" w:rsidRPr="00EE2426" w:rsidRDefault="00E65686" w:rsidP="00836DCB">
      <w:pPr>
        <w:pStyle w:val="Subtitle"/>
        <w:rPr>
          <w:lang w:val="fr-CA"/>
        </w:rPr>
      </w:pPr>
      <w:r w:rsidRPr="00EE2426">
        <w:rPr>
          <w:lang w:val="fr-CA"/>
        </w:rPr>
        <w:t>Figure</w:t>
      </w:r>
      <w:r w:rsidR="0035015E" w:rsidRPr="00EE2426">
        <w:rPr>
          <w:lang w:val="fr-CA"/>
        </w:rPr>
        <w:t xml:space="preserve"> </w:t>
      </w:r>
      <w:r w:rsidR="002A0973">
        <w:rPr>
          <w:lang w:val="fr-CA"/>
        </w:rPr>
        <w:t>3</w:t>
      </w:r>
      <w:r w:rsidR="0035015E" w:rsidRPr="00EE2426">
        <w:rPr>
          <w:lang w:val="fr-CA"/>
        </w:rPr>
        <w:t xml:space="preserve"> </w:t>
      </w:r>
      <w:r w:rsidR="00650EF0" w:rsidRPr="00EE2426">
        <w:rPr>
          <w:lang w:val="fr-CA"/>
        </w:rPr>
        <w:t xml:space="preserve">: </w:t>
      </w:r>
      <w:r w:rsidRPr="00EE2426">
        <w:rPr>
          <w:lang w:val="fr-CA"/>
        </w:rPr>
        <w:t xml:space="preserve">Points principaux </w:t>
      </w:r>
      <w:r w:rsidR="00650EF0" w:rsidRPr="00EE2426">
        <w:rPr>
          <w:lang w:val="fr-CA"/>
        </w:rPr>
        <w:t>de l'article 29</w:t>
      </w:r>
    </w:p>
    <w:p w14:paraId="3767235F" w14:textId="7C807E2E" w:rsidR="00E65686" w:rsidRPr="00EE2426" w:rsidRDefault="00E65686" w:rsidP="00E65686">
      <w:pPr>
        <w:rPr>
          <w:lang w:val="fr-CA"/>
        </w:rPr>
      </w:pPr>
      <w:r w:rsidRPr="00EE2426">
        <w:rPr>
          <w:noProof/>
          <w:lang w:val="fr-CA"/>
        </w:rPr>
        <w:drawing>
          <wp:inline distT="0" distB="0" distL="0" distR="0" wp14:anchorId="792695BD" wp14:editId="2A47630E">
            <wp:extent cx="5981700" cy="3159457"/>
            <wp:effectExtent l="38100" t="0" r="38100" b="0"/>
            <wp:docPr id="2078106143" name="Diagram 6">
              <a:extLst xmlns:a="http://schemas.openxmlformats.org/drawingml/2006/main">
                <a:ext uri="{FF2B5EF4-FFF2-40B4-BE49-F238E27FC236}">
                  <a16:creationId xmlns:a16="http://schemas.microsoft.com/office/drawing/2014/main" id="{D295255A-46EC-8486-B41A-C27F2167C42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AC4C45D" w14:textId="3A32C5BC" w:rsidR="00E65686" w:rsidRPr="00EE2426" w:rsidRDefault="00E65686" w:rsidP="00E65686">
      <w:pPr>
        <w:rPr>
          <w:lang w:val="fr-CA"/>
        </w:rPr>
      </w:pPr>
      <w:r w:rsidRPr="00EE2426">
        <w:rPr>
          <w:lang w:val="fr-CA"/>
        </w:rPr>
        <w:t>En résumé, l'article 29 traite de l'égalité des droits politiques, du vote et des élections, de la participation active et de la représentation.</w:t>
      </w:r>
      <w:r w:rsidR="00E54A58" w:rsidRPr="00EE2426">
        <w:rPr>
          <w:rStyle w:val="EndnoteReference"/>
          <w:lang w:val="fr-CA"/>
        </w:rPr>
        <w:endnoteReference w:id="85"/>
      </w:r>
      <w:r w:rsidRPr="00EE2426">
        <w:rPr>
          <w:lang w:val="fr-CA"/>
        </w:rPr>
        <w:t xml:space="preserve"> </w:t>
      </w:r>
      <w:r w:rsidRPr="00EE2426">
        <w:rPr>
          <w:lang w:val="fr-CA"/>
        </w:rPr>
        <w:tab/>
      </w:r>
    </w:p>
    <w:p w14:paraId="39ADD6E3" w14:textId="5EF41FAC" w:rsidR="00E65686" w:rsidRPr="00EE2426" w:rsidRDefault="00E65686" w:rsidP="00E65686">
      <w:pPr>
        <w:rPr>
          <w:lang w:val="fr-CA"/>
        </w:rPr>
      </w:pPr>
      <w:r w:rsidRPr="00EE2426">
        <w:rPr>
          <w:lang w:val="fr-CA"/>
        </w:rPr>
        <w:t xml:space="preserve">La législation clé dans la plupart des pays s'est concentrée sur le droit de vote, l'égalité des chances pour </w:t>
      </w:r>
      <w:r w:rsidR="00B07BD2" w:rsidRPr="00EE2426">
        <w:rPr>
          <w:lang w:val="fr-CA"/>
        </w:rPr>
        <w:t xml:space="preserve">les électeurs </w:t>
      </w:r>
      <w:r w:rsidRPr="00EE2426">
        <w:rPr>
          <w:lang w:val="fr-CA"/>
        </w:rPr>
        <w:t xml:space="preserve">et la ratification de l'article 29 de la </w:t>
      </w:r>
      <w:r w:rsidR="007F2DB3">
        <w:rPr>
          <w:lang w:val="fr-CA"/>
        </w:rPr>
        <w:t>CRDPH</w:t>
      </w:r>
      <w:r w:rsidRPr="00EE2426">
        <w:rPr>
          <w:lang w:val="fr-CA"/>
        </w:rPr>
        <w:t xml:space="preserve">. Certains pays </w:t>
      </w:r>
      <w:r w:rsidR="00B07BD2" w:rsidRPr="00EE2426">
        <w:rPr>
          <w:lang w:val="fr-CA"/>
        </w:rPr>
        <w:t xml:space="preserve">(par exemple, </w:t>
      </w:r>
      <w:r w:rsidRPr="00EE2426">
        <w:rPr>
          <w:lang w:val="fr-CA"/>
        </w:rPr>
        <w:t>l'Australie, la Grèce, le Mexique et la Suisse</w:t>
      </w:r>
      <w:r w:rsidR="00B07BD2" w:rsidRPr="00EE2426">
        <w:rPr>
          <w:lang w:val="fr-CA"/>
        </w:rPr>
        <w:t xml:space="preserve">) </w:t>
      </w:r>
      <w:r w:rsidRPr="00EE2426">
        <w:rPr>
          <w:lang w:val="fr-CA"/>
        </w:rPr>
        <w:t xml:space="preserve">ont une législation sur le vote obligatoire </w:t>
      </w:r>
      <w:r w:rsidR="00B07BD2" w:rsidRPr="00EE2426">
        <w:rPr>
          <w:lang w:val="fr-CA"/>
        </w:rPr>
        <w:t xml:space="preserve">et beaucoup </w:t>
      </w:r>
      <w:r w:rsidRPr="00EE2426">
        <w:rPr>
          <w:lang w:val="fr-CA"/>
        </w:rPr>
        <w:t xml:space="preserve">prévoient une petite amende pour ceux qui refusent de voter, </w:t>
      </w:r>
      <w:r w:rsidR="00B07BD2" w:rsidRPr="00EE2426">
        <w:rPr>
          <w:lang w:val="fr-CA"/>
        </w:rPr>
        <w:t xml:space="preserve">bien que </w:t>
      </w:r>
      <w:r w:rsidRPr="00EE2426">
        <w:rPr>
          <w:lang w:val="fr-CA"/>
        </w:rPr>
        <w:t xml:space="preserve">la loi ne soit </w:t>
      </w:r>
      <w:r w:rsidR="00B07BD2" w:rsidRPr="00EE2426">
        <w:rPr>
          <w:lang w:val="fr-CA"/>
        </w:rPr>
        <w:t xml:space="preserve">généralement </w:t>
      </w:r>
      <w:r w:rsidRPr="00EE2426">
        <w:rPr>
          <w:lang w:val="fr-CA"/>
        </w:rPr>
        <w:t>pas appliquée.</w:t>
      </w:r>
      <w:r w:rsidR="00B07BD2" w:rsidRPr="00EE2426">
        <w:rPr>
          <w:rStyle w:val="EndnoteReference"/>
          <w:lang w:val="fr-CA"/>
        </w:rPr>
        <w:endnoteReference w:id="86"/>
      </w:r>
      <w:r w:rsidRPr="00EE2426">
        <w:rPr>
          <w:lang w:val="fr-CA"/>
        </w:rPr>
        <w:t xml:space="preserve"> Le vote obligatoire soulève la question </w:t>
      </w:r>
      <w:r w:rsidR="00E26307" w:rsidRPr="00EE2426">
        <w:rPr>
          <w:lang w:val="fr-CA"/>
        </w:rPr>
        <w:t xml:space="preserve">de </w:t>
      </w:r>
      <w:r w:rsidRPr="00EE2426">
        <w:rPr>
          <w:lang w:val="fr-CA"/>
        </w:rPr>
        <w:t xml:space="preserve">l'application </w:t>
      </w:r>
      <w:r w:rsidR="00E26307" w:rsidRPr="00EE2426">
        <w:rPr>
          <w:lang w:val="fr-CA"/>
        </w:rPr>
        <w:t xml:space="preserve">de la loi </w:t>
      </w:r>
      <w:r w:rsidRPr="00EE2426">
        <w:rPr>
          <w:lang w:val="fr-CA"/>
        </w:rPr>
        <w:t>pour les personnes handicapées</w:t>
      </w:r>
      <w:r w:rsidR="00E26307" w:rsidRPr="00EE2426">
        <w:rPr>
          <w:lang w:val="fr-CA"/>
        </w:rPr>
        <w:t xml:space="preserve">, </w:t>
      </w:r>
      <w:r w:rsidRPr="00EE2426">
        <w:rPr>
          <w:lang w:val="fr-CA"/>
        </w:rPr>
        <w:t xml:space="preserve">mais </w:t>
      </w:r>
      <w:r w:rsidR="00E26307" w:rsidRPr="00EE2426">
        <w:rPr>
          <w:lang w:val="fr-CA"/>
        </w:rPr>
        <w:t xml:space="preserve">il </w:t>
      </w:r>
      <w:r w:rsidRPr="00EE2426">
        <w:rPr>
          <w:lang w:val="fr-CA"/>
        </w:rPr>
        <w:t>alimente les aménagements</w:t>
      </w:r>
      <w:r w:rsidR="00E26307" w:rsidRPr="00EE2426">
        <w:rPr>
          <w:lang w:val="fr-CA"/>
        </w:rPr>
        <w:t xml:space="preserve"> actuels </w:t>
      </w:r>
      <w:r w:rsidRPr="00EE2426">
        <w:rPr>
          <w:lang w:val="fr-CA"/>
        </w:rPr>
        <w:t>en matière de vote.</w:t>
      </w:r>
    </w:p>
    <w:p w14:paraId="5D1997A8" w14:textId="77777777" w:rsidR="00E65686" w:rsidRPr="00EE2426" w:rsidRDefault="00E65686" w:rsidP="00696B26">
      <w:pPr>
        <w:pStyle w:val="Heading3"/>
        <w:rPr>
          <w:lang w:val="fr-CA"/>
        </w:rPr>
      </w:pPr>
      <w:bookmarkStart w:id="121" w:name="_Toc216974230"/>
      <w:bookmarkStart w:id="122" w:name="_Toc228560007"/>
      <w:r w:rsidRPr="00B543BF">
        <w:rPr>
          <w:lang w:val="fr-CA"/>
        </w:rPr>
        <w:t>Aménagements pour le vote</w:t>
      </w:r>
      <w:bookmarkEnd w:id="121"/>
      <w:bookmarkEnd w:id="122"/>
    </w:p>
    <w:p w14:paraId="39DBF607" w14:textId="566FFE99" w:rsidR="00E65686" w:rsidRPr="00EE2426" w:rsidRDefault="00E65686" w:rsidP="00E65686">
      <w:pPr>
        <w:rPr>
          <w:lang w:val="fr-CA"/>
        </w:rPr>
      </w:pPr>
      <w:r w:rsidRPr="00EE2426">
        <w:rPr>
          <w:lang w:val="fr-CA"/>
        </w:rPr>
        <w:t xml:space="preserve">Les aménagements pour le vote sont standardisés dans la plupart des pays. D'autres modes de vote </w:t>
      </w:r>
      <w:r w:rsidR="00E26307" w:rsidRPr="00EE2426">
        <w:rPr>
          <w:lang w:val="fr-CA"/>
        </w:rPr>
        <w:t xml:space="preserve">sont proposés (par exemple, </w:t>
      </w:r>
      <w:r w:rsidRPr="00EE2426">
        <w:rPr>
          <w:lang w:val="fr-CA"/>
        </w:rPr>
        <w:t>le vote par correspondance ou par courrier, le vote par téléphone, le vote par procuration</w:t>
      </w:r>
      <w:r w:rsidR="00E26307" w:rsidRPr="00EE2426">
        <w:rPr>
          <w:lang w:val="fr-CA"/>
        </w:rPr>
        <w:t xml:space="preserve">, </w:t>
      </w:r>
      <w:r w:rsidRPr="00EE2426">
        <w:rPr>
          <w:lang w:val="fr-CA"/>
        </w:rPr>
        <w:t>le vote en ligne</w:t>
      </w:r>
      <w:r w:rsidR="00E26307" w:rsidRPr="00EE2426">
        <w:rPr>
          <w:lang w:val="fr-CA"/>
        </w:rPr>
        <w:t>)</w:t>
      </w:r>
      <w:r w:rsidRPr="00EE2426">
        <w:rPr>
          <w:lang w:val="fr-CA"/>
        </w:rPr>
        <w:t xml:space="preserve">. </w:t>
      </w:r>
      <w:r w:rsidR="00E26307" w:rsidRPr="00EE2426">
        <w:rPr>
          <w:lang w:val="fr-CA"/>
        </w:rPr>
        <w:t xml:space="preserve">L'accessibilité garantit que </w:t>
      </w:r>
      <w:r w:rsidRPr="00EE2426">
        <w:rPr>
          <w:lang w:val="fr-CA"/>
        </w:rPr>
        <w:t xml:space="preserve">les bureaux de vote sont adaptés à la hauteur des fauteuils roulants et faciles </w:t>
      </w:r>
      <w:r w:rsidR="00E26307" w:rsidRPr="00EE2426">
        <w:rPr>
          <w:lang w:val="fr-CA"/>
        </w:rPr>
        <w:t xml:space="preserve">d'accès </w:t>
      </w:r>
      <w:r w:rsidRPr="00EE2426">
        <w:rPr>
          <w:lang w:val="fr-CA"/>
        </w:rPr>
        <w:t xml:space="preserve">depuis les places de stationnement accessibles, grâce à des rampes sur un sol plat et des portes larges dans des bâtiments bien éclairés. Lors du vote lui-même, certains pays autorisent les électeurs handicapés à être accompagnés par des membres de leur famille ou des aidants. </w:t>
      </w:r>
      <w:r w:rsidR="00E26307" w:rsidRPr="00EE2426">
        <w:rPr>
          <w:lang w:val="fr-CA"/>
        </w:rPr>
        <w:t xml:space="preserve">Certains </w:t>
      </w:r>
      <w:r w:rsidRPr="00EE2426">
        <w:rPr>
          <w:lang w:val="fr-CA"/>
        </w:rPr>
        <w:t xml:space="preserve">pays proposent également </w:t>
      </w:r>
      <w:r w:rsidR="00E26307" w:rsidRPr="00EE2426">
        <w:rPr>
          <w:lang w:val="fr-CA"/>
        </w:rPr>
        <w:t>des formations</w:t>
      </w:r>
      <w:r w:rsidRPr="00EE2426">
        <w:rPr>
          <w:lang w:val="fr-CA"/>
        </w:rPr>
        <w:t xml:space="preserve"> aux employés </w:t>
      </w:r>
      <w:r w:rsidR="00E26307" w:rsidRPr="00EE2426">
        <w:rPr>
          <w:lang w:val="fr-CA"/>
        </w:rPr>
        <w:t>afin de</w:t>
      </w:r>
      <w:r w:rsidRPr="00EE2426">
        <w:rPr>
          <w:lang w:val="fr-CA"/>
        </w:rPr>
        <w:t xml:space="preserve"> répondre aux besoins des personnes handicapées </w:t>
      </w:r>
      <w:r w:rsidR="00E26307" w:rsidRPr="00EE2426">
        <w:rPr>
          <w:lang w:val="fr-CA"/>
        </w:rPr>
        <w:t>et de résoudre les questions ou préoccupations éventuelles</w:t>
      </w:r>
      <w:r w:rsidRPr="00EE2426">
        <w:rPr>
          <w:lang w:val="fr-CA"/>
        </w:rPr>
        <w:t xml:space="preserve">. </w:t>
      </w:r>
      <w:r w:rsidR="00E26307" w:rsidRPr="00EE2426">
        <w:rPr>
          <w:lang w:val="fr-CA"/>
        </w:rPr>
        <w:t xml:space="preserve">Les aides à l'accessibilité dans les bureaux de vote comprennent </w:t>
      </w:r>
      <w:r w:rsidRPr="00EE2426">
        <w:rPr>
          <w:lang w:val="fr-CA"/>
        </w:rPr>
        <w:t xml:space="preserve">des boucles </w:t>
      </w:r>
      <w:r w:rsidR="00455F1A">
        <w:rPr>
          <w:lang w:val="fr-CA"/>
        </w:rPr>
        <w:t>d’induction auditives</w:t>
      </w:r>
      <w:r w:rsidRPr="00EE2426">
        <w:rPr>
          <w:lang w:val="fr-CA"/>
        </w:rPr>
        <w:t xml:space="preserve">, des bulletins de vote tactiles et des loupes. Le transport vers et depuis les bureaux de vote </w:t>
      </w:r>
      <w:r w:rsidR="00E26307" w:rsidRPr="00EE2426">
        <w:rPr>
          <w:lang w:val="fr-CA"/>
        </w:rPr>
        <w:t xml:space="preserve">peut </w:t>
      </w:r>
      <w:r w:rsidRPr="00EE2426">
        <w:rPr>
          <w:lang w:val="fr-CA"/>
        </w:rPr>
        <w:t xml:space="preserve">également poser problème pour de nombreuses personnes à faibles revenus ou handicapées. </w:t>
      </w:r>
      <w:r w:rsidR="00E26307" w:rsidRPr="00EE2426">
        <w:rPr>
          <w:lang w:val="fr-CA"/>
        </w:rPr>
        <w:t xml:space="preserve">Certains </w:t>
      </w:r>
      <w:r w:rsidRPr="00EE2426">
        <w:rPr>
          <w:lang w:val="fr-CA"/>
        </w:rPr>
        <w:t>pays proposent des transports publics gratuits le jour des élections.</w:t>
      </w:r>
    </w:p>
    <w:p w14:paraId="467A36E5" w14:textId="218709C0" w:rsidR="00E65686" w:rsidRPr="00EE2426" w:rsidRDefault="00E65686" w:rsidP="00696B26">
      <w:pPr>
        <w:pStyle w:val="Heading3"/>
        <w:rPr>
          <w:lang w:val="fr-CA"/>
        </w:rPr>
      </w:pPr>
      <w:bookmarkStart w:id="123" w:name="_Toc216974231"/>
      <w:bookmarkStart w:id="124" w:name="_Toc228560008"/>
      <w:r w:rsidRPr="00EE2426">
        <w:rPr>
          <w:lang w:val="fr-CA"/>
        </w:rPr>
        <w:t xml:space="preserve">Emploi dans le </w:t>
      </w:r>
      <w:bookmarkEnd w:id="123"/>
      <w:r w:rsidR="00864F97">
        <w:rPr>
          <w:lang w:val="fr-CA"/>
        </w:rPr>
        <w:t>domaine électoral</w:t>
      </w:r>
      <w:bookmarkEnd w:id="124"/>
    </w:p>
    <w:p w14:paraId="5998CC8D" w14:textId="2D643570" w:rsidR="00E65686" w:rsidRPr="00EE2426" w:rsidRDefault="00FA3926" w:rsidP="00E65686">
      <w:pPr>
        <w:rPr>
          <w:lang w:val="fr-CA"/>
        </w:rPr>
      </w:pPr>
      <w:r w:rsidRPr="00EE2426">
        <w:rPr>
          <w:lang w:val="fr-CA"/>
        </w:rPr>
        <w:t>Il existe</w:t>
      </w:r>
      <w:r w:rsidR="00E65686" w:rsidRPr="00EE2426">
        <w:rPr>
          <w:lang w:val="fr-CA"/>
        </w:rPr>
        <w:t xml:space="preserve"> peu de données </w:t>
      </w:r>
      <w:r w:rsidRPr="00EE2426">
        <w:rPr>
          <w:lang w:val="fr-CA"/>
        </w:rPr>
        <w:t xml:space="preserve">disponibles </w:t>
      </w:r>
      <w:r w:rsidR="00E65686" w:rsidRPr="00EE2426">
        <w:rPr>
          <w:lang w:val="fr-CA"/>
        </w:rPr>
        <w:t xml:space="preserve">sur </w:t>
      </w:r>
      <w:r w:rsidRPr="00EE2426">
        <w:rPr>
          <w:lang w:val="fr-CA"/>
        </w:rPr>
        <w:t xml:space="preserve">le thème de </w:t>
      </w:r>
      <w:r w:rsidR="00E65686" w:rsidRPr="00EE2426">
        <w:rPr>
          <w:lang w:val="fr-CA"/>
        </w:rPr>
        <w:t>l'emploi dans le cadre des élections</w:t>
      </w:r>
      <w:r w:rsidRPr="00EE2426">
        <w:rPr>
          <w:lang w:val="fr-CA"/>
        </w:rPr>
        <w:t xml:space="preserve">, hormis </w:t>
      </w:r>
      <w:r w:rsidR="00E65686" w:rsidRPr="00EE2426">
        <w:rPr>
          <w:lang w:val="fr-CA"/>
        </w:rPr>
        <w:t>les exigences</w:t>
      </w:r>
      <w:r w:rsidRPr="00EE2426">
        <w:rPr>
          <w:lang w:val="fr-CA"/>
        </w:rPr>
        <w:t xml:space="preserve"> et </w:t>
      </w:r>
      <w:r w:rsidR="00E65686" w:rsidRPr="00EE2426">
        <w:rPr>
          <w:lang w:val="fr-CA"/>
        </w:rPr>
        <w:t xml:space="preserve">les conditions requises pour occuper un poste </w:t>
      </w:r>
      <w:r w:rsidRPr="00EE2426">
        <w:rPr>
          <w:lang w:val="fr-CA"/>
        </w:rPr>
        <w:t xml:space="preserve">(par exemple, </w:t>
      </w:r>
      <w:r w:rsidR="00E65686" w:rsidRPr="00EE2426">
        <w:rPr>
          <w:lang w:val="fr-CA"/>
        </w:rPr>
        <w:t>les horaires</w:t>
      </w:r>
      <w:r w:rsidRPr="00EE2426">
        <w:rPr>
          <w:lang w:val="fr-CA"/>
        </w:rPr>
        <w:t xml:space="preserve"> de travail</w:t>
      </w:r>
      <w:r w:rsidR="00E65686" w:rsidRPr="00EE2426">
        <w:rPr>
          <w:lang w:val="fr-CA"/>
        </w:rPr>
        <w:t>, les exigences en matière de levage, les exigences linguistiques, la formation requise</w:t>
      </w:r>
      <w:r w:rsidRPr="00EE2426">
        <w:rPr>
          <w:lang w:val="fr-CA"/>
        </w:rPr>
        <w:t xml:space="preserve">, </w:t>
      </w:r>
      <w:r w:rsidR="00E65686" w:rsidRPr="00EE2426">
        <w:rPr>
          <w:lang w:val="fr-CA"/>
        </w:rPr>
        <w:t>l'accès à un moyen de transport fiable</w:t>
      </w:r>
      <w:r w:rsidRPr="00EE2426">
        <w:rPr>
          <w:lang w:val="fr-CA"/>
        </w:rPr>
        <w:t>)</w:t>
      </w:r>
      <w:r w:rsidR="00E65686" w:rsidRPr="00EE2426">
        <w:rPr>
          <w:lang w:val="fr-CA"/>
        </w:rPr>
        <w:t xml:space="preserve">. </w:t>
      </w:r>
      <w:r w:rsidRPr="00EE2426">
        <w:rPr>
          <w:lang w:val="fr-CA"/>
        </w:rPr>
        <w:t>Étonnamment, on trouve</w:t>
      </w:r>
      <w:r w:rsidR="00E65686" w:rsidRPr="00EE2426">
        <w:rPr>
          <w:lang w:val="fr-CA"/>
        </w:rPr>
        <w:t xml:space="preserve"> davantage d'informations sur les personnes handicapées qui participent à des campagnes politiques, ce qui </w:t>
      </w:r>
      <w:r w:rsidRPr="00EE2426">
        <w:rPr>
          <w:lang w:val="fr-CA"/>
        </w:rPr>
        <w:t xml:space="preserve">met en évidence </w:t>
      </w:r>
      <w:r w:rsidR="00E65686" w:rsidRPr="00EE2426">
        <w:rPr>
          <w:lang w:val="fr-CA"/>
        </w:rPr>
        <w:t>le débat sur la représentation des personnes handicapées en politique.</w:t>
      </w:r>
      <w:r w:rsidRPr="00EE2426">
        <w:rPr>
          <w:rStyle w:val="EndnoteReference"/>
          <w:lang w:val="fr-CA"/>
        </w:rPr>
        <w:endnoteReference w:id="87"/>
      </w:r>
      <w:r w:rsidR="00E65686" w:rsidRPr="00EE2426">
        <w:rPr>
          <w:lang w:val="fr-CA"/>
        </w:rPr>
        <w:t xml:space="preserve"> Lors de l'élection </w:t>
      </w:r>
      <w:r w:rsidRPr="00EE2426">
        <w:rPr>
          <w:lang w:val="fr-CA"/>
        </w:rPr>
        <w:t>présidentielle de 2020</w:t>
      </w:r>
      <w:r w:rsidR="00E65686" w:rsidRPr="00EE2426">
        <w:rPr>
          <w:lang w:val="fr-CA"/>
        </w:rPr>
        <w:t xml:space="preserve"> au Ghana</w:t>
      </w:r>
      <w:r w:rsidRPr="00EE2426">
        <w:rPr>
          <w:lang w:val="fr-CA"/>
        </w:rPr>
        <w:t>,</w:t>
      </w:r>
      <w:r w:rsidR="00E65686" w:rsidRPr="00EE2426">
        <w:rPr>
          <w:lang w:val="fr-CA"/>
        </w:rPr>
        <w:t xml:space="preserve"> 3,8 </w:t>
      </w:r>
      <w:r w:rsidRPr="00EE2426">
        <w:rPr>
          <w:lang w:val="fr-CA"/>
        </w:rPr>
        <w:t xml:space="preserve">% </w:t>
      </w:r>
      <w:r w:rsidR="00E65686" w:rsidRPr="00EE2426">
        <w:rPr>
          <w:lang w:val="fr-CA"/>
        </w:rPr>
        <w:t xml:space="preserve">des agents électoraux et 2,1 </w:t>
      </w:r>
      <w:r w:rsidRPr="00EE2426">
        <w:rPr>
          <w:lang w:val="fr-CA"/>
        </w:rPr>
        <w:t xml:space="preserve">% </w:t>
      </w:r>
      <w:r w:rsidR="00E65686" w:rsidRPr="00EE2426">
        <w:rPr>
          <w:lang w:val="fr-CA"/>
        </w:rPr>
        <w:t>des représentants des partis politiques avaient un handicap visible.</w:t>
      </w:r>
      <w:r w:rsidRPr="00EE2426">
        <w:rPr>
          <w:rStyle w:val="EndnoteReference"/>
          <w:lang w:val="fr-CA"/>
        </w:rPr>
        <w:endnoteReference w:id="88"/>
      </w:r>
    </w:p>
    <w:p w14:paraId="55EC2380" w14:textId="77777777" w:rsidR="00E65686" w:rsidRPr="00EE2426" w:rsidRDefault="00E65686" w:rsidP="00696B26">
      <w:pPr>
        <w:pStyle w:val="Heading3"/>
        <w:rPr>
          <w:lang w:val="fr-CA"/>
        </w:rPr>
      </w:pPr>
      <w:bookmarkStart w:id="125" w:name="_Toc216974232"/>
      <w:bookmarkStart w:id="126" w:name="_Toc228560009"/>
      <w:r w:rsidRPr="00EE2426">
        <w:rPr>
          <w:lang w:val="fr-CA"/>
        </w:rPr>
        <w:t>Accessibilité des sites web</w:t>
      </w:r>
      <w:bookmarkEnd w:id="125"/>
      <w:bookmarkEnd w:id="126"/>
      <w:r w:rsidRPr="00EE2426">
        <w:rPr>
          <w:lang w:val="fr-CA"/>
        </w:rPr>
        <w:t xml:space="preserve"> </w:t>
      </w:r>
    </w:p>
    <w:p w14:paraId="5F1ABD04" w14:textId="548DE03E" w:rsidR="00E65686" w:rsidRPr="00EE2426" w:rsidRDefault="00E65686" w:rsidP="00E65686">
      <w:pPr>
        <w:rPr>
          <w:lang w:val="fr-CA"/>
        </w:rPr>
      </w:pPr>
      <w:r w:rsidRPr="00EE2426">
        <w:rPr>
          <w:lang w:val="fr-CA"/>
        </w:rPr>
        <w:t>De nombreux pays ont leurs propres normes pour déterminer l'accessibilité des sites web. Par exemple, la directive européenne</w:t>
      </w:r>
      <w:r w:rsidR="00942863" w:rsidRPr="00EE2426">
        <w:rPr>
          <w:lang w:val="fr-CA"/>
        </w:rPr>
        <w:t xml:space="preserve"> de 2016 </w:t>
      </w:r>
      <w:r w:rsidRPr="00EE2426">
        <w:rPr>
          <w:lang w:val="fr-CA"/>
        </w:rPr>
        <w:t xml:space="preserve">sur l'accessibilité du web </w:t>
      </w:r>
      <w:r w:rsidR="00942863" w:rsidRPr="00EE2426">
        <w:rPr>
          <w:lang w:val="fr-CA"/>
        </w:rPr>
        <w:t xml:space="preserve">a été </w:t>
      </w:r>
      <w:r w:rsidRPr="00EE2426">
        <w:rPr>
          <w:lang w:val="fr-CA"/>
        </w:rPr>
        <w:t xml:space="preserve">ratifiée par le Parlement européen </w:t>
      </w:r>
      <w:r w:rsidR="00942863" w:rsidRPr="00EE2426">
        <w:rPr>
          <w:lang w:val="fr-CA"/>
        </w:rPr>
        <w:t xml:space="preserve">et </w:t>
      </w:r>
      <w:r w:rsidRPr="00EE2426">
        <w:rPr>
          <w:lang w:val="fr-CA"/>
        </w:rPr>
        <w:t xml:space="preserve">exige </w:t>
      </w:r>
      <w:r w:rsidR="00942863" w:rsidRPr="00EE2426">
        <w:rPr>
          <w:lang w:val="fr-CA"/>
        </w:rPr>
        <w:t>que</w:t>
      </w:r>
      <w:r w:rsidRPr="00EE2426">
        <w:rPr>
          <w:lang w:val="fr-CA"/>
        </w:rPr>
        <w:t xml:space="preserve"> les organisations du secteur public</w:t>
      </w:r>
      <w:r w:rsidR="00942863" w:rsidRPr="00EE2426">
        <w:rPr>
          <w:lang w:val="fr-CA"/>
        </w:rPr>
        <w:t xml:space="preserve">, y compris </w:t>
      </w:r>
      <w:r w:rsidRPr="00EE2426">
        <w:rPr>
          <w:lang w:val="fr-CA"/>
        </w:rPr>
        <w:t xml:space="preserve">les agences gouvernementales, les municipalités et les prestataires de soins de santé, se conforment au niveau AA des </w:t>
      </w:r>
      <w:r w:rsidR="004D4E4C">
        <w:rPr>
          <w:lang w:val="fr-CA"/>
        </w:rPr>
        <w:t>normes d’accessibilité des contenus web</w:t>
      </w:r>
      <w:r w:rsidRPr="00EE2426">
        <w:rPr>
          <w:lang w:val="fr-CA"/>
        </w:rPr>
        <w:t xml:space="preserve"> 2.1. </w:t>
      </w:r>
      <w:r w:rsidR="00942863" w:rsidRPr="00EE2426">
        <w:rPr>
          <w:lang w:val="fr-CA"/>
        </w:rPr>
        <w:t xml:space="preserve">La </w:t>
      </w:r>
      <w:r w:rsidRPr="00EE2426">
        <w:rPr>
          <w:lang w:val="fr-CA"/>
        </w:rPr>
        <w:t>directive vise à garantir l'accessibilité des sites web en favorisant l'égalité d'accès pour les personnes handicapées.</w:t>
      </w:r>
      <w:r w:rsidR="00942863" w:rsidRPr="00EE2426">
        <w:rPr>
          <w:rStyle w:val="EndnoteReference"/>
          <w:lang w:val="fr-CA"/>
        </w:rPr>
        <w:endnoteReference w:id="89"/>
      </w:r>
    </w:p>
    <w:p w14:paraId="1FD2224A" w14:textId="77777777" w:rsidR="00E65686" w:rsidRPr="00EE2426" w:rsidRDefault="00E65686" w:rsidP="00696B26">
      <w:pPr>
        <w:pStyle w:val="Heading3"/>
        <w:rPr>
          <w:lang w:val="fr-CA"/>
        </w:rPr>
      </w:pPr>
      <w:bookmarkStart w:id="127" w:name="_Toc216974233"/>
      <w:bookmarkStart w:id="128" w:name="_Toc228560010"/>
      <w:r w:rsidRPr="00EE2426">
        <w:rPr>
          <w:lang w:val="fr-CA"/>
        </w:rPr>
        <w:t>Meilleures pratiques</w:t>
      </w:r>
      <w:bookmarkEnd w:id="127"/>
      <w:bookmarkEnd w:id="128"/>
      <w:r w:rsidRPr="00EE2426">
        <w:rPr>
          <w:lang w:val="fr-CA"/>
        </w:rPr>
        <w:t xml:space="preserve"> </w:t>
      </w:r>
    </w:p>
    <w:p w14:paraId="5B7A3092" w14:textId="61E08E07" w:rsidR="00E65686" w:rsidRPr="00533624" w:rsidRDefault="00E65686" w:rsidP="00E65686">
      <w:pPr>
        <w:rPr>
          <w:lang w:val="fr-CA"/>
        </w:rPr>
      </w:pPr>
      <w:r w:rsidRPr="00EE2426">
        <w:rPr>
          <w:lang w:val="fr-CA"/>
        </w:rPr>
        <w:t xml:space="preserve">La plupart des pays </w:t>
      </w:r>
      <w:r w:rsidR="00942863" w:rsidRPr="00EE2426">
        <w:rPr>
          <w:lang w:val="fr-CA"/>
        </w:rPr>
        <w:t xml:space="preserve">disposent </w:t>
      </w:r>
      <w:r w:rsidRPr="00EE2426">
        <w:rPr>
          <w:lang w:val="fr-CA"/>
        </w:rPr>
        <w:t xml:space="preserve">d'informations similaires </w:t>
      </w:r>
      <w:r w:rsidR="00942863" w:rsidRPr="00EE2426">
        <w:rPr>
          <w:lang w:val="fr-CA"/>
        </w:rPr>
        <w:t xml:space="preserve">sur </w:t>
      </w:r>
      <w:r w:rsidRPr="00EE2426">
        <w:rPr>
          <w:lang w:val="fr-CA"/>
        </w:rPr>
        <w:t xml:space="preserve">leur législation et leurs aménagements, </w:t>
      </w:r>
      <w:r w:rsidR="00942863" w:rsidRPr="00EE2426">
        <w:rPr>
          <w:lang w:val="fr-CA"/>
        </w:rPr>
        <w:t xml:space="preserve">bien que les politiques de </w:t>
      </w:r>
      <w:r w:rsidRPr="00EE2426">
        <w:rPr>
          <w:lang w:val="fr-CA"/>
        </w:rPr>
        <w:t xml:space="preserve">certains pays se soient démarquées </w:t>
      </w:r>
      <w:r w:rsidR="00942863" w:rsidRPr="00EE2426">
        <w:rPr>
          <w:lang w:val="fr-CA"/>
        </w:rPr>
        <w:t>lors du processus de collecte</w:t>
      </w:r>
      <w:r w:rsidRPr="00EE2426">
        <w:rPr>
          <w:lang w:val="fr-CA"/>
        </w:rPr>
        <w:t xml:space="preserve"> de données. </w:t>
      </w:r>
      <w:r w:rsidRPr="00533624">
        <w:rPr>
          <w:lang w:val="fr-CA"/>
        </w:rPr>
        <w:t>Le tableau</w:t>
      </w:r>
      <w:r w:rsidR="00634F3E" w:rsidRPr="00533624">
        <w:rPr>
          <w:lang w:val="fr-CA"/>
        </w:rPr>
        <w:t xml:space="preserve"> 1</w:t>
      </w:r>
      <w:r w:rsidR="00533624" w:rsidRPr="007618F3">
        <w:rPr>
          <w:lang w:val="fr-CA"/>
        </w:rPr>
        <w:t>1</w:t>
      </w:r>
      <w:r w:rsidR="00634F3E" w:rsidRPr="00533624">
        <w:rPr>
          <w:lang w:val="fr-CA"/>
        </w:rPr>
        <w:t xml:space="preserve"> </w:t>
      </w:r>
      <w:r w:rsidRPr="00533624">
        <w:rPr>
          <w:lang w:val="fr-CA"/>
        </w:rPr>
        <w:t xml:space="preserve">détaille certaines bonnes pratiques et faits marquants </w:t>
      </w:r>
      <w:r w:rsidR="00BD4C38" w:rsidRPr="00533624">
        <w:rPr>
          <w:lang w:val="fr-CA"/>
        </w:rPr>
        <w:t xml:space="preserve">identifiés lors de </w:t>
      </w:r>
      <w:r w:rsidRPr="00533624">
        <w:rPr>
          <w:lang w:val="fr-CA"/>
        </w:rPr>
        <w:t xml:space="preserve">l'analyse environnementale </w:t>
      </w:r>
      <w:r w:rsidR="00BD4C38" w:rsidRPr="00533624">
        <w:rPr>
          <w:lang w:val="fr-CA"/>
        </w:rPr>
        <w:t xml:space="preserve">qui </w:t>
      </w:r>
      <w:r w:rsidRPr="00533624">
        <w:rPr>
          <w:lang w:val="fr-CA"/>
        </w:rPr>
        <w:t xml:space="preserve">pourraient </w:t>
      </w:r>
      <w:r w:rsidR="00BD4C38" w:rsidRPr="00533624">
        <w:rPr>
          <w:lang w:val="fr-CA"/>
        </w:rPr>
        <w:t xml:space="preserve">mener à </w:t>
      </w:r>
      <w:r w:rsidRPr="00533624">
        <w:rPr>
          <w:lang w:val="fr-CA"/>
        </w:rPr>
        <w:t xml:space="preserve">d'autres domaines de recherche </w:t>
      </w:r>
      <w:r w:rsidR="00BD4C38" w:rsidRPr="00533624">
        <w:rPr>
          <w:lang w:val="fr-CA"/>
        </w:rPr>
        <w:t xml:space="preserve">visant à améliorer </w:t>
      </w:r>
      <w:r w:rsidRPr="00533624">
        <w:rPr>
          <w:lang w:val="fr-CA"/>
        </w:rPr>
        <w:t xml:space="preserve">l'expérience électorale des personnes atteintes d'un traumatisme crânien et </w:t>
      </w:r>
      <w:r w:rsidR="00BD4C38" w:rsidRPr="00533624">
        <w:rPr>
          <w:lang w:val="fr-CA"/>
        </w:rPr>
        <w:t xml:space="preserve">des personnes handicapées </w:t>
      </w:r>
      <w:r w:rsidRPr="00533624">
        <w:rPr>
          <w:lang w:val="fr-CA"/>
        </w:rPr>
        <w:t>au Canada.</w:t>
      </w:r>
    </w:p>
    <w:p w14:paraId="790C7148" w14:textId="7EB584C5" w:rsidR="00E65686" w:rsidRPr="00EE2426" w:rsidRDefault="00E65686" w:rsidP="00836DCB">
      <w:pPr>
        <w:pStyle w:val="Subtitle"/>
        <w:rPr>
          <w:lang w:val="fr-CA"/>
        </w:rPr>
      </w:pPr>
      <w:r w:rsidRPr="00533624">
        <w:rPr>
          <w:lang w:val="fr-CA"/>
        </w:rPr>
        <w:t>Tableau</w:t>
      </w:r>
      <w:r w:rsidR="00650EF0" w:rsidRPr="00533624">
        <w:rPr>
          <w:lang w:val="fr-CA"/>
        </w:rPr>
        <w:t xml:space="preserve"> 1</w:t>
      </w:r>
      <w:r w:rsidR="00CB6BD0" w:rsidRPr="00533624">
        <w:rPr>
          <w:lang w:val="fr-CA"/>
        </w:rPr>
        <w:t>1</w:t>
      </w:r>
      <w:r w:rsidR="00650EF0" w:rsidRPr="00533624">
        <w:rPr>
          <w:lang w:val="fr-CA"/>
        </w:rPr>
        <w:t xml:space="preserve"> :</w:t>
      </w:r>
      <w:r w:rsidR="00650EF0" w:rsidRPr="00EE2426">
        <w:rPr>
          <w:lang w:val="fr-CA"/>
        </w:rPr>
        <w:t xml:space="preserve"> </w:t>
      </w:r>
      <w:r w:rsidRPr="00EE2426">
        <w:rPr>
          <w:lang w:val="fr-CA"/>
        </w:rPr>
        <w:t>Meilleures pratiques en matière d'inclusion des personnes handicapées dans les élections</w:t>
      </w:r>
    </w:p>
    <w:tbl>
      <w:tblPr>
        <w:tblStyle w:val="TableGrid"/>
        <w:tblW w:w="0" w:type="auto"/>
        <w:tblLook w:val="04A0" w:firstRow="1" w:lastRow="0" w:firstColumn="1" w:lastColumn="0" w:noHBand="0" w:noVBand="1"/>
        <w:tblCaption w:val="Tableau 11 : Meilleures pratiques en matière d'inclusion des personnes handicapées dans les élections"/>
        <w:tblDescription w:val="Tableau à deux colonnes avec les en-têtes « Pays » et « Pratique ». Les lignes répertorient les bonnes pratiques en matière d'accessibilité électorale par pays. Autriche : informations électorales fournies en langue des signes et en format facile à lire. Australie : stylos de synthèse vocale (semblables à des surligneurs) fournis pour lire du texte numérisé. Estonie : tous les citoyens peuvent voter par voie électronique. France : les mineurs non électeurs peuvent aider au vote. Ghana : lors de l’élection présidentielle de 2020, 94,5 % des bureaux de vote ont permis aux personnes à mobilité réduite de voter, et 95 % ont donné la priorité aux électeurs âgés, aux femmes enceintes, aux mères allaitantes et aux personnes handicapées. Grèce : bien que le vote soit obligatoire, les personnes handicapées bénéficient d’une plus grande flexibilité. Espagne : les électeurs qui ne peuvent pas demander le vote par correspondance peuvent faire appel gratuitement à un notaire par procuration pour remplir les formalités du vote par correspondance. Suède : les électeurs peuvent demander que leur bulletin de vote par correspondance soit livré au bureau de vote. États-Unis : considérés comme ayant la législation la plus complète en matière de handicap dans le domaine électoral. Nouvelle-Zélande : le vote par dictée téléphonique est disponible."/>
      </w:tblPr>
      <w:tblGrid>
        <w:gridCol w:w="2263"/>
        <w:gridCol w:w="7087"/>
      </w:tblGrid>
      <w:tr w:rsidR="00BD4C38" w:rsidRPr="00EE2426" w14:paraId="33C45AE1" w14:textId="77777777" w:rsidTr="00836DCB">
        <w:tc>
          <w:tcPr>
            <w:tcW w:w="2263" w:type="dxa"/>
            <w:tcBorders>
              <w:top w:val="single" w:sz="4" w:space="0" w:color="auto"/>
              <w:left w:val="single" w:sz="4" w:space="0" w:color="auto"/>
              <w:bottom w:val="single" w:sz="4" w:space="0" w:color="auto"/>
              <w:right w:val="single" w:sz="4" w:space="0" w:color="auto"/>
            </w:tcBorders>
          </w:tcPr>
          <w:p w14:paraId="6A3E1F2A" w14:textId="7C851541" w:rsidR="00BD4C38" w:rsidRPr="00EE2426" w:rsidRDefault="00BD4C38" w:rsidP="0061609B">
            <w:pPr>
              <w:rPr>
                <w:b/>
                <w:bCs/>
                <w:lang w:val="fr-CA"/>
              </w:rPr>
            </w:pPr>
            <w:r w:rsidRPr="00EE2426">
              <w:rPr>
                <w:b/>
                <w:bCs/>
                <w:lang w:val="fr-CA"/>
              </w:rPr>
              <w:t>Pays</w:t>
            </w:r>
          </w:p>
        </w:tc>
        <w:tc>
          <w:tcPr>
            <w:tcW w:w="7087" w:type="dxa"/>
            <w:tcBorders>
              <w:top w:val="single" w:sz="4" w:space="0" w:color="auto"/>
              <w:left w:val="single" w:sz="4" w:space="0" w:color="auto"/>
              <w:bottom w:val="single" w:sz="4" w:space="0" w:color="auto"/>
              <w:right w:val="single" w:sz="4" w:space="0" w:color="auto"/>
            </w:tcBorders>
          </w:tcPr>
          <w:p w14:paraId="6C3E7967" w14:textId="054BFDAA" w:rsidR="00BD4C38" w:rsidRPr="00EE2426" w:rsidRDefault="00BD4C38" w:rsidP="0061609B">
            <w:pPr>
              <w:rPr>
                <w:b/>
                <w:bCs/>
                <w:lang w:val="fr-CA"/>
              </w:rPr>
            </w:pPr>
            <w:r w:rsidRPr="00EE2426">
              <w:rPr>
                <w:b/>
                <w:bCs/>
                <w:lang w:val="fr-CA"/>
              </w:rPr>
              <w:t>Pratique</w:t>
            </w:r>
          </w:p>
        </w:tc>
      </w:tr>
      <w:tr w:rsidR="00E65686" w:rsidRPr="00AE299E" w14:paraId="6BCAA7DF" w14:textId="77777777" w:rsidTr="00836DCB">
        <w:trPr>
          <w:trHeight w:val="548"/>
        </w:trPr>
        <w:tc>
          <w:tcPr>
            <w:tcW w:w="2263" w:type="dxa"/>
            <w:tcBorders>
              <w:top w:val="single" w:sz="4" w:space="0" w:color="auto"/>
              <w:left w:val="single" w:sz="4" w:space="0" w:color="auto"/>
              <w:bottom w:val="single" w:sz="4" w:space="0" w:color="auto"/>
              <w:right w:val="single" w:sz="4" w:space="0" w:color="auto"/>
            </w:tcBorders>
            <w:hideMark/>
          </w:tcPr>
          <w:p w14:paraId="6D62E272" w14:textId="77777777" w:rsidR="00E65686" w:rsidRPr="00EE2426" w:rsidRDefault="00E65686" w:rsidP="00836DCB">
            <w:pPr>
              <w:spacing w:line="259" w:lineRule="auto"/>
              <w:rPr>
                <w:lang w:val="fr-CA"/>
              </w:rPr>
            </w:pPr>
            <w:r w:rsidRPr="00EE2426">
              <w:rPr>
                <w:lang w:val="fr-CA"/>
              </w:rPr>
              <w:t>Autriche</w:t>
            </w:r>
          </w:p>
        </w:tc>
        <w:tc>
          <w:tcPr>
            <w:tcW w:w="7087" w:type="dxa"/>
            <w:tcBorders>
              <w:top w:val="single" w:sz="4" w:space="0" w:color="auto"/>
              <w:left w:val="single" w:sz="4" w:space="0" w:color="auto"/>
              <w:bottom w:val="single" w:sz="4" w:space="0" w:color="auto"/>
              <w:right w:val="single" w:sz="4" w:space="0" w:color="auto"/>
            </w:tcBorders>
            <w:hideMark/>
          </w:tcPr>
          <w:p w14:paraId="05962308" w14:textId="1BBEC1AB" w:rsidR="00E65686" w:rsidRPr="00EE2426" w:rsidRDefault="00E65686" w:rsidP="00836DCB">
            <w:pPr>
              <w:spacing w:line="259" w:lineRule="auto"/>
              <w:rPr>
                <w:lang w:val="fr-CA"/>
              </w:rPr>
            </w:pPr>
            <w:r w:rsidRPr="00EE2426">
              <w:rPr>
                <w:lang w:val="fr-CA"/>
              </w:rPr>
              <w:t xml:space="preserve">Les informations électorales </w:t>
            </w:r>
            <w:r w:rsidR="0061609B" w:rsidRPr="00EE2426">
              <w:rPr>
                <w:lang w:val="fr-CA"/>
              </w:rPr>
              <w:t xml:space="preserve">sont fournies </w:t>
            </w:r>
            <w:r w:rsidRPr="00EE2426">
              <w:rPr>
                <w:lang w:val="fr-CA"/>
              </w:rPr>
              <w:t>en langue des signes et en lecture facile</w:t>
            </w:r>
            <w:r w:rsidR="00BD4C38" w:rsidRPr="00EE2426">
              <w:rPr>
                <w:lang w:val="fr-CA"/>
              </w:rPr>
              <w:t>.</w:t>
            </w:r>
          </w:p>
        </w:tc>
      </w:tr>
      <w:tr w:rsidR="00E65686" w:rsidRPr="00AE299E" w14:paraId="599E7AA4"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5896F82B" w14:textId="77777777" w:rsidR="00E65686" w:rsidRPr="00EE2426" w:rsidRDefault="00E65686" w:rsidP="00836DCB">
            <w:pPr>
              <w:spacing w:line="259" w:lineRule="auto"/>
              <w:rPr>
                <w:lang w:val="fr-CA"/>
              </w:rPr>
            </w:pPr>
            <w:r w:rsidRPr="00EE2426">
              <w:rPr>
                <w:lang w:val="fr-CA"/>
              </w:rPr>
              <w:t xml:space="preserve">Australie </w:t>
            </w:r>
          </w:p>
        </w:tc>
        <w:tc>
          <w:tcPr>
            <w:tcW w:w="7087" w:type="dxa"/>
            <w:tcBorders>
              <w:top w:val="single" w:sz="4" w:space="0" w:color="auto"/>
              <w:left w:val="single" w:sz="4" w:space="0" w:color="auto"/>
              <w:bottom w:val="single" w:sz="4" w:space="0" w:color="auto"/>
              <w:right w:val="single" w:sz="4" w:space="0" w:color="auto"/>
            </w:tcBorders>
            <w:hideMark/>
          </w:tcPr>
          <w:p w14:paraId="32BB61AA" w14:textId="2C863D0B" w:rsidR="00E65686" w:rsidRPr="00EE2426" w:rsidRDefault="00E65686" w:rsidP="00836DCB">
            <w:pPr>
              <w:spacing w:line="259" w:lineRule="auto"/>
              <w:rPr>
                <w:lang w:val="fr-CA"/>
              </w:rPr>
            </w:pPr>
            <w:r w:rsidRPr="00EE2426">
              <w:rPr>
                <w:lang w:val="fr-CA"/>
              </w:rPr>
              <w:t xml:space="preserve">Des stylos à synthèse vocale </w:t>
            </w:r>
            <w:r w:rsidR="00BD4C38" w:rsidRPr="00EE2426">
              <w:rPr>
                <w:lang w:val="fr-CA"/>
              </w:rPr>
              <w:t xml:space="preserve">(en forme de surligneurs) </w:t>
            </w:r>
            <w:r w:rsidR="0061609B" w:rsidRPr="00EE2426">
              <w:rPr>
                <w:lang w:val="fr-CA"/>
              </w:rPr>
              <w:t xml:space="preserve">sont fournis pour </w:t>
            </w:r>
            <w:r w:rsidRPr="00EE2426">
              <w:rPr>
                <w:lang w:val="fr-CA"/>
              </w:rPr>
              <w:t xml:space="preserve">lire le texte au fur et à mesure </w:t>
            </w:r>
            <w:r w:rsidR="00BD4C38" w:rsidRPr="00EE2426">
              <w:rPr>
                <w:lang w:val="fr-CA"/>
              </w:rPr>
              <w:t xml:space="preserve">qu'il est scanné. </w:t>
            </w:r>
          </w:p>
        </w:tc>
      </w:tr>
      <w:tr w:rsidR="00E65686" w:rsidRPr="00AE299E" w14:paraId="0B00CB2E"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2FD3D526" w14:textId="77777777" w:rsidR="00E65686" w:rsidRPr="00EE2426" w:rsidRDefault="00E65686" w:rsidP="00836DCB">
            <w:pPr>
              <w:spacing w:line="259" w:lineRule="auto"/>
              <w:rPr>
                <w:lang w:val="fr-CA"/>
              </w:rPr>
            </w:pPr>
            <w:r w:rsidRPr="00EE2426">
              <w:rPr>
                <w:lang w:val="fr-CA"/>
              </w:rPr>
              <w:t>Estonie</w:t>
            </w:r>
          </w:p>
        </w:tc>
        <w:tc>
          <w:tcPr>
            <w:tcW w:w="7087" w:type="dxa"/>
            <w:tcBorders>
              <w:top w:val="single" w:sz="4" w:space="0" w:color="auto"/>
              <w:left w:val="single" w:sz="4" w:space="0" w:color="auto"/>
              <w:bottom w:val="single" w:sz="4" w:space="0" w:color="auto"/>
              <w:right w:val="single" w:sz="4" w:space="0" w:color="auto"/>
            </w:tcBorders>
            <w:hideMark/>
          </w:tcPr>
          <w:p w14:paraId="6CA4D809" w14:textId="34E08F96" w:rsidR="00E65686" w:rsidRPr="00EE2426" w:rsidRDefault="00E65686" w:rsidP="00836DCB">
            <w:pPr>
              <w:spacing w:line="259" w:lineRule="auto"/>
              <w:rPr>
                <w:lang w:val="fr-CA"/>
              </w:rPr>
            </w:pPr>
            <w:r w:rsidRPr="00EE2426">
              <w:rPr>
                <w:lang w:val="fr-CA"/>
              </w:rPr>
              <w:t>Tous les citoyens peuvent voter par voie électronique</w:t>
            </w:r>
            <w:r w:rsidR="00BD4C38" w:rsidRPr="00EE2426">
              <w:rPr>
                <w:lang w:val="fr-CA"/>
              </w:rPr>
              <w:t>.</w:t>
            </w:r>
          </w:p>
        </w:tc>
      </w:tr>
      <w:tr w:rsidR="00E65686" w:rsidRPr="00AE299E" w14:paraId="5CCEF3D2"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387F6B91" w14:textId="77777777" w:rsidR="00E65686" w:rsidRPr="00EE2426" w:rsidRDefault="00E65686" w:rsidP="00836DCB">
            <w:pPr>
              <w:spacing w:line="259" w:lineRule="auto"/>
              <w:rPr>
                <w:lang w:val="fr-CA"/>
              </w:rPr>
            </w:pPr>
            <w:r w:rsidRPr="00EE2426">
              <w:rPr>
                <w:lang w:val="fr-CA"/>
              </w:rPr>
              <w:t>France</w:t>
            </w:r>
          </w:p>
        </w:tc>
        <w:tc>
          <w:tcPr>
            <w:tcW w:w="7087" w:type="dxa"/>
            <w:tcBorders>
              <w:top w:val="single" w:sz="4" w:space="0" w:color="auto"/>
              <w:left w:val="single" w:sz="4" w:space="0" w:color="auto"/>
              <w:bottom w:val="single" w:sz="4" w:space="0" w:color="auto"/>
              <w:right w:val="single" w:sz="4" w:space="0" w:color="auto"/>
            </w:tcBorders>
            <w:hideMark/>
          </w:tcPr>
          <w:p w14:paraId="0B4E7AF0" w14:textId="3B642373" w:rsidR="00E65686" w:rsidRPr="00EE2426" w:rsidRDefault="00E65686" w:rsidP="00836DCB">
            <w:pPr>
              <w:spacing w:line="259" w:lineRule="auto"/>
              <w:rPr>
                <w:lang w:val="fr-CA"/>
              </w:rPr>
            </w:pPr>
            <w:r w:rsidRPr="00EE2426">
              <w:rPr>
                <w:lang w:val="fr-CA"/>
              </w:rPr>
              <w:t xml:space="preserve">Les mineurs non électeurs </w:t>
            </w:r>
            <w:r w:rsidR="00BD4C38" w:rsidRPr="00EE2426">
              <w:rPr>
                <w:lang w:val="fr-CA"/>
              </w:rPr>
              <w:t xml:space="preserve">peuvent </w:t>
            </w:r>
            <w:r w:rsidRPr="00EE2426">
              <w:rPr>
                <w:lang w:val="fr-CA"/>
              </w:rPr>
              <w:t>aider au vote</w:t>
            </w:r>
            <w:r w:rsidR="00BD4C38" w:rsidRPr="00EE2426">
              <w:rPr>
                <w:lang w:val="fr-CA"/>
              </w:rPr>
              <w:t xml:space="preserve">. </w:t>
            </w:r>
          </w:p>
        </w:tc>
      </w:tr>
      <w:tr w:rsidR="00E65686" w:rsidRPr="00AE299E" w14:paraId="0E8E02FF"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0A6CA6B2" w14:textId="77777777" w:rsidR="00E65686" w:rsidRPr="00EE2426" w:rsidRDefault="00E65686" w:rsidP="00836DCB">
            <w:pPr>
              <w:spacing w:line="259" w:lineRule="auto"/>
              <w:rPr>
                <w:lang w:val="fr-CA"/>
              </w:rPr>
            </w:pPr>
            <w:r w:rsidRPr="00EE2426">
              <w:rPr>
                <w:lang w:val="fr-CA"/>
              </w:rPr>
              <w:t>Ghana</w:t>
            </w:r>
          </w:p>
        </w:tc>
        <w:tc>
          <w:tcPr>
            <w:tcW w:w="7087" w:type="dxa"/>
            <w:tcBorders>
              <w:top w:val="single" w:sz="4" w:space="0" w:color="auto"/>
              <w:left w:val="single" w:sz="4" w:space="0" w:color="auto"/>
              <w:bottom w:val="single" w:sz="4" w:space="0" w:color="auto"/>
              <w:right w:val="single" w:sz="4" w:space="0" w:color="auto"/>
            </w:tcBorders>
            <w:hideMark/>
          </w:tcPr>
          <w:p w14:paraId="0543A142" w14:textId="47E50124" w:rsidR="00E65686" w:rsidRPr="00EE2426" w:rsidRDefault="00BD4C38" w:rsidP="00836DCB">
            <w:pPr>
              <w:spacing w:line="259" w:lineRule="auto"/>
              <w:rPr>
                <w:lang w:val="fr-CA"/>
              </w:rPr>
            </w:pPr>
            <w:r w:rsidRPr="00EE2426">
              <w:rPr>
                <w:lang w:val="fr-CA"/>
              </w:rPr>
              <w:t xml:space="preserve">Lors de </w:t>
            </w:r>
            <w:r w:rsidR="00E65686" w:rsidRPr="00EE2426">
              <w:rPr>
                <w:lang w:val="fr-CA"/>
              </w:rPr>
              <w:t>l'élection</w:t>
            </w:r>
            <w:r w:rsidRPr="00EE2426">
              <w:rPr>
                <w:lang w:val="fr-CA"/>
              </w:rPr>
              <w:t xml:space="preserve"> présidentielle de 2020,</w:t>
            </w:r>
            <w:r w:rsidR="00E65686" w:rsidRPr="00EE2426">
              <w:rPr>
                <w:lang w:val="fr-CA"/>
              </w:rPr>
              <w:t xml:space="preserve"> 94,5 </w:t>
            </w:r>
            <w:r w:rsidRPr="00EE2426">
              <w:rPr>
                <w:lang w:val="fr-CA"/>
              </w:rPr>
              <w:t xml:space="preserve">% </w:t>
            </w:r>
            <w:r w:rsidR="00E65686" w:rsidRPr="00EE2426">
              <w:rPr>
                <w:lang w:val="fr-CA"/>
              </w:rPr>
              <w:t xml:space="preserve">des bureaux de vote ont veillé </w:t>
            </w:r>
            <w:r w:rsidRPr="00EE2426">
              <w:rPr>
                <w:lang w:val="fr-CA"/>
              </w:rPr>
              <w:t xml:space="preserve">à ce que </w:t>
            </w:r>
            <w:r w:rsidR="00E65686" w:rsidRPr="00EE2426">
              <w:rPr>
                <w:lang w:val="fr-CA"/>
              </w:rPr>
              <w:t xml:space="preserve">les personnes à mobilité réduite puissent voter et 95 </w:t>
            </w:r>
            <w:r w:rsidRPr="00EE2426">
              <w:rPr>
                <w:lang w:val="fr-CA"/>
              </w:rPr>
              <w:t xml:space="preserve">% ont donné la priorité aux électeurs </w:t>
            </w:r>
            <w:r w:rsidR="00E65686" w:rsidRPr="00EE2426">
              <w:rPr>
                <w:lang w:val="fr-CA"/>
              </w:rPr>
              <w:t xml:space="preserve">âgés, aux femmes enceintes, </w:t>
            </w:r>
            <w:r w:rsidRPr="00EE2426">
              <w:rPr>
                <w:lang w:val="fr-CA"/>
              </w:rPr>
              <w:t>aux mères</w:t>
            </w:r>
            <w:r w:rsidR="00E65686" w:rsidRPr="00EE2426">
              <w:rPr>
                <w:lang w:val="fr-CA"/>
              </w:rPr>
              <w:t xml:space="preserve"> allaitantes et </w:t>
            </w:r>
            <w:r w:rsidR="00725F28" w:rsidRPr="00EE2426">
              <w:rPr>
                <w:lang w:val="fr-CA"/>
              </w:rPr>
              <w:t>aux personnes handicapées</w:t>
            </w:r>
            <w:r w:rsidRPr="00EE2426">
              <w:rPr>
                <w:lang w:val="fr-CA"/>
              </w:rPr>
              <w:t>.</w:t>
            </w:r>
          </w:p>
        </w:tc>
      </w:tr>
      <w:tr w:rsidR="00E65686" w:rsidRPr="00AE299E" w14:paraId="6A15429E"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7915B5F1" w14:textId="77777777" w:rsidR="00E65686" w:rsidRPr="00EE2426" w:rsidRDefault="00E65686" w:rsidP="00836DCB">
            <w:pPr>
              <w:spacing w:line="259" w:lineRule="auto"/>
              <w:rPr>
                <w:lang w:val="fr-CA"/>
              </w:rPr>
            </w:pPr>
            <w:r w:rsidRPr="00EE2426">
              <w:rPr>
                <w:lang w:val="fr-CA"/>
              </w:rPr>
              <w:t>Grèce</w:t>
            </w:r>
          </w:p>
        </w:tc>
        <w:tc>
          <w:tcPr>
            <w:tcW w:w="7087" w:type="dxa"/>
            <w:tcBorders>
              <w:top w:val="single" w:sz="4" w:space="0" w:color="auto"/>
              <w:left w:val="single" w:sz="4" w:space="0" w:color="auto"/>
              <w:bottom w:val="single" w:sz="4" w:space="0" w:color="auto"/>
              <w:right w:val="single" w:sz="4" w:space="0" w:color="auto"/>
            </w:tcBorders>
            <w:hideMark/>
          </w:tcPr>
          <w:p w14:paraId="50F1DF6D" w14:textId="319C628C" w:rsidR="00E65686" w:rsidRPr="00EE2426" w:rsidRDefault="00BD4C38" w:rsidP="00836DCB">
            <w:pPr>
              <w:spacing w:line="259" w:lineRule="auto"/>
              <w:rPr>
                <w:lang w:val="fr-CA"/>
              </w:rPr>
            </w:pPr>
            <w:r w:rsidRPr="00EE2426">
              <w:rPr>
                <w:lang w:val="fr-CA"/>
              </w:rPr>
              <w:t xml:space="preserve">Bien que </w:t>
            </w:r>
            <w:r w:rsidR="00E65686" w:rsidRPr="00EE2426">
              <w:rPr>
                <w:lang w:val="fr-CA"/>
              </w:rPr>
              <w:t>le vote soit obligatoire</w:t>
            </w:r>
            <w:r w:rsidRPr="00EE2426">
              <w:rPr>
                <w:lang w:val="fr-CA"/>
              </w:rPr>
              <w:t xml:space="preserve">, </w:t>
            </w:r>
            <w:r w:rsidR="00E65686" w:rsidRPr="00EE2426">
              <w:rPr>
                <w:lang w:val="fr-CA"/>
              </w:rPr>
              <w:t xml:space="preserve">les personnes handicapées </w:t>
            </w:r>
            <w:r w:rsidRPr="00EE2426">
              <w:rPr>
                <w:lang w:val="fr-CA"/>
              </w:rPr>
              <w:t>bénéficient d'une plus grande flexibilité.</w:t>
            </w:r>
          </w:p>
        </w:tc>
      </w:tr>
      <w:tr w:rsidR="00E65686" w:rsidRPr="00AE299E" w14:paraId="12B26397"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4CA9A86D" w14:textId="77777777" w:rsidR="00E65686" w:rsidRPr="00EE2426" w:rsidRDefault="00E65686" w:rsidP="00836DCB">
            <w:pPr>
              <w:spacing w:line="259" w:lineRule="auto"/>
              <w:rPr>
                <w:lang w:val="fr-CA"/>
              </w:rPr>
            </w:pPr>
            <w:r w:rsidRPr="00EE2426">
              <w:rPr>
                <w:lang w:val="fr-CA"/>
              </w:rPr>
              <w:t xml:space="preserve">Espagne </w:t>
            </w:r>
          </w:p>
        </w:tc>
        <w:tc>
          <w:tcPr>
            <w:tcW w:w="7087" w:type="dxa"/>
            <w:tcBorders>
              <w:top w:val="single" w:sz="4" w:space="0" w:color="auto"/>
              <w:left w:val="single" w:sz="4" w:space="0" w:color="auto"/>
              <w:bottom w:val="single" w:sz="4" w:space="0" w:color="auto"/>
              <w:right w:val="single" w:sz="4" w:space="0" w:color="auto"/>
            </w:tcBorders>
            <w:hideMark/>
          </w:tcPr>
          <w:p w14:paraId="23AF2F32" w14:textId="54501D46" w:rsidR="00E65686" w:rsidRPr="00EE2426" w:rsidRDefault="00BD4C38" w:rsidP="00836DCB">
            <w:pPr>
              <w:spacing w:line="259" w:lineRule="auto"/>
              <w:rPr>
                <w:lang w:val="fr-CA"/>
              </w:rPr>
            </w:pPr>
            <w:r w:rsidRPr="00EE2426">
              <w:rPr>
                <w:lang w:val="fr-CA"/>
              </w:rPr>
              <w:t xml:space="preserve">Les électeurs qui ne peuvent pas </w:t>
            </w:r>
            <w:r w:rsidR="00E65686" w:rsidRPr="00EE2426">
              <w:rPr>
                <w:lang w:val="fr-CA"/>
              </w:rPr>
              <w:t xml:space="preserve">demander le vote par correspondance </w:t>
            </w:r>
            <w:r w:rsidRPr="00EE2426">
              <w:rPr>
                <w:lang w:val="fr-CA"/>
              </w:rPr>
              <w:t xml:space="preserve">peuvent recourir </w:t>
            </w:r>
            <w:r w:rsidR="00E65686" w:rsidRPr="00EE2426">
              <w:rPr>
                <w:lang w:val="fr-CA"/>
              </w:rPr>
              <w:t xml:space="preserve">gratuitement </w:t>
            </w:r>
            <w:r w:rsidRPr="00EE2426">
              <w:rPr>
                <w:lang w:val="fr-CA"/>
              </w:rPr>
              <w:t xml:space="preserve">aux services </w:t>
            </w:r>
            <w:r w:rsidR="00E65686" w:rsidRPr="00EE2426">
              <w:rPr>
                <w:lang w:val="fr-CA"/>
              </w:rPr>
              <w:t xml:space="preserve">d'un </w:t>
            </w:r>
            <w:r w:rsidRPr="00EE2426">
              <w:rPr>
                <w:lang w:val="fr-CA"/>
              </w:rPr>
              <w:t xml:space="preserve">notaire </w:t>
            </w:r>
            <w:r w:rsidR="00E65686" w:rsidRPr="00EE2426">
              <w:rPr>
                <w:lang w:val="fr-CA"/>
              </w:rPr>
              <w:t>par le biais d'une procuration afin de remplir les conditions requises pour le vote par correspondance</w:t>
            </w:r>
            <w:r w:rsidRPr="00EE2426">
              <w:rPr>
                <w:lang w:val="fr-CA"/>
              </w:rPr>
              <w:t>.</w:t>
            </w:r>
          </w:p>
        </w:tc>
      </w:tr>
      <w:tr w:rsidR="00E65686" w:rsidRPr="00AE299E" w14:paraId="0E92168D"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60A343D6" w14:textId="77777777" w:rsidR="00E65686" w:rsidRPr="00EE2426" w:rsidRDefault="00E65686" w:rsidP="00836DCB">
            <w:pPr>
              <w:spacing w:line="259" w:lineRule="auto"/>
              <w:rPr>
                <w:lang w:val="fr-CA"/>
              </w:rPr>
            </w:pPr>
            <w:r w:rsidRPr="00EE2426">
              <w:rPr>
                <w:lang w:val="fr-CA"/>
              </w:rPr>
              <w:t>Suède</w:t>
            </w:r>
          </w:p>
        </w:tc>
        <w:tc>
          <w:tcPr>
            <w:tcW w:w="7087" w:type="dxa"/>
            <w:tcBorders>
              <w:top w:val="single" w:sz="4" w:space="0" w:color="auto"/>
              <w:left w:val="single" w:sz="4" w:space="0" w:color="auto"/>
              <w:bottom w:val="single" w:sz="4" w:space="0" w:color="auto"/>
              <w:right w:val="single" w:sz="4" w:space="0" w:color="auto"/>
            </w:tcBorders>
            <w:hideMark/>
          </w:tcPr>
          <w:p w14:paraId="726E5A7B" w14:textId="64419A68" w:rsidR="00E65686" w:rsidRPr="00EE2426" w:rsidRDefault="00E65686" w:rsidP="00836DCB">
            <w:pPr>
              <w:spacing w:line="259" w:lineRule="auto"/>
              <w:rPr>
                <w:lang w:val="fr-CA"/>
              </w:rPr>
            </w:pPr>
            <w:r w:rsidRPr="00EE2426">
              <w:rPr>
                <w:lang w:val="fr-CA"/>
              </w:rPr>
              <w:t xml:space="preserve">Les personnes peuvent demander </w:t>
            </w:r>
            <w:r w:rsidR="00BD4C38" w:rsidRPr="00EE2426">
              <w:rPr>
                <w:lang w:val="fr-CA"/>
              </w:rPr>
              <w:t>que</w:t>
            </w:r>
            <w:r w:rsidRPr="00EE2426">
              <w:rPr>
                <w:lang w:val="fr-CA"/>
              </w:rPr>
              <w:t xml:space="preserve"> leur bulletin de vote par correspondance </w:t>
            </w:r>
            <w:r w:rsidR="00BD4C38" w:rsidRPr="00EE2426">
              <w:rPr>
                <w:lang w:val="fr-CA"/>
              </w:rPr>
              <w:t xml:space="preserve">soit livré </w:t>
            </w:r>
            <w:r w:rsidRPr="00EE2426">
              <w:rPr>
                <w:lang w:val="fr-CA"/>
              </w:rPr>
              <w:t>au bureau de vote</w:t>
            </w:r>
            <w:r w:rsidR="00BD4C38" w:rsidRPr="00EE2426">
              <w:rPr>
                <w:lang w:val="fr-CA"/>
              </w:rPr>
              <w:t>.</w:t>
            </w:r>
          </w:p>
        </w:tc>
      </w:tr>
      <w:tr w:rsidR="00E65686" w:rsidRPr="00AE299E" w14:paraId="2EF565F2"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1577C810" w14:textId="77777777" w:rsidR="00E65686" w:rsidRPr="00EE2426" w:rsidRDefault="00E65686" w:rsidP="00836DCB">
            <w:pPr>
              <w:spacing w:line="259" w:lineRule="auto"/>
              <w:rPr>
                <w:lang w:val="fr-CA"/>
              </w:rPr>
            </w:pPr>
            <w:r w:rsidRPr="00EE2426">
              <w:rPr>
                <w:lang w:val="fr-CA"/>
              </w:rPr>
              <w:t>États-Unis</w:t>
            </w:r>
          </w:p>
        </w:tc>
        <w:tc>
          <w:tcPr>
            <w:tcW w:w="7087" w:type="dxa"/>
            <w:tcBorders>
              <w:top w:val="single" w:sz="4" w:space="0" w:color="auto"/>
              <w:left w:val="single" w:sz="4" w:space="0" w:color="auto"/>
              <w:bottom w:val="single" w:sz="4" w:space="0" w:color="auto"/>
              <w:right w:val="single" w:sz="4" w:space="0" w:color="auto"/>
            </w:tcBorders>
            <w:hideMark/>
          </w:tcPr>
          <w:p w14:paraId="2F42C111" w14:textId="43CD8583" w:rsidR="00E65686" w:rsidRPr="00EE2426" w:rsidRDefault="00195D65" w:rsidP="00836DCB">
            <w:pPr>
              <w:spacing w:line="259" w:lineRule="auto"/>
              <w:rPr>
                <w:lang w:val="fr-CA"/>
              </w:rPr>
            </w:pPr>
            <w:r w:rsidRPr="00EE2426">
              <w:rPr>
                <w:lang w:val="fr-CA"/>
              </w:rPr>
              <w:t xml:space="preserve">Ce </w:t>
            </w:r>
            <w:r w:rsidR="00BD4C38" w:rsidRPr="00EE2426">
              <w:rPr>
                <w:lang w:val="fr-CA"/>
              </w:rPr>
              <w:t xml:space="preserve">pays dispose de </w:t>
            </w:r>
            <w:r w:rsidR="00E65686" w:rsidRPr="00EE2426">
              <w:rPr>
                <w:lang w:val="fr-CA"/>
              </w:rPr>
              <w:t>la législation la plus pertinente en matière de vote</w:t>
            </w:r>
            <w:r w:rsidR="00BD4C38" w:rsidRPr="00EE2426">
              <w:rPr>
                <w:lang w:val="fr-CA"/>
              </w:rPr>
              <w:t>.</w:t>
            </w:r>
          </w:p>
        </w:tc>
      </w:tr>
      <w:tr w:rsidR="00E65686" w:rsidRPr="00AE299E" w14:paraId="3BF65C01"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1754B44E" w14:textId="77777777" w:rsidR="00E65686" w:rsidRPr="00EE2426" w:rsidRDefault="00E65686" w:rsidP="00836DCB">
            <w:pPr>
              <w:spacing w:line="259" w:lineRule="auto"/>
              <w:rPr>
                <w:lang w:val="fr-CA"/>
              </w:rPr>
            </w:pPr>
            <w:r w:rsidRPr="00EE2426">
              <w:rPr>
                <w:lang w:val="fr-CA"/>
              </w:rPr>
              <w:t>Nouvelle-Zélande</w:t>
            </w:r>
          </w:p>
        </w:tc>
        <w:tc>
          <w:tcPr>
            <w:tcW w:w="7087" w:type="dxa"/>
            <w:tcBorders>
              <w:top w:val="single" w:sz="4" w:space="0" w:color="auto"/>
              <w:left w:val="single" w:sz="4" w:space="0" w:color="auto"/>
              <w:bottom w:val="single" w:sz="4" w:space="0" w:color="auto"/>
              <w:right w:val="single" w:sz="4" w:space="0" w:color="auto"/>
            </w:tcBorders>
            <w:hideMark/>
          </w:tcPr>
          <w:p w14:paraId="2795E170" w14:textId="7989B757" w:rsidR="00E65686" w:rsidRPr="00EE2426" w:rsidRDefault="00E65686" w:rsidP="00836DCB">
            <w:pPr>
              <w:spacing w:line="259" w:lineRule="auto"/>
              <w:rPr>
                <w:lang w:val="fr-CA"/>
              </w:rPr>
            </w:pPr>
            <w:r w:rsidRPr="00EE2426">
              <w:rPr>
                <w:lang w:val="fr-CA"/>
              </w:rPr>
              <w:t xml:space="preserve">Le vote par dictée téléphonique </w:t>
            </w:r>
            <w:r w:rsidR="00BD4C38" w:rsidRPr="00EE2426">
              <w:rPr>
                <w:lang w:val="fr-CA"/>
              </w:rPr>
              <w:t>est disponible.</w:t>
            </w:r>
          </w:p>
        </w:tc>
      </w:tr>
    </w:tbl>
    <w:p w14:paraId="7897C801" w14:textId="77777777" w:rsidR="00E65686" w:rsidRPr="00EE2426" w:rsidRDefault="00E65686" w:rsidP="00696B26">
      <w:pPr>
        <w:pStyle w:val="Heading3"/>
        <w:rPr>
          <w:lang w:val="fr-CA"/>
        </w:rPr>
      </w:pPr>
      <w:bookmarkStart w:id="129" w:name="_Toc216974234"/>
      <w:bookmarkStart w:id="130" w:name="_Toc228560011"/>
      <w:r w:rsidRPr="00EE2426">
        <w:rPr>
          <w:lang w:val="fr-CA"/>
        </w:rPr>
        <w:t>Organisations non gouvernementales</w:t>
      </w:r>
      <w:bookmarkEnd w:id="129"/>
      <w:bookmarkEnd w:id="130"/>
      <w:r w:rsidRPr="00EE2426">
        <w:rPr>
          <w:lang w:val="fr-CA"/>
        </w:rPr>
        <w:t xml:space="preserve"> </w:t>
      </w:r>
    </w:p>
    <w:p w14:paraId="71E0D7DB" w14:textId="77777777" w:rsidR="00E65686" w:rsidRPr="00EE2426" w:rsidRDefault="00E65686" w:rsidP="00696B26">
      <w:pPr>
        <w:pStyle w:val="Heading4"/>
        <w:rPr>
          <w:lang w:val="fr-CA"/>
        </w:rPr>
      </w:pPr>
      <w:r w:rsidRPr="00EE2426">
        <w:rPr>
          <w:lang w:val="fr-CA"/>
        </w:rPr>
        <w:t xml:space="preserve">Programme des Nations Unies pour le développement </w:t>
      </w:r>
    </w:p>
    <w:p w14:paraId="59C5D263" w14:textId="04BCDC32" w:rsidR="00E65686" w:rsidRPr="00EE2426" w:rsidRDefault="00E65686" w:rsidP="00E65686">
      <w:pPr>
        <w:rPr>
          <w:lang w:val="fr-CA"/>
        </w:rPr>
      </w:pPr>
      <w:r w:rsidRPr="00EE2426">
        <w:rPr>
          <w:lang w:val="fr-CA"/>
        </w:rPr>
        <w:t xml:space="preserve">Le Programme </w:t>
      </w:r>
      <w:r w:rsidR="00195D65" w:rsidRPr="00EE2426">
        <w:rPr>
          <w:lang w:val="fr-CA"/>
        </w:rPr>
        <w:t xml:space="preserve">des Nations Unies </w:t>
      </w:r>
      <w:r w:rsidRPr="00EE2426">
        <w:rPr>
          <w:lang w:val="fr-CA"/>
        </w:rPr>
        <w:t>pour le développement soutient la promotion d'élections inclusives, crédibles et pacifiques dans au moins 60 pays chaque année</w:t>
      </w:r>
      <w:r w:rsidR="00195D65" w:rsidRPr="00EE2426">
        <w:rPr>
          <w:lang w:val="fr-CA"/>
        </w:rPr>
        <w:t>, aidant plus de</w:t>
      </w:r>
      <w:r w:rsidRPr="00EE2426">
        <w:rPr>
          <w:lang w:val="fr-CA"/>
        </w:rPr>
        <w:t xml:space="preserve"> 80 pays à organiser des élections fédérales, régionales et municipales. </w:t>
      </w:r>
      <w:r w:rsidR="00195D65" w:rsidRPr="00EE2426">
        <w:rPr>
          <w:lang w:val="fr-CA"/>
        </w:rPr>
        <w:t xml:space="preserve">Son </w:t>
      </w:r>
      <w:r w:rsidRPr="00EE2426">
        <w:rPr>
          <w:lang w:val="fr-CA"/>
        </w:rPr>
        <w:t>objectif est de créer des processus inclusifs afin de contribuer à un changement sociétal global.</w:t>
      </w:r>
      <w:r w:rsidR="00195D65" w:rsidRPr="00EE2426">
        <w:rPr>
          <w:rStyle w:val="EndnoteReference"/>
          <w:lang w:val="fr-CA"/>
        </w:rPr>
        <w:endnoteReference w:id="90"/>
      </w:r>
    </w:p>
    <w:p w14:paraId="1524F41D" w14:textId="77777777" w:rsidR="00E65686" w:rsidRPr="00EE2426" w:rsidRDefault="00E65686" w:rsidP="00696B26">
      <w:pPr>
        <w:pStyle w:val="Heading4"/>
        <w:rPr>
          <w:lang w:val="fr-CA"/>
        </w:rPr>
      </w:pPr>
      <w:r w:rsidRPr="00EE2426">
        <w:rPr>
          <w:lang w:val="fr-CA"/>
        </w:rPr>
        <w:t xml:space="preserve">Le Forum européen des personnes handicapées </w:t>
      </w:r>
    </w:p>
    <w:p w14:paraId="45B5AF56" w14:textId="14B37ECB" w:rsidR="00E65686" w:rsidRPr="00EE2426" w:rsidRDefault="00E65686" w:rsidP="00E65686">
      <w:pPr>
        <w:rPr>
          <w:lang w:val="fr-CA"/>
        </w:rPr>
      </w:pPr>
      <w:r w:rsidRPr="00EE2426">
        <w:rPr>
          <w:lang w:val="fr-CA"/>
        </w:rPr>
        <w:t>Le Forum européen des personnes handicapées est une organisation faîtière regroupant des personnes handicapées</w:t>
      </w:r>
      <w:r w:rsidR="00B543BF">
        <w:rPr>
          <w:lang w:val="fr-CA"/>
        </w:rPr>
        <w:t xml:space="preserve"> qui</w:t>
      </w:r>
      <w:r w:rsidR="00195D65" w:rsidRPr="00EE2426">
        <w:rPr>
          <w:lang w:val="fr-CA"/>
        </w:rPr>
        <w:t xml:space="preserve"> </w:t>
      </w:r>
      <w:r w:rsidRPr="00EE2426">
        <w:rPr>
          <w:lang w:val="fr-CA"/>
        </w:rPr>
        <w:t>défend les intérêts de plus de 100 millions de</w:t>
      </w:r>
      <w:r w:rsidR="00195D65" w:rsidRPr="00EE2426">
        <w:rPr>
          <w:lang w:val="fr-CA"/>
        </w:rPr>
        <w:t xml:space="preserve"> personnes </w:t>
      </w:r>
      <w:r w:rsidRPr="00EE2426">
        <w:rPr>
          <w:lang w:val="fr-CA"/>
        </w:rPr>
        <w:t xml:space="preserve">handicapées </w:t>
      </w:r>
      <w:r w:rsidR="00195D65" w:rsidRPr="00EE2426">
        <w:rPr>
          <w:lang w:val="fr-CA"/>
        </w:rPr>
        <w:t xml:space="preserve">par l'intermédiaire </w:t>
      </w:r>
      <w:r w:rsidRPr="00EE2426">
        <w:rPr>
          <w:lang w:val="fr-CA"/>
        </w:rPr>
        <w:t>d'organisations représentatives à travers l'Europe. En 2023</w:t>
      </w:r>
      <w:r w:rsidR="00195D65" w:rsidRPr="00EE2426">
        <w:rPr>
          <w:lang w:val="fr-CA"/>
        </w:rPr>
        <w:t xml:space="preserve">, </w:t>
      </w:r>
      <w:r w:rsidRPr="00EE2426">
        <w:rPr>
          <w:lang w:val="fr-CA"/>
        </w:rPr>
        <w:t xml:space="preserve">l'Espagne </w:t>
      </w:r>
      <w:r w:rsidR="00195D65" w:rsidRPr="00EE2426">
        <w:rPr>
          <w:lang w:val="fr-CA"/>
        </w:rPr>
        <w:t xml:space="preserve">a approuvé </w:t>
      </w:r>
      <w:r w:rsidRPr="00EE2426">
        <w:rPr>
          <w:lang w:val="fr-CA"/>
        </w:rPr>
        <w:t xml:space="preserve">une déclaration comportant </w:t>
      </w:r>
      <w:r w:rsidR="00195D65" w:rsidRPr="00EE2426">
        <w:rPr>
          <w:lang w:val="fr-CA"/>
        </w:rPr>
        <w:t xml:space="preserve">six </w:t>
      </w:r>
      <w:r w:rsidRPr="00EE2426">
        <w:rPr>
          <w:lang w:val="fr-CA"/>
        </w:rPr>
        <w:t xml:space="preserve">engagements visant à </w:t>
      </w:r>
      <w:r w:rsidR="00195D65" w:rsidRPr="00EE2426">
        <w:rPr>
          <w:lang w:val="fr-CA"/>
        </w:rPr>
        <w:t xml:space="preserve">garantir </w:t>
      </w:r>
      <w:r w:rsidRPr="00EE2426">
        <w:rPr>
          <w:lang w:val="fr-CA"/>
        </w:rPr>
        <w:t xml:space="preserve">les droits des </w:t>
      </w:r>
      <w:r w:rsidR="00195D65" w:rsidRPr="00EE2426">
        <w:rPr>
          <w:lang w:val="fr-CA"/>
        </w:rPr>
        <w:t xml:space="preserve">personnes </w:t>
      </w:r>
      <w:r w:rsidRPr="00EE2426">
        <w:rPr>
          <w:lang w:val="fr-CA"/>
        </w:rPr>
        <w:t>handicapées</w:t>
      </w:r>
      <w:r w:rsidR="00195D65" w:rsidRPr="00EE2426">
        <w:rPr>
          <w:lang w:val="fr-CA"/>
        </w:rPr>
        <w:t xml:space="preserve">, </w:t>
      </w:r>
      <w:r w:rsidRPr="00EE2426">
        <w:rPr>
          <w:lang w:val="fr-CA"/>
        </w:rPr>
        <w:t xml:space="preserve">en mettant l'accent sur la participation politique. </w:t>
      </w:r>
      <w:r w:rsidR="00195D65" w:rsidRPr="00EE2426">
        <w:rPr>
          <w:lang w:val="fr-CA"/>
        </w:rPr>
        <w:t xml:space="preserve">La </w:t>
      </w:r>
      <w:r w:rsidRPr="00EE2426">
        <w:rPr>
          <w:lang w:val="fr-CA"/>
        </w:rPr>
        <w:t>déclaration</w:t>
      </w:r>
      <w:r w:rsidR="00D769BC" w:rsidRPr="00EE2426">
        <w:rPr>
          <w:lang w:val="fr-CA"/>
        </w:rPr>
        <w:t xml:space="preserve">, qui </w:t>
      </w:r>
      <w:r w:rsidRPr="00EE2426">
        <w:rPr>
          <w:lang w:val="fr-CA"/>
        </w:rPr>
        <w:t xml:space="preserve">a été </w:t>
      </w:r>
      <w:r w:rsidR="00195D65" w:rsidRPr="00EE2426">
        <w:rPr>
          <w:lang w:val="fr-CA"/>
        </w:rPr>
        <w:t xml:space="preserve">soutenue </w:t>
      </w:r>
      <w:r w:rsidRPr="00EE2426">
        <w:rPr>
          <w:lang w:val="fr-CA"/>
        </w:rPr>
        <w:t xml:space="preserve">par le </w:t>
      </w:r>
      <w:r w:rsidR="00195D65" w:rsidRPr="00EE2426">
        <w:rPr>
          <w:lang w:val="fr-CA"/>
        </w:rPr>
        <w:t xml:space="preserve">Forum européen des personnes handicapées </w:t>
      </w:r>
      <w:r w:rsidRPr="00EE2426">
        <w:rPr>
          <w:lang w:val="fr-CA"/>
        </w:rPr>
        <w:t>et le Comité économique et social européen</w:t>
      </w:r>
      <w:r w:rsidR="00D769BC" w:rsidRPr="00EE2426">
        <w:rPr>
          <w:lang w:val="fr-CA"/>
        </w:rPr>
        <w:t>, comprenait les deux clauses pertinentes suivantes :</w:t>
      </w:r>
      <w:r w:rsidR="00D769BC" w:rsidRPr="00EE2426">
        <w:rPr>
          <w:rStyle w:val="EndnoteReference"/>
          <w:lang w:val="fr-CA"/>
        </w:rPr>
        <w:endnoteReference w:id="91"/>
      </w:r>
    </w:p>
    <w:p w14:paraId="661455EC" w14:textId="0C66C595" w:rsidR="00E65686" w:rsidRPr="00EE2426" w:rsidRDefault="00E65686" w:rsidP="00836DCB">
      <w:pPr>
        <w:numPr>
          <w:ilvl w:val="0"/>
          <w:numId w:val="11"/>
        </w:numPr>
        <w:ind w:left="360"/>
        <w:rPr>
          <w:i/>
          <w:iCs/>
          <w:lang w:val="fr-CA"/>
        </w:rPr>
      </w:pPr>
      <w:r w:rsidRPr="00EE2426">
        <w:rPr>
          <w:lang w:val="fr-CA"/>
        </w:rPr>
        <w:t>La clause 5 met l'accent sur la suppression des obstacles</w:t>
      </w:r>
      <w:r w:rsidR="00D769BC" w:rsidRPr="00EE2426">
        <w:rPr>
          <w:lang w:val="fr-CA"/>
        </w:rPr>
        <w:t xml:space="preserve">, </w:t>
      </w:r>
      <w:r w:rsidRPr="00EE2426">
        <w:rPr>
          <w:lang w:val="fr-CA"/>
        </w:rPr>
        <w:t>en encourageant les services numériques afin de favoriser une participation effective</w:t>
      </w:r>
      <w:r w:rsidR="00D769BC" w:rsidRPr="00EE2426">
        <w:rPr>
          <w:lang w:val="fr-CA"/>
        </w:rPr>
        <w:t xml:space="preserve">. </w:t>
      </w:r>
    </w:p>
    <w:p w14:paraId="35313D37" w14:textId="1AD3C559" w:rsidR="00E65686" w:rsidRPr="00EE2426" w:rsidRDefault="00E65686" w:rsidP="00836DCB">
      <w:pPr>
        <w:numPr>
          <w:ilvl w:val="0"/>
          <w:numId w:val="11"/>
        </w:numPr>
        <w:ind w:left="360"/>
        <w:rPr>
          <w:i/>
          <w:iCs/>
          <w:lang w:val="fr-CA"/>
        </w:rPr>
      </w:pPr>
      <w:r w:rsidRPr="00EE2426">
        <w:rPr>
          <w:lang w:val="fr-CA"/>
        </w:rPr>
        <w:t>La clause 6 vise à garantir des aménagements</w:t>
      </w:r>
      <w:r w:rsidR="00192B86" w:rsidRPr="00EE2426">
        <w:rPr>
          <w:lang w:val="fr-CA"/>
        </w:rPr>
        <w:t xml:space="preserve">, </w:t>
      </w:r>
      <w:r w:rsidRPr="00EE2426">
        <w:rPr>
          <w:lang w:val="fr-CA"/>
        </w:rPr>
        <w:t xml:space="preserve">lorsque </w:t>
      </w:r>
      <w:r w:rsidR="00D769BC" w:rsidRPr="00EE2426">
        <w:rPr>
          <w:lang w:val="fr-CA"/>
        </w:rPr>
        <w:t xml:space="preserve">cela est </w:t>
      </w:r>
      <w:r w:rsidRPr="00EE2426">
        <w:rPr>
          <w:lang w:val="fr-CA"/>
        </w:rPr>
        <w:t>possible</w:t>
      </w:r>
      <w:r w:rsidR="00D769BC" w:rsidRPr="00EE2426">
        <w:rPr>
          <w:lang w:val="fr-CA"/>
        </w:rPr>
        <w:t xml:space="preserve">, </w:t>
      </w:r>
      <w:r w:rsidR="00192B86" w:rsidRPr="00EE2426">
        <w:rPr>
          <w:lang w:val="fr-CA"/>
        </w:rPr>
        <w:t xml:space="preserve">tels que </w:t>
      </w:r>
      <w:r w:rsidRPr="00EE2426">
        <w:rPr>
          <w:lang w:val="fr-CA"/>
        </w:rPr>
        <w:t xml:space="preserve">des moyens de vote alternatifs, le vote anticipé, des pochoirs tactiles, des codes </w:t>
      </w:r>
      <w:r w:rsidR="00D769BC" w:rsidRPr="00EE2426">
        <w:rPr>
          <w:lang w:val="fr-CA"/>
        </w:rPr>
        <w:t>QR</w:t>
      </w:r>
      <w:r w:rsidRPr="00EE2426">
        <w:rPr>
          <w:lang w:val="fr-CA"/>
        </w:rPr>
        <w:t>, un langage simple</w:t>
      </w:r>
      <w:r w:rsidR="00D769BC" w:rsidRPr="00EE2426">
        <w:rPr>
          <w:lang w:val="fr-CA"/>
        </w:rPr>
        <w:t>,</w:t>
      </w:r>
      <w:r w:rsidRPr="00EE2426">
        <w:rPr>
          <w:lang w:val="fr-CA"/>
        </w:rPr>
        <w:t xml:space="preserve"> la langue des signes </w:t>
      </w:r>
      <w:r w:rsidR="00D769BC" w:rsidRPr="00EE2426">
        <w:rPr>
          <w:lang w:val="fr-CA"/>
        </w:rPr>
        <w:t xml:space="preserve">ou </w:t>
      </w:r>
      <w:r w:rsidRPr="00EE2426">
        <w:rPr>
          <w:lang w:val="fr-CA"/>
        </w:rPr>
        <w:t>le braille</w:t>
      </w:r>
      <w:r w:rsidR="00D769BC" w:rsidRPr="00EE2426">
        <w:rPr>
          <w:lang w:val="fr-CA"/>
        </w:rPr>
        <w:t>.</w:t>
      </w:r>
    </w:p>
    <w:p w14:paraId="3D0631D6" w14:textId="27140FF8" w:rsidR="00E65686" w:rsidRPr="00EE2426" w:rsidRDefault="00D769BC" w:rsidP="00E65686">
      <w:pPr>
        <w:rPr>
          <w:lang w:val="fr-CA"/>
        </w:rPr>
      </w:pPr>
      <w:r w:rsidRPr="00EE2426">
        <w:rPr>
          <w:lang w:val="fr-CA"/>
        </w:rPr>
        <w:t xml:space="preserve">Le Forum européen des personnes handicapées </w:t>
      </w:r>
      <w:r w:rsidR="00E65686" w:rsidRPr="00EE2426">
        <w:rPr>
          <w:lang w:val="fr-CA"/>
        </w:rPr>
        <w:t xml:space="preserve">promeut également la </w:t>
      </w:r>
      <w:r w:rsidR="00E65686" w:rsidRPr="00EE2426">
        <w:rPr>
          <w:i/>
          <w:iCs/>
          <w:lang w:val="fr-CA"/>
        </w:rPr>
        <w:t>loi sur les services numériques</w:t>
      </w:r>
      <w:r w:rsidRPr="00EE2426">
        <w:rPr>
          <w:lang w:val="fr-CA"/>
        </w:rPr>
        <w:t xml:space="preserve">, </w:t>
      </w:r>
      <w:r w:rsidR="00E65686" w:rsidRPr="00EE2426">
        <w:rPr>
          <w:lang w:val="fr-CA"/>
        </w:rPr>
        <w:t>qui établit des règles relatives à des environnements en ligne s</w:t>
      </w:r>
      <w:r w:rsidR="00B543BF">
        <w:rPr>
          <w:lang w:val="fr-CA"/>
        </w:rPr>
        <w:t>écuritaire</w:t>
      </w:r>
      <w:r w:rsidR="00E65686" w:rsidRPr="00EE2426">
        <w:rPr>
          <w:lang w:val="fr-CA"/>
        </w:rPr>
        <w:t>s, accessibles, prévisibles et fiables.</w:t>
      </w:r>
      <w:r w:rsidRPr="00EE2426">
        <w:rPr>
          <w:rStyle w:val="EndnoteReference"/>
          <w:lang w:val="fr-CA"/>
        </w:rPr>
        <w:endnoteReference w:id="92"/>
      </w:r>
    </w:p>
    <w:p w14:paraId="31B2A3D4" w14:textId="420CBA9F" w:rsidR="00E65686" w:rsidRPr="00EE2426" w:rsidRDefault="00E65686" w:rsidP="00696B26">
      <w:pPr>
        <w:pStyle w:val="Heading4"/>
        <w:rPr>
          <w:lang w:val="fr-CA"/>
        </w:rPr>
      </w:pPr>
      <w:r w:rsidRPr="00EE2426">
        <w:rPr>
          <w:lang w:val="fr-CA"/>
        </w:rPr>
        <w:t>Organisation pour la coopération et la coopération sociale en Europe</w:t>
      </w:r>
    </w:p>
    <w:p w14:paraId="2D43C1A0" w14:textId="12A9F9A9" w:rsidR="00E65686" w:rsidRPr="00EE2426" w:rsidRDefault="00153C1A" w:rsidP="00E65686">
      <w:pPr>
        <w:rPr>
          <w:lang w:val="fr-CA"/>
        </w:rPr>
      </w:pPr>
      <w:r w:rsidRPr="00EE2426">
        <w:rPr>
          <w:lang w:val="fr-CA"/>
        </w:rPr>
        <w:t>Avec</w:t>
      </w:r>
      <w:r w:rsidR="00E65686" w:rsidRPr="00EE2426">
        <w:rPr>
          <w:lang w:val="fr-CA"/>
        </w:rPr>
        <w:t xml:space="preserve"> 57 pays participants en Europe, en Amérique du Nord et en Asie</w:t>
      </w:r>
      <w:r w:rsidRPr="00EE2426">
        <w:rPr>
          <w:lang w:val="fr-CA"/>
        </w:rPr>
        <w:t xml:space="preserve">, </w:t>
      </w:r>
      <w:r w:rsidR="00E65686" w:rsidRPr="00EE2426">
        <w:rPr>
          <w:lang w:val="fr-CA"/>
        </w:rPr>
        <w:t xml:space="preserve">l'Organisation </w:t>
      </w:r>
      <w:r w:rsidRPr="00EE2426">
        <w:rPr>
          <w:lang w:val="fr-CA"/>
        </w:rPr>
        <w:t xml:space="preserve">de coopération sociale en Europe </w:t>
      </w:r>
      <w:r w:rsidR="00E65686" w:rsidRPr="00EE2426">
        <w:rPr>
          <w:lang w:val="fr-CA"/>
        </w:rPr>
        <w:t xml:space="preserve">traite un large éventail de questions liées à la sécurité, notamment le contrôle des armements, les droits de l'homme, la liberté des médias et l'intégrité électorale. Les </w:t>
      </w:r>
      <w:r w:rsidR="00C30B9C">
        <w:rPr>
          <w:lang w:val="fr-CA"/>
        </w:rPr>
        <w:t>R</w:t>
      </w:r>
      <w:r w:rsidR="00E65686" w:rsidRPr="00EE2426">
        <w:rPr>
          <w:lang w:val="fr-CA"/>
        </w:rPr>
        <w:t>ecommandations de Dublin</w:t>
      </w:r>
      <w:r w:rsidRPr="00EE2426">
        <w:rPr>
          <w:lang w:val="fr-CA"/>
        </w:rPr>
        <w:t>,</w:t>
      </w:r>
      <w:r w:rsidR="00E65686" w:rsidRPr="00EE2426">
        <w:rPr>
          <w:lang w:val="fr-CA"/>
        </w:rPr>
        <w:t xml:space="preserve"> qui </w:t>
      </w:r>
      <w:r w:rsidRPr="00EE2426">
        <w:rPr>
          <w:lang w:val="fr-CA"/>
        </w:rPr>
        <w:t xml:space="preserve">comprennent </w:t>
      </w:r>
      <w:r w:rsidR="00A8572C" w:rsidRPr="00EE2426">
        <w:rPr>
          <w:lang w:val="fr-CA"/>
        </w:rPr>
        <w:t>les</w:t>
      </w:r>
      <w:r w:rsidR="00E65686" w:rsidRPr="00EE2426">
        <w:rPr>
          <w:lang w:val="fr-CA"/>
        </w:rPr>
        <w:t xml:space="preserve"> 10 objectifs </w:t>
      </w:r>
      <w:r w:rsidR="00A8572C" w:rsidRPr="00EE2426">
        <w:rPr>
          <w:lang w:val="fr-CA"/>
        </w:rPr>
        <w:t xml:space="preserve">suivants </w:t>
      </w:r>
      <w:r w:rsidR="00E65686" w:rsidRPr="00EE2426">
        <w:rPr>
          <w:lang w:val="fr-CA"/>
        </w:rPr>
        <w:t xml:space="preserve">visant à accroître la participation des personnes handicapées </w:t>
      </w:r>
      <w:r w:rsidRPr="00EE2426">
        <w:rPr>
          <w:lang w:val="fr-CA"/>
        </w:rPr>
        <w:t>à la vie politique et publique</w:t>
      </w:r>
      <w:r w:rsidR="00A8572C" w:rsidRPr="00EE2426">
        <w:rPr>
          <w:lang w:val="fr-CA"/>
        </w:rPr>
        <w:t xml:space="preserve">, </w:t>
      </w:r>
      <w:r w:rsidRPr="00EE2426">
        <w:rPr>
          <w:lang w:val="fr-CA"/>
        </w:rPr>
        <w:t>sont</w:t>
      </w:r>
      <w:r w:rsidR="00E65686" w:rsidRPr="00EE2426">
        <w:rPr>
          <w:lang w:val="fr-CA"/>
        </w:rPr>
        <w:t xml:space="preserve"> particulièrement pertinentes pour cette étude </w:t>
      </w:r>
      <w:r w:rsidR="00A8572C" w:rsidRPr="00EE2426">
        <w:rPr>
          <w:lang w:val="fr-CA"/>
        </w:rPr>
        <w:t>:</w:t>
      </w:r>
      <w:r w:rsidRPr="00EE2426">
        <w:rPr>
          <w:rStyle w:val="EndnoteReference"/>
          <w:lang w:val="fr-CA"/>
        </w:rPr>
        <w:endnoteReference w:id="93"/>
      </w:r>
    </w:p>
    <w:p w14:paraId="7C1B7657" w14:textId="0DD1CA70" w:rsidR="00E65686" w:rsidRPr="00EE2426" w:rsidRDefault="00E65686" w:rsidP="00836DCB">
      <w:pPr>
        <w:numPr>
          <w:ilvl w:val="0"/>
          <w:numId w:val="81"/>
        </w:numPr>
        <w:rPr>
          <w:lang w:val="fr-CA"/>
        </w:rPr>
      </w:pPr>
      <w:r w:rsidRPr="00EE2426">
        <w:rPr>
          <w:lang w:val="fr-CA"/>
        </w:rPr>
        <w:t>Adopter une législation inclusive</w:t>
      </w:r>
      <w:r w:rsidR="00A8572C" w:rsidRPr="00EE2426">
        <w:rPr>
          <w:lang w:val="fr-CA"/>
        </w:rPr>
        <w:t>.</w:t>
      </w:r>
    </w:p>
    <w:p w14:paraId="4497EA21" w14:textId="7AD82C15" w:rsidR="00E65686" w:rsidRPr="00EE2426" w:rsidRDefault="00E65686" w:rsidP="00836DCB">
      <w:pPr>
        <w:numPr>
          <w:ilvl w:val="0"/>
          <w:numId w:val="81"/>
        </w:numPr>
        <w:rPr>
          <w:lang w:val="fr-CA"/>
        </w:rPr>
      </w:pPr>
      <w:r w:rsidRPr="00EE2426">
        <w:rPr>
          <w:lang w:val="fr-CA"/>
        </w:rPr>
        <w:t>Ident</w:t>
      </w:r>
      <w:r w:rsidR="00A8572C" w:rsidRPr="00EE2426">
        <w:rPr>
          <w:lang w:val="fr-CA"/>
        </w:rPr>
        <w:t>ifier</w:t>
      </w:r>
      <w:r w:rsidRPr="00EE2426">
        <w:rPr>
          <w:lang w:val="fr-CA"/>
        </w:rPr>
        <w:t xml:space="preserve"> et supprimer les obstacles à la participation politique</w:t>
      </w:r>
      <w:r w:rsidR="00A8572C" w:rsidRPr="00EE2426">
        <w:rPr>
          <w:lang w:val="fr-CA"/>
        </w:rPr>
        <w:t xml:space="preserve">, </w:t>
      </w:r>
      <w:r w:rsidRPr="00EE2426">
        <w:rPr>
          <w:lang w:val="fr-CA"/>
        </w:rPr>
        <w:t>y compris les obstacles juridiques et les obstacles à l'accessibilité.</w:t>
      </w:r>
    </w:p>
    <w:p w14:paraId="12FDDE04" w14:textId="103316B5" w:rsidR="00E65686" w:rsidRPr="00EE2426" w:rsidRDefault="00E65686" w:rsidP="00836DCB">
      <w:pPr>
        <w:numPr>
          <w:ilvl w:val="0"/>
          <w:numId w:val="81"/>
        </w:numPr>
        <w:rPr>
          <w:lang w:val="fr-CA"/>
        </w:rPr>
      </w:pPr>
      <w:r w:rsidRPr="00EE2426">
        <w:rPr>
          <w:lang w:val="fr-CA"/>
        </w:rPr>
        <w:t>Fournir des informations et des mécanismes de soutien accessibles</w:t>
      </w:r>
      <w:r w:rsidR="00A8572C" w:rsidRPr="00EE2426">
        <w:rPr>
          <w:lang w:val="fr-CA"/>
        </w:rPr>
        <w:t>.</w:t>
      </w:r>
    </w:p>
    <w:p w14:paraId="303AF3C1" w14:textId="6BC762E3" w:rsidR="00E65686" w:rsidRPr="00EE2426" w:rsidRDefault="00E65686" w:rsidP="00836DCB">
      <w:pPr>
        <w:numPr>
          <w:ilvl w:val="0"/>
          <w:numId w:val="81"/>
        </w:numPr>
        <w:rPr>
          <w:lang w:val="fr-CA"/>
        </w:rPr>
      </w:pPr>
      <w:r w:rsidRPr="00EE2426">
        <w:rPr>
          <w:lang w:val="fr-CA"/>
        </w:rPr>
        <w:t>Prendre en compte la représentation sensible au genre et intersectionnelle</w:t>
      </w:r>
      <w:r w:rsidR="00A8572C" w:rsidRPr="00EE2426">
        <w:rPr>
          <w:lang w:val="fr-CA"/>
        </w:rPr>
        <w:t>.</w:t>
      </w:r>
    </w:p>
    <w:p w14:paraId="60A604B5" w14:textId="232687A5" w:rsidR="00E65686" w:rsidRPr="00EE2426" w:rsidRDefault="00E65686" w:rsidP="00836DCB">
      <w:pPr>
        <w:numPr>
          <w:ilvl w:val="0"/>
          <w:numId w:val="81"/>
        </w:numPr>
        <w:rPr>
          <w:lang w:val="fr-CA"/>
        </w:rPr>
      </w:pPr>
      <w:r w:rsidRPr="00EE2426">
        <w:rPr>
          <w:lang w:val="fr-CA"/>
        </w:rPr>
        <w:t>Investir dans des programmes de formation et de sensibilisation</w:t>
      </w:r>
      <w:r w:rsidR="00A8572C" w:rsidRPr="00EE2426">
        <w:rPr>
          <w:lang w:val="fr-CA"/>
        </w:rPr>
        <w:t>.</w:t>
      </w:r>
    </w:p>
    <w:p w14:paraId="5C0F8C89" w14:textId="7067EB83" w:rsidR="00E65686" w:rsidRPr="00EE2426" w:rsidRDefault="00E65686" w:rsidP="00836DCB">
      <w:pPr>
        <w:numPr>
          <w:ilvl w:val="0"/>
          <w:numId w:val="81"/>
        </w:numPr>
        <w:rPr>
          <w:lang w:val="fr-CA"/>
        </w:rPr>
      </w:pPr>
      <w:r w:rsidRPr="00EE2426">
        <w:rPr>
          <w:lang w:val="fr-CA"/>
        </w:rPr>
        <w:t>Encourager les partis politiques à promouvoir activement la représentation des personnes handicapées en interne et parmi les candidats aux élections</w:t>
      </w:r>
      <w:r w:rsidR="00A8572C" w:rsidRPr="00EE2426">
        <w:rPr>
          <w:lang w:val="fr-CA"/>
        </w:rPr>
        <w:t>.</w:t>
      </w:r>
    </w:p>
    <w:p w14:paraId="5B8F5C7A" w14:textId="2ECB2F04" w:rsidR="00E65686" w:rsidRPr="00EE2426" w:rsidRDefault="00E65686" w:rsidP="00836DCB">
      <w:pPr>
        <w:numPr>
          <w:ilvl w:val="0"/>
          <w:numId w:val="81"/>
        </w:numPr>
        <w:rPr>
          <w:lang w:val="fr-CA"/>
        </w:rPr>
      </w:pPr>
      <w:r w:rsidRPr="00EE2426">
        <w:rPr>
          <w:lang w:val="fr-CA"/>
        </w:rPr>
        <w:t>Améliorer la collecte et la communication de données, en particulier les données ventilées</w:t>
      </w:r>
      <w:r w:rsidR="00A8572C" w:rsidRPr="00EE2426">
        <w:rPr>
          <w:lang w:val="fr-CA"/>
        </w:rPr>
        <w:t>.</w:t>
      </w:r>
    </w:p>
    <w:p w14:paraId="25DBA610" w14:textId="52202BDF" w:rsidR="00E65686" w:rsidRPr="00EE2426" w:rsidRDefault="00E65686" w:rsidP="00836DCB">
      <w:pPr>
        <w:numPr>
          <w:ilvl w:val="0"/>
          <w:numId w:val="81"/>
        </w:numPr>
        <w:rPr>
          <w:lang w:val="fr-CA"/>
        </w:rPr>
      </w:pPr>
      <w:r w:rsidRPr="00EE2426">
        <w:rPr>
          <w:lang w:val="fr-CA"/>
        </w:rPr>
        <w:t>Consulter les personnes handicapées et leurs organisations représentatives</w:t>
      </w:r>
      <w:r w:rsidR="00A8572C" w:rsidRPr="00EE2426">
        <w:rPr>
          <w:lang w:val="fr-CA"/>
        </w:rPr>
        <w:t>.</w:t>
      </w:r>
    </w:p>
    <w:p w14:paraId="6B207263" w14:textId="4C77EF68" w:rsidR="00E65686" w:rsidRPr="00EE2426" w:rsidRDefault="00E65686" w:rsidP="00836DCB">
      <w:pPr>
        <w:numPr>
          <w:ilvl w:val="0"/>
          <w:numId w:val="81"/>
        </w:numPr>
        <w:rPr>
          <w:lang w:val="fr-CA"/>
        </w:rPr>
      </w:pPr>
      <w:r w:rsidRPr="00EE2426">
        <w:rPr>
          <w:lang w:val="fr-CA"/>
        </w:rPr>
        <w:t>Mettre en œuvre des processus électoraux inclusifs, depuis l'éducation des électeurs et les campagnes électorales jusqu'au vote et à la surveillance des élections</w:t>
      </w:r>
      <w:r w:rsidR="00A8572C" w:rsidRPr="00EE2426">
        <w:rPr>
          <w:lang w:val="fr-CA"/>
        </w:rPr>
        <w:t>.</w:t>
      </w:r>
    </w:p>
    <w:p w14:paraId="39F4BB76" w14:textId="61710332" w:rsidR="00BB0795" w:rsidRPr="00EE2426" w:rsidRDefault="00E65686" w:rsidP="00836DCB">
      <w:pPr>
        <w:numPr>
          <w:ilvl w:val="0"/>
          <w:numId w:val="81"/>
        </w:numPr>
        <w:rPr>
          <w:lang w:val="fr-CA"/>
        </w:rPr>
      </w:pPr>
      <w:r w:rsidRPr="00EE2426">
        <w:rPr>
          <w:lang w:val="fr-CA"/>
        </w:rPr>
        <w:t>Encourager la coopération internationale axée sur la participation politique.</w:t>
      </w:r>
    </w:p>
    <w:p w14:paraId="75B62833" w14:textId="0ADDCCA6" w:rsidR="00CE4A4C" w:rsidRPr="00EE2426" w:rsidRDefault="005B0BEB" w:rsidP="00CE4A4C">
      <w:pPr>
        <w:pStyle w:val="Heading2"/>
        <w:rPr>
          <w:lang w:val="fr-CA"/>
        </w:rPr>
      </w:pPr>
      <w:bookmarkStart w:id="131" w:name="_Toc228560012"/>
      <w:bookmarkStart w:id="132" w:name="_Toc216974235"/>
      <w:r w:rsidRPr="00DC5AB9">
        <w:rPr>
          <w:lang w:val="fr-CA"/>
        </w:rPr>
        <w:t xml:space="preserve">Analyse nationale </w:t>
      </w:r>
      <w:r w:rsidR="00CE4A4C" w:rsidRPr="00DC5AB9">
        <w:rPr>
          <w:lang w:val="fr-CA"/>
        </w:rPr>
        <w:t>francophone</w:t>
      </w:r>
      <w:bookmarkEnd w:id="131"/>
      <w:r w:rsidR="00CE4A4C" w:rsidRPr="00DC5AB9">
        <w:rPr>
          <w:lang w:val="fr-CA"/>
        </w:rPr>
        <w:t xml:space="preserve"> </w:t>
      </w:r>
      <w:bookmarkEnd w:id="132"/>
    </w:p>
    <w:p w14:paraId="7B2C06B9" w14:textId="149EC7CF" w:rsidR="006F32E1" w:rsidRPr="00EE2426" w:rsidRDefault="006F32E1" w:rsidP="006F32E1">
      <w:pPr>
        <w:pStyle w:val="Heading3"/>
        <w:rPr>
          <w:lang w:val="fr-CA"/>
        </w:rPr>
      </w:pPr>
      <w:bookmarkStart w:id="133" w:name="_Toc1482388211"/>
      <w:bookmarkStart w:id="134" w:name="_Toc216974236"/>
      <w:bookmarkStart w:id="135" w:name="_Toc228560013"/>
      <w:r w:rsidRPr="00EE2426">
        <w:rPr>
          <w:lang w:val="fr-CA"/>
        </w:rPr>
        <w:t>Législation électorale sur l'accessibilité linguistique</w:t>
      </w:r>
      <w:bookmarkEnd w:id="133"/>
      <w:bookmarkEnd w:id="134"/>
      <w:bookmarkEnd w:id="135"/>
      <w:r w:rsidRPr="00EE2426">
        <w:rPr>
          <w:lang w:val="fr-CA"/>
        </w:rPr>
        <w:t xml:space="preserve"> </w:t>
      </w:r>
    </w:p>
    <w:p w14:paraId="630AEFB9" w14:textId="64B41C6D" w:rsidR="006F32E1" w:rsidRPr="00EE2426" w:rsidRDefault="006F32E1" w:rsidP="006F32E1">
      <w:pPr>
        <w:rPr>
          <w:lang w:val="fr-CA"/>
        </w:rPr>
      </w:pPr>
      <w:r w:rsidRPr="00EE2426">
        <w:rPr>
          <w:i/>
          <w:iCs/>
          <w:lang w:val="fr-CA"/>
        </w:rPr>
        <w:t xml:space="preserve">La Loi sur les langues officielles </w:t>
      </w:r>
      <w:r w:rsidR="00DC3287" w:rsidRPr="00EE2426">
        <w:rPr>
          <w:lang w:val="fr-CA"/>
        </w:rPr>
        <w:t>de</w:t>
      </w:r>
      <w:r w:rsidRPr="00EE2426">
        <w:rPr>
          <w:lang w:val="fr-CA"/>
        </w:rPr>
        <w:t xml:space="preserve"> 1969</w:t>
      </w:r>
      <w:r w:rsidR="00DC3287" w:rsidRPr="00EE2426">
        <w:rPr>
          <w:lang w:val="fr-CA"/>
        </w:rPr>
        <w:t xml:space="preserve">, </w:t>
      </w:r>
      <w:r w:rsidRPr="00EE2426">
        <w:rPr>
          <w:lang w:val="fr-CA"/>
        </w:rPr>
        <w:t>la loi fédérale qui a fait du français et de l'anglais les langues officielles du Canada</w:t>
      </w:r>
      <w:r w:rsidR="00DC3287" w:rsidRPr="00EE2426">
        <w:rPr>
          <w:lang w:val="fr-CA"/>
        </w:rPr>
        <w:t>, prévoit la directive suivante :</w:t>
      </w:r>
      <w:r w:rsidR="00DC3287" w:rsidRPr="00EE2426">
        <w:rPr>
          <w:rStyle w:val="EndnoteReference"/>
          <w:lang w:val="fr-CA"/>
        </w:rPr>
        <w:endnoteReference w:id="94"/>
      </w:r>
    </w:p>
    <w:p w14:paraId="359B8A9D" w14:textId="7A00B7B8" w:rsidR="006F32E1" w:rsidRPr="00EE2426" w:rsidRDefault="006F32E1" w:rsidP="00836DCB">
      <w:pPr>
        <w:ind w:left="720"/>
        <w:rPr>
          <w:lang w:val="fr-CA"/>
        </w:rPr>
      </w:pPr>
      <w:r w:rsidRPr="00EE2426">
        <w:rPr>
          <w:lang w:val="fr-CA"/>
        </w:rPr>
        <w:t xml:space="preserve">Chaque institution fédérale (telle </w:t>
      </w:r>
      <w:r w:rsidR="007C4443" w:rsidRPr="00EE2426">
        <w:rPr>
          <w:lang w:val="fr-CA"/>
        </w:rPr>
        <w:t xml:space="preserve">qu'Élections </w:t>
      </w:r>
      <w:r w:rsidRPr="00EE2426">
        <w:rPr>
          <w:lang w:val="fr-CA"/>
        </w:rPr>
        <w:t>Canada) qui est tenue, en vertu de la présente partie, de veiller à ce que tout membre du public puisse communiquer avec un bureau ou un établissement de cette institution, ou avec une autre personne ou organisation agissant pour le compte de cette institution, et obtenir les services offerts par ceux-ci dans l'une ou l'autre des langues officielles du Canada, doit prendre les mesures appropriées, notamment en fournissant des panneaux, des avis et d'autres renseignements sur les services et en établissant la communication avec le public, afin de faire savoir aux membres du public que ces services sont offerts dans l'une ou l'autre des langues officielles, au choix de tout membre du public.</w:t>
      </w:r>
    </w:p>
    <w:p w14:paraId="2B216CEC" w14:textId="1639C30B" w:rsidR="006F32E1" w:rsidRPr="00EE2426" w:rsidRDefault="006F32E1" w:rsidP="006F32E1">
      <w:pPr>
        <w:rPr>
          <w:lang w:val="fr-CA"/>
        </w:rPr>
      </w:pPr>
      <w:r w:rsidRPr="00EE2426">
        <w:rPr>
          <w:lang w:val="fr-CA"/>
        </w:rPr>
        <w:t xml:space="preserve">Comme l'indique </w:t>
      </w:r>
      <w:r w:rsidR="007C4443" w:rsidRPr="00EE2426">
        <w:rPr>
          <w:lang w:val="fr-CA"/>
        </w:rPr>
        <w:t xml:space="preserve">Élections </w:t>
      </w:r>
      <w:r w:rsidRPr="00EE2426">
        <w:rPr>
          <w:lang w:val="fr-CA"/>
        </w:rPr>
        <w:t xml:space="preserve">Canada, les directeurs du scrutin ont le devoir de veiller </w:t>
      </w:r>
      <w:r w:rsidR="00272DE2" w:rsidRPr="00EE2426">
        <w:rPr>
          <w:lang w:val="fr-CA"/>
        </w:rPr>
        <w:t xml:space="preserve">à ce que </w:t>
      </w:r>
      <w:r w:rsidRPr="00EE2426">
        <w:rPr>
          <w:lang w:val="fr-CA"/>
        </w:rPr>
        <w:t xml:space="preserve">tous les efforts raisonnables soient déployés pour fournir au public des communications et des services de grande qualité dans les deux langues officielles dans tous les bureaux du pays. Cela comprend tout contact (écrit et oral) avec le public, comme l'accueil des visiteurs à la réception, lors d'événements publics </w:t>
      </w:r>
      <w:r w:rsidR="00272DE2" w:rsidRPr="00EE2426">
        <w:rPr>
          <w:lang w:val="fr-CA"/>
        </w:rPr>
        <w:t xml:space="preserve">et </w:t>
      </w:r>
      <w:r w:rsidRPr="00EE2426">
        <w:rPr>
          <w:lang w:val="fr-CA"/>
        </w:rPr>
        <w:t xml:space="preserve">pendant le vote, </w:t>
      </w:r>
      <w:r w:rsidR="00272DE2" w:rsidRPr="00EE2426">
        <w:rPr>
          <w:lang w:val="fr-CA"/>
        </w:rPr>
        <w:t xml:space="preserve">ainsi que </w:t>
      </w:r>
      <w:r w:rsidRPr="00EE2426">
        <w:rPr>
          <w:lang w:val="fr-CA"/>
        </w:rPr>
        <w:t>sur les panneaux</w:t>
      </w:r>
      <w:r w:rsidR="00272DE2" w:rsidRPr="00EE2426">
        <w:rPr>
          <w:lang w:val="fr-CA"/>
        </w:rPr>
        <w:t xml:space="preserve">, </w:t>
      </w:r>
      <w:r w:rsidRPr="00EE2426">
        <w:rPr>
          <w:lang w:val="fr-CA"/>
        </w:rPr>
        <w:t xml:space="preserve">les affiches </w:t>
      </w:r>
      <w:r w:rsidR="00272DE2" w:rsidRPr="00EE2426">
        <w:rPr>
          <w:lang w:val="fr-CA"/>
        </w:rPr>
        <w:t xml:space="preserve">et dans </w:t>
      </w:r>
      <w:r w:rsidRPr="00EE2426">
        <w:rPr>
          <w:lang w:val="fr-CA"/>
        </w:rPr>
        <w:t>les publications.</w:t>
      </w:r>
    </w:p>
    <w:p w14:paraId="3C5C62F1" w14:textId="40FC392A" w:rsidR="006F32E1" w:rsidRPr="00EE2426" w:rsidRDefault="006F32E1" w:rsidP="006F32E1">
      <w:pPr>
        <w:rPr>
          <w:lang w:val="fr-CA"/>
        </w:rPr>
      </w:pPr>
      <w:r w:rsidRPr="00EE2426">
        <w:rPr>
          <w:lang w:val="fr-CA"/>
        </w:rPr>
        <w:t xml:space="preserve">Élections Canada a mis en place une série de politiques et de directives afin de renforcer son engagement à se conformer à la </w:t>
      </w:r>
      <w:r w:rsidRPr="00EE2426">
        <w:rPr>
          <w:i/>
          <w:iCs/>
          <w:lang w:val="fr-CA"/>
        </w:rPr>
        <w:t xml:space="preserve">Loi sur les langues officielles </w:t>
      </w:r>
      <w:r w:rsidRPr="00EE2426">
        <w:rPr>
          <w:lang w:val="fr-CA"/>
        </w:rPr>
        <w:t>et de fournir des outils et des conseils utiles à ce sujet :</w:t>
      </w:r>
    </w:p>
    <w:p w14:paraId="3F4C7CC9" w14:textId="77777777" w:rsidR="006F32E1" w:rsidRPr="00EE2426" w:rsidRDefault="006F32E1" w:rsidP="00836DCB">
      <w:pPr>
        <w:numPr>
          <w:ilvl w:val="0"/>
          <w:numId w:val="15"/>
        </w:numPr>
        <w:rPr>
          <w:lang w:val="fr-CA"/>
        </w:rPr>
      </w:pPr>
      <w:r w:rsidRPr="00EE2426">
        <w:rPr>
          <w:lang w:val="fr-CA"/>
        </w:rPr>
        <w:t>Inventaire des mesures, obligations et ressources en matière de langues officielles pour les directeurs du scrutin (EC 14003)</w:t>
      </w:r>
    </w:p>
    <w:p w14:paraId="745BFE90" w14:textId="77777777" w:rsidR="006F32E1" w:rsidRPr="00EE2426" w:rsidRDefault="006F32E1" w:rsidP="00836DCB">
      <w:pPr>
        <w:numPr>
          <w:ilvl w:val="0"/>
          <w:numId w:val="15"/>
        </w:numPr>
        <w:rPr>
          <w:lang w:val="fr-CA"/>
        </w:rPr>
      </w:pPr>
      <w:r w:rsidRPr="00EE2426">
        <w:rPr>
          <w:lang w:val="fr-CA"/>
        </w:rPr>
        <w:t>Politique sur les langues officielles à l'intention du personnel de terrain (EC 14000)</w:t>
      </w:r>
    </w:p>
    <w:p w14:paraId="0841C876" w14:textId="77777777" w:rsidR="006F32E1" w:rsidRPr="00EE2426" w:rsidRDefault="006F32E1" w:rsidP="00836DCB">
      <w:pPr>
        <w:numPr>
          <w:ilvl w:val="0"/>
          <w:numId w:val="15"/>
        </w:numPr>
        <w:rPr>
          <w:lang w:val="fr-CA"/>
        </w:rPr>
      </w:pPr>
      <w:r w:rsidRPr="00EE2426">
        <w:rPr>
          <w:lang w:val="fr-CA"/>
        </w:rPr>
        <w:t>Directive à l'intention du personnel de terrain sur les langues officielles pour les communications et les services (EC 14001)</w:t>
      </w:r>
    </w:p>
    <w:p w14:paraId="5EB40AF1" w14:textId="77777777" w:rsidR="006F32E1" w:rsidRPr="00EE2426" w:rsidRDefault="006F32E1" w:rsidP="00836DCB">
      <w:pPr>
        <w:numPr>
          <w:ilvl w:val="0"/>
          <w:numId w:val="15"/>
        </w:numPr>
        <w:rPr>
          <w:lang w:val="fr-CA"/>
        </w:rPr>
      </w:pPr>
      <w:r w:rsidRPr="00EE2426">
        <w:rPr>
          <w:lang w:val="fr-CA"/>
        </w:rPr>
        <w:t>Directive à l'intention du personnel de terrain sur les langues officielles pour la gestion du personnel (EC 14002)</w:t>
      </w:r>
    </w:p>
    <w:p w14:paraId="3C14A29B" w14:textId="77777777" w:rsidR="006F32E1" w:rsidRPr="00EE2426" w:rsidRDefault="006F32E1" w:rsidP="00836DCB">
      <w:pPr>
        <w:numPr>
          <w:ilvl w:val="0"/>
          <w:numId w:val="15"/>
        </w:numPr>
        <w:rPr>
          <w:lang w:val="fr-CA"/>
        </w:rPr>
      </w:pPr>
      <w:r w:rsidRPr="00EE2426">
        <w:rPr>
          <w:lang w:val="fr-CA"/>
        </w:rPr>
        <w:t>Langues officielles : Comprendre la distinction entre les régions bilingues et les bureaux désignés (EC 14004)</w:t>
      </w:r>
    </w:p>
    <w:p w14:paraId="7EAEF317" w14:textId="77777777" w:rsidR="006F32E1" w:rsidRPr="00EE2426" w:rsidRDefault="006F32E1" w:rsidP="00836DCB">
      <w:pPr>
        <w:numPr>
          <w:ilvl w:val="0"/>
          <w:numId w:val="15"/>
        </w:numPr>
        <w:rPr>
          <w:lang w:val="fr-CA"/>
        </w:rPr>
      </w:pPr>
      <w:r w:rsidRPr="00EE2426">
        <w:rPr>
          <w:lang w:val="fr-CA"/>
        </w:rPr>
        <w:t>Coordonnateur des langues officielles : rôles et responsabilités (EC 14005)</w:t>
      </w:r>
    </w:p>
    <w:p w14:paraId="18B0B0F2" w14:textId="08950FA0" w:rsidR="006F32E1" w:rsidRPr="00EE2426" w:rsidRDefault="006F32E1" w:rsidP="006F32E1">
      <w:pPr>
        <w:rPr>
          <w:lang w:val="fr-CA"/>
        </w:rPr>
      </w:pPr>
      <w:r w:rsidRPr="00EE2426">
        <w:rPr>
          <w:lang w:val="fr-CA"/>
        </w:rPr>
        <w:t xml:space="preserve">Ces ressources sont affichées sur l'intranet du personnel de terrain </w:t>
      </w:r>
      <w:r w:rsidR="00272DE2" w:rsidRPr="00EE2426">
        <w:rPr>
          <w:lang w:val="fr-CA"/>
        </w:rPr>
        <w:t>d'Élections Canada.</w:t>
      </w:r>
      <w:r w:rsidR="00272DE2" w:rsidRPr="00EE2426">
        <w:rPr>
          <w:rStyle w:val="EndnoteReference"/>
          <w:lang w:val="fr-CA"/>
        </w:rPr>
        <w:endnoteReference w:id="95"/>
      </w:r>
      <w:r w:rsidRPr="00EE2426">
        <w:rPr>
          <w:lang w:val="fr-CA"/>
        </w:rPr>
        <w:t xml:space="preserve"> </w:t>
      </w:r>
    </w:p>
    <w:p w14:paraId="4E950FA7" w14:textId="4A3A2749" w:rsidR="00272DE2" w:rsidRPr="00EE2426" w:rsidRDefault="006F32E1" w:rsidP="0C5528E0">
      <w:r w:rsidRPr="0C5528E0">
        <w:t xml:space="preserve">Une définition de </w:t>
      </w:r>
      <w:r w:rsidRPr="0C5528E0">
        <w:rPr>
          <w:i/>
          <w:iCs/>
        </w:rPr>
        <w:t xml:space="preserve">l'offre active </w:t>
      </w:r>
      <w:r w:rsidRPr="0C5528E0">
        <w:t>figure dans la Politique sur les langues officielles à l'intention du personnel de terrain (EC 14000</w:t>
      </w:r>
      <w:r w:rsidR="00272DE2" w:rsidRPr="0C5528E0">
        <w:t xml:space="preserve">) </w:t>
      </w:r>
      <w:r w:rsidRPr="0C5528E0">
        <w:t xml:space="preserve">: </w:t>
      </w:r>
    </w:p>
    <w:p w14:paraId="5D240AD8" w14:textId="222FD96A" w:rsidR="00272DE2" w:rsidRPr="00EE2426" w:rsidRDefault="006F32E1" w:rsidP="00836DCB">
      <w:pPr>
        <w:ind w:left="720"/>
        <w:rPr>
          <w:lang w:val="fr-CA"/>
        </w:rPr>
      </w:pPr>
      <w:r w:rsidRPr="00EE2426">
        <w:rPr>
          <w:lang w:val="fr-CA"/>
        </w:rPr>
        <w:t xml:space="preserve">L'offre active commence dès le premier contact et consiste en une indication verbale et visuelle claire aux membres du public qu'ils peuvent obtenir des services dans les deux langues officielles. </w:t>
      </w:r>
    </w:p>
    <w:p w14:paraId="4D80E37E" w14:textId="20B47913" w:rsidR="006F32E1" w:rsidRPr="00EE2426" w:rsidRDefault="006F32E1" w:rsidP="006F32E1">
      <w:pPr>
        <w:rPr>
          <w:i/>
          <w:iCs/>
          <w:lang w:val="fr-CA"/>
        </w:rPr>
      </w:pPr>
      <w:r w:rsidRPr="00EE2426">
        <w:rPr>
          <w:lang w:val="fr-CA"/>
        </w:rPr>
        <w:t>La définition énonce</w:t>
      </w:r>
      <w:r w:rsidR="00272DE2" w:rsidRPr="00EE2426">
        <w:rPr>
          <w:lang w:val="fr-CA"/>
        </w:rPr>
        <w:t xml:space="preserve"> également les </w:t>
      </w:r>
      <w:r w:rsidR="00E60A7A" w:rsidRPr="00EE2426">
        <w:rPr>
          <w:lang w:val="fr-CA"/>
        </w:rPr>
        <w:t>exigences</w:t>
      </w:r>
      <w:r w:rsidR="00272DE2" w:rsidRPr="00EE2426">
        <w:rPr>
          <w:lang w:val="fr-CA"/>
        </w:rPr>
        <w:t xml:space="preserve"> suivantes :</w:t>
      </w:r>
    </w:p>
    <w:p w14:paraId="64A43FB9" w14:textId="46957EE8" w:rsidR="006F32E1" w:rsidRPr="00EE2426" w:rsidRDefault="006F32E1" w:rsidP="00836DCB">
      <w:pPr>
        <w:numPr>
          <w:ilvl w:val="0"/>
          <w:numId w:val="82"/>
        </w:numPr>
        <w:rPr>
          <w:lang w:val="fr-CA"/>
        </w:rPr>
      </w:pPr>
      <w:r w:rsidRPr="00EE2426">
        <w:rPr>
          <w:lang w:val="fr-CA"/>
        </w:rPr>
        <w:t>Il faut disposer des capacités nécessaires pour communiquer avec les membres du public et leur fournir des services dans les deux langues officielles</w:t>
      </w:r>
      <w:r w:rsidR="00E60A7A" w:rsidRPr="00EE2426">
        <w:rPr>
          <w:lang w:val="fr-CA"/>
        </w:rPr>
        <w:t>.</w:t>
      </w:r>
    </w:p>
    <w:p w14:paraId="0C2D8C14" w14:textId="59851150" w:rsidR="006F32E1" w:rsidRPr="00EE2426" w:rsidRDefault="006F32E1" w:rsidP="00836DCB">
      <w:pPr>
        <w:numPr>
          <w:ilvl w:val="0"/>
          <w:numId w:val="82"/>
        </w:numPr>
        <w:rPr>
          <w:lang w:val="fr-CA"/>
        </w:rPr>
      </w:pPr>
      <w:r w:rsidRPr="00EE2426">
        <w:rPr>
          <w:lang w:val="fr-CA"/>
        </w:rPr>
        <w:t xml:space="preserve">Il </w:t>
      </w:r>
      <w:r w:rsidR="0031241A">
        <w:rPr>
          <w:lang w:val="fr-CA"/>
        </w:rPr>
        <w:t>faut établir</w:t>
      </w:r>
      <w:r w:rsidR="0031241A" w:rsidRPr="00EE2426">
        <w:rPr>
          <w:lang w:val="fr-CA"/>
        </w:rPr>
        <w:t xml:space="preserve"> </w:t>
      </w:r>
      <w:r w:rsidRPr="00EE2426">
        <w:rPr>
          <w:lang w:val="fr-CA"/>
        </w:rPr>
        <w:t>un plan de secours pour assurer la communication avec le public et la prestation de services dans les deux langues officielles, au cas où votre employé désigné bilingue serait absent ou indisponible</w:t>
      </w:r>
      <w:r w:rsidR="00E60A7A" w:rsidRPr="00EE2426">
        <w:rPr>
          <w:lang w:val="fr-CA"/>
        </w:rPr>
        <w:t>.</w:t>
      </w:r>
    </w:p>
    <w:p w14:paraId="4A639602" w14:textId="594BCBD7" w:rsidR="006F32E1" w:rsidRPr="00EE2426" w:rsidRDefault="006F32E1" w:rsidP="00836DCB">
      <w:pPr>
        <w:numPr>
          <w:ilvl w:val="0"/>
          <w:numId w:val="82"/>
        </w:numPr>
        <w:rPr>
          <w:lang w:val="fr-CA"/>
        </w:rPr>
      </w:pPr>
      <w:r w:rsidRPr="00EE2426">
        <w:rPr>
          <w:lang w:val="fr-CA"/>
        </w:rPr>
        <w:t xml:space="preserve">Le choix entre l'anglais et le français est clairement offert au membre du public lorsque la communication est engagée par une salutation bilingue : au Québec, « Bonjour-Hello », ailleurs au Canada, « Hello-Bonjour </w:t>
      </w:r>
      <w:r w:rsidR="00E60A7A" w:rsidRPr="00EE2426">
        <w:rPr>
          <w:lang w:val="fr-CA"/>
        </w:rPr>
        <w:t>».</w:t>
      </w:r>
    </w:p>
    <w:p w14:paraId="697EB426" w14:textId="77777777" w:rsidR="006F32E1" w:rsidRPr="00EE2426" w:rsidRDefault="006F32E1" w:rsidP="00836DCB">
      <w:pPr>
        <w:numPr>
          <w:ilvl w:val="0"/>
          <w:numId w:val="82"/>
        </w:numPr>
        <w:rPr>
          <w:lang w:val="fr-CA"/>
        </w:rPr>
      </w:pPr>
      <w:r w:rsidRPr="00EE2426">
        <w:rPr>
          <w:lang w:val="fr-CA"/>
        </w:rPr>
        <w:t>La communication se poursuit dans la langue officielle choisie par le membre du public.</w:t>
      </w:r>
    </w:p>
    <w:p w14:paraId="3CD20573" w14:textId="464933CE" w:rsidR="006F32E1" w:rsidRPr="00EE2426" w:rsidRDefault="006F32E1" w:rsidP="006F32E1">
      <w:pPr>
        <w:rPr>
          <w:lang w:val="fr-CA"/>
        </w:rPr>
      </w:pPr>
      <w:r w:rsidRPr="00EE2426">
        <w:rPr>
          <w:lang w:val="fr-CA"/>
        </w:rPr>
        <w:t>Le premier contact bilingue doit être établi dans tous les bureaux du Canada</w:t>
      </w:r>
      <w:r w:rsidR="00E60A7A" w:rsidRPr="00EE2426">
        <w:rPr>
          <w:lang w:val="fr-CA"/>
        </w:rPr>
        <w:t>.</w:t>
      </w:r>
      <w:r w:rsidR="00E60A7A" w:rsidRPr="00EE2426">
        <w:rPr>
          <w:rStyle w:val="EndnoteReference"/>
          <w:lang w:val="fr-CA"/>
        </w:rPr>
        <w:endnoteReference w:id="96"/>
      </w:r>
    </w:p>
    <w:p w14:paraId="6027D8FA" w14:textId="0EB22751" w:rsidR="006F32E1" w:rsidRPr="00EE2426" w:rsidRDefault="006F32E1" w:rsidP="006F32E1">
      <w:pPr>
        <w:rPr>
          <w:lang w:val="fr-CA"/>
        </w:rPr>
      </w:pPr>
      <w:r w:rsidRPr="00EE2426">
        <w:rPr>
          <w:lang w:val="fr-CA"/>
        </w:rPr>
        <w:t>De plus</w:t>
      </w:r>
      <w:r w:rsidR="00E60A7A" w:rsidRPr="00EE2426">
        <w:rPr>
          <w:lang w:val="fr-CA"/>
        </w:rPr>
        <w:t xml:space="preserve">, </w:t>
      </w:r>
      <w:r w:rsidRPr="00EE2426">
        <w:rPr>
          <w:lang w:val="fr-CA"/>
        </w:rPr>
        <w:t xml:space="preserve">dans le cadre de leurs fonctions, les directeurs du scrutin doivent identifier les zones de leur circonscription électorale où il existe une </w:t>
      </w:r>
      <w:r w:rsidR="00E60A7A" w:rsidRPr="00EE2426">
        <w:rPr>
          <w:lang w:val="fr-CA"/>
        </w:rPr>
        <w:t>«</w:t>
      </w:r>
      <w:r w:rsidRPr="00EE2426">
        <w:rPr>
          <w:lang w:val="fr-CA"/>
        </w:rPr>
        <w:t xml:space="preserve"> demande importante </w:t>
      </w:r>
      <w:r w:rsidR="00E60A7A" w:rsidRPr="00EE2426">
        <w:rPr>
          <w:lang w:val="fr-CA"/>
        </w:rPr>
        <w:t xml:space="preserve">» (5 % ou plus) </w:t>
      </w:r>
      <w:r w:rsidRPr="00EE2426">
        <w:rPr>
          <w:lang w:val="fr-CA"/>
        </w:rPr>
        <w:t>de services bilingues</w:t>
      </w:r>
      <w:r w:rsidR="00E60A7A" w:rsidRPr="00EE2426">
        <w:rPr>
          <w:lang w:val="fr-CA"/>
        </w:rPr>
        <w:t>. Si tel est le cas</w:t>
      </w:r>
      <w:r w:rsidRPr="00EE2426">
        <w:rPr>
          <w:lang w:val="fr-CA"/>
        </w:rPr>
        <w:t>, ils doivent s'assurer de pouvoir communiquer et fournir des services de qualité égale dans les deux langues officielles en tout temps.</w:t>
      </w:r>
    </w:p>
    <w:p w14:paraId="73BBE49B" w14:textId="60F61FFF" w:rsidR="006F32E1" w:rsidRPr="00EE2426" w:rsidRDefault="006F32E1" w:rsidP="006F32E1">
      <w:pPr>
        <w:rPr>
          <w:lang w:val="fr-CA"/>
        </w:rPr>
      </w:pPr>
      <w:r w:rsidRPr="00EE2426">
        <w:rPr>
          <w:lang w:val="fr-CA"/>
        </w:rPr>
        <w:t xml:space="preserve">Les agents électoraux sont également priés d'indiquer </w:t>
      </w:r>
      <w:r w:rsidR="00E60A7A" w:rsidRPr="00EE2426">
        <w:rPr>
          <w:lang w:val="fr-CA"/>
        </w:rPr>
        <w:t xml:space="preserve">à côté de leur nom et de leur titre </w:t>
      </w:r>
      <w:r w:rsidRPr="00EE2426">
        <w:rPr>
          <w:lang w:val="fr-CA"/>
        </w:rPr>
        <w:t xml:space="preserve">sur leur carte d'identité du personnel électoral </w:t>
      </w:r>
      <w:r w:rsidR="00E60A7A" w:rsidRPr="00EE2426">
        <w:rPr>
          <w:lang w:val="fr-CA"/>
        </w:rPr>
        <w:t>(</w:t>
      </w:r>
      <w:r w:rsidRPr="00EE2426">
        <w:rPr>
          <w:lang w:val="fr-CA"/>
        </w:rPr>
        <w:t xml:space="preserve">EC 50210) </w:t>
      </w:r>
      <w:r w:rsidR="00E60A7A" w:rsidRPr="00EE2426">
        <w:rPr>
          <w:lang w:val="fr-CA"/>
        </w:rPr>
        <w:t xml:space="preserve">« English/Français » </w:t>
      </w:r>
      <w:r w:rsidRPr="00EE2426">
        <w:rPr>
          <w:lang w:val="fr-CA"/>
        </w:rPr>
        <w:t xml:space="preserve">à l'extérieur du Québec ou </w:t>
      </w:r>
      <w:r w:rsidR="00E60A7A" w:rsidRPr="00EE2426">
        <w:rPr>
          <w:lang w:val="fr-CA"/>
        </w:rPr>
        <w:t xml:space="preserve">« Français/English » </w:t>
      </w:r>
      <w:r w:rsidRPr="00EE2426">
        <w:rPr>
          <w:lang w:val="fr-CA"/>
        </w:rPr>
        <w:t>au Québec</w:t>
      </w:r>
      <w:r w:rsidR="001C5076" w:rsidRPr="00EE2426">
        <w:rPr>
          <w:lang w:val="fr-CA"/>
        </w:rPr>
        <w:t xml:space="preserve">, ce qui </w:t>
      </w:r>
      <w:r w:rsidRPr="00EE2426">
        <w:rPr>
          <w:lang w:val="fr-CA"/>
        </w:rPr>
        <w:t xml:space="preserve">permet aux électeurs d'identifier plus facilement </w:t>
      </w:r>
      <w:r w:rsidR="006F5365" w:rsidRPr="00EE2426">
        <w:rPr>
          <w:lang w:val="fr-CA"/>
        </w:rPr>
        <w:t xml:space="preserve">les agents électoraux </w:t>
      </w:r>
      <w:r w:rsidR="001C5076" w:rsidRPr="00EE2426">
        <w:rPr>
          <w:lang w:val="fr-CA"/>
        </w:rPr>
        <w:t xml:space="preserve">qui </w:t>
      </w:r>
      <w:r w:rsidRPr="00EE2426">
        <w:rPr>
          <w:lang w:val="fr-CA"/>
        </w:rPr>
        <w:t>seront en mesure de les servir dans la langue officielle de leur choix.</w:t>
      </w:r>
    </w:p>
    <w:p w14:paraId="0A3DFCD5" w14:textId="1ABAA16F" w:rsidR="006F32E1" w:rsidRPr="00EE2426" w:rsidRDefault="006F32E1" w:rsidP="006F32E1">
      <w:pPr>
        <w:rPr>
          <w:lang w:val="fr-CA"/>
        </w:rPr>
      </w:pPr>
      <w:r w:rsidRPr="00EE2426">
        <w:rPr>
          <w:lang w:val="fr-CA"/>
        </w:rPr>
        <w:t xml:space="preserve">S'il n'est pas possible de fournir un service bilingue en personne au bureau de vote, </w:t>
      </w:r>
      <w:r w:rsidR="006F5365" w:rsidRPr="00EE2426">
        <w:rPr>
          <w:lang w:val="fr-CA"/>
        </w:rPr>
        <w:t xml:space="preserve">les agents électoraux </w:t>
      </w:r>
      <w:r w:rsidRPr="00EE2426">
        <w:rPr>
          <w:lang w:val="fr-CA"/>
        </w:rPr>
        <w:t xml:space="preserve">peuvent appeler une personne bilingue au bureau </w:t>
      </w:r>
      <w:r w:rsidR="00C221CD" w:rsidRPr="00EE2426">
        <w:rPr>
          <w:lang w:val="fr-CA"/>
        </w:rPr>
        <w:t xml:space="preserve">du directeur du scrutin </w:t>
      </w:r>
      <w:r w:rsidRPr="00EE2426">
        <w:rPr>
          <w:lang w:val="fr-CA"/>
        </w:rPr>
        <w:t>ou utiliser les outils d'aide linguistique</w:t>
      </w:r>
      <w:r w:rsidR="00E60A7A" w:rsidRPr="00EE2426">
        <w:rPr>
          <w:lang w:val="fr-CA"/>
        </w:rPr>
        <w:t xml:space="preserve"> suivants </w:t>
      </w:r>
      <w:r w:rsidRPr="00EE2426">
        <w:rPr>
          <w:lang w:val="fr-CA"/>
        </w:rPr>
        <w:t>:</w:t>
      </w:r>
    </w:p>
    <w:p w14:paraId="071927DC" w14:textId="04CFF199" w:rsidR="006F32E1" w:rsidRPr="00EE2426" w:rsidRDefault="006F32E1" w:rsidP="00836DCB">
      <w:pPr>
        <w:numPr>
          <w:ilvl w:val="0"/>
          <w:numId w:val="83"/>
        </w:numPr>
        <w:rPr>
          <w:lang w:val="fr-CA"/>
        </w:rPr>
      </w:pPr>
      <w:r w:rsidRPr="00EE2426">
        <w:rPr>
          <w:lang w:val="fr-CA"/>
        </w:rPr>
        <w:t>Les cartes-tentes de services bilingues (EC 50151) indiquent que le service est disponible dans les deux langues officielles. Les cartes-tentes doivent être clairement visibles par le public en tout temps.</w:t>
      </w:r>
    </w:p>
    <w:p w14:paraId="6B1AEA67" w14:textId="2D6B6AB3" w:rsidR="006F32E1" w:rsidRPr="00EE2426" w:rsidRDefault="006F32E1" w:rsidP="00836DCB">
      <w:pPr>
        <w:numPr>
          <w:ilvl w:val="0"/>
          <w:numId w:val="83"/>
        </w:numPr>
        <w:rPr>
          <w:lang w:val="fr-CA"/>
        </w:rPr>
      </w:pPr>
      <w:r w:rsidRPr="00EE2426">
        <w:rPr>
          <w:lang w:val="fr-CA"/>
        </w:rPr>
        <w:t>Tous les documents bilingues, les panneaux publics et les affiches doivent être rédigés en anglais et en français. À l'extérieur du Québec, le texte anglais doit apparaître à gauche ou au-dessus du texte français. Au Québec, le texte français doit apparaître à gauche ou au-dessus du texte anglais</w:t>
      </w:r>
      <w:r w:rsidR="00E60A7A" w:rsidRPr="00EE2426">
        <w:rPr>
          <w:lang w:val="fr-CA"/>
        </w:rPr>
        <w:t>.</w:t>
      </w:r>
    </w:p>
    <w:p w14:paraId="029F5633" w14:textId="716844F0" w:rsidR="006F32E1" w:rsidRPr="00EE2426" w:rsidRDefault="00E60A7A" w:rsidP="006F32E1">
      <w:pPr>
        <w:rPr>
          <w:lang w:val="fr-CA"/>
        </w:rPr>
      </w:pPr>
      <w:r w:rsidRPr="00EE2426">
        <w:rPr>
          <w:lang w:val="fr-CA"/>
        </w:rPr>
        <w:t xml:space="preserve">Pour </w:t>
      </w:r>
      <w:r w:rsidR="006F32E1" w:rsidRPr="00EE2426">
        <w:rPr>
          <w:lang w:val="fr-CA"/>
        </w:rPr>
        <w:t>les services d'interprétation</w:t>
      </w:r>
      <w:r w:rsidRPr="00EE2426">
        <w:rPr>
          <w:lang w:val="fr-CA"/>
        </w:rPr>
        <w:t xml:space="preserve">, les électeurs peuvent </w:t>
      </w:r>
      <w:r w:rsidR="006F32E1" w:rsidRPr="00EE2426">
        <w:rPr>
          <w:lang w:val="fr-CA"/>
        </w:rPr>
        <w:t>utiliser la ligne téléphonique dédiée aux services linguistiques d'</w:t>
      </w:r>
      <w:r w:rsidR="007C4443" w:rsidRPr="00EE2426">
        <w:rPr>
          <w:lang w:val="fr-CA"/>
        </w:rPr>
        <w:t xml:space="preserve">Élections </w:t>
      </w:r>
      <w:r w:rsidR="006F32E1" w:rsidRPr="00EE2426">
        <w:rPr>
          <w:lang w:val="fr-CA"/>
        </w:rPr>
        <w:t>Canada</w:t>
      </w:r>
      <w:r w:rsidRPr="00EE2426">
        <w:rPr>
          <w:lang w:val="fr-CA"/>
        </w:rPr>
        <w:t>.</w:t>
      </w:r>
    </w:p>
    <w:p w14:paraId="35BAA1D8" w14:textId="7A3C6D7C" w:rsidR="006F32E1" w:rsidRPr="00EE2426" w:rsidRDefault="006F32E1" w:rsidP="006F32E1">
      <w:pPr>
        <w:rPr>
          <w:lang w:val="fr-CA"/>
        </w:rPr>
      </w:pPr>
      <w:r w:rsidRPr="00EE2426">
        <w:rPr>
          <w:lang w:val="fr-CA"/>
        </w:rPr>
        <w:t>Le projet de loi C-78</w:t>
      </w:r>
      <w:r w:rsidR="00E60A7A" w:rsidRPr="00EE2426">
        <w:rPr>
          <w:lang w:val="fr-CA"/>
        </w:rPr>
        <w:t xml:space="preserve">, </w:t>
      </w:r>
      <w:r w:rsidRPr="00EE2426">
        <w:rPr>
          <w:i/>
          <w:iCs/>
          <w:lang w:val="fr-CA"/>
        </w:rPr>
        <w:t>Loi modifiant certaines lois en ce qui concerne les personnes handicapées</w:t>
      </w:r>
      <w:r w:rsidR="00E60A7A" w:rsidRPr="00EE2426">
        <w:rPr>
          <w:lang w:val="fr-CA"/>
        </w:rPr>
        <w:t xml:space="preserve">, </w:t>
      </w:r>
      <w:r w:rsidRPr="00EE2426">
        <w:rPr>
          <w:lang w:val="fr-CA"/>
        </w:rPr>
        <w:t xml:space="preserve">permet aux agents électoraux de nommer des interprètes linguistiques ou en langue des signes pour les aider à communiquer avec les électeurs. </w:t>
      </w:r>
    </w:p>
    <w:p w14:paraId="53DFA19A" w14:textId="7B412E66" w:rsidR="006F32E1" w:rsidRPr="00EE2426" w:rsidRDefault="006F32E1" w:rsidP="006F32E1">
      <w:pPr>
        <w:rPr>
          <w:lang w:val="fr-CA"/>
        </w:rPr>
      </w:pPr>
      <w:r w:rsidRPr="00EE2426">
        <w:rPr>
          <w:lang w:val="fr-CA"/>
        </w:rPr>
        <w:t xml:space="preserve">Si un électeur souhaite communiquer dans la langue officielle minoritaire et qu'aucune personne désignée bilingue n'est disponible, </w:t>
      </w:r>
      <w:r w:rsidR="00E60A7A" w:rsidRPr="00EE2426">
        <w:rPr>
          <w:lang w:val="fr-CA"/>
        </w:rPr>
        <w:t xml:space="preserve">la </w:t>
      </w:r>
      <w:r w:rsidRPr="00EE2426">
        <w:rPr>
          <w:lang w:val="fr-CA"/>
        </w:rPr>
        <w:t xml:space="preserve">procédure </w:t>
      </w:r>
      <w:r w:rsidR="00E60A7A" w:rsidRPr="00EE2426">
        <w:rPr>
          <w:lang w:val="fr-CA"/>
        </w:rPr>
        <w:t xml:space="preserve">suivante </w:t>
      </w:r>
      <w:r w:rsidR="001C5076" w:rsidRPr="00EE2426">
        <w:rPr>
          <w:lang w:val="fr-CA"/>
        </w:rPr>
        <w:t xml:space="preserve">s'applique </w:t>
      </w:r>
      <w:r w:rsidRPr="00EE2426">
        <w:rPr>
          <w:lang w:val="fr-CA"/>
        </w:rPr>
        <w:t xml:space="preserve">: </w:t>
      </w:r>
    </w:p>
    <w:p w14:paraId="6361E9F4" w14:textId="559F15A9" w:rsidR="006F32E1" w:rsidRPr="00EE2426" w:rsidRDefault="006F32E1" w:rsidP="00836DCB">
      <w:pPr>
        <w:numPr>
          <w:ilvl w:val="0"/>
          <w:numId w:val="84"/>
        </w:numPr>
        <w:rPr>
          <w:lang w:val="fr-CA"/>
        </w:rPr>
      </w:pPr>
      <w:r w:rsidRPr="00EE2426">
        <w:rPr>
          <w:lang w:val="fr-CA"/>
        </w:rPr>
        <w:t xml:space="preserve">Répondez dans la langue de l'électeur </w:t>
      </w:r>
      <w:r w:rsidR="00E60A7A" w:rsidRPr="00EE2426">
        <w:rPr>
          <w:lang w:val="fr-CA"/>
        </w:rPr>
        <w:t xml:space="preserve">et demandez-lui </w:t>
      </w:r>
      <w:r w:rsidRPr="00EE2426">
        <w:rPr>
          <w:lang w:val="fr-CA"/>
        </w:rPr>
        <w:t xml:space="preserve">de patienter </w:t>
      </w:r>
      <w:r w:rsidR="00E60A7A" w:rsidRPr="00EE2426">
        <w:rPr>
          <w:lang w:val="fr-CA"/>
        </w:rPr>
        <w:t xml:space="preserve">en disant « </w:t>
      </w:r>
      <w:r w:rsidRPr="00EE2426">
        <w:rPr>
          <w:lang w:val="fr-CA"/>
        </w:rPr>
        <w:t xml:space="preserve">Un moment s'il vous plaît </w:t>
      </w:r>
      <w:r w:rsidR="00E60A7A" w:rsidRPr="00EE2426">
        <w:rPr>
          <w:lang w:val="fr-CA"/>
        </w:rPr>
        <w:t xml:space="preserve">» </w:t>
      </w:r>
      <w:r w:rsidRPr="00EE2426">
        <w:rPr>
          <w:lang w:val="fr-CA"/>
        </w:rPr>
        <w:t xml:space="preserve">ou « One moment, please </w:t>
      </w:r>
      <w:r w:rsidR="00E60A7A" w:rsidRPr="00EE2426">
        <w:rPr>
          <w:lang w:val="fr-CA"/>
        </w:rPr>
        <w:t>».</w:t>
      </w:r>
    </w:p>
    <w:p w14:paraId="3E591540" w14:textId="530EE60F" w:rsidR="006F32E1" w:rsidRPr="00EE2426" w:rsidRDefault="006F32E1" w:rsidP="00836DCB">
      <w:pPr>
        <w:numPr>
          <w:ilvl w:val="0"/>
          <w:numId w:val="84"/>
        </w:numPr>
        <w:rPr>
          <w:lang w:val="fr-CA"/>
        </w:rPr>
      </w:pPr>
      <w:r w:rsidRPr="00EE2426">
        <w:rPr>
          <w:lang w:val="fr-CA"/>
        </w:rPr>
        <w:t>App</w:t>
      </w:r>
      <w:r w:rsidR="006F5365" w:rsidRPr="00EE2426">
        <w:rPr>
          <w:lang w:val="fr-CA"/>
        </w:rPr>
        <w:t xml:space="preserve">elez </w:t>
      </w:r>
      <w:r w:rsidRPr="00EE2426">
        <w:rPr>
          <w:lang w:val="fr-CA"/>
        </w:rPr>
        <w:t xml:space="preserve">la ligne dédiée aux services linguistiques d’Élections Canada </w:t>
      </w:r>
      <w:r w:rsidR="006F5365" w:rsidRPr="00EE2426">
        <w:rPr>
          <w:lang w:val="fr-CA"/>
        </w:rPr>
        <w:t xml:space="preserve">(en vous assurant que l’option de conférence téléphonique est activée) </w:t>
      </w:r>
      <w:r w:rsidRPr="00EE2426">
        <w:rPr>
          <w:lang w:val="fr-CA"/>
        </w:rPr>
        <w:t>et demandez des services d’interprétation.</w:t>
      </w:r>
    </w:p>
    <w:p w14:paraId="7A910965" w14:textId="679A843A" w:rsidR="006F32E1" w:rsidRPr="00EE2426" w:rsidRDefault="006F32E1" w:rsidP="00836DCB">
      <w:pPr>
        <w:numPr>
          <w:ilvl w:val="0"/>
          <w:numId w:val="84"/>
        </w:numPr>
        <w:rPr>
          <w:lang w:val="fr-CA"/>
        </w:rPr>
      </w:pPr>
      <w:r w:rsidRPr="00EE2426">
        <w:rPr>
          <w:lang w:val="fr-CA"/>
        </w:rPr>
        <w:t xml:space="preserve">Lorsque l’interprète </w:t>
      </w:r>
      <w:r w:rsidR="001C5076" w:rsidRPr="00EE2426">
        <w:rPr>
          <w:lang w:val="fr-CA"/>
        </w:rPr>
        <w:t>répond</w:t>
      </w:r>
      <w:r w:rsidRPr="00EE2426">
        <w:rPr>
          <w:lang w:val="fr-CA"/>
        </w:rPr>
        <w:t xml:space="preserve">, ajoutez l’appelant à la conférence téléphonique afin que </w:t>
      </w:r>
      <w:r w:rsidR="006F5365" w:rsidRPr="00EE2426">
        <w:rPr>
          <w:lang w:val="fr-CA"/>
        </w:rPr>
        <w:t xml:space="preserve">les </w:t>
      </w:r>
      <w:r w:rsidRPr="00EE2426">
        <w:rPr>
          <w:lang w:val="fr-CA"/>
        </w:rPr>
        <w:t xml:space="preserve">trois </w:t>
      </w:r>
      <w:r w:rsidR="006F5365" w:rsidRPr="00EE2426">
        <w:rPr>
          <w:lang w:val="fr-CA"/>
        </w:rPr>
        <w:t xml:space="preserve">participants </w:t>
      </w:r>
      <w:r w:rsidRPr="00EE2426">
        <w:rPr>
          <w:lang w:val="fr-CA"/>
        </w:rPr>
        <w:t xml:space="preserve">soient en ligne. L’interprète traduira simultanément les questions de l’électeur et </w:t>
      </w:r>
      <w:r w:rsidR="006F5365" w:rsidRPr="00EE2426">
        <w:rPr>
          <w:lang w:val="fr-CA"/>
        </w:rPr>
        <w:t xml:space="preserve">les </w:t>
      </w:r>
      <w:r w:rsidRPr="00EE2426">
        <w:rPr>
          <w:lang w:val="fr-CA"/>
        </w:rPr>
        <w:t xml:space="preserve">réponses </w:t>
      </w:r>
      <w:r w:rsidR="006F5365" w:rsidRPr="00EE2426">
        <w:rPr>
          <w:lang w:val="fr-CA"/>
        </w:rPr>
        <w:t>du travailleur électoral</w:t>
      </w:r>
      <w:r w:rsidRPr="00EE2426">
        <w:rPr>
          <w:lang w:val="fr-CA"/>
        </w:rPr>
        <w:t>.</w:t>
      </w:r>
    </w:p>
    <w:p w14:paraId="2657C0C4" w14:textId="6F3EF621" w:rsidR="006F32E1" w:rsidRPr="00EE2426" w:rsidRDefault="006F32E1" w:rsidP="006F32E1">
      <w:pPr>
        <w:rPr>
          <w:lang w:val="fr-CA"/>
        </w:rPr>
      </w:pPr>
      <w:r w:rsidRPr="00EE2426">
        <w:rPr>
          <w:lang w:val="fr-CA"/>
        </w:rPr>
        <w:t xml:space="preserve">S’il n’est pas possible de fournir </w:t>
      </w:r>
      <w:r w:rsidR="006F5365" w:rsidRPr="00EE2426">
        <w:rPr>
          <w:lang w:val="fr-CA"/>
        </w:rPr>
        <w:t>des services</w:t>
      </w:r>
      <w:r w:rsidRPr="00EE2426">
        <w:rPr>
          <w:lang w:val="fr-CA"/>
        </w:rPr>
        <w:t xml:space="preserve"> bilingues en personne, les cartes bilingues suivantes peuvent être utilisées comme outil d’aide à un client </w:t>
      </w:r>
      <w:r w:rsidR="006F5365" w:rsidRPr="00EE2426">
        <w:rPr>
          <w:lang w:val="fr-CA"/>
        </w:rPr>
        <w:t xml:space="preserve">uniquement en dernier recours </w:t>
      </w:r>
      <w:r w:rsidRPr="00EE2426">
        <w:rPr>
          <w:lang w:val="fr-CA"/>
        </w:rPr>
        <w:t>:</w:t>
      </w:r>
    </w:p>
    <w:p w14:paraId="0F8AF646" w14:textId="76103755" w:rsidR="006F32E1" w:rsidRPr="00EE2426" w:rsidRDefault="006F32E1" w:rsidP="00836DCB">
      <w:pPr>
        <w:numPr>
          <w:ilvl w:val="0"/>
          <w:numId w:val="85"/>
        </w:numPr>
        <w:rPr>
          <w:lang w:val="fr-CA"/>
        </w:rPr>
      </w:pPr>
      <w:r w:rsidRPr="00EE2426">
        <w:rPr>
          <w:i/>
          <w:iCs/>
          <w:lang w:val="fr-CA"/>
        </w:rPr>
        <w:t xml:space="preserve">Bienvenue dans votre bureau de vote (EC 50140) </w:t>
      </w:r>
      <w:r w:rsidR="006F5365" w:rsidRPr="00EE2426">
        <w:rPr>
          <w:lang w:val="fr-CA"/>
        </w:rPr>
        <w:t xml:space="preserve">— </w:t>
      </w:r>
      <w:r w:rsidRPr="00EE2426">
        <w:rPr>
          <w:lang w:val="fr-CA"/>
        </w:rPr>
        <w:t xml:space="preserve">Cette carte bilingue décrit le processus de vote dans le bureau de vote et informe l'électeur </w:t>
      </w:r>
      <w:r w:rsidR="006F5365" w:rsidRPr="00EE2426">
        <w:rPr>
          <w:lang w:val="fr-CA"/>
        </w:rPr>
        <w:t xml:space="preserve">qu'il doit présenter </w:t>
      </w:r>
      <w:r w:rsidRPr="00EE2426">
        <w:rPr>
          <w:lang w:val="fr-CA"/>
        </w:rPr>
        <w:t xml:space="preserve">une pièce d'identité, ce qui aidera le </w:t>
      </w:r>
      <w:r w:rsidR="006F5365" w:rsidRPr="00EE2426">
        <w:rPr>
          <w:lang w:val="fr-CA"/>
        </w:rPr>
        <w:t xml:space="preserve">membre du personnel électoral </w:t>
      </w:r>
      <w:r w:rsidRPr="00EE2426">
        <w:rPr>
          <w:lang w:val="fr-CA"/>
        </w:rPr>
        <w:t>à identifier le bureau de vote</w:t>
      </w:r>
      <w:r w:rsidR="006F5365" w:rsidRPr="00EE2426">
        <w:rPr>
          <w:lang w:val="fr-CA"/>
        </w:rPr>
        <w:t xml:space="preserve"> approprié pour </w:t>
      </w:r>
      <w:r w:rsidRPr="00EE2426">
        <w:rPr>
          <w:lang w:val="fr-CA"/>
        </w:rPr>
        <w:t>l'électeur.</w:t>
      </w:r>
    </w:p>
    <w:p w14:paraId="61169174" w14:textId="37273623" w:rsidR="006F32E1" w:rsidRPr="00EE2426" w:rsidRDefault="006F32E1" w:rsidP="00836DCB">
      <w:pPr>
        <w:numPr>
          <w:ilvl w:val="0"/>
          <w:numId w:val="85"/>
        </w:numPr>
        <w:rPr>
          <w:lang w:val="fr-CA"/>
        </w:rPr>
      </w:pPr>
      <w:r w:rsidRPr="00EE2426">
        <w:rPr>
          <w:i/>
          <w:iCs/>
          <w:lang w:val="fr-CA"/>
        </w:rPr>
        <w:t xml:space="preserve">Carte de service bilingue (EC 40109) </w:t>
      </w:r>
      <w:r w:rsidR="006F5365" w:rsidRPr="00EE2426">
        <w:rPr>
          <w:lang w:val="fr-CA"/>
        </w:rPr>
        <w:t xml:space="preserve">— </w:t>
      </w:r>
      <w:r w:rsidRPr="00EE2426">
        <w:rPr>
          <w:lang w:val="fr-CA"/>
        </w:rPr>
        <w:t xml:space="preserve">Cette carte explique que les agents de service ne parlent pas la langue préférée de l'électeur et renvoie ce </w:t>
      </w:r>
      <w:r w:rsidR="006F5365" w:rsidRPr="00EE2426">
        <w:rPr>
          <w:lang w:val="fr-CA"/>
        </w:rPr>
        <w:t xml:space="preserve">dernier </w:t>
      </w:r>
      <w:r w:rsidRPr="00EE2426">
        <w:rPr>
          <w:lang w:val="fr-CA"/>
        </w:rPr>
        <w:t xml:space="preserve">à un numéro gratuit où </w:t>
      </w:r>
      <w:r w:rsidR="006F5365" w:rsidRPr="00EE2426">
        <w:rPr>
          <w:lang w:val="fr-CA"/>
        </w:rPr>
        <w:t xml:space="preserve">un agent électoral </w:t>
      </w:r>
      <w:r w:rsidRPr="00EE2426">
        <w:rPr>
          <w:lang w:val="fr-CA"/>
        </w:rPr>
        <w:t xml:space="preserve">confirmera </w:t>
      </w:r>
      <w:r w:rsidR="006F5365" w:rsidRPr="00EE2426">
        <w:rPr>
          <w:lang w:val="fr-CA"/>
        </w:rPr>
        <w:t xml:space="preserve">qu'il figure </w:t>
      </w:r>
      <w:r w:rsidRPr="00EE2426">
        <w:rPr>
          <w:lang w:val="fr-CA"/>
        </w:rPr>
        <w:t>sur la liste des électeurs pour l'élection fédérale</w:t>
      </w:r>
      <w:r w:rsidR="006F5365" w:rsidRPr="00EE2426">
        <w:rPr>
          <w:lang w:val="fr-CA"/>
        </w:rPr>
        <w:t>.</w:t>
      </w:r>
    </w:p>
    <w:p w14:paraId="39D6E78F" w14:textId="2848B5A7" w:rsidR="006F32E1" w:rsidRPr="00EE2426" w:rsidRDefault="006F32E1" w:rsidP="008633D7">
      <w:pPr>
        <w:pStyle w:val="Heading3"/>
        <w:rPr>
          <w:lang w:val="fr-CA"/>
        </w:rPr>
      </w:pPr>
      <w:bookmarkStart w:id="136" w:name="_Toc216974237"/>
      <w:bookmarkStart w:id="137" w:name="_Toc228560014"/>
      <w:r w:rsidRPr="00EE2426">
        <w:rPr>
          <w:lang w:val="fr-CA"/>
        </w:rPr>
        <w:t>Interprétation en langue des signes</w:t>
      </w:r>
      <w:bookmarkEnd w:id="136"/>
      <w:bookmarkEnd w:id="137"/>
    </w:p>
    <w:p w14:paraId="047E1951" w14:textId="2AD189FE" w:rsidR="006F32E1" w:rsidRPr="00EE2426" w:rsidRDefault="006F32E1" w:rsidP="006F32E1">
      <w:pPr>
        <w:rPr>
          <w:lang w:val="fr-CA"/>
        </w:rPr>
      </w:pPr>
      <w:r w:rsidRPr="00EE2426">
        <w:rPr>
          <w:lang w:val="fr-CA"/>
        </w:rPr>
        <w:t>Les outils et services d'accessibilité dans les bureaux de vote comprennent l'interprétation en langue des signes</w:t>
      </w:r>
      <w:r w:rsidR="006F5365" w:rsidRPr="00EE2426">
        <w:rPr>
          <w:lang w:val="fr-CA"/>
        </w:rPr>
        <w:t xml:space="preserve">, </w:t>
      </w:r>
      <w:r w:rsidRPr="00EE2426">
        <w:rPr>
          <w:lang w:val="fr-CA"/>
        </w:rPr>
        <w:t>mais celle-ci doit être demandée à l'avance</w:t>
      </w:r>
      <w:r w:rsidR="006F5365" w:rsidRPr="00EE2426">
        <w:rPr>
          <w:lang w:val="fr-CA"/>
        </w:rPr>
        <w:t>.</w:t>
      </w:r>
    </w:p>
    <w:p w14:paraId="749DED06" w14:textId="77777777" w:rsidR="006F32E1" w:rsidRPr="00EE2426" w:rsidRDefault="006F32E1" w:rsidP="008633D7">
      <w:pPr>
        <w:pStyle w:val="Heading3"/>
        <w:rPr>
          <w:lang w:val="fr-CA"/>
        </w:rPr>
      </w:pPr>
      <w:bookmarkStart w:id="138" w:name="_Toc116605087"/>
      <w:bookmarkStart w:id="139" w:name="_Toc216974238"/>
      <w:bookmarkStart w:id="140" w:name="_Toc228560015"/>
      <w:r w:rsidRPr="00EE2426">
        <w:rPr>
          <w:lang w:val="fr-CA"/>
        </w:rPr>
        <w:t>Étude sur l'expérience des électeurs</w:t>
      </w:r>
      <w:bookmarkEnd w:id="138"/>
      <w:bookmarkEnd w:id="139"/>
      <w:bookmarkEnd w:id="140"/>
    </w:p>
    <w:p w14:paraId="699AECA6" w14:textId="0D5D453F" w:rsidR="006F32E1" w:rsidRPr="00EE2426" w:rsidRDefault="006F5365" w:rsidP="006F32E1">
      <w:pPr>
        <w:rPr>
          <w:lang w:val="fr-CA"/>
        </w:rPr>
      </w:pPr>
      <w:r w:rsidRPr="007618F3">
        <w:rPr>
          <w:rStyle w:val="EndnoteReference"/>
          <w:highlight w:val="yellow"/>
          <w:lang w:val="fr-CA"/>
        </w:rPr>
        <w:endnoteReference w:id="97"/>
      </w:r>
      <w:r w:rsidR="007C4443" w:rsidRPr="00EE2426">
        <w:rPr>
          <w:lang w:val="fr-CA"/>
        </w:rPr>
        <w:t xml:space="preserve">Élections </w:t>
      </w:r>
      <w:r w:rsidR="006F32E1" w:rsidRPr="00EE2426">
        <w:rPr>
          <w:lang w:val="fr-CA"/>
        </w:rPr>
        <w:t xml:space="preserve">Canada a mené une étude afin d'examiner l'expérience des électeurs des communautés de langue officielle en situation minoritaire (CLOSM) lors du 44e scrutin fédéral. Sur </w:t>
      </w:r>
      <w:r w:rsidRPr="00EE2426">
        <w:rPr>
          <w:lang w:val="fr-CA"/>
        </w:rPr>
        <w:t>les</w:t>
      </w:r>
      <w:r w:rsidR="006F32E1" w:rsidRPr="00EE2426">
        <w:rPr>
          <w:lang w:val="fr-CA"/>
        </w:rPr>
        <w:t xml:space="preserve"> 30 </w:t>
      </w:r>
      <w:r w:rsidRPr="00EE2426">
        <w:rPr>
          <w:lang w:val="fr-CA"/>
        </w:rPr>
        <w:t xml:space="preserve">francophones </w:t>
      </w:r>
      <w:r w:rsidR="006F32E1" w:rsidRPr="00EE2426">
        <w:rPr>
          <w:lang w:val="fr-CA"/>
        </w:rPr>
        <w:t xml:space="preserve">vivant à l'extérieur du Québec </w:t>
      </w:r>
      <w:r w:rsidRPr="00EE2426">
        <w:rPr>
          <w:lang w:val="fr-CA"/>
        </w:rPr>
        <w:t xml:space="preserve">qui ont été </w:t>
      </w:r>
      <w:r w:rsidR="006F32E1" w:rsidRPr="00EE2426">
        <w:rPr>
          <w:lang w:val="fr-CA"/>
        </w:rPr>
        <w:t>interrogés</w:t>
      </w:r>
      <w:r w:rsidRPr="00EE2426">
        <w:rPr>
          <w:lang w:val="fr-CA"/>
        </w:rPr>
        <w:t xml:space="preserve">, </w:t>
      </w:r>
      <w:r w:rsidR="006F32E1" w:rsidRPr="00EE2426">
        <w:rPr>
          <w:lang w:val="fr-CA"/>
        </w:rPr>
        <w:t>huit étaient entièrement satisfaits et 22 participants étaient moins que satisfaits de la langue dans laquelle ils ont été servis</w:t>
      </w:r>
      <w:r w:rsidR="00EB07E6">
        <w:rPr>
          <w:lang w:val="fr-CA"/>
        </w:rPr>
        <w:t>.</w:t>
      </w:r>
      <w:r w:rsidR="006F32E1" w:rsidRPr="00EE2426">
        <w:rPr>
          <w:lang w:val="fr-CA"/>
        </w:rPr>
        <w:t xml:space="preserve"> Cependant, la plupart des participants </w:t>
      </w:r>
      <w:r w:rsidR="00EB07E6">
        <w:rPr>
          <w:lang w:val="fr-CA"/>
        </w:rPr>
        <w:t>de</w:t>
      </w:r>
      <w:r w:rsidR="006F32E1" w:rsidRPr="00EE2426">
        <w:rPr>
          <w:lang w:val="fr-CA"/>
        </w:rPr>
        <w:t xml:space="preserve"> l'étude étaient bilingues et pouvaient se débrouiller dans leur langue non préférée. La grande majorité des participants francophones des CLOSM savaient qu'ils avaient le droit d'être servis dans la langue officielle de leur choix pendant les élections fédérales. </w:t>
      </w:r>
    </w:p>
    <w:p w14:paraId="777584AD" w14:textId="4E364326" w:rsidR="006F32E1" w:rsidRPr="00EE2426" w:rsidRDefault="007F55B1" w:rsidP="006F32E1">
      <w:pPr>
        <w:rPr>
          <w:lang w:val="fr-CA"/>
        </w:rPr>
      </w:pPr>
      <w:r w:rsidRPr="00EE2426">
        <w:rPr>
          <w:lang w:val="fr-CA"/>
        </w:rPr>
        <w:t xml:space="preserve">Si aucune personne bilingue n'est disponible dans un bureau de vote, </w:t>
      </w:r>
      <w:r w:rsidR="006F32E1" w:rsidRPr="00EE2426">
        <w:rPr>
          <w:lang w:val="fr-CA"/>
        </w:rPr>
        <w:t xml:space="preserve">Élections Canada </w:t>
      </w:r>
      <w:r w:rsidRPr="00EE2426">
        <w:rPr>
          <w:lang w:val="fr-CA"/>
        </w:rPr>
        <w:t>fournit aux</w:t>
      </w:r>
      <w:r w:rsidR="006F32E1" w:rsidRPr="00EE2426">
        <w:rPr>
          <w:lang w:val="fr-CA"/>
        </w:rPr>
        <w:t xml:space="preserve"> électeurs un service d'interprétation téléphonique et des cartes d'information bilingues.</w:t>
      </w:r>
      <w:r w:rsidRPr="00EE2426">
        <w:rPr>
          <w:rStyle w:val="EndnoteReference"/>
          <w:lang w:val="fr-CA"/>
        </w:rPr>
        <w:endnoteReference w:id="98"/>
      </w:r>
      <w:r w:rsidR="006F32E1" w:rsidRPr="00EE2426">
        <w:rPr>
          <w:lang w:val="fr-CA"/>
        </w:rPr>
        <w:t xml:space="preserve">  Selon les procédures d'Élections Canada, ces options doivent être proposées de manière proactive par les agents électoraux lorsqu'ils constatent qu'un électeur souhaite être servi dans la langue officielle minoritaire, ou à la demande de l'électeur. D'après une étude, le manque de connaissance de ces options suggère qu'il faudrait peut-être revoir la manière dont elles sont proposées ou diffusées.</w:t>
      </w:r>
    </w:p>
    <w:p w14:paraId="726FE205" w14:textId="72953627" w:rsidR="006F32E1" w:rsidRPr="00EE2426" w:rsidRDefault="006F32E1" w:rsidP="006F32E1">
      <w:pPr>
        <w:rPr>
          <w:lang w:val="fr-CA"/>
        </w:rPr>
      </w:pPr>
      <w:r w:rsidRPr="00EE2426">
        <w:rPr>
          <w:lang w:val="fr-CA"/>
        </w:rPr>
        <w:t xml:space="preserve">Selon le </w:t>
      </w:r>
      <w:r w:rsidRPr="00EE2426">
        <w:rPr>
          <w:i/>
          <w:iCs/>
          <w:lang w:val="fr-CA"/>
        </w:rPr>
        <w:t>rapport de 2019 sur la campagne d'information des électeurs et la sensibilisation des électeurs publié par Élections Canada</w:t>
      </w:r>
      <w:r w:rsidRPr="00EE2426">
        <w:rPr>
          <w:lang w:val="fr-CA"/>
        </w:rPr>
        <w:t xml:space="preserve">, les électeurs handicapés </w:t>
      </w:r>
      <w:r w:rsidR="007F55B1" w:rsidRPr="00EE2426">
        <w:rPr>
          <w:lang w:val="fr-CA"/>
        </w:rPr>
        <w:t>rencontraient</w:t>
      </w:r>
      <w:r w:rsidRPr="00EE2426">
        <w:rPr>
          <w:lang w:val="fr-CA"/>
        </w:rPr>
        <w:t xml:space="preserve"> encore des obstacles pour accéder à l'information sur le processus électoral. Par conséquent, ils étaient moins susceptibles de se sentir suffisamment informés sur le lieu, la date et la manière de voter. Le rapport </w:t>
      </w:r>
      <w:r w:rsidR="007F55B1" w:rsidRPr="00EE2426">
        <w:rPr>
          <w:lang w:val="fr-CA"/>
        </w:rPr>
        <w:t xml:space="preserve">soulignait </w:t>
      </w:r>
      <w:r w:rsidRPr="00EE2426">
        <w:rPr>
          <w:lang w:val="fr-CA"/>
        </w:rPr>
        <w:t>que de nombreux électeurs handicapés ignoraient</w:t>
      </w:r>
      <w:r w:rsidR="007F55B1" w:rsidRPr="00EE2426">
        <w:rPr>
          <w:lang w:val="fr-CA"/>
        </w:rPr>
        <w:t xml:space="preserve"> encore </w:t>
      </w:r>
      <w:r w:rsidRPr="00EE2426">
        <w:rPr>
          <w:lang w:val="fr-CA"/>
        </w:rPr>
        <w:t>l'existence d'outils et de méthodes de vote pouvant faciliter le processus électoral, tels que les interprètes en langue des signes, les formats accessibles pour l'information et d'autres formes de soutien. Seulement la moitié des électeurs handicapés connaissaient les outils et services de vote accessibles fournis par Élections Canada.</w:t>
      </w:r>
    </w:p>
    <w:p w14:paraId="493EDFB7" w14:textId="5FCF8818" w:rsidR="006F32E1" w:rsidRPr="00EE2426" w:rsidRDefault="006F32E1" w:rsidP="006F32E1">
      <w:pPr>
        <w:rPr>
          <w:lang w:val="fr-CA"/>
        </w:rPr>
      </w:pPr>
      <w:r w:rsidRPr="00EE2426">
        <w:rPr>
          <w:lang w:val="fr-CA"/>
        </w:rPr>
        <w:t xml:space="preserve">Selon les données (n = 215), seuls 5 </w:t>
      </w:r>
      <w:r w:rsidR="007F55B1" w:rsidRPr="00EE2426">
        <w:rPr>
          <w:lang w:val="fr-CA"/>
        </w:rPr>
        <w:t xml:space="preserve">% </w:t>
      </w:r>
      <w:r w:rsidRPr="00EE2426">
        <w:rPr>
          <w:lang w:val="fr-CA"/>
        </w:rPr>
        <w:t xml:space="preserve">des électeurs </w:t>
      </w:r>
      <w:r w:rsidR="007F55B1" w:rsidRPr="00EE2426">
        <w:rPr>
          <w:lang w:val="fr-CA"/>
        </w:rPr>
        <w:t xml:space="preserve">ayant </w:t>
      </w:r>
      <w:r w:rsidRPr="00EE2426">
        <w:rPr>
          <w:lang w:val="fr-CA"/>
        </w:rPr>
        <w:t xml:space="preserve">des difficultés auditives importantes ou étant sourds ont eu recours à l'interprétation en langue des signes ou en langue parlée. </w:t>
      </w:r>
    </w:p>
    <w:p w14:paraId="0C1939BD" w14:textId="45B7F32C" w:rsidR="006F32E1" w:rsidRPr="00EE2426" w:rsidRDefault="007F55B1" w:rsidP="006F32E1">
      <w:pPr>
        <w:rPr>
          <w:lang w:val="fr-CA"/>
        </w:rPr>
      </w:pPr>
      <w:r w:rsidRPr="00EE2426">
        <w:rPr>
          <w:lang w:val="fr-CA"/>
        </w:rPr>
        <w:t xml:space="preserve">En ce qui concerne </w:t>
      </w:r>
      <w:r w:rsidR="006F32E1" w:rsidRPr="00EE2426">
        <w:rPr>
          <w:lang w:val="fr-CA"/>
        </w:rPr>
        <w:t xml:space="preserve">la satisfaction à l'égard des services offerts par </w:t>
      </w:r>
      <w:r w:rsidRPr="00EE2426">
        <w:rPr>
          <w:lang w:val="fr-CA"/>
        </w:rPr>
        <w:t>le personnel</w:t>
      </w:r>
      <w:r w:rsidR="006F32E1" w:rsidRPr="00EE2426">
        <w:rPr>
          <w:lang w:val="fr-CA"/>
        </w:rPr>
        <w:t xml:space="preserve"> d'Élections Canada</w:t>
      </w:r>
      <w:r w:rsidRPr="00EE2426">
        <w:rPr>
          <w:lang w:val="fr-CA"/>
        </w:rPr>
        <w:t xml:space="preserve">, </w:t>
      </w:r>
      <w:r w:rsidR="006F32E1" w:rsidRPr="00EE2426">
        <w:rPr>
          <w:lang w:val="fr-CA"/>
        </w:rPr>
        <w:t xml:space="preserve">les répondants qui ont voté en personne </w:t>
      </w:r>
      <w:r w:rsidRPr="00EE2426">
        <w:rPr>
          <w:lang w:val="fr-CA"/>
        </w:rPr>
        <w:t xml:space="preserve">ont donné les </w:t>
      </w:r>
      <w:r w:rsidR="006F32E1" w:rsidRPr="00EE2426">
        <w:rPr>
          <w:lang w:val="fr-CA"/>
        </w:rPr>
        <w:t>réponses</w:t>
      </w:r>
      <w:r w:rsidRPr="00EE2426">
        <w:rPr>
          <w:lang w:val="fr-CA"/>
        </w:rPr>
        <w:t xml:space="preserve"> suivantes </w:t>
      </w:r>
      <w:r w:rsidR="006F32E1" w:rsidRPr="00EE2426">
        <w:rPr>
          <w:lang w:val="fr-CA"/>
        </w:rPr>
        <w:t xml:space="preserve">: 85 </w:t>
      </w:r>
      <w:r w:rsidRPr="00EE2426">
        <w:rPr>
          <w:lang w:val="fr-CA"/>
        </w:rPr>
        <w:t xml:space="preserve">% étaient </w:t>
      </w:r>
      <w:r w:rsidR="006F32E1" w:rsidRPr="00EE2426">
        <w:rPr>
          <w:lang w:val="fr-CA"/>
        </w:rPr>
        <w:t xml:space="preserve">très satisfaits, 13 </w:t>
      </w:r>
      <w:r w:rsidRPr="00EE2426">
        <w:rPr>
          <w:lang w:val="fr-CA"/>
        </w:rPr>
        <w:t xml:space="preserve">% étaient </w:t>
      </w:r>
      <w:r w:rsidR="006F32E1" w:rsidRPr="00EE2426">
        <w:rPr>
          <w:lang w:val="fr-CA"/>
        </w:rPr>
        <w:t xml:space="preserve">plutôt satisfaits, 2 </w:t>
      </w:r>
      <w:r w:rsidRPr="00EE2426">
        <w:rPr>
          <w:lang w:val="fr-CA"/>
        </w:rPr>
        <w:t xml:space="preserve">% étaient </w:t>
      </w:r>
      <w:r w:rsidR="006F32E1" w:rsidRPr="00EE2426">
        <w:rPr>
          <w:lang w:val="fr-CA"/>
        </w:rPr>
        <w:t xml:space="preserve">plutôt insatisfaits et 1 </w:t>
      </w:r>
      <w:r w:rsidRPr="00EE2426">
        <w:rPr>
          <w:lang w:val="fr-CA"/>
        </w:rPr>
        <w:t xml:space="preserve">% étaient </w:t>
      </w:r>
      <w:r w:rsidR="006F32E1" w:rsidRPr="00EE2426">
        <w:rPr>
          <w:lang w:val="fr-CA"/>
        </w:rPr>
        <w:t xml:space="preserve">très insatisfaits. Il est à noter que la probabilité d'être très satisfait diminuait à mesure que la gravité du handicap augmentait, passant de 86 </w:t>
      </w:r>
      <w:r w:rsidRPr="00EE2426">
        <w:rPr>
          <w:lang w:val="fr-CA"/>
        </w:rPr>
        <w:t xml:space="preserve">% </w:t>
      </w:r>
      <w:r w:rsidR="006F32E1" w:rsidRPr="00EE2426">
        <w:rPr>
          <w:lang w:val="fr-CA"/>
        </w:rPr>
        <w:t xml:space="preserve">chez les personnes sans handicap à 79 </w:t>
      </w:r>
      <w:r w:rsidRPr="00EE2426">
        <w:rPr>
          <w:lang w:val="fr-CA"/>
        </w:rPr>
        <w:t xml:space="preserve">% </w:t>
      </w:r>
      <w:r w:rsidR="006F32E1" w:rsidRPr="00EE2426">
        <w:rPr>
          <w:lang w:val="fr-CA"/>
        </w:rPr>
        <w:t xml:space="preserve">chez les personnes ayant un handicap grave </w:t>
      </w:r>
      <w:r w:rsidRPr="00EE2426">
        <w:rPr>
          <w:lang w:val="fr-CA"/>
        </w:rPr>
        <w:t xml:space="preserve">ou </w:t>
      </w:r>
      <w:r w:rsidR="006F32E1" w:rsidRPr="00EE2426">
        <w:rPr>
          <w:lang w:val="fr-CA"/>
        </w:rPr>
        <w:t>très grave.</w:t>
      </w:r>
    </w:p>
    <w:p w14:paraId="3EC8BB5C" w14:textId="12BAEAAA" w:rsidR="006F32E1" w:rsidRPr="00EE2426" w:rsidRDefault="006F32E1" w:rsidP="006F32E1">
      <w:pPr>
        <w:rPr>
          <w:lang w:val="fr-CA"/>
        </w:rPr>
      </w:pPr>
      <w:r w:rsidRPr="00EE2426">
        <w:rPr>
          <w:lang w:val="fr-CA"/>
        </w:rPr>
        <w:t xml:space="preserve">La plupart des répondants qui ont voté en personne ont été servis en anglais (76 </w:t>
      </w:r>
      <w:r w:rsidR="00352FBB" w:rsidRPr="00EE2426">
        <w:rPr>
          <w:lang w:val="fr-CA"/>
        </w:rPr>
        <w:t>%</w:t>
      </w:r>
      <w:r w:rsidRPr="00EE2426">
        <w:rPr>
          <w:lang w:val="fr-CA"/>
        </w:rPr>
        <w:t xml:space="preserve">), 20 </w:t>
      </w:r>
      <w:r w:rsidR="00352FBB" w:rsidRPr="00EE2426">
        <w:rPr>
          <w:lang w:val="fr-CA"/>
        </w:rPr>
        <w:t xml:space="preserve">% </w:t>
      </w:r>
      <w:r w:rsidRPr="00EE2426">
        <w:rPr>
          <w:lang w:val="fr-CA"/>
        </w:rPr>
        <w:t xml:space="preserve">ont été servis en français et 3 </w:t>
      </w:r>
      <w:r w:rsidR="00352FBB" w:rsidRPr="00EE2426">
        <w:rPr>
          <w:lang w:val="fr-CA"/>
        </w:rPr>
        <w:t xml:space="preserve">% </w:t>
      </w:r>
      <w:r w:rsidRPr="00EE2426">
        <w:rPr>
          <w:lang w:val="fr-CA"/>
        </w:rPr>
        <w:t xml:space="preserve">ont été servis dans les deux langues officielles. Comme en 2015, presque tous les électeurs aux élections générales de 2019 (99 </w:t>
      </w:r>
      <w:r w:rsidR="00352FBB" w:rsidRPr="00EE2426">
        <w:rPr>
          <w:lang w:val="fr-CA"/>
        </w:rPr>
        <w:t>%</w:t>
      </w:r>
      <w:r w:rsidRPr="00EE2426">
        <w:rPr>
          <w:lang w:val="fr-CA"/>
        </w:rPr>
        <w:t>) se sont déclarés satisfaits de la langue dans laquelle ils ont été servis.</w:t>
      </w:r>
    </w:p>
    <w:p w14:paraId="35C89F00" w14:textId="112A3CB9" w:rsidR="006F32E1" w:rsidRPr="00EE2426" w:rsidRDefault="006F32E1" w:rsidP="006F32E1">
      <w:pPr>
        <w:rPr>
          <w:lang w:val="fr-CA"/>
        </w:rPr>
      </w:pPr>
      <w:r w:rsidRPr="00EE2426">
        <w:rPr>
          <w:lang w:val="fr-CA"/>
        </w:rPr>
        <w:t xml:space="preserve">Il est toutefois important de noter que ces niveaux de satisfaction n'incluent pas </w:t>
      </w:r>
      <w:r w:rsidR="00352FBB" w:rsidRPr="00EE2426">
        <w:rPr>
          <w:lang w:val="fr-CA"/>
        </w:rPr>
        <w:t xml:space="preserve">les électeurs </w:t>
      </w:r>
      <w:r w:rsidRPr="00EE2426">
        <w:rPr>
          <w:lang w:val="fr-CA"/>
        </w:rPr>
        <w:t>qui n'ont pas pu voter en raison de leur handicap. Les obstacles persistants à l'accès à l'information électorale pour les électeurs handicapés suggèrent que le vote n'est peut-être pas entièrement accessible pour eux. Cette question est particulièrement pertinente pour les personnes atteintes de lésions cérébrales qui appartiennent à des groupes linguistiques minoritaires. De plus, la gravité du handicap semble influencer considérablement les niveaux de satisfaction</w:t>
      </w:r>
      <w:r w:rsidR="00352FBB" w:rsidRPr="00EE2426">
        <w:rPr>
          <w:lang w:val="fr-CA"/>
        </w:rPr>
        <w:t xml:space="preserve">. Cette question souligne </w:t>
      </w:r>
      <w:r w:rsidRPr="00EE2426">
        <w:rPr>
          <w:lang w:val="fr-CA"/>
        </w:rPr>
        <w:t>l'importance d'accorder une attention particulière aux francophones des CLOSM atteints de handicaps graves.</w:t>
      </w:r>
    </w:p>
    <w:p w14:paraId="6C889006" w14:textId="1C683E15" w:rsidR="006F32E1" w:rsidRPr="00EE2426" w:rsidRDefault="006F32E1" w:rsidP="008633D7">
      <w:pPr>
        <w:pStyle w:val="Heading4"/>
        <w:rPr>
          <w:lang w:val="fr-CA"/>
        </w:rPr>
      </w:pPr>
      <w:bookmarkStart w:id="141" w:name="_Toc1473278851"/>
      <w:r w:rsidRPr="00EE2426">
        <w:rPr>
          <w:lang w:val="fr-CA"/>
        </w:rPr>
        <w:t>Vote accessible pour les francophones au Québec</w:t>
      </w:r>
      <w:bookmarkEnd w:id="141"/>
    </w:p>
    <w:p w14:paraId="4E0A2BE4" w14:textId="0B96FF6B" w:rsidR="006F32E1" w:rsidRPr="00EE2426" w:rsidRDefault="00352FBB" w:rsidP="006F32E1">
      <w:pPr>
        <w:rPr>
          <w:lang w:val="fr-CA"/>
        </w:rPr>
      </w:pPr>
      <w:r w:rsidRPr="00EE2426">
        <w:rPr>
          <w:lang w:val="fr-CA"/>
        </w:rPr>
        <w:t xml:space="preserve">Des études ont </w:t>
      </w:r>
      <w:r w:rsidR="006F32E1" w:rsidRPr="00EE2426">
        <w:rPr>
          <w:lang w:val="fr-CA"/>
        </w:rPr>
        <w:t xml:space="preserve">montré que </w:t>
      </w:r>
      <w:r w:rsidRPr="00EE2426">
        <w:rPr>
          <w:lang w:val="fr-CA"/>
        </w:rPr>
        <w:t xml:space="preserve">les francophones du </w:t>
      </w:r>
      <w:r w:rsidR="006F32E1" w:rsidRPr="00EE2426">
        <w:rPr>
          <w:lang w:val="fr-CA"/>
        </w:rPr>
        <w:t xml:space="preserve">Québec </w:t>
      </w:r>
      <w:r w:rsidRPr="00EE2426">
        <w:rPr>
          <w:lang w:val="fr-CA"/>
        </w:rPr>
        <w:t xml:space="preserve">sont </w:t>
      </w:r>
      <w:r w:rsidR="006F32E1" w:rsidRPr="00EE2426">
        <w:rPr>
          <w:lang w:val="fr-CA"/>
        </w:rPr>
        <w:t xml:space="preserve">plus </w:t>
      </w:r>
      <w:r w:rsidR="001C5076" w:rsidRPr="00EE2426">
        <w:rPr>
          <w:lang w:val="fr-CA"/>
        </w:rPr>
        <w:t xml:space="preserve">enclins </w:t>
      </w:r>
      <w:r w:rsidRPr="00EE2426">
        <w:rPr>
          <w:lang w:val="fr-CA"/>
        </w:rPr>
        <w:t xml:space="preserve">à voter lors d'une </w:t>
      </w:r>
      <w:r w:rsidR="006F32E1" w:rsidRPr="00EE2426">
        <w:rPr>
          <w:lang w:val="fr-CA"/>
        </w:rPr>
        <w:t xml:space="preserve">élection provinciale que </w:t>
      </w:r>
      <w:r w:rsidRPr="00EE2426">
        <w:rPr>
          <w:lang w:val="fr-CA"/>
        </w:rPr>
        <w:t xml:space="preserve">lors d'une </w:t>
      </w:r>
      <w:r w:rsidR="006F32E1" w:rsidRPr="00EE2426">
        <w:rPr>
          <w:lang w:val="fr-CA"/>
        </w:rPr>
        <w:t xml:space="preserve">élection fédérale, </w:t>
      </w:r>
      <w:r w:rsidRPr="00EE2426">
        <w:rPr>
          <w:lang w:val="fr-CA"/>
        </w:rPr>
        <w:t xml:space="preserve">ce qui laisse supposer qu'ils </w:t>
      </w:r>
      <w:r w:rsidR="006F32E1" w:rsidRPr="00EE2426">
        <w:rPr>
          <w:lang w:val="fr-CA"/>
        </w:rPr>
        <w:t xml:space="preserve">estiment que leurs intérêts sont moins bien représentés </w:t>
      </w:r>
      <w:r w:rsidRPr="00EE2426">
        <w:rPr>
          <w:lang w:val="fr-CA"/>
        </w:rPr>
        <w:t xml:space="preserve">au </w:t>
      </w:r>
      <w:r w:rsidR="006F32E1" w:rsidRPr="00EE2426">
        <w:rPr>
          <w:lang w:val="fr-CA"/>
        </w:rPr>
        <w:t>niveau national.</w:t>
      </w:r>
      <w:r w:rsidRPr="00EE2426">
        <w:rPr>
          <w:rStyle w:val="EndnoteReference"/>
          <w:lang w:val="fr-CA"/>
        </w:rPr>
        <w:endnoteReference w:id="99"/>
      </w:r>
    </w:p>
    <w:p w14:paraId="7609A1EF" w14:textId="1FC91685" w:rsidR="006F32E1" w:rsidRPr="00EE2426" w:rsidRDefault="004F7AAF" w:rsidP="003A66F3">
      <w:pPr>
        <w:pStyle w:val="Heading2"/>
        <w:rPr>
          <w:lang w:val="fr-CA"/>
        </w:rPr>
      </w:pPr>
      <w:bookmarkStart w:id="142" w:name="_Toc216974239"/>
      <w:bookmarkStart w:id="143" w:name="_Toc228560016"/>
      <w:bookmarkEnd w:id="142"/>
      <w:r>
        <w:rPr>
          <w:lang w:val="fr-CA"/>
        </w:rPr>
        <w:t>É</w:t>
      </w:r>
      <w:r w:rsidR="006F32E1" w:rsidRPr="00EE2426">
        <w:rPr>
          <w:lang w:val="fr-CA"/>
        </w:rPr>
        <w:t>lect</w:t>
      </w:r>
      <w:r>
        <w:rPr>
          <w:lang w:val="fr-CA"/>
        </w:rPr>
        <w:t>ions</w:t>
      </w:r>
      <w:r w:rsidR="006F32E1" w:rsidRPr="00EE2426">
        <w:rPr>
          <w:lang w:val="fr-CA"/>
        </w:rPr>
        <w:t xml:space="preserve"> fédérales</w:t>
      </w:r>
      <w:bookmarkEnd w:id="143"/>
      <w:r w:rsidR="006F32E1" w:rsidRPr="00EE2426">
        <w:rPr>
          <w:lang w:val="fr-CA"/>
        </w:rPr>
        <w:t xml:space="preserve"> </w:t>
      </w:r>
    </w:p>
    <w:p w14:paraId="6A964C60" w14:textId="5E70BE2C" w:rsidR="006F32E1" w:rsidRPr="00EE2426" w:rsidRDefault="006F32E1" w:rsidP="006F32E1">
      <w:pPr>
        <w:rPr>
          <w:lang w:val="fr-CA"/>
        </w:rPr>
      </w:pPr>
      <w:r w:rsidRPr="00EE2426">
        <w:rPr>
          <w:lang w:val="fr-CA"/>
        </w:rPr>
        <w:t xml:space="preserve">En plus </w:t>
      </w:r>
      <w:r w:rsidR="00352FBB" w:rsidRPr="00EE2426">
        <w:rPr>
          <w:lang w:val="fr-CA"/>
        </w:rPr>
        <w:t xml:space="preserve">des résultats fournis précédemment concernant </w:t>
      </w:r>
      <w:r w:rsidRPr="00EE2426">
        <w:rPr>
          <w:lang w:val="fr-CA"/>
        </w:rPr>
        <w:t>la législation</w:t>
      </w:r>
      <w:r w:rsidR="00352FBB" w:rsidRPr="00EE2426">
        <w:rPr>
          <w:lang w:val="fr-CA"/>
        </w:rPr>
        <w:t xml:space="preserve">, les ressources suivantes sont également disponibles : </w:t>
      </w:r>
    </w:p>
    <w:p w14:paraId="22FCF723" w14:textId="4D83309D" w:rsidR="006F32E1" w:rsidRPr="00EE2426" w:rsidRDefault="006F32E1" w:rsidP="00836DCB">
      <w:pPr>
        <w:numPr>
          <w:ilvl w:val="0"/>
          <w:numId w:val="86"/>
        </w:numPr>
        <w:rPr>
          <w:lang w:val="fr-CA"/>
        </w:rPr>
      </w:pPr>
      <w:r w:rsidRPr="00EE2426">
        <w:rPr>
          <w:lang w:val="fr-CA"/>
        </w:rPr>
        <w:t xml:space="preserve">Le guide de vote pour </w:t>
      </w:r>
      <w:r w:rsidR="00352FBB" w:rsidRPr="00EE2426">
        <w:rPr>
          <w:lang w:val="fr-CA"/>
        </w:rPr>
        <w:t xml:space="preserve">les </w:t>
      </w:r>
      <w:r w:rsidRPr="00EE2426">
        <w:rPr>
          <w:lang w:val="fr-CA"/>
        </w:rPr>
        <w:t xml:space="preserve">élections fédérales </w:t>
      </w:r>
      <w:r w:rsidR="00352FBB" w:rsidRPr="00EE2426">
        <w:rPr>
          <w:lang w:val="fr-CA"/>
        </w:rPr>
        <w:t xml:space="preserve">est </w:t>
      </w:r>
      <w:r w:rsidRPr="00EE2426">
        <w:rPr>
          <w:lang w:val="fr-CA"/>
        </w:rPr>
        <w:t xml:space="preserve">disponible dans </w:t>
      </w:r>
      <w:r w:rsidR="00352FBB" w:rsidRPr="00EE2426">
        <w:rPr>
          <w:lang w:val="fr-CA"/>
        </w:rPr>
        <w:t>plus de</w:t>
      </w:r>
      <w:r w:rsidRPr="00EE2426">
        <w:rPr>
          <w:lang w:val="fr-CA"/>
        </w:rPr>
        <w:t xml:space="preserve"> 50 langues</w:t>
      </w:r>
      <w:r w:rsidR="00352FBB" w:rsidRPr="00EE2426">
        <w:rPr>
          <w:lang w:val="fr-CA"/>
        </w:rPr>
        <w:t>.</w:t>
      </w:r>
      <w:r w:rsidR="00352FBB" w:rsidRPr="00EE2426">
        <w:rPr>
          <w:rStyle w:val="EndnoteReference"/>
          <w:lang w:val="fr-CA"/>
        </w:rPr>
        <w:endnoteReference w:id="100"/>
      </w:r>
    </w:p>
    <w:p w14:paraId="5DA1C1A5" w14:textId="67408E93" w:rsidR="006F32E1" w:rsidRPr="00EE2426" w:rsidRDefault="006F32E1" w:rsidP="00836DCB">
      <w:pPr>
        <w:numPr>
          <w:ilvl w:val="0"/>
          <w:numId w:val="86"/>
        </w:numPr>
        <w:rPr>
          <w:lang w:val="fr-CA"/>
        </w:rPr>
      </w:pPr>
      <w:r w:rsidRPr="00EE2426">
        <w:rPr>
          <w:lang w:val="fr-CA"/>
        </w:rPr>
        <w:t xml:space="preserve">Les informations essentielles sur l'inscription et le vote sont disponibles en ligne, en version imprimée, </w:t>
      </w:r>
      <w:r w:rsidR="003C4E38" w:rsidRPr="00EE2426">
        <w:rPr>
          <w:lang w:val="fr-CA"/>
        </w:rPr>
        <w:t xml:space="preserve">ainsi qu'en </w:t>
      </w:r>
      <w:r w:rsidR="00D76A4A" w:rsidRPr="00EE2426">
        <w:rPr>
          <w:lang w:val="fr-CA"/>
        </w:rPr>
        <w:t xml:space="preserve">langue des signes américaine </w:t>
      </w:r>
      <w:r w:rsidRPr="00EE2426">
        <w:rPr>
          <w:lang w:val="fr-CA"/>
        </w:rPr>
        <w:t xml:space="preserve">et </w:t>
      </w:r>
      <w:r w:rsidR="003C4E38" w:rsidRPr="00EE2426">
        <w:rPr>
          <w:lang w:val="fr-CA"/>
        </w:rPr>
        <w:t>en langue des signes québécoise</w:t>
      </w:r>
      <w:r w:rsidRPr="00EE2426">
        <w:rPr>
          <w:lang w:val="fr-CA"/>
        </w:rPr>
        <w:t>.</w:t>
      </w:r>
    </w:p>
    <w:p w14:paraId="685BFB82" w14:textId="32AA91EB" w:rsidR="006F32E1" w:rsidRPr="00EE2426" w:rsidRDefault="006F32E1" w:rsidP="003A66F3">
      <w:pPr>
        <w:pStyle w:val="Heading3"/>
        <w:rPr>
          <w:lang w:val="fr-CA"/>
        </w:rPr>
      </w:pPr>
      <w:bookmarkStart w:id="144" w:name="_Toc1182987075"/>
      <w:bookmarkStart w:id="145" w:name="_Toc216974240"/>
      <w:bookmarkStart w:id="146" w:name="_Toc228560017"/>
      <w:r w:rsidRPr="00EE2426">
        <w:rPr>
          <w:lang w:val="fr-CA"/>
        </w:rPr>
        <w:t>Emplois électoraux accessibles pour les francophones au Québec</w:t>
      </w:r>
      <w:bookmarkEnd w:id="144"/>
      <w:bookmarkEnd w:id="145"/>
      <w:bookmarkEnd w:id="146"/>
    </w:p>
    <w:p w14:paraId="2BCCA423" w14:textId="1D40BFE2" w:rsidR="006F32E1" w:rsidRPr="00EE2426" w:rsidRDefault="006F32E1" w:rsidP="006F32E1">
      <w:pPr>
        <w:rPr>
          <w:lang w:val="fr-CA"/>
        </w:rPr>
      </w:pPr>
      <w:r w:rsidRPr="00EE2426">
        <w:rPr>
          <w:lang w:val="fr-CA"/>
        </w:rPr>
        <w:t xml:space="preserve">Les critères d'emploi pour travailler à Élections Québec lors des élections provinciales sont les suivants : être </w:t>
      </w:r>
      <w:r w:rsidR="00EC1B3A" w:rsidRPr="00EE2426">
        <w:rPr>
          <w:lang w:val="fr-CA"/>
        </w:rPr>
        <w:t xml:space="preserve">âgé </w:t>
      </w:r>
      <w:r w:rsidRPr="00EE2426">
        <w:rPr>
          <w:lang w:val="fr-CA"/>
        </w:rPr>
        <w:t xml:space="preserve">d'au moins 16 ans le jour du scrutin, avoir la citoyenneté canadienne, résider au Québec depuis au moins six mois, conserver son droit de vote et être disponible pendant toute la durée de la période électorale. Cependant, </w:t>
      </w:r>
      <w:r w:rsidR="003C4E38" w:rsidRPr="00EE2426">
        <w:rPr>
          <w:lang w:val="fr-CA"/>
        </w:rPr>
        <w:t xml:space="preserve">l'équipe de recherche a noté </w:t>
      </w:r>
      <w:r w:rsidRPr="00EE2426">
        <w:rPr>
          <w:lang w:val="fr-CA"/>
        </w:rPr>
        <w:t>qu'aucune description détaillée des tâches des travailleurs électoraux n'était disponible et qu'aucune information sur les aménagements pour les travailleurs électoraux n'a été trouvée.</w:t>
      </w:r>
      <w:r w:rsidR="007A5FF8" w:rsidRPr="00EE2426">
        <w:rPr>
          <w:rStyle w:val="EndnoteReference"/>
          <w:lang w:val="fr-CA"/>
        </w:rPr>
        <w:endnoteReference w:id="101"/>
      </w:r>
    </w:p>
    <w:p w14:paraId="7250D46C" w14:textId="2CF64636" w:rsidR="006F32E1" w:rsidRPr="00EE2426" w:rsidRDefault="006F32E1" w:rsidP="006F32E1">
      <w:pPr>
        <w:rPr>
          <w:lang w:val="fr-CA"/>
        </w:rPr>
      </w:pPr>
      <w:r w:rsidRPr="00EE2426">
        <w:rPr>
          <w:lang w:val="fr-CA"/>
        </w:rPr>
        <w:t>En matière de formation, Élections Québec recommande un guide créé par l'Office des personnes handicapées du Québec. Ce guide comprend des vidéos spécifiques, des transcriptions et des versions téléchargeables accessibles adaptées à différents types de handicaps. Ces ressources sont conçues pour former tout travailleur qui interagit avec le grand public.</w:t>
      </w:r>
      <w:r w:rsidR="00296431" w:rsidRPr="00EE2426">
        <w:rPr>
          <w:rStyle w:val="EndnoteReference"/>
          <w:lang w:val="fr-CA"/>
        </w:rPr>
        <w:endnoteReference w:id="102"/>
      </w:r>
      <w:r w:rsidRPr="00EE2426">
        <w:rPr>
          <w:lang w:val="fr-CA"/>
        </w:rPr>
        <w:t xml:space="preserve"> En outre, un guide de formation sur l'obligation d'accommodement est à la disposition des employeurs du Québec. Ce guide offre des conseils et des informations pour chacune des cinq étapes du traitement d'une demande d'accommodement.</w:t>
      </w:r>
      <w:r w:rsidR="003C4E38" w:rsidRPr="00EE2426">
        <w:rPr>
          <w:rStyle w:val="EndnoteReference"/>
          <w:lang w:val="fr-CA"/>
        </w:rPr>
        <w:endnoteReference w:id="103"/>
      </w:r>
    </w:p>
    <w:p w14:paraId="21F22EB8" w14:textId="379EA912" w:rsidR="006F32E1" w:rsidRPr="00EE2426" w:rsidRDefault="006F32E1" w:rsidP="003A66F3">
      <w:pPr>
        <w:pStyle w:val="Heading3"/>
        <w:rPr>
          <w:lang w:val="fr-CA"/>
        </w:rPr>
      </w:pPr>
      <w:bookmarkStart w:id="147" w:name="_Toc920463137"/>
      <w:bookmarkStart w:id="148" w:name="_Toc216974241"/>
      <w:bookmarkStart w:id="149" w:name="_Toc228560018"/>
      <w:bookmarkStart w:id="150" w:name="_Int_W0wKDKSR"/>
      <w:r w:rsidRPr="00EE2426">
        <w:rPr>
          <w:lang w:val="fr-CA"/>
        </w:rPr>
        <w:t xml:space="preserve">Emplois électoraux accessibles pour </w:t>
      </w:r>
      <w:r w:rsidR="00650EF0" w:rsidRPr="00EE2426">
        <w:rPr>
          <w:lang w:val="fr-CA"/>
        </w:rPr>
        <w:t xml:space="preserve">les francophones </w:t>
      </w:r>
      <w:r w:rsidRPr="00EE2426">
        <w:rPr>
          <w:lang w:val="fr-CA"/>
        </w:rPr>
        <w:t>à l'extérieur du Québec</w:t>
      </w:r>
      <w:bookmarkEnd w:id="147"/>
      <w:bookmarkEnd w:id="148"/>
      <w:bookmarkEnd w:id="149"/>
      <w:r w:rsidRPr="00EE2426">
        <w:rPr>
          <w:lang w:val="fr-CA"/>
        </w:rPr>
        <w:t xml:space="preserve"> </w:t>
      </w:r>
      <w:bookmarkEnd w:id="150"/>
    </w:p>
    <w:p w14:paraId="62F70981" w14:textId="0071BEF7" w:rsidR="006F32E1" w:rsidRPr="00EE2426" w:rsidRDefault="006F32E1" w:rsidP="006F32E1">
      <w:pPr>
        <w:rPr>
          <w:lang w:val="fr-CA"/>
        </w:rPr>
      </w:pPr>
      <w:r w:rsidRPr="00EE2426">
        <w:rPr>
          <w:lang w:val="fr-CA"/>
        </w:rPr>
        <w:t xml:space="preserve">Le site </w:t>
      </w:r>
      <w:r w:rsidR="003964BF">
        <w:rPr>
          <w:lang w:val="fr-CA"/>
        </w:rPr>
        <w:t>web</w:t>
      </w:r>
      <w:r w:rsidRPr="00EE2426">
        <w:rPr>
          <w:lang w:val="fr-CA"/>
        </w:rPr>
        <w:t xml:space="preserve"> </w:t>
      </w:r>
      <w:r w:rsidR="00EC1B3A" w:rsidRPr="00EE2426">
        <w:rPr>
          <w:lang w:val="fr-CA"/>
        </w:rPr>
        <w:t xml:space="preserve">d'Élections </w:t>
      </w:r>
      <w:r w:rsidRPr="00EE2426">
        <w:rPr>
          <w:lang w:val="fr-CA"/>
        </w:rPr>
        <w:t xml:space="preserve">Canada </w:t>
      </w:r>
      <w:r w:rsidR="00EC1B3A" w:rsidRPr="00EE2426">
        <w:rPr>
          <w:lang w:val="fr-CA"/>
        </w:rPr>
        <w:t xml:space="preserve">indique que « </w:t>
      </w:r>
      <w:r w:rsidRPr="00EE2426">
        <w:rPr>
          <w:lang w:val="fr-CA"/>
        </w:rPr>
        <w:t>trouver, recruter et retenir suffisamment de travailleurs capables de servir les électeurs dans les deux langues officielles reste un défi de taille.</w:t>
      </w:r>
      <w:r w:rsidR="00EC1B3A" w:rsidRPr="00EE2426">
        <w:rPr>
          <w:rStyle w:val="EndnoteReference"/>
          <w:lang w:val="fr-CA"/>
        </w:rPr>
        <w:endnoteReference w:id="104"/>
      </w:r>
      <w:r w:rsidRPr="00EE2426">
        <w:rPr>
          <w:lang w:val="fr-CA"/>
        </w:rPr>
        <w:t xml:space="preserve">  Les efforts </w:t>
      </w:r>
      <w:r w:rsidR="00EC1B3A" w:rsidRPr="00EE2426">
        <w:rPr>
          <w:lang w:val="fr-CA"/>
        </w:rPr>
        <w:t xml:space="preserve">suivants ont été déployés </w:t>
      </w:r>
      <w:r w:rsidRPr="00EE2426">
        <w:rPr>
          <w:lang w:val="fr-CA"/>
        </w:rPr>
        <w:t xml:space="preserve">pour embaucher suffisamment de travailleurs capables de fournir ces services : </w:t>
      </w:r>
    </w:p>
    <w:p w14:paraId="3A3490B3" w14:textId="26B7CA9F" w:rsidR="006F32E1" w:rsidRPr="00EE2426" w:rsidRDefault="006F32E1" w:rsidP="00836DCB">
      <w:pPr>
        <w:numPr>
          <w:ilvl w:val="0"/>
          <w:numId w:val="87"/>
        </w:numPr>
        <w:rPr>
          <w:lang w:val="fr-CA"/>
        </w:rPr>
      </w:pPr>
      <w:r w:rsidRPr="00EE2426">
        <w:rPr>
          <w:lang w:val="fr-CA"/>
        </w:rPr>
        <w:t>Des partenariats, notamment dans le cadre du programme Inspire</w:t>
      </w:r>
      <w:r w:rsidR="00102246">
        <w:rPr>
          <w:lang w:val="fr-CA"/>
        </w:rPr>
        <w:t>r la</w:t>
      </w:r>
      <w:r w:rsidRPr="00EE2426">
        <w:rPr>
          <w:lang w:val="fr-CA"/>
        </w:rPr>
        <w:t xml:space="preserve"> </w:t>
      </w:r>
      <w:r w:rsidR="00102246" w:rsidRPr="00EE2426">
        <w:rPr>
          <w:lang w:val="fr-CA"/>
        </w:rPr>
        <w:t>D</w:t>
      </w:r>
      <w:r w:rsidR="00102246">
        <w:rPr>
          <w:lang w:val="fr-CA"/>
        </w:rPr>
        <w:t>é</w:t>
      </w:r>
      <w:r w:rsidR="00102246" w:rsidRPr="00EE2426">
        <w:rPr>
          <w:lang w:val="fr-CA"/>
        </w:rPr>
        <w:t>mocra</w:t>
      </w:r>
      <w:r w:rsidR="00102246">
        <w:rPr>
          <w:lang w:val="fr-CA"/>
        </w:rPr>
        <w:t>tie</w:t>
      </w:r>
      <w:r w:rsidRPr="00EE2426">
        <w:rPr>
          <w:lang w:val="fr-CA"/>
        </w:rPr>
        <w:t>, afin de promouvoir les possibilités d'emploi dans les CLOSM</w:t>
      </w:r>
      <w:r w:rsidR="00EC1B3A" w:rsidRPr="00EE2426">
        <w:rPr>
          <w:lang w:val="fr-CA"/>
        </w:rPr>
        <w:t xml:space="preserve">, où </w:t>
      </w:r>
      <w:r w:rsidRPr="00EE2426">
        <w:rPr>
          <w:lang w:val="fr-CA"/>
        </w:rPr>
        <w:t>les travailleurs électoraux font partie de leur communauté et la servent.</w:t>
      </w:r>
    </w:p>
    <w:p w14:paraId="0DA00004" w14:textId="73E4F4C6" w:rsidR="006F32E1" w:rsidRPr="00EE2426" w:rsidRDefault="00670378" w:rsidP="00836DCB">
      <w:pPr>
        <w:numPr>
          <w:ilvl w:val="0"/>
          <w:numId w:val="87"/>
        </w:numPr>
        <w:rPr>
          <w:lang w:val="fr-CA"/>
        </w:rPr>
      </w:pPr>
      <w:r>
        <w:rPr>
          <w:lang w:val="fr-CA"/>
        </w:rPr>
        <w:t>L’u</w:t>
      </w:r>
      <w:r w:rsidR="006F32E1" w:rsidRPr="00EE2426">
        <w:rPr>
          <w:lang w:val="fr-CA"/>
        </w:rPr>
        <w:t>tilisation des médias locaux pour promouvoir les possibilités d'emploi dans les CLOSM</w:t>
      </w:r>
    </w:p>
    <w:p w14:paraId="4E2D5CE3" w14:textId="318F526B" w:rsidR="006F32E1" w:rsidRPr="00EE2426" w:rsidRDefault="00670378" w:rsidP="00836DCB">
      <w:pPr>
        <w:numPr>
          <w:ilvl w:val="0"/>
          <w:numId w:val="87"/>
        </w:numPr>
        <w:rPr>
          <w:lang w:val="fr-CA"/>
        </w:rPr>
      </w:pPr>
      <w:r>
        <w:rPr>
          <w:lang w:val="fr-CA"/>
        </w:rPr>
        <w:t>Une b</w:t>
      </w:r>
      <w:r w:rsidR="006F32E1" w:rsidRPr="00EE2426">
        <w:rPr>
          <w:lang w:val="fr-CA"/>
        </w:rPr>
        <w:t>ase de données des organisations locales et régionales pouvant aider à recruter des travailleurs issus des CLOSM capables de servir les électeurs en anglais et en français</w:t>
      </w:r>
    </w:p>
    <w:p w14:paraId="3D515C96" w14:textId="7E0822BF" w:rsidR="006F32E1" w:rsidRPr="00EE2426" w:rsidRDefault="006F32E1" w:rsidP="00836DCB">
      <w:pPr>
        <w:numPr>
          <w:ilvl w:val="0"/>
          <w:numId w:val="87"/>
        </w:numPr>
        <w:rPr>
          <w:lang w:val="fr-CA"/>
        </w:rPr>
      </w:pPr>
      <w:r w:rsidRPr="00EE2426">
        <w:rPr>
          <w:lang w:val="fr-CA"/>
        </w:rPr>
        <w:t>Dans la mesure du possible, faire appel aux réseaux scolaires qui offrent des programmes d'immersion pour recruter des agents électoraux capables de servir les électeurs en anglais et en français.</w:t>
      </w:r>
    </w:p>
    <w:p w14:paraId="7559C473" w14:textId="76ECA2CD" w:rsidR="006F32E1" w:rsidRPr="00EE2426" w:rsidRDefault="006F32E1" w:rsidP="00836DCB">
      <w:pPr>
        <w:numPr>
          <w:ilvl w:val="0"/>
          <w:numId w:val="87"/>
        </w:numPr>
        <w:rPr>
          <w:lang w:val="fr-CA"/>
        </w:rPr>
      </w:pPr>
      <w:r w:rsidRPr="00EE2426">
        <w:rPr>
          <w:lang w:val="fr-CA"/>
        </w:rPr>
        <w:t xml:space="preserve">Encourager les agents des relations communautaires à </w:t>
      </w:r>
      <w:r w:rsidR="00EC1B3A" w:rsidRPr="00EE2426">
        <w:rPr>
          <w:lang w:val="fr-CA"/>
        </w:rPr>
        <w:t xml:space="preserve">assister à </w:t>
      </w:r>
      <w:r w:rsidRPr="00EE2426">
        <w:rPr>
          <w:lang w:val="fr-CA"/>
        </w:rPr>
        <w:t>des événements locaux et régionaux</w:t>
      </w:r>
      <w:r w:rsidR="00EC1B3A" w:rsidRPr="00EE2426">
        <w:rPr>
          <w:lang w:val="fr-CA"/>
        </w:rPr>
        <w:t xml:space="preserve">, </w:t>
      </w:r>
      <w:r w:rsidRPr="00EE2426">
        <w:rPr>
          <w:lang w:val="fr-CA"/>
        </w:rPr>
        <w:t>à dialoguer avec les membres des CLOSM et à les inciter à travailler lors des élections fédérales</w:t>
      </w:r>
      <w:r w:rsidR="00EC1B3A" w:rsidRPr="00EE2426">
        <w:rPr>
          <w:lang w:val="fr-CA"/>
        </w:rPr>
        <w:t>.</w:t>
      </w:r>
      <w:r w:rsidRPr="00EE2426">
        <w:rPr>
          <w:lang w:val="fr-CA"/>
        </w:rPr>
        <w:t xml:space="preserve"> </w:t>
      </w:r>
    </w:p>
    <w:p w14:paraId="0FD26771" w14:textId="77777777" w:rsidR="006F32E1" w:rsidRPr="00EE2426" w:rsidRDefault="006F32E1" w:rsidP="00836DCB">
      <w:pPr>
        <w:pStyle w:val="ListParagraph"/>
        <w:numPr>
          <w:ilvl w:val="0"/>
          <w:numId w:val="87"/>
        </w:numPr>
        <w:rPr>
          <w:lang w:val="fr-CA"/>
        </w:rPr>
      </w:pPr>
      <w:r w:rsidRPr="00EE2426">
        <w:rPr>
          <w:lang w:val="fr-CA"/>
        </w:rPr>
        <w:t>Recruter des ressources bilingues qualifiées.</w:t>
      </w:r>
    </w:p>
    <w:p w14:paraId="754948CD" w14:textId="4F9FCC93" w:rsidR="00644482" w:rsidRPr="00EE2426" w:rsidRDefault="00644482" w:rsidP="00836DCB">
      <w:pPr>
        <w:pStyle w:val="ListParagraph"/>
        <w:numPr>
          <w:ilvl w:val="0"/>
          <w:numId w:val="87"/>
        </w:numPr>
        <w:rPr>
          <w:lang w:val="fr-CA"/>
        </w:rPr>
      </w:pPr>
      <w:r w:rsidRPr="00EE2426">
        <w:rPr>
          <w:lang w:val="fr-CA"/>
        </w:rPr>
        <w:t xml:space="preserve">Communiquer </w:t>
      </w:r>
      <w:r w:rsidR="006F32E1" w:rsidRPr="00EE2426">
        <w:rPr>
          <w:lang w:val="fr-CA"/>
        </w:rPr>
        <w:t>avec les organisations des minorités de langue officielle (MLO) et solliciter leurs conseils et leur soutien.</w:t>
      </w:r>
    </w:p>
    <w:p w14:paraId="2E1DE048" w14:textId="212978C2" w:rsidR="006F32E1" w:rsidRPr="00EE2426" w:rsidRDefault="006F32E1" w:rsidP="006F32E1">
      <w:pPr>
        <w:rPr>
          <w:lang w:val="fr-CA"/>
        </w:rPr>
      </w:pPr>
      <w:r w:rsidRPr="00EE2426">
        <w:rPr>
          <w:lang w:val="fr-CA"/>
        </w:rPr>
        <w:t xml:space="preserve">En général, </w:t>
      </w:r>
      <w:r w:rsidR="00644482" w:rsidRPr="00EE2426">
        <w:rPr>
          <w:lang w:val="fr-CA"/>
        </w:rPr>
        <w:t xml:space="preserve">les </w:t>
      </w:r>
      <w:r w:rsidR="00670378">
        <w:rPr>
          <w:lang w:val="fr-CA"/>
        </w:rPr>
        <w:t>c</w:t>
      </w:r>
      <w:r w:rsidR="00670378" w:rsidRPr="00EE2426">
        <w:rPr>
          <w:lang w:val="fr-CA"/>
        </w:rPr>
        <w:t xml:space="preserve">ommunautés de langue officielle en situation minoritaire </w:t>
      </w:r>
      <w:r w:rsidR="00670378">
        <w:rPr>
          <w:lang w:val="fr-CA"/>
        </w:rPr>
        <w:t>(</w:t>
      </w:r>
      <w:r w:rsidR="00644482" w:rsidRPr="00EE2426">
        <w:rPr>
          <w:lang w:val="fr-CA"/>
        </w:rPr>
        <w:t>CLOSM</w:t>
      </w:r>
      <w:r w:rsidR="00670378">
        <w:rPr>
          <w:lang w:val="fr-CA"/>
        </w:rPr>
        <w:t>)</w:t>
      </w:r>
      <w:r w:rsidR="00644482" w:rsidRPr="00EE2426">
        <w:rPr>
          <w:lang w:val="fr-CA"/>
        </w:rPr>
        <w:t xml:space="preserve"> </w:t>
      </w:r>
      <w:r w:rsidRPr="00EE2426">
        <w:rPr>
          <w:lang w:val="fr-CA"/>
        </w:rPr>
        <w:t xml:space="preserve">sont composées de francophones résidant à l'extérieur du </w:t>
      </w:r>
      <w:r w:rsidRPr="00670378">
        <w:rPr>
          <w:lang w:val="fr-CA"/>
        </w:rPr>
        <w:t>Québec ou d'anglophones</w:t>
      </w:r>
      <w:r w:rsidRPr="00EE2426">
        <w:rPr>
          <w:lang w:val="fr-CA"/>
        </w:rPr>
        <w:t xml:space="preserve"> résidant au Québec. </w:t>
      </w:r>
      <w:r w:rsidR="00644482" w:rsidRPr="00EE2426">
        <w:rPr>
          <w:lang w:val="fr-CA"/>
        </w:rPr>
        <w:t xml:space="preserve">Élections Canada </w:t>
      </w:r>
      <w:r w:rsidRPr="00EE2426">
        <w:rPr>
          <w:lang w:val="fr-CA"/>
        </w:rPr>
        <w:t xml:space="preserve">fournit une liste des </w:t>
      </w:r>
      <w:r w:rsidR="00644482" w:rsidRPr="00EE2426">
        <w:rPr>
          <w:lang w:val="fr-CA"/>
        </w:rPr>
        <w:t>CLOSM</w:t>
      </w:r>
      <w:r w:rsidRPr="00EE2426">
        <w:rPr>
          <w:lang w:val="fr-CA"/>
        </w:rPr>
        <w:t xml:space="preserve"> régionales et locales sur un portail interne destiné au personnel. </w:t>
      </w:r>
      <w:r w:rsidR="00644482" w:rsidRPr="00EE2426">
        <w:rPr>
          <w:lang w:val="fr-CA"/>
        </w:rPr>
        <w:t xml:space="preserve">Une aide peut également être fournie </w:t>
      </w:r>
      <w:r w:rsidRPr="00EE2426">
        <w:rPr>
          <w:lang w:val="fr-CA"/>
        </w:rPr>
        <w:t>pour mener des entretiens téléphoniques afin d'évaluer si les candidats répondent aux exigences en matière de bilinguisme.</w:t>
      </w:r>
    </w:p>
    <w:p w14:paraId="4B3202F2" w14:textId="61AA53AE" w:rsidR="006F32E1" w:rsidRPr="00EE2426" w:rsidRDefault="00644482" w:rsidP="006F32E1">
      <w:pPr>
        <w:rPr>
          <w:lang w:val="fr-CA"/>
        </w:rPr>
      </w:pPr>
      <w:r w:rsidRPr="00EE2426">
        <w:rPr>
          <w:lang w:val="fr-CA"/>
        </w:rPr>
        <w:t xml:space="preserve">Élections </w:t>
      </w:r>
      <w:r w:rsidR="006F32E1" w:rsidRPr="00EE2426">
        <w:rPr>
          <w:lang w:val="fr-CA"/>
        </w:rPr>
        <w:t xml:space="preserve">Canada semble </w:t>
      </w:r>
      <w:r w:rsidRPr="00EE2426">
        <w:rPr>
          <w:lang w:val="fr-CA"/>
        </w:rPr>
        <w:t xml:space="preserve">donner la priorité aux membres du personnel </w:t>
      </w:r>
      <w:r w:rsidR="006F32E1" w:rsidRPr="00EE2426">
        <w:rPr>
          <w:lang w:val="fr-CA"/>
        </w:rPr>
        <w:t xml:space="preserve">bilingues pour les tâches qui </w:t>
      </w:r>
      <w:r w:rsidRPr="00EE2426">
        <w:rPr>
          <w:lang w:val="fr-CA"/>
        </w:rPr>
        <w:t>nécessitent une assistance</w:t>
      </w:r>
      <w:r w:rsidR="006F32E1" w:rsidRPr="00EE2426">
        <w:rPr>
          <w:lang w:val="fr-CA"/>
        </w:rPr>
        <w:t xml:space="preserve"> plus mobile </w:t>
      </w:r>
      <w:r w:rsidRPr="00EE2426">
        <w:rPr>
          <w:lang w:val="fr-CA"/>
        </w:rPr>
        <w:t xml:space="preserve">aux </w:t>
      </w:r>
      <w:r w:rsidR="006F32E1" w:rsidRPr="00EE2426">
        <w:rPr>
          <w:lang w:val="fr-CA"/>
        </w:rPr>
        <w:t>électeurs dans plusieurs bureaux de vote</w:t>
      </w:r>
      <w:r w:rsidRPr="00EE2426">
        <w:rPr>
          <w:lang w:val="fr-CA"/>
        </w:rPr>
        <w:t xml:space="preserve">, </w:t>
      </w:r>
      <w:r w:rsidR="006F32E1" w:rsidRPr="00EE2426">
        <w:rPr>
          <w:lang w:val="fr-CA"/>
        </w:rPr>
        <w:t>ainsi qu'</w:t>
      </w:r>
      <w:r w:rsidRPr="00EE2426">
        <w:rPr>
          <w:lang w:val="fr-CA"/>
        </w:rPr>
        <w:t>aux guichets</w:t>
      </w:r>
      <w:r w:rsidR="006F32E1" w:rsidRPr="00EE2426">
        <w:rPr>
          <w:lang w:val="fr-CA"/>
        </w:rPr>
        <w:t xml:space="preserve"> d'inscription. Les employés bilingues </w:t>
      </w:r>
      <w:r w:rsidR="002C69F3" w:rsidRPr="00EE2426">
        <w:rPr>
          <w:lang w:val="fr-CA"/>
        </w:rPr>
        <w:t xml:space="preserve">vivant </w:t>
      </w:r>
      <w:r w:rsidR="006F32E1" w:rsidRPr="00EE2426">
        <w:rPr>
          <w:lang w:val="fr-CA"/>
        </w:rPr>
        <w:t xml:space="preserve">avec </w:t>
      </w:r>
      <w:r w:rsidRPr="00EE2426">
        <w:rPr>
          <w:lang w:val="fr-CA"/>
        </w:rPr>
        <w:t xml:space="preserve">une lésion cérébrale </w:t>
      </w:r>
      <w:r w:rsidR="006F32E1" w:rsidRPr="00EE2426">
        <w:rPr>
          <w:lang w:val="fr-CA"/>
        </w:rPr>
        <w:t>pourraient être amenés à se rendre dans plusieurs bureaux de vote et à être plus mobiles en général au sein d'un même bureau de vote. Cela peut poser d'importants problèmes de mobilité, de transport et d'environnement.</w:t>
      </w:r>
    </w:p>
    <w:p w14:paraId="5554E4DA" w14:textId="44551F65" w:rsidR="00E65686" w:rsidRPr="00EE2426" w:rsidRDefault="00967985" w:rsidP="00E65686">
      <w:pPr>
        <w:rPr>
          <w:lang w:val="fr-CA"/>
        </w:rPr>
      </w:pPr>
      <w:r w:rsidRPr="00EE2426">
        <w:rPr>
          <w:lang w:val="fr-CA"/>
        </w:rPr>
        <w:t xml:space="preserve">En 2023, </w:t>
      </w:r>
      <w:r w:rsidR="006F32E1" w:rsidRPr="00EE2426">
        <w:rPr>
          <w:lang w:val="fr-CA"/>
        </w:rPr>
        <w:t xml:space="preserve">le siège social d'Élections Canada à </w:t>
      </w:r>
      <w:r w:rsidRPr="00EE2426">
        <w:rPr>
          <w:lang w:val="fr-CA"/>
        </w:rPr>
        <w:t>a indiqué que</w:t>
      </w:r>
      <w:r w:rsidR="006F32E1" w:rsidRPr="00EE2426">
        <w:rPr>
          <w:lang w:val="fr-CA"/>
        </w:rPr>
        <w:t xml:space="preserve"> 4,2 </w:t>
      </w:r>
      <w:r w:rsidRPr="00EE2426">
        <w:rPr>
          <w:lang w:val="fr-CA"/>
        </w:rPr>
        <w:t xml:space="preserve">% </w:t>
      </w:r>
      <w:r w:rsidR="006F32E1" w:rsidRPr="00EE2426">
        <w:rPr>
          <w:lang w:val="fr-CA"/>
        </w:rPr>
        <w:t xml:space="preserve">des </w:t>
      </w:r>
      <w:r w:rsidRPr="00EE2426">
        <w:rPr>
          <w:lang w:val="fr-CA"/>
        </w:rPr>
        <w:t xml:space="preserve">membres </w:t>
      </w:r>
      <w:r w:rsidR="006F32E1" w:rsidRPr="00EE2426">
        <w:rPr>
          <w:lang w:val="fr-CA"/>
        </w:rPr>
        <w:t xml:space="preserve">du personnel </w:t>
      </w:r>
      <w:r w:rsidRPr="00EE2426">
        <w:rPr>
          <w:lang w:val="fr-CA"/>
        </w:rPr>
        <w:t>(</w:t>
      </w:r>
      <w:r w:rsidR="006F32E1" w:rsidRPr="00EE2426">
        <w:rPr>
          <w:lang w:val="fr-CA"/>
        </w:rPr>
        <w:t>39 personnes</w:t>
      </w:r>
      <w:r w:rsidRPr="00EE2426">
        <w:rPr>
          <w:lang w:val="fr-CA"/>
        </w:rPr>
        <w:t xml:space="preserve">) </w:t>
      </w:r>
      <w:r w:rsidR="009B0C22">
        <w:rPr>
          <w:lang w:val="fr-CA"/>
        </w:rPr>
        <w:t>déclaraient avoir</w:t>
      </w:r>
      <w:r w:rsidR="006F32E1" w:rsidRPr="00EE2426">
        <w:rPr>
          <w:lang w:val="fr-CA"/>
        </w:rPr>
        <w:t xml:space="preserve"> un handicap.</w:t>
      </w:r>
      <w:r w:rsidRPr="00EE2426">
        <w:rPr>
          <w:rStyle w:val="EndnoteReference"/>
          <w:lang w:val="fr-CA"/>
        </w:rPr>
        <w:endnoteReference w:id="105"/>
      </w:r>
    </w:p>
    <w:p w14:paraId="1AFAE2DE" w14:textId="10A23951" w:rsidR="00CE4A4C" w:rsidRPr="00EE2426" w:rsidRDefault="00CE4A4C" w:rsidP="00CE4A4C">
      <w:pPr>
        <w:pStyle w:val="Heading2"/>
        <w:rPr>
          <w:lang w:val="fr-CA"/>
        </w:rPr>
      </w:pPr>
      <w:bookmarkStart w:id="151" w:name="_Toc216974242"/>
      <w:bookmarkStart w:id="152" w:name="_Toc228560019"/>
      <w:r w:rsidRPr="00EE2426">
        <w:rPr>
          <w:lang w:val="fr-CA"/>
        </w:rPr>
        <w:t xml:space="preserve">Examen de l'accessibilité du site </w:t>
      </w:r>
      <w:r w:rsidR="003964BF">
        <w:rPr>
          <w:lang w:val="fr-CA"/>
        </w:rPr>
        <w:t>web</w:t>
      </w:r>
      <w:r w:rsidRPr="00EE2426">
        <w:rPr>
          <w:lang w:val="fr-CA"/>
        </w:rPr>
        <w:t xml:space="preserve"> d'Élections Canada</w:t>
      </w:r>
      <w:bookmarkEnd w:id="151"/>
      <w:bookmarkEnd w:id="152"/>
    </w:p>
    <w:p w14:paraId="7224F64F" w14:textId="3A7D80D0" w:rsidR="008209A9" w:rsidRPr="00EE2426" w:rsidRDefault="007212BA" w:rsidP="008209A9">
      <w:pPr>
        <w:rPr>
          <w:lang w:val="fr-CA"/>
        </w:rPr>
      </w:pPr>
      <w:r w:rsidRPr="00EE2426">
        <w:rPr>
          <w:lang w:val="fr-CA"/>
        </w:rPr>
        <w:t xml:space="preserve">Pour résumer les résultats des tests </w:t>
      </w:r>
      <w:r w:rsidR="002C5764" w:rsidRPr="00EE2426">
        <w:rPr>
          <w:lang w:val="fr-CA"/>
        </w:rPr>
        <w:t xml:space="preserve">d'accessibilité </w:t>
      </w:r>
      <w:r w:rsidRPr="00EE2426">
        <w:rPr>
          <w:lang w:val="fr-CA"/>
        </w:rPr>
        <w:t xml:space="preserve">du site </w:t>
      </w:r>
      <w:r w:rsidR="003964BF">
        <w:rPr>
          <w:lang w:val="fr-CA"/>
        </w:rPr>
        <w:t>web</w:t>
      </w:r>
      <w:r w:rsidRPr="00EE2426">
        <w:rPr>
          <w:lang w:val="fr-CA"/>
        </w:rPr>
        <w:t xml:space="preserve"> d'Élections Canada, le résultat </w:t>
      </w:r>
      <w:r w:rsidR="00EE0CBA" w:rsidRPr="00EE2426">
        <w:rPr>
          <w:lang w:val="fr-CA"/>
        </w:rPr>
        <w:t xml:space="preserve">(réussite ou échec) et la justification </w:t>
      </w:r>
      <w:r w:rsidRPr="00EE2426">
        <w:rPr>
          <w:lang w:val="fr-CA"/>
        </w:rPr>
        <w:t>sont associés à leur catégorie respective dans le tableau</w:t>
      </w:r>
      <w:r w:rsidR="00650EF0" w:rsidRPr="00EE2426">
        <w:rPr>
          <w:lang w:val="fr-CA"/>
        </w:rPr>
        <w:t xml:space="preserve"> 12</w:t>
      </w:r>
      <w:r w:rsidRPr="00EE2426">
        <w:rPr>
          <w:lang w:val="fr-CA"/>
        </w:rPr>
        <w:t>.</w:t>
      </w:r>
    </w:p>
    <w:p w14:paraId="63783F16" w14:textId="1654B86E" w:rsidR="007212BA" w:rsidRPr="00EE2426" w:rsidRDefault="007212BA" w:rsidP="00836DCB">
      <w:pPr>
        <w:pStyle w:val="Subtitle"/>
        <w:rPr>
          <w:lang w:val="fr-CA"/>
        </w:rPr>
      </w:pPr>
      <w:r w:rsidRPr="00EE2426">
        <w:rPr>
          <w:lang w:val="fr-CA"/>
        </w:rPr>
        <w:t>Tableau</w:t>
      </w:r>
      <w:r w:rsidR="00650EF0" w:rsidRPr="00EE2426">
        <w:rPr>
          <w:lang w:val="fr-CA"/>
        </w:rPr>
        <w:t xml:space="preserve"> 12 </w:t>
      </w:r>
      <w:r w:rsidRPr="00EE2426">
        <w:rPr>
          <w:lang w:val="fr-CA"/>
        </w:rPr>
        <w:t xml:space="preserve">: Résultats de l'accessibilité du site </w:t>
      </w:r>
      <w:r w:rsidR="003964BF">
        <w:rPr>
          <w:lang w:val="fr-CA"/>
        </w:rPr>
        <w:t>web</w:t>
      </w:r>
      <w:r w:rsidRPr="00EE2426">
        <w:rPr>
          <w:lang w:val="fr-CA"/>
        </w:rPr>
        <w:t xml:space="preserve"> d'Élections Canada </w:t>
      </w:r>
      <w:r w:rsidR="00405BAF" w:rsidRPr="00EE2426">
        <w:rPr>
          <w:lang w:val="fr-CA"/>
        </w:rPr>
        <w:t xml:space="preserve">selon les catégories </w:t>
      </w:r>
      <w:r w:rsidR="004D4E4C">
        <w:rPr>
          <w:lang w:val="fr-CA"/>
        </w:rPr>
        <w:t>normes d’accessibilité des contenus web</w:t>
      </w:r>
    </w:p>
    <w:tbl>
      <w:tblPr>
        <w:tblStyle w:val="TableGrid"/>
        <w:tblW w:w="0" w:type="auto"/>
        <w:tblLook w:val="04A0" w:firstRow="1" w:lastRow="0" w:firstColumn="1" w:lastColumn="0" w:noHBand="0" w:noVBand="1"/>
        <w:tblCaption w:val="Tableau 12 : Résultats de l'accessibilité du site web d'Élections Canada selon les catégories normes d’accessibilité des contenus web"/>
        <w:tblDescription w:val="Tableau à trois colonnes résumant les résultats des tests d'accessibilité du site Web d'Élections Canada par catégorie WCAG. Les colonnes sont intitulées « Catégorie WCAG », « Résultats des tests » (Conforme/Non conforme) et « Justification ». Les lignes répertorient les catégories et fournissent de brèves justifications : Alternatives textuelles (Non conforme — certains graphiques comportent un texte alternatif, mais certaines images cliquables ne sont pas lues par les lecteurs d'écran) ; Navigation au clavier (Réussite — les éléments interactifs sont accessibles via le clavier) ; Contraste des couleurs (Réussite — le contraste des couleurs est généralement conforme aux WCAG, bien que l'utilisation du texte « Nouveau » en italique rouge ne soit pas recommandée) ; Titres et structure (Réussite — les titres sont utilisés de manière cohérente pour organiser le contenu) ; Formulaires et contrôles (Réussite — les formulaires sont accompagnés d'instructions) ; Multimédia (Réussite — le contenu multimédia est limité et les vidéos accessibles comprennent des sous-titres et une transcription) ; Conception adaptative (Conforme — la mise en page s'adapte à la taille de l'écran) ; Indicateurs de focus (Conforme — l'indicateur de focus est visible) ; Timing et animation (Conforme — pas de limite de temps ni de clignotement) ; Langage et lisibilité (Conforme — le langage est clair) ; Navigation et cohérence (Conforme — les menus et la mise en page sont cohérents et faciles à parcourir) ; Gestion des erreurs (Conforme — des messages d'erreur clairs aident les utilisateurs à corriger les erreurs dans les formulaires)."/>
      </w:tblPr>
      <w:tblGrid>
        <w:gridCol w:w="3324"/>
        <w:gridCol w:w="1691"/>
        <w:gridCol w:w="4677"/>
      </w:tblGrid>
      <w:tr w:rsidR="00EE0CBA" w:rsidRPr="00EE2426" w14:paraId="73CBF7D8" w14:textId="1047262C" w:rsidTr="00EE0CBA">
        <w:tc>
          <w:tcPr>
            <w:tcW w:w="3324" w:type="dxa"/>
          </w:tcPr>
          <w:p w14:paraId="50AEB7BD" w14:textId="4B34112D" w:rsidR="00EE0CBA" w:rsidRPr="00EE2426" w:rsidRDefault="00EE0CBA" w:rsidP="008209A9">
            <w:pPr>
              <w:rPr>
                <w:b/>
                <w:bCs/>
                <w:lang w:val="fr-CA"/>
              </w:rPr>
            </w:pPr>
            <w:r w:rsidRPr="00EE2426">
              <w:rPr>
                <w:b/>
                <w:bCs/>
                <w:lang w:val="fr-CA"/>
              </w:rPr>
              <w:t xml:space="preserve">Catégorie </w:t>
            </w:r>
            <w:r w:rsidR="004D4E4C">
              <w:rPr>
                <w:b/>
                <w:bCs/>
                <w:lang w:val="fr-CA"/>
              </w:rPr>
              <w:t>normes d’accessibilité des contenus web</w:t>
            </w:r>
          </w:p>
        </w:tc>
        <w:tc>
          <w:tcPr>
            <w:tcW w:w="1349" w:type="dxa"/>
          </w:tcPr>
          <w:p w14:paraId="59CBA028" w14:textId="2D9612AB" w:rsidR="00EE0CBA" w:rsidRPr="00EE2426" w:rsidRDefault="00EE0CBA" w:rsidP="008209A9">
            <w:pPr>
              <w:rPr>
                <w:b/>
                <w:bCs/>
                <w:lang w:val="fr-CA"/>
              </w:rPr>
            </w:pPr>
            <w:r w:rsidRPr="00EE2426">
              <w:rPr>
                <w:b/>
                <w:bCs/>
                <w:lang w:val="fr-CA"/>
              </w:rPr>
              <w:t>Résultats des tests</w:t>
            </w:r>
          </w:p>
        </w:tc>
        <w:tc>
          <w:tcPr>
            <w:tcW w:w="4677" w:type="dxa"/>
          </w:tcPr>
          <w:p w14:paraId="149021DB" w14:textId="040095CC" w:rsidR="00EE0CBA" w:rsidRPr="00EE2426" w:rsidRDefault="002C5764" w:rsidP="008209A9">
            <w:pPr>
              <w:rPr>
                <w:b/>
                <w:bCs/>
                <w:lang w:val="fr-CA"/>
              </w:rPr>
            </w:pPr>
            <w:r w:rsidRPr="00EE2426">
              <w:rPr>
                <w:b/>
                <w:bCs/>
                <w:lang w:val="fr-CA"/>
              </w:rPr>
              <w:t>Justification</w:t>
            </w:r>
          </w:p>
        </w:tc>
      </w:tr>
      <w:tr w:rsidR="00EE0CBA" w:rsidRPr="00AE299E" w14:paraId="12C9A4E6" w14:textId="468701B1" w:rsidTr="00EE0CBA">
        <w:tc>
          <w:tcPr>
            <w:tcW w:w="3324" w:type="dxa"/>
          </w:tcPr>
          <w:p w14:paraId="2E6253EC" w14:textId="18E9E727" w:rsidR="00EE0CBA" w:rsidRPr="00EE2426" w:rsidRDefault="00EE0CBA" w:rsidP="008209A9">
            <w:pPr>
              <w:rPr>
                <w:lang w:val="fr-CA"/>
              </w:rPr>
            </w:pPr>
            <w:r w:rsidRPr="00EE2426">
              <w:rPr>
                <w:lang w:val="fr-CA"/>
              </w:rPr>
              <w:t>Alternatives textuelles</w:t>
            </w:r>
          </w:p>
        </w:tc>
        <w:tc>
          <w:tcPr>
            <w:tcW w:w="1349" w:type="dxa"/>
          </w:tcPr>
          <w:p w14:paraId="60E150C4" w14:textId="073723E7" w:rsidR="00EE0CBA" w:rsidRPr="00EE2426" w:rsidRDefault="00EE0CBA" w:rsidP="00EE0CBA">
            <w:pPr>
              <w:rPr>
                <w:lang w:val="fr-CA"/>
              </w:rPr>
            </w:pPr>
            <w:r w:rsidRPr="00EE2426">
              <w:rPr>
                <w:lang w:val="fr-CA"/>
              </w:rPr>
              <w:t>Échec</w:t>
            </w:r>
          </w:p>
          <w:p w14:paraId="0D3A5B34" w14:textId="77777777" w:rsidR="00EE0CBA" w:rsidRPr="00EE2426" w:rsidRDefault="00EE0CBA" w:rsidP="008209A9">
            <w:pPr>
              <w:rPr>
                <w:lang w:val="fr-CA"/>
              </w:rPr>
            </w:pPr>
          </w:p>
        </w:tc>
        <w:tc>
          <w:tcPr>
            <w:tcW w:w="4677" w:type="dxa"/>
          </w:tcPr>
          <w:p w14:paraId="27BDC93C" w14:textId="6CA5A482" w:rsidR="00EE0CBA" w:rsidRPr="00EE2426" w:rsidRDefault="00EE0CBA" w:rsidP="00EE0CBA">
            <w:pPr>
              <w:rPr>
                <w:lang w:val="fr-CA"/>
              </w:rPr>
            </w:pPr>
            <w:r w:rsidRPr="00EE2426">
              <w:rPr>
                <w:lang w:val="fr-CA"/>
              </w:rPr>
              <w:t>Des alternatives textuelles sont fournies pour les graphiques</w:t>
            </w:r>
            <w:r w:rsidR="00C86A6B" w:rsidRPr="00EE2426">
              <w:rPr>
                <w:lang w:val="fr-CA"/>
              </w:rPr>
              <w:t xml:space="preserve">, </w:t>
            </w:r>
            <w:r w:rsidRPr="00EE2426">
              <w:rPr>
                <w:lang w:val="fr-CA"/>
              </w:rPr>
              <w:t>bien que pour les graphiques tels que celui accompagnant l'objet cliquable « Élections Canada recrute », l'image n'est pas lue.</w:t>
            </w:r>
          </w:p>
          <w:p w14:paraId="4458AB3B" w14:textId="29A21ED7" w:rsidR="00EE0CBA" w:rsidRPr="00EE2426" w:rsidRDefault="00C86A6B" w:rsidP="00EE0CBA">
            <w:pPr>
              <w:rPr>
                <w:lang w:val="fr-CA"/>
              </w:rPr>
            </w:pPr>
            <w:r w:rsidRPr="00EE2426">
              <w:rPr>
                <w:lang w:val="fr-CA"/>
              </w:rPr>
              <w:t xml:space="preserve">Le </w:t>
            </w:r>
            <w:r w:rsidR="00EE0CBA" w:rsidRPr="00EE2426">
              <w:rPr>
                <w:lang w:val="fr-CA"/>
              </w:rPr>
              <w:t xml:space="preserve">graphique </w:t>
            </w:r>
            <w:r w:rsidRPr="00EE2426">
              <w:rPr>
                <w:lang w:val="fr-CA"/>
              </w:rPr>
              <w:t xml:space="preserve">représente </w:t>
            </w:r>
            <w:r w:rsidR="00EE0CBA" w:rsidRPr="00EE2426">
              <w:rPr>
                <w:lang w:val="fr-CA"/>
              </w:rPr>
              <w:t xml:space="preserve">un homme et </w:t>
            </w:r>
            <w:r w:rsidRPr="00EE2426">
              <w:rPr>
                <w:lang w:val="fr-CA"/>
              </w:rPr>
              <w:t xml:space="preserve">une </w:t>
            </w:r>
            <w:r w:rsidR="00EE0CBA" w:rsidRPr="00EE2426">
              <w:rPr>
                <w:lang w:val="fr-CA"/>
              </w:rPr>
              <w:t xml:space="preserve">femme avec le mot </w:t>
            </w:r>
            <w:r w:rsidRPr="00EE2426">
              <w:rPr>
                <w:lang w:val="fr-CA"/>
              </w:rPr>
              <w:t xml:space="preserve">« Vous » apparaissant </w:t>
            </w:r>
            <w:r w:rsidR="00EE0CBA" w:rsidRPr="00EE2426">
              <w:rPr>
                <w:lang w:val="fr-CA"/>
              </w:rPr>
              <w:t>plusieurs fois</w:t>
            </w:r>
            <w:r w:rsidRPr="00EE2426">
              <w:rPr>
                <w:lang w:val="fr-CA"/>
              </w:rPr>
              <w:t>.</w:t>
            </w:r>
          </w:p>
        </w:tc>
      </w:tr>
      <w:tr w:rsidR="00EE0CBA" w:rsidRPr="00AE299E" w14:paraId="68094364" w14:textId="77777777" w:rsidTr="00EE0CBA">
        <w:tc>
          <w:tcPr>
            <w:tcW w:w="3324" w:type="dxa"/>
          </w:tcPr>
          <w:p w14:paraId="1CA599CB" w14:textId="77777777" w:rsidR="001A33B7" w:rsidRPr="00EE2426" w:rsidRDefault="001A33B7" w:rsidP="001A33B7">
            <w:pPr>
              <w:rPr>
                <w:lang w:val="fr-CA"/>
              </w:rPr>
            </w:pPr>
            <w:r w:rsidRPr="00EE2426">
              <w:rPr>
                <w:lang w:val="fr-CA"/>
              </w:rPr>
              <w:t>Navigation au clavier</w:t>
            </w:r>
          </w:p>
          <w:p w14:paraId="2ABD51C6" w14:textId="77777777" w:rsidR="00EE0CBA" w:rsidRPr="00EE2426" w:rsidRDefault="00EE0CBA" w:rsidP="008209A9">
            <w:pPr>
              <w:rPr>
                <w:lang w:val="fr-CA"/>
              </w:rPr>
            </w:pPr>
          </w:p>
        </w:tc>
        <w:tc>
          <w:tcPr>
            <w:tcW w:w="1349" w:type="dxa"/>
          </w:tcPr>
          <w:p w14:paraId="3BF6CFED" w14:textId="17F2CE9B" w:rsidR="00EE0CBA" w:rsidRPr="00EE2426" w:rsidRDefault="00A573E1" w:rsidP="00EE0CBA">
            <w:pPr>
              <w:rPr>
                <w:lang w:val="fr-CA"/>
              </w:rPr>
            </w:pPr>
            <w:r w:rsidRPr="00EE2426">
              <w:rPr>
                <w:lang w:val="fr-CA"/>
              </w:rPr>
              <w:t>Réussite</w:t>
            </w:r>
          </w:p>
        </w:tc>
        <w:tc>
          <w:tcPr>
            <w:tcW w:w="4677" w:type="dxa"/>
          </w:tcPr>
          <w:p w14:paraId="4E12955B" w14:textId="6BBFA504" w:rsidR="00A573E1" w:rsidRPr="00EE2426" w:rsidRDefault="00A573E1" w:rsidP="00A573E1">
            <w:pPr>
              <w:rPr>
                <w:lang w:val="fr-CA"/>
              </w:rPr>
            </w:pPr>
            <w:r w:rsidRPr="00EE2426">
              <w:rPr>
                <w:lang w:val="fr-CA"/>
              </w:rPr>
              <w:t xml:space="preserve">Tous les éléments interactifs sont accessibles et la navigation au clavier est </w:t>
            </w:r>
            <w:r w:rsidR="00C86A6B" w:rsidRPr="00EE2426">
              <w:rPr>
                <w:lang w:val="fr-CA"/>
              </w:rPr>
              <w:t>utilisée</w:t>
            </w:r>
            <w:r w:rsidRPr="00EE2426">
              <w:rPr>
                <w:lang w:val="fr-CA"/>
              </w:rPr>
              <w:t xml:space="preserve">. </w:t>
            </w:r>
          </w:p>
          <w:p w14:paraId="06939D61" w14:textId="77777777" w:rsidR="00EE0CBA" w:rsidRPr="00EE2426" w:rsidRDefault="00EE0CBA" w:rsidP="00EE0CBA">
            <w:pPr>
              <w:rPr>
                <w:lang w:val="fr-CA"/>
              </w:rPr>
            </w:pPr>
          </w:p>
        </w:tc>
      </w:tr>
      <w:tr w:rsidR="00A573E1" w:rsidRPr="00AE299E" w14:paraId="01687302" w14:textId="77777777" w:rsidTr="00EE0CBA">
        <w:tc>
          <w:tcPr>
            <w:tcW w:w="3324" w:type="dxa"/>
          </w:tcPr>
          <w:p w14:paraId="1C9E1186" w14:textId="0E36DFFE" w:rsidR="00A573E1" w:rsidRPr="00EE2426" w:rsidRDefault="00E22481" w:rsidP="001A33B7">
            <w:pPr>
              <w:rPr>
                <w:lang w:val="fr-CA"/>
              </w:rPr>
            </w:pPr>
            <w:r w:rsidRPr="00EE2426">
              <w:rPr>
                <w:lang w:val="fr-CA"/>
              </w:rPr>
              <w:t>Contraste des couleurs</w:t>
            </w:r>
          </w:p>
        </w:tc>
        <w:tc>
          <w:tcPr>
            <w:tcW w:w="1349" w:type="dxa"/>
          </w:tcPr>
          <w:p w14:paraId="7712FC32" w14:textId="7F32EE37" w:rsidR="00A573E1" w:rsidRPr="00EE2426" w:rsidRDefault="002F298F" w:rsidP="00EE0CBA">
            <w:pPr>
              <w:rPr>
                <w:lang w:val="fr-CA"/>
              </w:rPr>
            </w:pPr>
            <w:r w:rsidRPr="00EE2426">
              <w:rPr>
                <w:lang w:val="fr-CA"/>
              </w:rPr>
              <w:t>Réussite</w:t>
            </w:r>
          </w:p>
        </w:tc>
        <w:tc>
          <w:tcPr>
            <w:tcW w:w="4677" w:type="dxa"/>
          </w:tcPr>
          <w:p w14:paraId="45471A54" w14:textId="24DCA35E" w:rsidR="00A573E1" w:rsidRPr="00EE2426" w:rsidRDefault="0089649F" w:rsidP="00A573E1">
            <w:pPr>
              <w:rPr>
                <w:lang w:val="fr-CA"/>
              </w:rPr>
            </w:pPr>
            <w:r w:rsidRPr="00EE2426">
              <w:rPr>
                <w:lang w:val="fr-CA"/>
              </w:rPr>
              <w:t xml:space="preserve">Diverses combinaisons de contrastes de couleurs sont utilisées </w:t>
            </w:r>
            <w:r w:rsidR="00C86A6B" w:rsidRPr="00EE2426">
              <w:rPr>
                <w:lang w:val="fr-CA"/>
              </w:rPr>
              <w:t>efficacement</w:t>
            </w:r>
            <w:r w:rsidRPr="00EE2426">
              <w:rPr>
                <w:lang w:val="fr-CA"/>
              </w:rPr>
              <w:t>.</w:t>
            </w:r>
          </w:p>
          <w:p w14:paraId="041AA94A" w14:textId="77777777" w:rsidR="00095327" w:rsidRPr="00EE2426" w:rsidRDefault="00095327" w:rsidP="00095327">
            <w:pPr>
              <w:rPr>
                <w:lang w:val="fr-CA"/>
              </w:rPr>
            </w:pPr>
          </w:p>
          <w:p w14:paraId="5F46F4B8" w14:textId="2783D48C" w:rsidR="00095327" w:rsidRPr="00EE2426" w:rsidRDefault="00095327" w:rsidP="00095327">
            <w:pPr>
              <w:rPr>
                <w:lang w:val="fr-CA"/>
              </w:rPr>
            </w:pPr>
            <w:r w:rsidRPr="00EE2426">
              <w:rPr>
                <w:lang w:val="fr-CA"/>
              </w:rPr>
              <w:t xml:space="preserve">Le texte « rouge vif » utilisé pour </w:t>
            </w:r>
            <w:r w:rsidR="00C86A6B" w:rsidRPr="00EE2426">
              <w:rPr>
                <w:lang w:val="fr-CA"/>
              </w:rPr>
              <w:t xml:space="preserve">le </w:t>
            </w:r>
            <w:r w:rsidRPr="00EE2426">
              <w:rPr>
                <w:lang w:val="fr-CA"/>
              </w:rPr>
              <w:t xml:space="preserve">mot « Nouveau » sur la page des entités politiques est conforme aux </w:t>
            </w:r>
            <w:r w:rsidR="004D4E4C">
              <w:rPr>
                <w:lang w:val="fr-CA"/>
              </w:rPr>
              <w:t>normes d’accessibilité des contenus web</w:t>
            </w:r>
            <w:r w:rsidR="00C86A6B" w:rsidRPr="00EE2426">
              <w:rPr>
                <w:lang w:val="fr-CA"/>
              </w:rPr>
              <w:t xml:space="preserve">. Cependant, </w:t>
            </w:r>
            <w:r w:rsidRPr="00EE2426">
              <w:rPr>
                <w:lang w:val="fr-CA"/>
              </w:rPr>
              <w:t>il est également en italique</w:t>
            </w:r>
            <w:r w:rsidR="00C86A6B" w:rsidRPr="00EE2426">
              <w:rPr>
                <w:lang w:val="fr-CA"/>
              </w:rPr>
              <w:t xml:space="preserve">, ce qui n'est pas </w:t>
            </w:r>
            <w:r w:rsidRPr="00EE2426">
              <w:rPr>
                <w:lang w:val="fr-CA"/>
              </w:rPr>
              <w:t>recommandé</w:t>
            </w:r>
            <w:r w:rsidR="00C86A6B" w:rsidRPr="00EE2426">
              <w:rPr>
                <w:lang w:val="fr-CA"/>
              </w:rPr>
              <w:t xml:space="preserve">. </w:t>
            </w:r>
          </w:p>
          <w:p w14:paraId="2E62050C" w14:textId="7D34466D" w:rsidR="00095327" w:rsidRPr="00EE2426" w:rsidRDefault="00095327" w:rsidP="00A573E1">
            <w:pPr>
              <w:rPr>
                <w:lang w:val="fr-CA"/>
              </w:rPr>
            </w:pPr>
          </w:p>
        </w:tc>
      </w:tr>
      <w:tr w:rsidR="0089649F" w:rsidRPr="00AE299E" w14:paraId="5B11C6B7" w14:textId="77777777" w:rsidTr="00EE0CBA">
        <w:tc>
          <w:tcPr>
            <w:tcW w:w="3324" w:type="dxa"/>
          </w:tcPr>
          <w:p w14:paraId="726199F7" w14:textId="77777777" w:rsidR="00505CD4" w:rsidRPr="00EE2426" w:rsidRDefault="00505CD4" w:rsidP="00505CD4">
            <w:pPr>
              <w:rPr>
                <w:lang w:val="fr-CA"/>
              </w:rPr>
            </w:pPr>
            <w:r w:rsidRPr="00EE2426">
              <w:rPr>
                <w:lang w:val="fr-CA"/>
              </w:rPr>
              <w:t>Titres et structure</w:t>
            </w:r>
          </w:p>
          <w:p w14:paraId="183919F9" w14:textId="77777777" w:rsidR="0089649F" w:rsidRPr="00EE2426" w:rsidRDefault="0089649F" w:rsidP="001A33B7">
            <w:pPr>
              <w:rPr>
                <w:lang w:val="fr-CA"/>
              </w:rPr>
            </w:pPr>
          </w:p>
        </w:tc>
        <w:tc>
          <w:tcPr>
            <w:tcW w:w="1349" w:type="dxa"/>
          </w:tcPr>
          <w:p w14:paraId="61A61C3A" w14:textId="077DD99A" w:rsidR="0089649F" w:rsidRPr="00EE2426" w:rsidRDefault="00D65D75" w:rsidP="00EE0CBA">
            <w:pPr>
              <w:rPr>
                <w:lang w:val="fr-CA"/>
              </w:rPr>
            </w:pPr>
            <w:r w:rsidRPr="00EE2426">
              <w:rPr>
                <w:lang w:val="fr-CA"/>
              </w:rPr>
              <w:t>Réussite</w:t>
            </w:r>
          </w:p>
        </w:tc>
        <w:tc>
          <w:tcPr>
            <w:tcW w:w="4677" w:type="dxa"/>
          </w:tcPr>
          <w:p w14:paraId="3C95D4CE" w14:textId="674EB1E0" w:rsidR="0089649F" w:rsidRPr="00EE2426" w:rsidRDefault="00371ACC" w:rsidP="00A573E1">
            <w:pPr>
              <w:rPr>
                <w:lang w:val="fr-CA"/>
              </w:rPr>
            </w:pPr>
            <w:r w:rsidRPr="00EE2426">
              <w:rPr>
                <w:lang w:val="fr-CA"/>
              </w:rPr>
              <w:t xml:space="preserve">Des titres sont inclus et </w:t>
            </w:r>
            <w:r w:rsidR="00C86A6B" w:rsidRPr="00EE2426">
              <w:rPr>
                <w:lang w:val="fr-CA"/>
              </w:rPr>
              <w:t xml:space="preserve">utilisés </w:t>
            </w:r>
            <w:r w:rsidRPr="00EE2426">
              <w:rPr>
                <w:lang w:val="fr-CA"/>
              </w:rPr>
              <w:t xml:space="preserve">pour créer une structure claire. </w:t>
            </w:r>
            <w:r w:rsidR="00C86A6B" w:rsidRPr="00EE2426">
              <w:rPr>
                <w:lang w:val="fr-CA"/>
              </w:rPr>
              <w:t>Le niveau</w:t>
            </w:r>
            <w:r w:rsidRPr="00EE2426">
              <w:rPr>
                <w:lang w:val="fr-CA"/>
              </w:rPr>
              <w:t xml:space="preserve"> de titre 1 est utilisé pour </w:t>
            </w:r>
            <w:r w:rsidR="00C86A6B" w:rsidRPr="00EE2426">
              <w:rPr>
                <w:lang w:val="fr-CA"/>
              </w:rPr>
              <w:t xml:space="preserve">l'introduction du </w:t>
            </w:r>
            <w:r w:rsidRPr="00EE2426">
              <w:rPr>
                <w:lang w:val="fr-CA"/>
              </w:rPr>
              <w:t>site web</w:t>
            </w:r>
            <w:r w:rsidR="00C86A6B" w:rsidRPr="00EE2426">
              <w:rPr>
                <w:lang w:val="fr-CA"/>
              </w:rPr>
              <w:t>, le niveau de titre</w:t>
            </w:r>
            <w:r w:rsidRPr="00EE2426">
              <w:rPr>
                <w:lang w:val="fr-CA"/>
              </w:rPr>
              <w:t xml:space="preserve"> 2 est utilisé pour distinguer les titres ou les informations utiles, et </w:t>
            </w:r>
            <w:r w:rsidR="00C86A6B" w:rsidRPr="00EE2426">
              <w:rPr>
                <w:lang w:val="fr-CA"/>
              </w:rPr>
              <w:t>le niveau de titre</w:t>
            </w:r>
            <w:r w:rsidRPr="00EE2426">
              <w:rPr>
                <w:lang w:val="fr-CA"/>
              </w:rPr>
              <w:t xml:space="preserve"> 3 est utilisé comme sous-titres (par exemple</w:t>
            </w:r>
            <w:r w:rsidR="00C86A6B" w:rsidRPr="00EE2426">
              <w:rPr>
                <w:lang w:val="fr-CA"/>
              </w:rPr>
              <w:t>, « Ingérence</w:t>
            </w:r>
            <w:r w:rsidRPr="00EE2426">
              <w:rPr>
                <w:lang w:val="fr-CA"/>
              </w:rPr>
              <w:t xml:space="preserve"> étrangère </w:t>
            </w:r>
            <w:r w:rsidR="00C86A6B" w:rsidRPr="00EE2426">
              <w:rPr>
                <w:lang w:val="fr-CA"/>
              </w:rPr>
              <w:t>»</w:t>
            </w:r>
            <w:r w:rsidRPr="00EE2426">
              <w:rPr>
                <w:lang w:val="fr-CA"/>
              </w:rPr>
              <w:t>)</w:t>
            </w:r>
            <w:r w:rsidR="00C86A6B" w:rsidRPr="00EE2426">
              <w:rPr>
                <w:lang w:val="fr-CA"/>
              </w:rPr>
              <w:t>.</w:t>
            </w:r>
          </w:p>
        </w:tc>
      </w:tr>
      <w:tr w:rsidR="00371ACC" w:rsidRPr="00AE299E" w14:paraId="1C08246D" w14:textId="77777777" w:rsidTr="00EE0CBA">
        <w:tc>
          <w:tcPr>
            <w:tcW w:w="3324" w:type="dxa"/>
          </w:tcPr>
          <w:p w14:paraId="05F55EA3" w14:textId="77777777" w:rsidR="007B71B3" w:rsidRPr="00EE2426" w:rsidRDefault="007B71B3" w:rsidP="007B71B3">
            <w:pPr>
              <w:rPr>
                <w:lang w:val="fr-CA"/>
              </w:rPr>
            </w:pPr>
            <w:r w:rsidRPr="00EE2426">
              <w:rPr>
                <w:lang w:val="fr-CA"/>
              </w:rPr>
              <w:t xml:space="preserve">Formulaires et contrôles </w:t>
            </w:r>
          </w:p>
          <w:p w14:paraId="7C750621" w14:textId="77777777" w:rsidR="00371ACC" w:rsidRPr="00EE2426" w:rsidRDefault="00371ACC" w:rsidP="00505CD4">
            <w:pPr>
              <w:rPr>
                <w:lang w:val="fr-CA"/>
              </w:rPr>
            </w:pPr>
          </w:p>
        </w:tc>
        <w:tc>
          <w:tcPr>
            <w:tcW w:w="1349" w:type="dxa"/>
          </w:tcPr>
          <w:p w14:paraId="30791EC5" w14:textId="02119B27" w:rsidR="00371ACC" w:rsidRPr="00EE2426" w:rsidRDefault="00D65D75" w:rsidP="00EE0CBA">
            <w:pPr>
              <w:rPr>
                <w:lang w:val="fr-CA"/>
              </w:rPr>
            </w:pPr>
            <w:r w:rsidRPr="00EE2426">
              <w:rPr>
                <w:lang w:val="fr-CA"/>
              </w:rPr>
              <w:t>Réussite</w:t>
            </w:r>
          </w:p>
        </w:tc>
        <w:tc>
          <w:tcPr>
            <w:tcW w:w="4677" w:type="dxa"/>
          </w:tcPr>
          <w:p w14:paraId="319E2BEE" w14:textId="3B08ECB0" w:rsidR="00371ACC" w:rsidRPr="00EE2426" w:rsidRDefault="00671371" w:rsidP="00A573E1">
            <w:pPr>
              <w:rPr>
                <w:lang w:val="fr-CA"/>
              </w:rPr>
            </w:pPr>
            <w:r w:rsidRPr="00EE2426">
              <w:rPr>
                <w:lang w:val="fr-CA"/>
              </w:rPr>
              <w:t>Les formulaires « Contactez-nous » sont correctement libellés et des instructions appropriées sont fournies pour aider l'utilisateur à les remplir avec précision.</w:t>
            </w:r>
          </w:p>
        </w:tc>
      </w:tr>
      <w:tr w:rsidR="00671371" w:rsidRPr="00AE299E" w14:paraId="0A874875" w14:textId="77777777" w:rsidTr="00EE0CBA">
        <w:tc>
          <w:tcPr>
            <w:tcW w:w="3324" w:type="dxa"/>
          </w:tcPr>
          <w:p w14:paraId="08539A2E" w14:textId="77777777" w:rsidR="004D21D4" w:rsidRPr="00EE2426" w:rsidRDefault="004D21D4" w:rsidP="004D21D4">
            <w:pPr>
              <w:rPr>
                <w:lang w:val="fr-CA"/>
              </w:rPr>
            </w:pPr>
            <w:r w:rsidRPr="00EE2426">
              <w:rPr>
                <w:lang w:val="fr-CA"/>
              </w:rPr>
              <w:t>Multimédia</w:t>
            </w:r>
          </w:p>
          <w:p w14:paraId="0A33911E" w14:textId="77777777" w:rsidR="00671371" w:rsidRPr="00EE2426" w:rsidRDefault="00671371" w:rsidP="007B71B3">
            <w:pPr>
              <w:rPr>
                <w:lang w:val="fr-CA"/>
              </w:rPr>
            </w:pPr>
          </w:p>
        </w:tc>
        <w:tc>
          <w:tcPr>
            <w:tcW w:w="1349" w:type="dxa"/>
          </w:tcPr>
          <w:p w14:paraId="7752D3AF" w14:textId="7879CF1A" w:rsidR="00671371" w:rsidRPr="00EE2426" w:rsidRDefault="00D65D75" w:rsidP="00EE0CBA">
            <w:pPr>
              <w:rPr>
                <w:lang w:val="fr-CA"/>
              </w:rPr>
            </w:pPr>
            <w:r w:rsidRPr="00EE2426">
              <w:rPr>
                <w:lang w:val="fr-CA"/>
              </w:rPr>
              <w:t>Réussite</w:t>
            </w:r>
          </w:p>
        </w:tc>
        <w:tc>
          <w:tcPr>
            <w:tcW w:w="4677" w:type="dxa"/>
          </w:tcPr>
          <w:p w14:paraId="3F8FCBB9" w14:textId="67AC6D57" w:rsidR="00671371" w:rsidRPr="00EE2426" w:rsidRDefault="009432E8" w:rsidP="00A573E1">
            <w:pPr>
              <w:rPr>
                <w:lang w:val="fr-CA"/>
              </w:rPr>
            </w:pPr>
            <w:r w:rsidRPr="00EE2426">
              <w:rPr>
                <w:lang w:val="fr-CA"/>
              </w:rPr>
              <w:t xml:space="preserve">Le multimédia </w:t>
            </w:r>
            <w:r w:rsidR="00774AD8" w:rsidRPr="00EE2426">
              <w:rPr>
                <w:lang w:val="fr-CA"/>
              </w:rPr>
              <w:t xml:space="preserve">est rarement utilisé </w:t>
            </w:r>
            <w:r w:rsidRPr="00EE2426">
              <w:rPr>
                <w:lang w:val="fr-CA"/>
              </w:rPr>
              <w:t xml:space="preserve">sur le site </w:t>
            </w:r>
            <w:r w:rsidR="003964BF">
              <w:rPr>
                <w:lang w:val="fr-CA"/>
              </w:rPr>
              <w:t>web</w:t>
            </w:r>
            <w:r w:rsidR="00D65D75">
              <w:rPr>
                <w:lang w:val="fr-CA"/>
              </w:rPr>
              <w:t xml:space="preserve"> </w:t>
            </w:r>
            <w:r w:rsidR="00774AD8" w:rsidRPr="00EE2426">
              <w:rPr>
                <w:lang w:val="fr-CA"/>
              </w:rPr>
              <w:t xml:space="preserve">; toutefois, des légendes et une transcription sont fournies </w:t>
            </w:r>
            <w:r w:rsidRPr="00EE2426">
              <w:rPr>
                <w:lang w:val="fr-CA"/>
              </w:rPr>
              <w:t xml:space="preserve">pour la vidéo « Rendre les élections fédérales accessibles » </w:t>
            </w:r>
            <w:r w:rsidR="00774AD8" w:rsidRPr="00EE2426">
              <w:rPr>
                <w:lang w:val="fr-CA"/>
              </w:rPr>
              <w:t>(</w:t>
            </w:r>
            <w:r w:rsidRPr="00EE2426">
              <w:rPr>
                <w:lang w:val="fr-CA"/>
              </w:rPr>
              <w:t xml:space="preserve">sans </w:t>
            </w:r>
            <w:r w:rsidR="00774AD8" w:rsidRPr="00EE2426">
              <w:rPr>
                <w:lang w:val="fr-CA"/>
              </w:rPr>
              <w:t xml:space="preserve">fonction </w:t>
            </w:r>
            <w:r w:rsidRPr="00EE2426">
              <w:rPr>
                <w:lang w:val="fr-CA"/>
              </w:rPr>
              <w:t>de lecture automatique</w:t>
            </w:r>
            <w:r w:rsidR="00774AD8" w:rsidRPr="00EE2426">
              <w:rPr>
                <w:lang w:val="fr-CA"/>
              </w:rPr>
              <w:t>).</w:t>
            </w:r>
          </w:p>
        </w:tc>
      </w:tr>
      <w:tr w:rsidR="009432E8" w:rsidRPr="00AE299E" w14:paraId="5324E5DD" w14:textId="77777777" w:rsidTr="00EE0CBA">
        <w:tc>
          <w:tcPr>
            <w:tcW w:w="3324" w:type="dxa"/>
          </w:tcPr>
          <w:p w14:paraId="0E4850DD" w14:textId="77777777" w:rsidR="00453B01" w:rsidRPr="00EE2426" w:rsidRDefault="00453B01" w:rsidP="00453B01">
            <w:pPr>
              <w:rPr>
                <w:lang w:val="fr-CA"/>
              </w:rPr>
            </w:pPr>
            <w:r w:rsidRPr="00EE2426">
              <w:rPr>
                <w:lang w:val="fr-CA"/>
              </w:rPr>
              <w:t>Conception réactive</w:t>
            </w:r>
          </w:p>
          <w:p w14:paraId="2C585CCB" w14:textId="77777777" w:rsidR="009432E8" w:rsidRPr="00EE2426" w:rsidRDefault="009432E8" w:rsidP="004D21D4">
            <w:pPr>
              <w:rPr>
                <w:lang w:val="fr-CA"/>
              </w:rPr>
            </w:pPr>
          </w:p>
        </w:tc>
        <w:tc>
          <w:tcPr>
            <w:tcW w:w="1349" w:type="dxa"/>
          </w:tcPr>
          <w:p w14:paraId="54ECB16F" w14:textId="5CEB81D6" w:rsidR="009432E8" w:rsidRPr="00EE2426" w:rsidRDefault="00D65D75" w:rsidP="00EE0CBA">
            <w:pPr>
              <w:rPr>
                <w:lang w:val="fr-CA"/>
              </w:rPr>
            </w:pPr>
            <w:r w:rsidRPr="00EE2426">
              <w:rPr>
                <w:lang w:val="fr-CA"/>
              </w:rPr>
              <w:t>Réussite</w:t>
            </w:r>
          </w:p>
        </w:tc>
        <w:tc>
          <w:tcPr>
            <w:tcW w:w="4677" w:type="dxa"/>
          </w:tcPr>
          <w:p w14:paraId="175FD96D" w14:textId="51E0E9C6" w:rsidR="009432E8" w:rsidRPr="00EE2426" w:rsidRDefault="00CD316E" w:rsidP="009432E8">
            <w:pPr>
              <w:rPr>
                <w:lang w:val="fr-CA"/>
              </w:rPr>
            </w:pPr>
            <w:r w:rsidRPr="00EE2426">
              <w:rPr>
                <w:lang w:val="fr-CA"/>
              </w:rPr>
              <w:t xml:space="preserve">La conception du site </w:t>
            </w:r>
            <w:r w:rsidR="003964BF">
              <w:rPr>
                <w:lang w:val="fr-CA"/>
              </w:rPr>
              <w:t>web</w:t>
            </w:r>
            <w:r w:rsidRPr="00EE2426">
              <w:rPr>
                <w:lang w:val="fr-CA"/>
              </w:rPr>
              <w:t xml:space="preserve"> s'adapte aux différentes tailles d'écran.</w:t>
            </w:r>
          </w:p>
        </w:tc>
      </w:tr>
      <w:tr w:rsidR="00CD316E" w:rsidRPr="00AE299E" w14:paraId="3D2A0692" w14:textId="77777777" w:rsidTr="00EE0CBA">
        <w:tc>
          <w:tcPr>
            <w:tcW w:w="3324" w:type="dxa"/>
          </w:tcPr>
          <w:p w14:paraId="3EC52E4C" w14:textId="3C753483" w:rsidR="00CD316E" w:rsidRPr="00EE2426" w:rsidRDefault="00A82AA4" w:rsidP="00453B01">
            <w:pPr>
              <w:rPr>
                <w:lang w:val="fr-CA"/>
              </w:rPr>
            </w:pPr>
            <w:r w:rsidRPr="00EE2426">
              <w:rPr>
                <w:lang w:val="fr-CA"/>
              </w:rPr>
              <w:t>Indicateurs de mise au point</w:t>
            </w:r>
          </w:p>
        </w:tc>
        <w:tc>
          <w:tcPr>
            <w:tcW w:w="1349" w:type="dxa"/>
          </w:tcPr>
          <w:p w14:paraId="2D8DED02" w14:textId="776C486C" w:rsidR="00CD316E" w:rsidRPr="00EE2426" w:rsidRDefault="00D65D75" w:rsidP="00EE0CBA">
            <w:pPr>
              <w:rPr>
                <w:lang w:val="fr-CA"/>
              </w:rPr>
            </w:pPr>
            <w:r w:rsidRPr="00EE2426">
              <w:rPr>
                <w:lang w:val="fr-CA"/>
              </w:rPr>
              <w:t>Réussite</w:t>
            </w:r>
          </w:p>
        </w:tc>
        <w:tc>
          <w:tcPr>
            <w:tcW w:w="4677" w:type="dxa"/>
          </w:tcPr>
          <w:p w14:paraId="38CA1F92" w14:textId="2F75280F" w:rsidR="00CD316E" w:rsidRPr="00EE2426" w:rsidRDefault="00A12761" w:rsidP="009432E8">
            <w:pPr>
              <w:rPr>
                <w:lang w:val="fr-CA"/>
              </w:rPr>
            </w:pPr>
            <w:r w:rsidRPr="00EE2426">
              <w:rPr>
                <w:lang w:val="fr-CA"/>
              </w:rPr>
              <w:t>L'indicateur est visible tout au long du parcours.</w:t>
            </w:r>
          </w:p>
        </w:tc>
      </w:tr>
      <w:tr w:rsidR="00A12761" w:rsidRPr="00AE299E" w14:paraId="678C82F0" w14:textId="77777777" w:rsidTr="00EE0CBA">
        <w:tc>
          <w:tcPr>
            <w:tcW w:w="3324" w:type="dxa"/>
          </w:tcPr>
          <w:p w14:paraId="71E9AAF8" w14:textId="77777777" w:rsidR="00C516B4" w:rsidRPr="00EE2426" w:rsidRDefault="00C516B4" w:rsidP="00C516B4">
            <w:pPr>
              <w:rPr>
                <w:lang w:val="fr-CA"/>
              </w:rPr>
            </w:pPr>
            <w:r w:rsidRPr="00EE2426">
              <w:rPr>
                <w:lang w:val="fr-CA"/>
              </w:rPr>
              <w:t>Synchronisation et animation</w:t>
            </w:r>
          </w:p>
          <w:p w14:paraId="398610C6" w14:textId="77777777" w:rsidR="00A12761" w:rsidRPr="00EE2426" w:rsidRDefault="00A12761" w:rsidP="00A82AA4">
            <w:pPr>
              <w:rPr>
                <w:lang w:val="fr-CA"/>
              </w:rPr>
            </w:pPr>
          </w:p>
        </w:tc>
        <w:tc>
          <w:tcPr>
            <w:tcW w:w="1349" w:type="dxa"/>
          </w:tcPr>
          <w:p w14:paraId="673E5372" w14:textId="10235857" w:rsidR="00A12761" w:rsidRPr="00EE2426" w:rsidRDefault="00D65D75" w:rsidP="00EE0CBA">
            <w:pPr>
              <w:rPr>
                <w:lang w:val="fr-CA"/>
              </w:rPr>
            </w:pPr>
            <w:r w:rsidRPr="00EE2426">
              <w:rPr>
                <w:lang w:val="fr-CA"/>
              </w:rPr>
              <w:t>Réussite</w:t>
            </w:r>
          </w:p>
        </w:tc>
        <w:tc>
          <w:tcPr>
            <w:tcW w:w="4677" w:type="dxa"/>
          </w:tcPr>
          <w:p w14:paraId="5D141C3F" w14:textId="3700B3E2" w:rsidR="00A12761" w:rsidRPr="00EE2426" w:rsidRDefault="00CA62AF" w:rsidP="009432E8">
            <w:pPr>
              <w:rPr>
                <w:lang w:val="fr-CA"/>
              </w:rPr>
            </w:pPr>
            <w:r w:rsidRPr="00EE2426">
              <w:rPr>
                <w:lang w:val="fr-CA"/>
              </w:rPr>
              <w:t xml:space="preserve">Aucune fonction de synchronisation </w:t>
            </w:r>
            <w:r w:rsidR="00774AD8" w:rsidRPr="00EE2426">
              <w:rPr>
                <w:lang w:val="fr-CA"/>
              </w:rPr>
              <w:t xml:space="preserve">n'est </w:t>
            </w:r>
            <w:r w:rsidRPr="00EE2426">
              <w:rPr>
                <w:lang w:val="fr-CA"/>
              </w:rPr>
              <w:t>utilisée (</w:t>
            </w:r>
            <w:r w:rsidR="00774AD8" w:rsidRPr="00EE2426">
              <w:rPr>
                <w:lang w:val="fr-CA"/>
              </w:rPr>
              <w:t>par exemple, fonction</w:t>
            </w:r>
            <w:r w:rsidRPr="00EE2426">
              <w:rPr>
                <w:lang w:val="fr-CA"/>
              </w:rPr>
              <w:t xml:space="preserve"> d'image coulissante) </w:t>
            </w:r>
            <w:r w:rsidR="00774AD8" w:rsidRPr="00EE2426">
              <w:rPr>
                <w:lang w:val="fr-CA"/>
              </w:rPr>
              <w:t xml:space="preserve">et </w:t>
            </w:r>
            <w:r w:rsidRPr="00EE2426">
              <w:rPr>
                <w:lang w:val="fr-CA"/>
              </w:rPr>
              <w:t xml:space="preserve">aucun clignotement </w:t>
            </w:r>
            <w:r w:rsidR="00774AD8" w:rsidRPr="00EE2426">
              <w:rPr>
                <w:lang w:val="fr-CA"/>
              </w:rPr>
              <w:t xml:space="preserve">n'apparaît </w:t>
            </w:r>
            <w:r w:rsidRPr="00EE2426">
              <w:rPr>
                <w:lang w:val="fr-CA"/>
              </w:rPr>
              <w:t>sur les pages.</w:t>
            </w:r>
          </w:p>
        </w:tc>
      </w:tr>
      <w:tr w:rsidR="00CA62AF" w:rsidRPr="00AE299E" w14:paraId="3C2041E2" w14:textId="77777777" w:rsidTr="00EE0CBA">
        <w:tc>
          <w:tcPr>
            <w:tcW w:w="3324" w:type="dxa"/>
          </w:tcPr>
          <w:p w14:paraId="2524506F" w14:textId="77777777" w:rsidR="00860101" w:rsidRPr="00EE2426" w:rsidRDefault="00860101" w:rsidP="00860101">
            <w:pPr>
              <w:rPr>
                <w:lang w:val="fr-CA"/>
              </w:rPr>
            </w:pPr>
            <w:r w:rsidRPr="00EE2426">
              <w:rPr>
                <w:lang w:val="fr-CA"/>
              </w:rPr>
              <w:t>Langue et lisibilité</w:t>
            </w:r>
          </w:p>
          <w:p w14:paraId="73DA640F" w14:textId="77777777" w:rsidR="00CA62AF" w:rsidRPr="00EE2426" w:rsidRDefault="00CA62AF" w:rsidP="00C516B4">
            <w:pPr>
              <w:rPr>
                <w:lang w:val="fr-CA"/>
              </w:rPr>
            </w:pPr>
          </w:p>
        </w:tc>
        <w:tc>
          <w:tcPr>
            <w:tcW w:w="1349" w:type="dxa"/>
          </w:tcPr>
          <w:p w14:paraId="1C3D783B" w14:textId="3101BA5F" w:rsidR="00CA62AF" w:rsidRPr="00EE2426" w:rsidRDefault="00D65D75" w:rsidP="00EE0CBA">
            <w:pPr>
              <w:rPr>
                <w:lang w:val="fr-CA"/>
              </w:rPr>
            </w:pPr>
            <w:r w:rsidRPr="00EE2426">
              <w:rPr>
                <w:lang w:val="fr-CA"/>
              </w:rPr>
              <w:t>Réussite</w:t>
            </w:r>
          </w:p>
        </w:tc>
        <w:tc>
          <w:tcPr>
            <w:tcW w:w="4677" w:type="dxa"/>
          </w:tcPr>
          <w:p w14:paraId="29B7D69B" w14:textId="616CE827" w:rsidR="00203C63" w:rsidRPr="00EE2426" w:rsidRDefault="00203C63" w:rsidP="00203C63">
            <w:pPr>
              <w:rPr>
                <w:lang w:val="fr-CA"/>
              </w:rPr>
            </w:pPr>
            <w:r w:rsidRPr="00EE2426">
              <w:rPr>
                <w:lang w:val="fr-CA"/>
              </w:rPr>
              <w:t xml:space="preserve">Le langage utilisé permet une compréhension claire de </w:t>
            </w:r>
            <w:r w:rsidR="00774AD8" w:rsidRPr="00EE2426">
              <w:rPr>
                <w:lang w:val="fr-CA"/>
              </w:rPr>
              <w:t xml:space="preserve">toutes </w:t>
            </w:r>
            <w:r w:rsidRPr="00EE2426">
              <w:rPr>
                <w:lang w:val="fr-CA"/>
              </w:rPr>
              <w:t xml:space="preserve">les sections </w:t>
            </w:r>
            <w:r w:rsidR="00774AD8" w:rsidRPr="00EE2426">
              <w:rPr>
                <w:lang w:val="fr-CA"/>
              </w:rPr>
              <w:t xml:space="preserve">du </w:t>
            </w:r>
            <w:r w:rsidRPr="00EE2426">
              <w:rPr>
                <w:lang w:val="fr-CA"/>
              </w:rPr>
              <w:t>site web.</w:t>
            </w:r>
          </w:p>
          <w:p w14:paraId="7D3A2EBF" w14:textId="77777777" w:rsidR="00CA62AF" w:rsidRPr="00EE2426" w:rsidRDefault="00CA62AF" w:rsidP="00CA62AF">
            <w:pPr>
              <w:rPr>
                <w:lang w:val="fr-CA"/>
              </w:rPr>
            </w:pPr>
          </w:p>
        </w:tc>
      </w:tr>
      <w:tr w:rsidR="00203C63" w:rsidRPr="00AE299E" w14:paraId="18DB9211" w14:textId="77777777" w:rsidTr="00EE0CBA">
        <w:tc>
          <w:tcPr>
            <w:tcW w:w="3324" w:type="dxa"/>
          </w:tcPr>
          <w:p w14:paraId="6C76EC75" w14:textId="77777777" w:rsidR="002A0F8C" w:rsidRPr="00EE2426" w:rsidRDefault="002A0F8C" w:rsidP="002A0F8C">
            <w:pPr>
              <w:rPr>
                <w:lang w:val="fr-CA"/>
              </w:rPr>
            </w:pPr>
            <w:r w:rsidRPr="00EE2426">
              <w:rPr>
                <w:lang w:val="fr-CA"/>
              </w:rPr>
              <w:t>Navigation et cohérence</w:t>
            </w:r>
          </w:p>
          <w:p w14:paraId="2402E2B7" w14:textId="77777777" w:rsidR="00203C63" w:rsidRPr="00EE2426" w:rsidRDefault="00203C63" w:rsidP="00860101">
            <w:pPr>
              <w:rPr>
                <w:lang w:val="fr-CA"/>
              </w:rPr>
            </w:pPr>
          </w:p>
        </w:tc>
        <w:tc>
          <w:tcPr>
            <w:tcW w:w="1349" w:type="dxa"/>
          </w:tcPr>
          <w:p w14:paraId="1DC0536F" w14:textId="2A579D1D" w:rsidR="00203C63" w:rsidRPr="00EE2426" w:rsidRDefault="00D65D75" w:rsidP="00EE0CBA">
            <w:pPr>
              <w:rPr>
                <w:lang w:val="fr-CA"/>
              </w:rPr>
            </w:pPr>
            <w:r w:rsidRPr="00EE2426">
              <w:rPr>
                <w:lang w:val="fr-CA"/>
              </w:rPr>
              <w:t>Réussite</w:t>
            </w:r>
          </w:p>
        </w:tc>
        <w:tc>
          <w:tcPr>
            <w:tcW w:w="4677" w:type="dxa"/>
          </w:tcPr>
          <w:p w14:paraId="2DBD49EF" w14:textId="7E3329C3" w:rsidR="008E3724" w:rsidRPr="00EE2426" w:rsidRDefault="00774AD8" w:rsidP="008E3724">
            <w:pPr>
              <w:rPr>
                <w:lang w:val="fr-CA"/>
              </w:rPr>
            </w:pPr>
            <w:r w:rsidRPr="00EE2426">
              <w:rPr>
                <w:lang w:val="fr-CA"/>
              </w:rPr>
              <w:t xml:space="preserve">Les différents menus </w:t>
            </w:r>
            <w:r w:rsidR="008E3724" w:rsidRPr="00EE2426">
              <w:rPr>
                <w:lang w:val="fr-CA"/>
              </w:rPr>
              <w:t xml:space="preserve">sont faciles à utiliser. La conception </w:t>
            </w:r>
            <w:r w:rsidRPr="00EE2426">
              <w:rPr>
                <w:lang w:val="fr-CA"/>
              </w:rPr>
              <w:t xml:space="preserve">et </w:t>
            </w:r>
            <w:r w:rsidR="008E3724" w:rsidRPr="00EE2426">
              <w:rPr>
                <w:lang w:val="fr-CA"/>
              </w:rPr>
              <w:t xml:space="preserve">la mise en page </w:t>
            </w:r>
            <w:r w:rsidRPr="00EE2426">
              <w:rPr>
                <w:lang w:val="fr-CA"/>
              </w:rPr>
              <w:t xml:space="preserve">sont </w:t>
            </w:r>
            <w:r w:rsidR="008E3724" w:rsidRPr="00EE2426">
              <w:rPr>
                <w:lang w:val="fr-CA"/>
              </w:rPr>
              <w:t>cohérentes dans l'ensemble.</w:t>
            </w:r>
          </w:p>
          <w:p w14:paraId="764D91B4" w14:textId="77777777" w:rsidR="00203C63" w:rsidRPr="00EE2426" w:rsidRDefault="00203C63" w:rsidP="00203C63">
            <w:pPr>
              <w:rPr>
                <w:lang w:val="fr-CA"/>
              </w:rPr>
            </w:pPr>
          </w:p>
        </w:tc>
      </w:tr>
      <w:tr w:rsidR="008E3724" w:rsidRPr="00AE299E" w14:paraId="6DD339AA" w14:textId="77777777" w:rsidTr="00EE0CBA">
        <w:tc>
          <w:tcPr>
            <w:tcW w:w="3324" w:type="dxa"/>
          </w:tcPr>
          <w:p w14:paraId="7C13BB1F" w14:textId="77777777" w:rsidR="00337F77" w:rsidRPr="00EE2426" w:rsidRDefault="00337F77" w:rsidP="00337F77">
            <w:pPr>
              <w:rPr>
                <w:lang w:val="fr-CA"/>
              </w:rPr>
            </w:pPr>
            <w:r w:rsidRPr="00EE2426">
              <w:rPr>
                <w:lang w:val="fr-CA"/>
              </w:rPr>
              <w:t>Gestion des erreurs</w:t>
            </w:r>
          </w:p>
          <w:p w14:paraId="29E2515A" w14:textId="77777777" w:rsidR="008E3724" w:rsidRPr="00EE2426" w:rsidRDefault="008E3724" w:rsidP="002A0F8C">
            <w:pPr>
              <w:rPr>
                <w:lang w:val="fr-CA"/>
              </w:rPr>
            </w:pPr>
          </w:p>
        </w:tc>
        <w:tc>
          <w:tcPr>
            <w:tcW w:w="1349" w:type="dxa"/>
          </w:tcPr>
          <w:p w14:paraId="6A57B0E0" w14:textId="0BD621F1" w:rsidR="008E3724" w:rsidRPr="00EE2426" w:rsidRDefault="00D65D75" w:rsidP="00EE0CBA">
            <w:pPr>
              <w:rPr>
                <w:lang w:val="fr-CA"/>
              </w:rPr>
            </w:pPr>
            <w:r w:rsidRPr="00EE2426">
              <w:rPr>
                <w:lang w:val="fr-CA"/>
              </w:rPr>
              <w:t>Réussite</w:t>
            </w:r>
          </w:p>
        </w:tc>
        <w:tc>
          <w:tcPr>
            <w:tcW w:w="4677" w:type="dxa"/>
          </w:tcPr>
          <w:p w14:paraId="01B3952B" w14:textId="19E06EE8" w:rsidR="007C5035" w:rsidRPr="00EE2426" w:rsidRDefault="007C5035" w:rsidP="007C5035">
            <w:pPr>
              <w:rPr>
                <w:lang w:val="fr-CA"/>
              </w:rPr>
            </w:pPr>
            <w:r w:rsidRPr="00EE2426">
              <w:rPr>
                <w:lang w:val="fr-CA"/>
              </w:rPr>
              <w:t>Un message d'erreur clair et concis est fourni afin que les utilisateurs puissent facilement identifier les erreurs dans le champ du formulaire.</w:t>
            </w:r>
          </w:p>
          <w:p w14:paraId="412970A5" w14:textId="77777777" w:rsidR="008E3724" w:rsidRPr="00EE2426" w:rsidRDefault="008E3724" w:rsidP="008E3724">
            <w:pPr>
              <w:rPr>
                <w:lang w:val="fr-CA"/>
              </w:rPr>
            </w:pPr>
          </w:p>
        </w:tc>
      </w:tr>
    </w:tbl>
    <w:p w14:paraId="236DC11B" w14:textId="77777777" w:rsidR="00405BAF" w:rsidRPr="00EE2426" w:rsidRDefault="00405BAF" w:rsidP="008209A9">
      <w:pPr>
        <w:rPr>
          <w:lang w:val="fr-CA"/>
        </w:rPr>
      </w:pPr>
    </w:p>
    <w:p w14:paraId="77B02E56" w14:textId="1B115212" w:rsidR="00B54FCA" w:rsidRPr="00EE2426" w:rsidRDefault="00AE299E" w:rsidP="00CE4A4C">
      <w:pPr>
        <w:pStyle w:val="Heading2"/>
        <w:rPr>
          <w:lang w:val="fr-CA"/>
        </w:rPr>
      </w:pPr>
      <w:bookmarkStart w:id="153" w:name="_Toc216974243"/>
      <w:bookmarkStart w:id="154" w:name="_Toc228560020"/>
      <w:r w:rsidRPr="007618F3">
        <w:rPr>
          <w:lang w:val="fr-CA"/>
        </w:rPr>
        <w:t>Examen du v</w:t>
      </w:r>
      <w:r w:rsidR="00CE4A4C" w:rsidRPr="00AE299E">
        <w:rPr>
          <w:lang w:val="fr-CA"/>
        </w:rPr>
        <w:t xml:space="preserve">ote </w:t>
      </w:r>
      <w:r w:rsidR="00D36BD5">
        <w:rPr>
          <w:lang w:val="fr-CA"/>
        </w:rPr>
        <w:t>de</w:t>
      </w:r>
      <w:r w:rsidR="00CE4A4C" w:rsidRPr="00AE299E">
        <w:rPr>
          <w:lang w:val="fr-CA"/>
        </w:rPr>
        <w:t xml:space="preserve">s personnes </w:t>
      </w:r>
      <w:r w:rsidR="00D36BD5">
        <w:rPr>
          <w:lang w:val="fr-CA"/>
        </w:rPr>
        <w:t>sous la garde</w:t>
      </w:r>
      <w:r w:rsidR="00CE4A4C" w:rsidRPr="00AE299E">
        <w:rPr>
          <w:lang w:val="fr-CA"/>
        </w:rPr>
        <w:t xml:space="preserve"> </w:t>
      </w:r>
      <w:r w:rsidR="00D36BD5">
        <w:rPr>
          <w:lang w:val="fr-CA"/>
        </w:rPr>
        <w:t>du</w:t>
      </w:r>
      <w:r w:rsidR="00CE4A4C" w:rsidRPr="00AE299E">
        <w:rPr>
          <w:lang w:val="fr-CA"/>
        </w:rPr>
        <w:t xml:space="preserve"> système judiciaire </w:t>
      </w:r>
      <w:r w:rsidR="00FB198A" w:rsidRPr="007618F3">
        <w:rPr>
          <w:lang w:val="fr-CA"/>
        </w:rPr>
        <w:t xml:space="preserve">- </w:t>
      </w:r>
      <w:r w:rsidR="00CE4A4C" w:rsidRPr="00AE299E">
        <w:rPr>
          <w:lang w:val="fr-CA"/>
        </w:rPr>
        <w:t>Révision</w:t>
      </w:r>
      <w:bookmarkEnd w:id="153"/>
      <w:bookmarkEnd w:id="154"/>
    </w:p>
    <w:p w14:paraId="5E8563C7" w14:textId="056F2EB2" w:rsidR="00A87FF1" w:rsidRPr="00EE2426" w:rsidRDefault="00A87FF1" w:rsidP="00A87FF1">
      <w:pPr>
        <w:pStyle w:val="Heading3"/>
        <w:rPr>
          <w:rFonts w:eastAsia="Aptos"/>
          <w:lang w:val="fr-CA"/>
        </w:rPr>
      </w:pPr>
      <w:bookmarkStart w:id="155" w:name="_Toc228560021"/>
      <w:r w:rsidRPr="00EE2426">
        <w:rPr>
          <w:rFonts w:eastAsia="Aptos"/>
          <w:lang w:val="fr-CA"/>
        </w:rPr>
        <w:t>Processus électoral pour les citoyens incarcérés au Canada</w:t>
      </w:r>
      <w:bookmarkEnd w:id="155"/>
    </w:p>
    <w:p w14:paraId="33418DF0" w14:textId="028647B2" w:rsidR="00156848" w:rsidRPr="00EE2426" w:rsidRDefault="00A87FF1" w:rsidP="00A87FF1">
      <w:pPr>
        <w:rPr>
          <w:lang w:val="fr-CA"/>
        </w:rPr>
      </w:pPr>
      <w:r w:rsidRPr="00EE2426">
        <w:rPr>
          <w:lang w:val="fr-CA"/>
        </w:rPr>
        <w:t>Tous les citoyens incarcérés dans un établissement correctionnel ou un pénitencier fédéral qui sont âgés d'au moins 18 ans le jour du scrutin sont admissibles à voter au moyen de bulletins de vote spéciaux.</w:t>
      </w:r>
      <w:r w:rsidR="00242D97" w:rsidRPr="00EE2426">
        <w:rPr>
          <w:rStyle w:val="EndnoteReference"/>
          <w:lang w:val="fr-CA"/>
        </w:rPr>
        <w:endnoteReference w:id="106"/>
      </w:r>
      <w:r w:rsidRPr="00EE2426">
        <w:rPr>
          <w:lang w:val="fr-CA"/>
        </w:rPr>
        <w:t xml:space="preserve"> Un membre du personnel de l'établissement </w:t>
      </w:r>
      <w:r w:rsidR="00242D97" w:rsidRPr="00EE2426">
        <w:rPr>
          <w:lang w:val="fr-CA"/>
        </w:rPr>
        <w:t xml:space="preserve">est </w:t>
      </w:r>
      <w:r w:rsidRPr="00EE2426">
        <w:rPr>
          <w:lang w:val="fr-CA"/>
        </w:rPr>
        <w:t xml:space="preserve">nommé agent de liaison et </w:t>
      </w:r>
      <w:r w:rsidR="00242D97" w:rsidRPr="00EE2426">
        <w:rPr>
          <w:lang w:val="fr-CA"/>
        </w:rPr>
        <w:t>agit</w:t>
      </w:r>
      <w:r w:rsidRPr="00EE2426">
        <w:rPr>
          <w:lang w:val="fr-CA"/>
        </w:rPr>
        <w:t xml:space="preserve"> à titre de point de contact </w:t>
      </w:r>
      <w:r w:rsidR="00C47DA9" w:rsidRPr="00EE2426">
        <w:rPr>
          <w:lang w:val="fr-CA"/>
        </w:rPr>
        <w:t xml:space="preserve">principal </w:t>
      </w:r>
      <w:r w:rsidRPr="00EE2426">
        <w:rPr>
          <w:lang w:val="fr-CA"/>
        </w:rPr>
        <w:t xml:space="preserve">pour l'inscription, les processus de vote, la distribution des ressources et la mise en place de bureaux de scrutin temporaires. Des agents électoraux sont également sélectionnés pour aider l'agent de liaison pendant le jour du scrutin, mais rien n'indique qu'ils doivent nécessairement être </w:t>
      </w:r>
      <w:r w:rsidR="00242D97" w:rsidRPr="00EE2426">
        <w:rPr>
          <w:lang w:val="fr-CA"/>
        </w:rPr>
        <w:t xml:space="preserve">des membres du personnel </w:t>
      </w:r>
      <w:r w:rsidRPr="00EE2426">
        <w:rPr>
          <w:lang w:val="fr-CA"/>
        </w:rPr>
        <w:t>de l'établissement.</w:t>
      </w:r>
      <w:r w:rsidR="00242D97" w:rsidRPr="00EE2426">
        <w:rPr>
          <w:rStyle w:val="EndnoteReference"/>
          <w:lang w:val="fr-CA"/>
        </w:rPr>
        <w:endnoteReference w:id="107"/>
      </w:r>
      <w:r w:rsidRPr="00EE2426">
        <w:rPr>
          <w:lang w:val="fr-CA"/>
        </w:rPr>
        <w:t xml:space="preserve"> </w:t>
      </w:r>
    </w:p>
    <w:p w14:paraId="6CDC8A82" w14:textId="7AF3B08A" w:rsidR="001C5076" w:rsidRPr="00EE2426" w:rsidRDefault="00156848" w:rsidP="00A87FF1">
      <w:pPr>
        <w:rPr>
          <w:lang w:val="fr-CA"/>
        </w:rPr>
      </w:pPr>
      <w:r w:rsidRPr="00EE2426">
        <w:rPr>
          <w:lang w:val="fr-CA"/>
        </w:rPr>
        <w:t xml:space="preserve">Pour le </w:t>
      </w:r>
      <w:r w:rsidR="00A87FF1" w:rsidRPr="00EE2426">
        <w:rPr>
          <w:lang w:val="fr-CA"/>
        </w:rPr>
        <w:t>lieu de résidence permanent</w:t>
      </w:r>
      <w:r w:rsidRPr="00EE2426">
        <w:rPr>
          <w:lang w:val="fr-CA"/>
        </w:rPr>
        <w:t xml:space="preserve">, qui </w:t>
      </w:r>
      <w:r w:rsidR="00A87FF1" w:rsidRPr="00EE2426">
        <w:rPr>
          <w:lang w:val="fr-CA"/>
        </w:rPr>
        <w:t xml:space="preserve">est obligatoire pour s'inscrire, plusieurs options </w:t>
      </w:r>
      <w:r w:rsidRPr="00EE2426">
        <w:rPr>
          <w:lang w:val="fr-CA"/>
        </w:rPr>
        <w:t xml:space="preserve">s'offrent à </w:t>
      </w:r>
      <w:r w:rsidR="00A87FF1" w:rsidRPr="00EE2426">
        <w:rPr>
          <w:lang w:val="fr-CA"/>
        </w:rPr>
        <w:t>ces personnes</w:t>
      </w:r>
      <w:r w:rsidRPr="00EE2426">
        <w:rPr>
          <w:lang w:val="fr-CA"/>
        </w:rPr>
        <w:t xml:space="preserve">, notamment le </w:t>
      </w:r>
      <w:r w:rsidR="00A87FF1" w:rsidRPr="00EE2426">
        <w:rPr>
          <w:lang w:val="fr-CA"/>
        </w:rPr>
        <w:t xml:space="preserve">lieu où elles résidaient avant leur incarcération, le lieu de résidence d'un parent ou </w:t>
      </w:r>
      <w:r w:rsidRPr="00EE2426">
        <w:rPr>
          <w:lang w:val="fr-CA"/>
        </w:rPr>
        <w:t xml:space="preserve">d'un conjoint </w:t>
      </w:r>
      <w:r w:rsidR="00A87FF1" w:rsidRPr="00EE2426">
        <w:rPr>
          <w:lang w:val="fr-CA"/>
        </w:rPr>
        <w:t xml:space="preserve">de fait, le lieu où l'arrestation a eu lieu ou le dernier tribunal </w:t>
      </w:r>
      <w:r w:rsidRPr="00EE2426">
        <w:rPr>
          <w:lang w:val="fr-CA"/>
        </w:rPr>
        <w:t>où elles ont été condamnées</w:t>
      </w:r>
      <w:r w:rsidR="00A87FF1" w:rsidRPr="00EE2426">
        <w:rPr>
          <w:lang w:val="fr-CA"/>
        </w:rPr>
        <w:t xml:space="preserve">. Les citoyens incarcérés sont tenus de voter à l'aide d'un bulletin de vote spécial </w:t>
      </w:r>
      <w:r w:rsidRPr="00EE2426">
        <w:rPr>
          <w:lang w:val="fr-CA"/>
        </w:rPr>
        <w:t xml:space="preserve">et </w:t>
      </w:r>
      <w:r w:rsidR="00A87FF1" w:rsidRPr="00EE2426">
        <w:rPr>
          <w:lang w:val="fr-CA"/>
        </w:rPr>
        <w:t xml:space="preserve">doivent </w:t>
      </w:r>
      <w:r w:rsidRPr="00EE2426">
        <w:rPr>
          <w:lang w:val="fr-CA"/>
        </w:rPr>
        <w:t xml:space="preserve">remplir </w:t>
      </w:r>
      <w:r w:rsidR="00A87FF1" w:rsidRPr="00EE2426">
        <w:rPr>
          <w:lang w:val="fr-CA"/>
        </w:rPr>
        <w:t xml:space="preserve">un </w:t>
      </w:r>
      <w:r w:rsidRPr="00EE2426">
        <w:rPr>
          <w:lang w:val="fr-CA"/>
        </w:rPr>
        <w:t>formulaire</w:t>
      </w:r>
      <w:r w:rsidR="00A87FF1" w:rsidRPr="00EE2426">
        <w:rPr>
          <w:lang w:val="fr-CA"/>
        </w:rPr>
        <w:t xml:space="preserve"> de demande pour l'obtenir, </w:t>
      </w:r>
      <w:r w:rsidRPr="00EE2426">
        <w:rPr>
          <w:lang w:val="fr-CA"/>
        </w:rPr>
        <w:t xml:space="preserve">que </w:t>
      </w:r>
      <w:r w:rsidR="00A87FF1" w:rsidRPr="00EE2426">
        <w:rPr>
          <w:lang w:val="fr-CA"/>
        </w:rPr>
        <w:t xml:space="preserve">l'agent de liaison </w:t>
      </w:r>
      <w:r w:rsidRPr="00EE2426">
        <w:rPr>
          <w:lang w:val="fr-CA"/>
        </w:rPr>
        <w:t xml:space="preserve">recueille </w:t>
      </w:r>
      <w:r w:rsidR="00A87FF1" w:rsidRPr="00EE2426">
        <w:rPr>
          <w:lang w:val="fr-CA"/>
        </w:rPr>
        <w:t xml:space="preserve">et </w:t>
      </w:r>
      <w:r w:rsidRPr="00EE2426">
        <w:rPr>
          <w:lang w:val="fr-CA"/>
        </w:rPr>
        <w:t>traite</w:t>
      </w:r>
      <w:r w:rsidR="00A87FF1" w:rsidRPr="00EE2426">
        <w:rPr>
          <w:lang w:val="fr-CA"/>
        </w:rPr>
        <w:t xml:space="preserve">. </w:t>
      </w:r>
    </w:p>
    <w:p w14:paraId="3E51AADA" w14:textId="04523F75" w:rsidR="00A87FF1" w:rsidRPr="00EE2426" w:rsidRDefault="00A87FF1" w:rsidP="00A87FF1">
      <w:pPr>
        <w:rPr>
          <w:lang w:val="fr-CA"/>
        </w:rPr>
      </w:pPr>
      <w:r w:rsidRPr="00EE2426">
        <w:rPr>
          <w:lang w:val="fr-CA"/>
        </w:rPr>
        <w:t>Les citoyens incarcérés votent dans leur établissement le</w:t>
      </w:r>
      <w:r w:rsidR="00156848" w:rsidRPr="00EE2426">
        <w:rPr>
          <w:lang w:val="fr-CA"/>
        </w:rPr>
        <w:t xml:space="preserve"> 12e </w:t>
      </w:r>
      <w:r w:rsidRPr="00EE2426">
        <w:rPr>
          <w:lang w:val="fr-CA"/>
        </w:rPr>
        <w:t xml:space="preserve">jour </w:t>
      </w:r>
      <w:r w:rsidR="00156848" w:rsidRPr="00EE2426">
        <w:rPr>
          <w:lang w:val="fr-CA"/>
        </w:rPr>
        <w:t xml:space="preserve">avant </w:t>
      </w:r>
      <w:r w:rsidRPr="00EE2426">
        <w:rPr>
          <w:lang w:val="fr-CA"/>
        </w:rPr>
        <w:t xml:space="preserve">le jour du scrutin général </w:t>
      </w:r>
      <w:r w:rsidR="00156848" w:rsidRPr="00EE2426">
        <w:rPr>
          <w:lang w:val="fr-CA"/>
        </w:rPr>
        <w:t>(</w:t>
      </w:r>
      <w:r w:rsidRPr="00EE2426">
        <w:rPr>
          <w:lang w:val="fr-CA"/>
        </w:rPr>
        <w:t xml:space="preserve">de 9 </w:t>
      </w:r>
      <w:r w:rsidR="00156848" w:rsidRPr="00EE2426">
        <w:rPr>
          <w:lang w:val="fr-CA"/>
        </w:rPr>
        <w:t>h à 20 h</w:t>
      </w:r>
      <w:r w:rsidRPr="00EE2426">
        <w:rPr>
          <w:lang w:val="fr-CA"/>
        </w:rPr>
        <w:t>). Dans le cadre de leur trousse de vote, ils doivent signer une déclaration confirmant leur nom et le fait qu'ils ne voteront pas à nouveau pendant l'élection</w:t>
      </w:r>
      <w:r w:rsidR="00156848" w:rsidRPr="00EE2426">
        <w:rPr>
          <w:lang w:val="fr-CA"/>
        </w:rPr>
        <w:t xml:space="preserve">, </w:t>
      </w:r>
      <w:r w:rsidRPr="00EE2426">
        <w:rPr>
          <w:lang w:val="fr-CA"/>
        </w:rPr>
        <w:t xml:space="preserve">au lieu de fournir une preuve d'identité. Les personnes inscrivent le nom des candidats choisis sur les bulletins de vote spéciaux. </w:t>
      </w:r>
      <w:r w:rsidR="00156848" w:rsidRPr="00EE2426">
        <w:rPr>
          <w:lang w:val="fr-CA"/>
        </w:rPr>
        <w:t xml:space="preserve">Après </w:t>
      </w:r>
      <w:r w:rsidRPr="00EE2426">
        <w:rPr>
          <w:lang w:val="fr-CA"/>
        </w:rPr>
        <w:t xml:space="preserve">la fermeture du bureau de vote, l'agent de liaison </w:t>
      </w:r>
      <w:r w:rsidR="00156848" w:rsidRPr="00EE2426">
        <w:rPr>
          <w:lang w:val="fr-CA"/>
        </w:rPr>
        <w:t xml:space="preserve">recueille </w:t>
      </w:r>
      <w:r w:rsidRPr="00EE2426">
        <w:rPr>
          <w:lang w:val="fr-CA"/>
        </w:rPr>
        <w:t xml:space="preserve">tous les bulletins de vote et les trousses de vote afin </w:t>
      </w:r>
      <w:r w:rsidR="00156848" w:rsidRPr="00EE2426">
        <w:rPr>
          <w:lang w:val="fr-CA"/>
        </w:rPr>
        <w:t xml:space="preserve">de les envoyer </w:t>
      </w:r>
      <w:r w:rsidRPr="00EE2426">
        <w:rPr>
          <w:lang w:val="fr-CA"/>
        </w:rPr>
        <w:t xml:space="preserve">immédiatement à Élections Canada. Les bulletins de vote remplis sont dépouillés à Ottawa avec ceux d'autres groupes d'électeurs autres que le grand public </w:t>
      </w:r>
      <w:r w:rsidR="00156848" w:rsidRPr="00EE2426">
        <w:rPr>
          <w:lang w:val="fr-CA"/>
        </w:rPr>
        <w:t xml:space="preserve">(par exemple, </w:t>
      </w:r>
      <w:r w:rsidRPr="00EE2426">
        <w:rPr>
          <w:lang w:val="fr-CA"/>
        </w:rPr>
        <w:t>les citoyens qui vivent à l'extérieur du Canada).</w:t>
      </w:r>
      <w:r w:rsidR="00156848" w:rsidRPr="00EE2426">
        <w:rPr>
          <w:rStyle w:val="EndnoteReference"/>
          <w:lang w:val="fr-CA"/>
        </w:rPr>
        <w:endnoteReference w:id="108"/>
      </w:r>
    </w:p>
    <w:p w14:paraId="5E1433B4" w14:textId="3A97659B" w:rsidR="00A87FF1" w:rsidRPr="00EE2426" w:rsidRDefault="00A87FF1" w:rsidP="00A87FF1">
      <w:pPr>
        <w:pStyle w:val="Heading3"/>
        <w:rPr>
          <w:rStyle w:val="Heading3Char"/>
          <w:lang w:val="fr-CA"/>
        </w:rPr>
      </w:pPr>
      <w:bookmarkStart w:id="156" w:name="_Toc228560022"/>
      <w:r w:rsidRPr="00EE2426">
        <w:rPr>
          <w:lang w:val="fr-CA"/>
        </w:rPr>
        <w:t xml:space="preserve">Obstacles </w:t>
      </w:r>
      <w:r w:rsidRPr="00EE2426">
        <w:rPr>
          <w:rStyle w:val="Heading3Char"/>
          <w:lang w:val="fr-CA"/>
        </w:rPr>
        <w:t>à la participation électorale rencontrés par les personnes sous la garde du gouvernement</w:t>
      </w:r>
      <w:bookmarkEnd w:id="156"/>
    </w:p>
    <w:p w14:paraId="75C39523" w14:textId="2B46C1AA" w:rsidR="001C5076" w:rsidRPr="00EE2426" w:rsidRDefault="00A87FF1" w:rsidP="00A87FF1">
      <w:pPr>
        <w:rPr>
          <w:lang w:val="fr-CA"/>
        </w:rPr>
      </w:pPr>
      <w:r w:rsidRPr="00EE2426">
        <w:rPr>
          <w:lang w:val="fr-CA"/>
        </w:rPr>
        <w:t>Malgré les processus et les politiques mis en place pour faciliter le vote pendant la détention</w:t>
      </w:r>
      <w:r w:rsidR="00156848" w:rsidRPr="00EE2426">
        <w:rPr>
          <w:lang w:val="fr-CA"/>
        </w:rPr>
        <w:t xml:space="preserve">, </w:t>
      </w:r>
      <w:r w:rsidRPr="00EE2426">
        <w:rPr>
          <w:lang w:val="fr-CA"/>
        </w:rPr>
        <w:t xml:space="preserve">les citoyens canadiens incarcérés continuent de rencontrer des difficultés dans divers aspects du processus électoral. La plupart des difficultés documentées concernent le vote provincial, </w:t>
      </w:r>
      <w:r w:rsidR="00156848" w:rsidRPr="00EE2426">
        <w:rPr>
          <w:lang w:val="fr-CA"/>
        </w:rPr>
        <w:t xml:space="preserve">en raison </w:t>
      </w:r>
      <w:r w:rsidRPr="00EE2426">
        <w:rPr>
          <w:lang w:val="fr-CA"/>
        </w:rPr>
        <w:t xml:space="preserve">du manque de données sur les élections fédérales. </w:t>
      </w:r>
    </w:p>
    <w:p w14:paraId="4810574F" w14:textId="24BD4306" w:rsidR="00A87FF1" w:rsidRPr="00EE2426" w:rsidRDefault="00A87FF1" w:rsidP="00A87FF1">
      <w:pPr>
        <w:rPr>
          <w:lang w:val="fr-CA"/>
        </w:rPr>
      </w:pPr>
      <w:r w:rsidRPr="00EE2426">
        <w:rPr>
          <w:lang w:val="fr-CA"/>
        </w:rPr>
        <w:t xml:space="preserve">Par exemple, </w:t>
      </w:r>
      <w:r w:rsidR="00156848" w:rsidRPr="00EE2426">
        <w:rPr>
          <w:lang w:val="fr-CA"/>
        </w:rPr>
        <w:t xml:space="preserve">sept </w:t>
      </w:r>
      <w:r w:rsidRPr="00EE2426">
        <w:rPr>
          <w:lang w:val="fr-CA"/>
        </w:rPr>
        <w:t>femmes incarcérées dans l'établissement à sécurité maximale de Grand Valley, en Ontario, n'ont pas pu voter aux élections provinciales de 2018 en raison d'une erreur administrative.</w:t>
      </w:r>
      <w:r w:rsidR="00156848" w:rsidRPr="00EE2426">
        <w:rPr>
          <w:rStyle w:val="EndnoteReference"/>
          <w:lang w:val="fr-CA"/>
        </w:rPr>
        <w:endnoteReference w:id="109"/>
      </w:r>
      <w:r w:rsidRPr="00EE2426">
        <w:rPr>
          <w:lang w:val="fr-CA"/>
        </w:rPr>
        <w:t xml:space="preserve"> Cela s'est produit parce que l'agent de liaison n'a pas distribué à temps les formulaires d'inscription et les bulletins de vote spéciaux, ce qui a conduit les femmes à contacter l'Elizabeth Fry Society, une organisation à but non lucratif qui soutient les femmes impliquées dans le système judiciaire. Depuis lors, six de ces femmes auraient, avec l'aide de cette organisation, intenté une action en justice, la première du genre depuis la décision de la Cour suprême de 2002.</w:t>
      </w:r>
      <w:r w:rsidR="006A6B4F" w:rsidRPr="00EE2426">
        <w:rPr>
          <w:rStyle w:val="EndnoteReference"/>
          <w:lang w:val="fr-CA"/>
        </w:rPr>
        <w:endnoteReference w:id="110"/>
      </w:r>
    </w:p>
    <w:p w14:paraId="5F814E9E" w14:textId="782AAAB3" w:rsidR="006A6B4F" w:rsidRPr="00EE2426" w:rsidRDefault="00A87FF1" w:rsidP="00A87FF1">
      <w:pPr>
        <w:rPr>
          <w:lang w:val="fr-CA"/>
        </w:rPr>
      </w:pPr>
      <w:r w:rsidRPr="00EE2426">
        <w:rPr>
          <w:lang w:val="fr-CA"/>
        </w:rPr>
        <w:t>En ce qui concerne l'obtention d'informations sur les partis et les candidats, Élections Canada fournit à l'agent de liaison un livret d'information contenant la liste des candidats</w:t>
      </w:r>
      <w:r w:rsidR="006A6B4F" w:rsidRPr="00EE2426">
        <w:rPr>
          <w:lang w:val="fr-CA"/>
        </w:rPr>
        <w:t xml:space="preserve">. </w:t>
      </w:r>
      <w:r w:rsidRPr="00EE2426">
        <w:rPr>
          <w:lang w:val="fr-CA"/>
        </w:rPr>
        <w:t xml:space="preserve">Les détenus choisissent un candidat et sont tenus </w:t>
      </w:r>
      <w:r w:rsidR="006A6B4F" w:rsidRPr="00EE2426">
        <w:rPr>
          <w:lang w:val="fr-CA"/>
        </w:rPr>
        <w:t>d'inscrire</w:t>
      </w:r>
      <w:r w:rsidRPr="00EE2426">
        <w:rPr>
          <w:lang w:val="fr-CA"/>
        </w:rPr>
        <w:t xml:space="preserve"> physiquement </w:t>
      </w:r>
      <w:r w:rsidR="006A6B4F" w:rsidRPr="00EE2426">
        <w:rPr>
          <w:lang w:val="fr-CA"/>
        </w:rPr>
        <w:t xml:space="preserve">le nom de celui-ci </w:t>
      </w:r>
      <w:r w:rsidRPr="00EE2426">
        <w:rPr>
          <w:lang w:val="fr-CA"/>
        </w:rPr>
        <w:t>sur le bulletin de vote spécial.</w:t>
      </w:r>
      <w:r w:rsidR="006A6B4F" w:rsidRPr="00EE2426">
        <w:rPr>
          <w:rStyle w:val="EndnoteReference"/>
          <w:lang w:val="fr-CA"/>
        </w:rPr>
        <w:endnoteReference w:id="111"/>
      </w:r>
    </w:p>
    <w:p w14:paraId="14D4EE12" w14:textId="337025FD" w:rsidR="001C5076" w:rsidRPr="00EE2426" w:rsidRDefault="00A87FF1" w:rsidP="00A87FF1">
      <w:pPr>
        <w:rPr>
          <w:lang w:val="fr-CA"/>
        </w:rPr>
      </w:pPr>
      <w:r w:rsidRPr="00EE2426">
        <w:rPr>
          <w:lang w:val="fr-CA"/>
        </w:rPr>
        <w:t xml:space="preserve">Cela </w:t>
      </w:r>
      <w:r w:rsidR="006A6B4F" w:rsidRPr="00EE2426">
        <w:rPr>
          <w:lang w:val="fr-CA"/>
        </w:rPr>
        <w:t xml:space="preserve">peut </w:t>
      </w:r>
      <w:r w:rsidRPr="00EE2426">
        <w:rPr>
          <w:lang w:val="fr-CA"/>
        </w:rPr>
        <w:t>créer des obstacles importants</w:t>
      </w:r>
      <w:r w:rsidR="006A6B4F" w:rsidRPr="00EE2426">
        <w:rPr>
          <w:lang w:val="fr-CA"/>
        </w:rPr>
        <w:t xml:space="preserve">. </w:t>
      </w:r>
      <w:r w:rsidRPr="00EE2426">
        <w:rPr>
          <w:lang w:val="fr-CA"/>
        </w:rPr>
        <w:t xml:space="preserve">Kevin Belanger, un ancien détenu fédéral, </w:t>
      </w:r>
      <w:r w:rsidR="006A6B4F" w:rsidRPr="00EE2426">
        <w:rPr>
          <w:lang w:val="fr-CA"/>
        </w:rPr>
        <w:t xml:space="preserve">a déclaré </w:t>
      </w:r>
      <w:r w:rsidRPr="00EE2426">
        <w:rPr>
          <w:lang w:val="fr-CA"/>
        </w:rPr>
        <w:t>que les citoyens incarcérés étaient fortement désavantagés en raison du manque d'éducation et de communication</w:t>
      </w:r>
      <w:r w:rsidR="006A6B4F" w:rsidRPr="00EE2426">
        <w:rPr>
          <w:lang w:val="fr-CA"/>
        </w:rPr>
        <w:t xml:space="preserve">. Il a fait remarquer </w:t>
      </w:r>
      <w:r w:rsidRPr="00EE2426">
        <w:rPr>
          <w:lang w:val="fr-CA"/>
        </w:rPr>
        <w:t xml:space="preserve">que si les partis </w:t>
      </w:r>
      <w:r w:rsidR="006A6B4F" w:rsidRPr="00EE2426">
        <w:rPr>
          <w:lang w:val="fr-CA"/>
        </w:rPr>
        <w:t xml:space="preserve">voulaient que </w:t>
      </w:r>
      <w:r w:rsidRPr="00EE2426">
        <w:rPr>
          <w:lang w:val="fr-CA"/>
        </w:rPr>
        <w:t xml:space="preserve">les citoyens incarcérés </w:t>
      </w:r>
      <w:r w:rsidR="006A6B4F" w:rsidRPr="00EE2426">
        <w:rPr>
          <w:lang w:val="fr-CA"/>
        </w:rPr>
        <w:t>votent</w:t>
      </w:r>
      <w:r w:rsidRPr="00EE2426">
        <w:rPr>
          <w:lang w:val="fr-CA"/>
        </w:rPr>
        <w:t xml:space="preserve">, </w:t>
      </w:r>
      <w:r w:rsidR="006A6B4F" w:rsidRPr="00EE2426">
        <w:rPr>
          <w:lang w:val="fr-CA"/>
        </w:rPr>
        <w:t>il fallait</w:t>
      </w:r>
      <w:r w:rsidRPr="00EE2426">
        <w:rPr>
          <w:lang w:val="fr-CA"/>
        </w:rPr>
        <w:t xml:space="preserve"> davantage de communication, par exemple sous forme de démarchage électoral, afin de permettre aux électeurs de prendre des décisions éclairées.</w:t>
      </w:r>
      <w:r w:rsidR="006A6B4F" w:rsidRPr="00EE2426">
        <w:rPr>
          <w:rStyle w:val="EndnoteReference"/>
          <w:lang w:val="fr-CA"/>
        </w:rPr>
        <w:endnoteReference w:id="112"/>
      </w:r>
      <w:r w:rsidRPr="00EE2426">
        <w:rPr>
          <w:lang w:val="fr-CA"/>
        </w:rPr>
        <w:t xml:space="preserve"> </w:t>
      </w:r>
    </w:p>
    <w:p w14:paraId="6AFE04F6" w14:textId="554877BE" w:rsidR="002C5F75" w:rsidRPr="00EE2426" w:rsidRDefault="00A87FF1" w:rsidP="00A87FF1">
      <w:pPr>
        <w:rPr>
          <w:lang w:val="fr-CA"/>
        </w:rPr>
      </w:pPr>
      <w:r w:rsidRPr="00EE2426">
        <w:rPr>
          <w:lang w:val="fr-CA"/>
        </w:rPr>
        <w:t xml:space="preserve">Le Canada est le seul pays à autoriser les candidats à faire campagne en personne </w:t>
      </w:r>
      <w:r w:rsidR="002C5F75" w:rsidRPr="00EE2426">
        <w:rPr>
          <w:lang w:val="fr-CA"/>
        </w:rPr>
        <w:t>dans les prisons</w:t>
      </w:r>
      <w:r w:rsidRPr="00EE2426">
        <w:rPr>
          <w:lang w:val="fr-CA"/>
        </w:rPr>
        <w:t xml:space="preserve">, </w:t>
      </w:r>
      <w:r w:rsidR="002C5F75" w:rsidRPr="00EE2426">
        <w:rPr>
          <w:lang w:val="fr-CA"/>
        </w:rPr>
        <w:t xml:space="preserve">mais </w:t>
      </w:r>
      <w:r w:rsidRPr="00EE2426">
        <w:rPr>
          <w:lang w:val="fr-CA"/>
        </w:rPr>
        <w:t xml:space="preserve">rien ne prouve </w:t>
      </w:r>
      <w:r w:rsidR="002C5F75" w:rsidRPr="00EE2426">
        <w:rPr>
          <w:lang w:val="fr-CA"/>
        </w:rPr>
        <w:t xml:space="preserve">que </w:t>
      </w:r>
      <w:r w:rsidRPr="00EE2426">
        <w:rPr>
          <w:lang w:val="fr-CA"/>
        </w:rPr>
        <w:t xml:space="preserve">cette </w:t>
      </w:r>
      <w:r w:rsidR="002C5F75" w:rsidRPr="00EE2426">
        <w:rPr>
          <w:lang w:val="fr-CA"/>
        </w:rPr>
        <w:t xml:space="preserve">pratique soit courante </w:t>
      </w:r>
      <w:r w:rsidRPr="00EE2426">
        <w:rPr>
          <w:lang w:val="fr-CA"/>
        </w:rPr>
        <w:t>lors des élections fédérales. De plus, le fait de dépendre uniquement de l'agent de liaison et des établissements pénitentiaires pour aider au processus d'inscription et fournir des informations sur les candidats entraîne des retards dans l'envoi des bulletins de vote spéciaux remplis à Élections Canada.</w:t>
      </w:r>
      <w:r w:rsidR="002C5F75" w:rsidRPr="00EE2426">
        <w:rPr>
          <w:rStyle w:val="EndnoteReference"/>
          <w:lang w:val="fr-CA"/>
        </w:rPr>
        <w:endnoteReference w:id="113"/>
      </w:r>
    </w:p>
    <w:p w14:paraId="745AE679" w14:textId="699AD80F" w:rsidR="00A87FF1" w:rsidRPr="00EE2426" w:rsidRDefault="00A87FF1" w:rsidP="00A87FF1">
      <w:pPr>
        <w:rPr>
          <w:lang w:val="fr-CA"/>
        </w:rPr>
      </w:pPr>
      <w:r w:rsidRPr="00EE2426">
        <w:rPr>
          <w:lang w:val="fr-CA"/>
        </w:rPr>
        <w:t xml:space="preserve">La prévalence plus élevée des obstacles liés à l'alphabétisation chez les citoyens incarcérés entrave </w:t>
      </w:r>
      <w:r w:rsidR="002C5F75" w:rsidRPr="00EE2426">
        <w:rPr>
          <w:lang w:val="fr-CA"/>
        </w:rPr>
        <w:t xml:space="preserve">également </w:t>
      </w:r>
      <w:r w:rsidRPr="00EE2426">
        <w:rPr>
          <w:lang w:val="fr-CA"/>
        </w:rPr>
        <w:t xml:space="preserve">leur capacité à accéder à l'information </w:t>
      </w:r>
      <w:r w:rsidR="002C5F75" w:rsidRPr="00EE2426">
        <w:rPr>
          <w:lang w:val="fr-CA"/>
        </w:rPr>
        <w:t>et</w:t>
      </w:r>
      <w:r w:rsidRPr="00EE2426">
        <w:rPr>
          <w:lang w:val="fr-CA"/>
        </w:rPr>
        <w:t xml:space="preserve"> </w:t>
      </w:r>
      <w:r w:rsidR="002C5F75" w:rsidRPr="00EE2426">
        <w:rPr>
          <w:lang w:val="fr-CA"/>
        </w:rPr>
        <w:t>à inscrire</w:t>
      </w:r>
      <w:r w:rsidRPr="00EE2426">
        <w:rPr>
          <w:lang w:val="fr-CA"/>
        </w:rPr>
        <w:t xml:space="preserve"> physiquement </w:t>
      </w:r>
      <w:r w:rsidR="002C5F75" w:rsidRPr="00EE2426">
        <w:rPr>
          <w:lang w:val="fr-CA"/>
        </w:rPr>
        <w:t xml:space="preserve">le nom du candidat </w:t>
      </w:r>
      <w:r w:rsidRPr="00EE2426">
        <w:rPr>
          <w:lang w:val="fr-CA"/>
        </w:rPr>
        <w:t xml:space="preserve">sur le bulletin de vote spécial. </w:t>
      </w:r>
      <w:r w:rsidR="002C5F75" w:rsidRPr="00EE2426">
        <w:rPr>
          <w:lang w:val="fr-CA"/>
        </w:rPr>
        <w:t>Toutefois</w:t>
      </w:r>
      <w:r w:rsidRPr="00EE2426">
        <w:rPr>
          <w:lang w:val="fr-CA"/>
        </w:rPr>
        <w:t xml:space="preserve">, les bulletins de vote sont examinés par divers agents chargés des bulletins de vote spéciaux </w:t>
      </w:r>
      <w:r w:rsidR="002C5F75" w:rsidRPr="00EE2426">
        <w:rPr>
          <w:lang w:val="fr-CA"/>
        </w:rPr>
        <w:t xml:space="preserve">afin de </w:t>
      </w:r>
      <w:r w:rsidRPr="00EE2426">
        <w:rPr>
          <w:lang w:val="fr-CA"/>
        </w:rPr>
        <w:t xml:space="preserve">parvenir à un consensus sur l'intention de l'électeur, </w:t>
      </w:r>
      <w:r w:rsidR="002C5F75" w:rsidRPr="00EE2426">
        <w:rPr>
          <w:lang w:val="fr-CA"/>
        </w:rPr>
        <w:t xml:space="preserve">ce qui peut </w:t>
      </w:r>
      <w:r w:rsidRPr="00EE2426">
        <w:rPr>
          <w:lang w:val="fr-CA"/>
        </w:rPr>
        <w:t xml:space="preserve">permettre </w:t>
      </w:r>
      <w:r w:rsidR="002C5F75" w:rsidRPr="00EE2426">
        <w:rPr>
          <w:lang w:val="fr-CA"/>
        </w:rPr>
        <w:t xml:space="preserve">d'accepter le bulletin </w:t>
      </w:r>
      <w:r w:rsidRPr="00EE2426">
        <w:rPr>
          <w:lang w:val="fr-CA"/>
        </w:rPr>
        <w:t>malgré des erreurs d'orthographe.</w:t>
      </w:r>
      <w:r w:rsidR="002C5F75" w:rsidRPr="00EE2426">
        <w:rPr>
          <w:rStyle w:val="EndnoteReference"/>
          <w:lang w:val="fr-CA"/>
        </w:rPr>
        <w:endnoteReference w:id="114"/>
      </w:r>
      <w:r w:rsidRPr="00EE2426">
        <w:rPr>
          <w:lang w:val="fr-CA"/>
        </w:rPr>
        <w:t xml:space="preserve"> Néanmoins, </w:t>
      </w:r>
      <w:r w:rsidR="002C5F75" w:rsidRPr="00EE2426">
        <w:rPr>
          <w:lang w:val="fr-CA"/>
        </w:rPr>
        <w:t>lors des élections fédérales canadiennes de 2015,</w:t>
      </w:r>
      <w:r w:rsidRPr="00EE2426">
        <w:rPr>
          <w:lang w:val="fr-CA"/>
        </w:rPr>
        <w:t xml:space="preserve"> 7,5 % des bulletins de vote des citoyens incarcérés ont été rejetés</w:t>
      </w:r>
      <w:r w:rsidR="002C5F75" w:rsidRPr="00EE2426">
        <w:rPr>
          <w:lang w:val="fr-CA"/>
        </w:rPr>
        <w:t xml:space="preserve">, </w:t>
      </w:r>
      <w:r w:rsidRPr="00EE2426">
        <w:rPr>
          <w:lang w:val="fr-CA"/>
        </w:rPr>
        <w:t xml:space="preserve">contre </w:t>
      </w:r>
      <w:r w:rsidR="002C5F75" w:rsidRPr="00EE2426">
        <w:rPr>
          <w:lang w:val="fr-CA"/>
        </w:rPr>
        <w:t>seulement</w:t>
      </w:r>
      <w:r w:rsidRPr="00EE2426">
        <w:rPr>
          <w:lang w:val="fr-CA"/>
        </w:rPr>
        <w:t xml:space="preserve"> 0,7 % des </w:t>
      </w:r>
      <w:r w:rsidR="002C5F75" w:rsidRPr="00EE2426">
        <w:rPr>
          <w:lang w:val="fr-CA"/>
        </w:rPr>
        <w:t xml:space="preserve">bulletins de vote </w:t>
      </w:r>
      <w:r w:rsidRPr="00EE2426">
        <w:rPr>
          <w:lang w:val="fr-CA"/>
        </w:rPr>
        <w:t>du grand public.</w:t>
      </w:r>
      <w:r w:rsidR="002C5F75" w:rsidRPr="00EE2426">
        <w:rPr>
          <w:rStyle w:val="EndnoteReference"/>
          <w:lang w:val="fr-CA"/>
        </w:rPr>
        <w:endnoteReference w:id="115"/>
      </w:r>
      <w:r w:rsidRPr="00EE2426">
        <w:rPr>
          <w:lang w:val="fr-CA"/>
        </w:rPr>
        <w:t xml:space="preserve"> </w:t>
      </w:r>
    </w:p>
    <w:p w14:paraId="076FE87D" w14:textId="31DAE801" w:rsidR="00C6531D" w:rsidRPr="00EE2426" w:rsidRDefault="00A87FF1" w:rsidP="00A87FF1">
      <w:pPr>
        <w:rPr>
          <w:lang w:val="fr-CA"/>
        </w:rPr>
      </w:pPr>
      <w:r w:rsidRPr="00EE2426">
        <w:rPr>
          <w:lang w:val="fr-CA"/>
        </w:rPr>
        <w:t>Le rapport d'étape 2022-2023</w:t>
      </w:r>
      <w:r w:rsidR="00C6531D" w:rsidRPr="00EE2426">
        <w:rPr>
          <w:lang w:val="fr-CA"/>
        </w:rPr>
        <w:t xml:space="preserve"> du Service correctionnel du Canada </w:t>
      </w:r>
      <w:r w:rsidRPr="00EE2426">
        <w:rPr>
          <w:lang w:val="fr-CA"/>
        </w:rPr>
        <w:t xml:space="preserve">sur </w:t>
      </w:r>
      <w:r w:rsidR="00C6531D" w:rsidRPr="00EE2426">
        <w:rPr>
          <w:lang w:val="fr-CA"/>
        </w:rPr>
        <w:t xml:space="preserve">son </w:t>
      </w:r>
      <w:r w:rsidRPr="00EE2426">
        <w:rPr>
          <w:lang w:val="fr-CA"/>
        </w:rPr>
        <w:t xml:space="preserve">plan d'accessibilité </w:t>
      </w:r>
      <w:r w:rsidR="00C6531D" w:rsidRPr="00EE2426">
        <w:rPr>
          <w:lang w:val="fr-CA"/>
        </w:rPr>
        <w:t xml:space="preserve">concernant </w:t>
      </w:r>
      <w:r w:rsidRPr="00EE2426">
        <w:rPr>
          <w:lang w:val="fr-CA"/>
        </w:rPr>
        <w:t xml:space="preserve">la mise en œuvre d'évaluations initiales avec chaque détenu lors du processus d'admission </w:t>
      </w:r>
      <w:r w:rsidR="00C6531D" w:rsidRPr="00EE2426">
        <w:rPr>
          <w:lang w:val="fr-CA"/>
        </w:rPr>
        <w:t xml:space="preserve">a identifié </w:t>
      </w:r>
      <w:r w:rsidRPr="00EE2426">
        <w:rPr>
          <w:lang w:val="fr-CA"/>
        </w:rPr>
        <w:t xml:space="preserve">des facteurs de réceptivité tels que la barrière linguistique, les compétences de base en lecture, l'antisocialité chronique, </w:t>
      </w:r>
      <w:r w:rsidR="00C6531D" w:rsidRPr="00EE2426">
        <w:rPr>
          <w:lang w:val="fr-CA"/>
        </w:rPr>
        <w:t>les troubles</w:t>
      </w:r>
      <w:r w:rsidRPr="00EE2426">
        <w:rPr>
          <w:lang w:val="fr-CA"/>
        </w:rPr>
        <w:t xml:space="preserve"> d'apprentissage et </w:t>
      </w:r>
      <w:r w:rsidR="00C6531D" w:rsidRPr="00EE2426">
        <w:rPr>
          <w:lang w:val="fr-CA"/>
        </w:rPr>
        <w:t>les déficiences</w:t>
      </w:r>
      <w:r w:rsidRPr="00EE2426">
        <w:rPr>
          <w:lang w:val="fr-CA"/>
        </w:rPr>
        <w:t xml:space="preserve"> intellectuelles.</w:t>
      </w:r>
      <w:r w:rsidRPr="00EE2426">
        <w:rPr>
          <w:vertAlign w:val="superscript"/>
          <w:lang w:val="fr-CA"/>
        </w:rPr>
        <w:t xml:space="preserve"> </w:t>
      </w:r>
      <w:r w:rsidRPr="00EE2426">
        <w:rPr>
          <w:lang w:val="fr-CA"/>
        </w:rPr>
        <w:t xml:space="preserve">Certains programmes correctionnels </w:t>
      </w:r>
      <w:r w:rsidR="00C6531D" w:rsidRPr="00EE2426">
        <w:rPr>
          <w:lang w:val="fr-CA"/>
        </w:rPr>
        <w:t xml:space="preserve">ont également été révisés </w:t>
      </w:r>
      <w:r w:rsidRPr="00EE2426">
        <w:rPr>
          <w:lang w:val="fr-CA"/>
        </w:rPr>
        <w:t xml:space="preserve">afin de créer un « programme adapté » destiné principalement </w:t>
      </w:r>
      <w:r w:rsidR="00C6531D" w:rsidRPr="00EE2426">
        <w:rPr>
          <w:lang w:val="fr-CA"/>
        </w:rPr>
        <w:t xml:space="preserve">aux personnes </w:t>
      </w:r>
      <w:r w:rsidRPr="00EE2426">
        <w:rPr>
          <w:lang w:val="fr-CA"/>
        </w:rPr>
        <w:t xml:space="preserve">présentant des facteurs de réceptivité qui les </w:t>
      </w:r>
      <w:r w:rsidR="00C6531D" w:rsidRPr="00EE2426">
        <w:rPr>
          <w:lang w:val="fr-CA"/>
        </w:rPr>
        <w:t xml:space="preserve">empêchaient </w:t>
      </w:r>
      <w:r w:rsidRPr="00EE2426">
        <w:rPr>
          <w:lang w:val="fr-CA"/>
        </w:rPr>
        <w:t xml:space="preserve">de participer de manière appropriée aux programmes traditionnels. </w:t>
      </w:r>
      <w:r w:rsidR="00C6531D" w:rsidRPr="00EE2426">
        <w:rPr>
          <w:lang w:val="fr-CA"/>
        </w:rPr>
        <w:t xml:space="preserve">Le </w:t>
      </w:r>
      <w:r w:rsidRPr="00EE2426">
        <w:rPr>
          <w:lang w:val="fr-CA"/>
        </w:rPr>
        <w:t>programme adapté a été conçu pour répondre aux besoins des détenus en matière d'accessibilité</w:t>
      </w:r>
      <w:r w:rsidR="00C6531D" w:rsidRPr="00EE2426">
        <w:rPr>
          <w:lang w:val="fr-CA"/>
        </w:rPr>
        <w:t xml:space="preserve">, </w:t>
      </w:r>
      <w:r w:rsidRPr="00EE2426">
        <w:rPr>
          <w:lang w:val="fr-CA"/>
        </w:rPr>
        <w:t>par exemple en modifiant les couleurs et en simplifiant le langage</w:t>
      </w:r>
      <w:r w:rsidR="00C47DA9">
        <w:rPr>
          <w:lang w:val="fr-CA"/>
        </w:rPr>
        <w:t xml:space="preserve"> utilisé</w:t>
      </w:r>
      <w:r w:rsidRPr="00EE2426">
        <w:rPr>
          <w:lang w:val="fr-CA"/>
        </w:rPr>
        <w:t>.</w:t>
      </w:r>
      <w:r w:rsidR="00C6531D" w:rsidRPr="00EE2426">
        <w:rPr>
          <w:rStyle w:val="EndnoteReference"/>
          <w:lang w:val="fr-CA"/>
        </w:rPr>
        <w:endnoteReference w:id="116"/>
      </w:r>
    </w:p>
    <w:p w14:paraId="288E8A29" w14:textId="233190E2" w:rsidR="00A87FF1" w:rsidRPr="00EE2426" w:rsidRDefault="00A87FF1" w:rsidP="00A87FF1">
      <w:pPr>
        <w:rPr>
          <w:lang w:val="fr-CA"/>
        </w:rPr>
      </w:pPr>
      <w:r w:rsidRPr="00EE2426">
        <w:rPr>
          <w:lang w:val="fr-CA"/>
        </w:rPr>
        <w:t xml:space="preserve">Bien qu'il s'agisse </w:t>
      </w:r>
      <w:r w:rsidR="00C6531D" w:rsidRPr="00EE2426">
        <w:rPr>
          <w:lang w:val="fr-CA"/>
        </w:rPr>
        <w:t xml:space="preserve">d'une initiative </w:t>
      </w:r>
      <w:r w:rsidRPr="00EE2426">
        <w:rPr>
          <w:lang w:val="fr-CA"/>
        </w:rPr>
        <w:t xml:space="preserve">prometteuse, les lésions cérébrales </w:t>
      </w:r>
      <w:r w:rsidR="00C6531D" w:rsidRPr="00EE2426">
        <w:rPr>
          <w:lang w:val="fr-CA"/>
        </w:rPr>
        <w:t>(</w:t>
      </w:r>
      <w:r w:rsidRPr="00EE2426">
        <w:rPr>
          <w:lang w:val="fr-CA"/>
        </w:rPr>
        <w:t>qui ne constituent pas un handicap intellectuel</w:t>
      </w:r>
      <w:r w:rsidR="00C6531D" w:rsidRPr="00EE2426">
        <w:rPr>
          <w:lang w:val="fr-CA"/>
        </w:rPr>
        <w:t xml:space="preserve">) </w:t>
      </w:r>
      <w:r w:rsidRPr="00EE2426">
        <w:rPr>
          <w:lang w:val="fr-CA"/>
        </w:rPr>
        <w:t xml:space="preserve">n'ont pas été prises en compte dans ces processus </w:t>
      </w:r>
      <w:r w:rsidR="00C6531D" w:rsidRPr="00EE2426">
        <w:rPr>
          <w:lang w:val="fr-CA"/>
        </w:rPr>
        <w:t xml:space="preserve">ni dans </w:t>
      </w:r>
      <w:r w:rsidRPr="00EE2426">
        <w:rPr>
          <w:lang w:val="fr-CA"/>
        </w:rPr>
        <w:t>le système de vote. Il</w:t>
      </w:r>
      <w:r w:rsidR="00C6531D" w:rsidRPr="00EE2426">
        <w:rPr>
          <w:lang w:val="fr-CA"/>
        </w:rPr>
        <w:t xml:space="preserve"> était</w:t>
      </w:r>
      <w:r w:rsidRPr="00EE2426">
        <w:rPr>
          <w:lang w:val="fr-CA"/>
        </w:rPr>
        <w:t xml:space="preserve"> donc nécessaire d'apporter d'autres améliorations afin de garantir que les besoins des </w:t>
      </w:r>
      <w:r w:rsidR="00C6531D" w:rsidRPr="00EE2426">
        <w:rPr>
          <w:lang w:val="fr-CA"/>
        </w:rPr>
        <w:t xml:space="preserve">personnes atteintes </w:t>
      </w:r>
      <w:r w:rsidRPr="00EE2426">
        <w:rPr>
          <w:lang w:val="fr-CA"/>
        </w:rPr>
        <w:t>de lésions cérébrales</w:t>
      </w:r>
      <w:r w:rsidR="00C6531D" w:rsidRPr="00EE2426">
        <w:rPr>
          <w:lang w:val="fr-CA"/>
        </w:rPr>
        <w:t xml:space="preserve">, </w:t>
      </w:r>
      <w:r w:rsidRPr="00EE2426">
        <w:rPr>
          <w:lang w:val="fr-CA"/>
        </w:rPr>
        <w:t>un problème très répandu dans cette population</w:t>
      </w:r>
      <w:r w:rsidR="00C6531D" w:rsidRPr="00EE2426">
        <w:rPr>
          <w:lang w:val="fr-CA"/>
        </w:rPr>
        <w:t xml:space="preserve">, </w:t>
      </w:r>
      <w:r w:rsidRPr="00EE2426">
        <w:rPr>
          <w:lang w:val="fr-CA"/>
        </w:rPr>
        <w:t>soient également pris en compte de manière appropriée.</w:t>
      </w:r>
      <w:r w:rsidR="00C6531D" w:rsidRPr="00EE2426">
        <w:rPr>
          <w:rStyle w:val="EndnoteReference"/>
          <w:lang w:val="fr-CA"/>
        </w:rPr>
        <w:endnoteReference w:id="117"/>
      </w:r>
    </w:p>
    <w:p w14:paraId="004D4233" w14:textId="763E540E" w:rsidR="001C5076" w:rsidRPr="00EE2426" w:rsidRDefault="00F5344A" w:rsidP="00A87FF1">
      <w:pPr>
        <w:rPr>
          <w:lang w:val="fr-CA"/>
        </w:rPr>
      </w:pPr>
      <w:r w:rsidRPr="00EE2426">
        <w:rPr>
          <w:lang w:val="fr-CA"/>
        </w:rPr>
        <w:t xml:space="preserve">À partir de </w:t>
      </w:r>
      <w:r w:rsidR="00A87FF1" w:rsidRPr="00EE2426">
        <w:rPr>
          <w:lang w:val="fr-CA"/>
        </w:rPr>
        <w:t xml:space="preserve">la fin des années 2010, plusieurs États </w:t>
      </w:r>
      <w:r w:rsidRPr="00EE2426">
        <w:rPr>
          <w:lang w:val="fr-CA"/>
        </w:rPr>
        <w:t xml:space="preserve">américains </w:t>
      </w:r>
      <w:r w:rsidR="00A87FF1" w:rsidRPr="00EE2426">
        <w:rPr>
          <w:lang w:val="fr-CA"/>
        </w:rPr>
        <w:t xml:space="preserve">ont mis en œuvre diverses stratégies, telles que le vote en personne dans les prisons, afin de réduire </w:t>
      </w:r>
      <w:r w:rsidRPr="00EE2426">
        <w:rPr>
          <w:lang w:val="fr-CA"/>
        </w:rPr>
        <w:t xml:space="preserve">les </w:t>
      </w:r>
      <w:r w:rsidR="00A87FF1" w:rsidRPr="00EE2426">
        <w:rPr>
          <w:lang w:val="fr-CA"/>
        </w:rPr>
        <w:t>obstacles auxquels sont confrontés les citoyens incarcérés en matière d'engagement politique.</w:t>
      </w:r>
      <w:r w:rsidRPr="00EE2426">
        <w:rPr>
          <w:rStyle w:val="EndnoteReference"/>
          <w:lang w:val="fr-CA"/>
        </w:rPr>
        <w:endnoteReference w:id="118"/>
      </w:r>
      <w:r w:rsidR="00A87FF1" w:rsidRPr="00EE2426">
        <w:rPr>
          <w:lang w:val="fr-CA"/>
        </w:rPr>
        <w:t xml:space="preserve"> L'un des obstacles les plus importants au vote pendant l'incarcération était le processus d'inscription lui-même, en grande partie en raison de l'accès limité aux formulaires d'inscription et des exigences strictes en matière d'identification des électeurs. </w:t>
      </w:r>
    </w:p>
    <w:p w14:paraId="56D63792" w14:textId="74793241" w:rsidR="00A87FF1" w:rsidRPr="00EE2426" w:rsidRDefault="001C5076" w:rsidP="00A87FF1">
      <w:pPr>
        <w:rPr>
          <w:lang w:val="fr-CA"/>
        </w:rPr>
      </w:pPr>
      <w:r w:rsidRPr="00EE2426">
        <w:rPr>
          <w:lang w:val="fr-CA"/>
        </w:rPr>
        <w:t xml:space="preserve">Avant </w:t>
      </w:r>
      <w:r w:rsidR="00A87FF1" w:rsidRPr="00EE2426">
        <w:rPr>
          <w:lang w:val="fr-CA"/>
        </w:rPr>
        <w:t xml:space="preserve">la mise en place de l'inscription le jour même dans les prisons, les citoyens incarcérés ne pouvaient voter que par correspondance. Cela créait un obstacle considérable, en particulier en raison du cycle constant de détention et de libération des personnes. Le manque d'éducation et de formation adéquates du personnel pénitentiaire </w:t>
      </w:r>
      <w:r w:rsidR="00F5344A" w:rsidRPr="00EE2426">
        <w:rPr>
          <w:lang w:val="fr-CA"/>
        </w:rPr>
        <w:t xml:space="preserve">a également entravé </w:t>
      </w:r>
      <w:r w:rsidR="00A87FF1" w:rsidRPr="00EE2426">
        <w:rPr>
          <w:lang w:val="fr-CA"/>
        </w:rPr>
        <w:t xml:space="preserve">sa capacité à aider ces électeurs de manière appropriée. Interrogés sur le vote de cette population, les administrateurs pénitentiaires ont déclaré qu'il incombait à chaque détenu </w:t>
      </w:r>
      <w:r w:rsidR="00D930C9" w:rsidRPr="00EE2426">
        <w:rPr>
          <w:lang w:val="fr-CA"/>
        </w:rPr>
        <w:t>d</w:t>
      </w:r>
      <w:r w:rsidR="00D930C9">
        <w:rPr>
          <w:lang w:val="fr-CA"/>
        </w:rPr>
        <w:t>e s’impliquer dans</w:t>
      </w:r>
      <w:r w:rsidR="00D930C9" w:rsidRPr="00EE2426">
        <w:rPr>
          <w:lang w:val="fr-CA"/>
        </w:rPr>
        <w:t xml:space="preserve"> </w:t>
      </w:r>
      <w:r w:rsidR="00A87FF1" w:rsidRPr="00EE2426">
        <w:rPr>
          <w:lang w:val="fr-CA"/>
        </w:rPr>
        <w:t xml:space="preserve">le processus électoral. Cette attitude </w:t>
      </w:r>
      <w:r w:rsidR="00F5344A" w:rsidRPr="00EE2426">
        <w:rPr>
          <w:lang w:val="fr-CA"/>
        </w:rPr>
        <w:t xml:space="preserve">a nié </w:t>
      </w:r>
      <w:r w:rsidR="00A87FF1" w:rsidRPr="00EE2426">
        <w:rPr>
          <w:lang w:val="fr-CA"/>
        </w:rPr>
        <w:t xml:space="preserve">la conscience qu'avaient les détenus de leur droit de vote, créant ainsi des obstacles supplémentaires à leur participation au processus électoral. </w:t>
      </w:r>
    </w:p>
    <w:p w14:paraId="6B814961" w14:textId="0BA8AFD2" w:rsidR="001C5076" w:rsidRPr="00EE2426" w:rsidRDefault="00A87FF1" w:rsidP="00A87FF1">
      <w:pPr>
        <w:rPr>
          <w:lang w:val="fr-CA"/>
        </w:rPr>
      </w:pPr>
      <w:r w:rsidRPr="00EE2426">
        <w:rPr>
          <w:lang w:val="fr-CA"/>
        </w:rPr>
        <w:t xml:space="preserve">Les conclusions préliminaires de huit prisons aux </w:t>
      </w:r>
      <w:r w:rsidR="00F5344A" w:rsidRPr="00EE2426">
        <w:rPr>
          <w:lang w:val="fr-CA"/>
        </w:rPr>
        <w:t xml:space="preserve">États-Unis suggèrent </w:t>
      </w:r>
      <w:r w:rsidRPr="00EE2426">
        <w:rPr>
          <w:lang w:val="fr-CA"/>
        </w:rPr>
        <w:t>que, combinés à l'éducation, les bureaux de vote dans les prisons ont permis d'accroître l'engagement politique et l'accessibilité au vote pour ces citoyens.</w:t>
      </w:r>
      <w:r w:rsidR="00F5344A" w:rsidRPr="00EE2426">
        <w:rPr>
          <w:rStyle w:val="EndnoteReference"/>
          <w:lang w:val="fr-CA"/>
        </w:rPr>
        <w:endnoteReference w:id="119"/>
      </w:r>
      <w:r w:rsidRPr="00EE2426">
        <w:rPr>
          <w:lang w:val="fr-CA"/>
        </w:rPr>
        <w:t xml:space="preserve"> </w:t>
      </w:r>
      <w:r w:rsidR="00F5344A" w:rsidRPr="00EE2426">
        <w:rPr>
          <w:lang w:val="fr-CA"/>
        </w:rPr>
        <w:t xml:space="preserve">Par exemple, </w:t>
      </w:r>
      <w:r w:rsidRPr="00EE2426">
        <w:rPr>
          <w:lang w:val="fr-CA"/>
        </w:rPr>
        <w:t>la prison du comté de Cook, dans l'Illinois, a reconnu que la mise en place de bureaux de vote dans les prisons nécessitait une intervention législative.</w:t>
      </w:r>
    </w:p>
    <w:p w14:paraId="763A299E" w14:textId="195FFDB5" w:rsidR="00FA4277" w:rsidRPr="00EE2426" w:rsidRDefault="00A87FF1" w:rsidP="00A87FF1">
      <w:pPr>
        <w:rPr>
          <w:lang w:val="fr-CA"/>
        </w:rPr>
      </w:pPr>
      <w:r w:rsidRPr="00EE2426">
        <w:rPr>
          <w:i/>
          <w:iCs/>
          <w:lang w:val="fr-CA"/>
        </w:rPr>
        <w:t xml:space="preserve">La loi </w:t>
      </w:r>
      <w:r w:rsidRPr="00EE2426">
        <w:rPr>
          <w:lang w:val="fr-CA"/>
        </w:rPr>
        <w:t>de 2019 sur</w:t>
      </w:r>
      <w:r w:rsidRPr="00EE2426">
        <w:rPr>
          <w:i/>
          <w:iCs/>
          <w:lang w:val="fr-CA"/>
        </w:rPr>
        <w:t xml:space="preserve"> l'éducation civique des citoyens réintégrés (Re-Entering Citizens Civics Education Act) </w:t>
      </w:r>
      <w:r w:rsidRPr="00EE2426">
        <w:rPr>
          <w:lang w:val="fr-CA"/>
        </w:rPr>
        <w:t xml:space="preserve">a conduit les organisations de réforme de la justice à exhorter les prisons de tout l'État à mettre en place ces bureaux de vote. Les résultats obtenus à </w:t>
      </w:r>
      <w:r w:rsidR="00F5344A" w:rsidRPr="00EE2426">
        <w:rPr>
          <w:lang w:val="fr-CA"/>
        </w:rPr>
        <w:t xml:space="preserve">la prison </w:t>
      </w:r>
      <w:r w:rsidRPr="00EE2426">
        <w:rPr>
          <w:lang w:val="fr-CA"/>
        </w:rPr>
        <w:t xml:space="preserve">du comté de Cook </w:t>
      </w:r>
      <w:r w:rsidR="00F5344A" w:rsidRPr="00EE2426">
        <w:rPr>
          <w:lang w:val="fr-CA"/>
        </w:rPr>
        <w:t xml:space="preserve">confirment que </w:t>
      </w:r>
      <w:r w:rsidRPr="00EE2426">
        <w:rPr>
          <w:lang w:val="fr-CA"/>
        </w:rPr>
        <w:t xml:space="preserve">le vote des détenus est un problème croissant, mais </w:t>
      </w:r>
      <w:r w:rsidR="00F5344A" w:rsidRPr="00EE2426">
        <w:rPr>
          <w:lang w:val="fr-CA"/>
        </w:rPr>
        <w:t xml:space="preserve">qu'il </w:t>
      </w:r>
      <w:r w:rsidRPr="00EE2426">
        <w:rPr>
          <w:lang w:val="fr-CA"/>
        </w:rPr>
        <w:t xml:space="preserve">peut être </w:t>
      </w:r>
      <w:r w:rsidR="00F5344A" w:rsidRPr="00EE2426">
        <w:rPr>
          <w:lang w:val="fr-CA"/>
        </w:rPr>
        <w:t>résolu</w:t>
      </w:r>
      <w:r w:rsidRPr="00EE2426">
        <w:rPr>
          <w:lang w:val="fr-CA"/>
        </w:rPr>
        <w:t xml:space="preserve">. Par exemple, seuls 7 </w:t>
      </w:r>
      <w:r w:rsidR="00F5344A" w:rsidRPr="00EE2426">
        <w:rPr>
          <w:lang w:val="fr-CA"/>
        </w:rPr>
        <w:t xml:space="preserve">% </w:t>
      </w:r>
      <w:r w:rsidRPr="00EE2426">
        <w:rPr>
          <w:lang w:val="fr-CA"/>
        </w:rPr>
        <w:t>des citoyens incarcérés ont voté par correspondance lors des élections primaires de 2018</w:t>
      </w:r>
      <w:r w:rsidR="00F5344A" w:rsidRPr="00EE2426">
        <w:rPr>
          <w:lang w:val="fr-CA"/>
        </w:rPr>
        <w:t>, mais</w:t>
      </w:r>
      <w:r w:rsidRPr="00EE2426">
        <w:rPr>
          <w:lang w:val="fr-CA"/>
        </w:rPr>
        <w:t xml:space="preserve"> 37 </w:t>
      </w:r>
      <w:r w:rsidR="00F5344A" w:rsidRPr="00EE2426">
        <w:rPr>
          <w:lang w:val="fr-CA"/>
        </w:rPr>
        <w:t xml:space="preserve">% </w:t>
      </w:r>
      <w:r w:rsidRPr="00EE2426">
        <w:rPr>
          <w:lang w:val="fr-CA"/>
        </w:rPr>
        <w:t xml:space="preserve">ont voté lors des élections primaires de 2020 </w:t>
      </w:r>
      <w:r w:rsidR="00F5344A" w:rsidRPr="00EE2426">
        <w:rPr>
          <w:lang w:val="fr-CA"/>
        </w:rPr>
        <w:t>après la mise en place de</w:t>
      </w:r>
      <w:r w:rsidRPr="00EE2426">
        <w:rPr>
          <w:lang w:val="fr-CA"/>
        </w:rPr>
        <w:t xml:space="preserve"> bureaux de vote dans les prisons et du vote le jour même. De plus, lors des élections primaires présidentielles de 2022, 25 </w:t>
      </w:r>
      <w:r w:rsidR="00F5344A" w:rsidRPr="00EE2426">
        <w:rPr>
          <w:lang w:val="fr-CA"/>
        </w:rPr>
        <w:t xml:space="preserve">% </w:t>
      </w:r>
      <w:r w:rsidRPr="00EE2426">
        <w:rPr>
          <w:lang w:val="fr-CA"/>
        </w:rPr>
        <w:t>des personnes incarcérées ont voté</w:t>
      </w:r>
      <w:r w:rsidR="00F5344A" w:rsidRPr="00EE2426">
        <w:rPr>
          <w:lang w:val="fr-CA"/>
        </w:rPr>
        <w:t xml:space="preserve">, </w:t>
      </w:r>
      <w:r w:rsidRPr="00EE2426">
        <w:rPr>
          <w:lang w:val="fr-CA"/>
        </w:rPr>
        <w:t xml:space="preserve">contre 20 </w:t>
      </w:r>
      <w:r w:rsidR="00F5344A" w:rsidRPr="00EE2426">
        <w:rPr>
          <w:lang w:val="fr-CA"/>
        </w:rPr>
        <w:t xml:space="preserve">% </w:t>
      </w:r>
      <w:r w:rsidRPr="00EE2426">
        <w:rPr>
          <w:lang w:val="fr-CA"/>
        </w:rPr>
        <w:t>de la population générale à Chicago. Depuis 2021, dix États ont suivi l'exemple de la prison du comté de Cook et ont adopté douze projets de loi visant à supprimer les obstacles au vote pour les personnes incarcérées.</w:t>
      </w:r>
      <w:r w:rsidR="00FA4277" w:rsidRPr="00EE2426">
        <w:rPr>
          <w:rStyle w:val="EndnoteReference"/>
          <w:lang w:val="fr-CA"/>
        </w:rPr>
        <w:endnoteReference w:id="120"/>
      </w:r>
      <w:r w:rsidRPr="00EE2426">
        <w:rPr>
          <w:lang w:val="fr-CA"/>
        </w:rPr>
        <w:t xml:space="preserve"> </w:t>
      </w:r>
    </w:p>
    <w:p w14:paraId="6C7E69C7" w14:textId="09F66BD1" w:rsidR="00A87FF1" w:rsidRPr="00EE2426" w:rsidRDefault="00A87FF1" w:rsidP="00A87FF1">
      <w:pPr>
        <w:rPr>
          <w:lang w:val="fr-CA"/>
        </w:rPr>
      </w:pPr>
      <w:r w:rsidRPr="00EE2426">
        <w:rPr>
          <w:lang w:val="fr-CA"/>
        </w:rPr>
        <w:t xml:space="preserve">Dans le Nevada, </w:t>
      </w:r>
      <w:r w:rsidR="00FA4277" w:rsidRPr="00EE2426">
        <w:rPr>
          <w:lang w:val="fr-CA"/>
        </w:rPr>
        <w:t xml:space="preserve">un projet de loi a été adopté </w:t>
      </w:r>
      <w:r w:rsidRPr="00EE2426">
        <w:rPr>
          <w:lang w:val="fr-CA"/>
        </w:rPr>
        <w:t>en 2023 pour obliger toutes les prisons de comté ou de ville à mettre en place des politiques garantissant que tous les citoyens incarcérés éligibles soient inscrits sur les listes électorales, même s'ils sont incarcérés en dehors de leur comté d'origine.</w:t>
      </w:r>
      <w:r w:rsidR="00FA4277" w:rsidRPr="00EE2426">
        <w:rPr>
          <w:rStyle w:val="EndnoteReference"/>
          <w:lang w:val="fr-CA"/>
        </w:rPr>
        <w:endnoteReference w:id="121"/>
      </w:r>
    </w:p>
    <w:p w14:paraId="00BE41F6" w14:textId="0DCE62C2" w:rsidR="001C376C" w:rsidRPr="00EE2426" w:rsidRDefault="00A87FF1" w:rsidP="00A87FF1">
      <w:pPr>
        <w:rPr>
          <w:lang w:val="fr-CA"/>
        </w:rPr>
      </w:pPr>
      <w:r w:rsidRPr="00EE2426">
        <w:rPr>
          <w:lang w:val="fr-CA"/>
        </w:rPr>
        <w:t xml:space="preserve">Une enquête plus approfondie menée à </w:t>
      </w:r>
      <w:r w:rsidR="00EE794D" w:rsidRPr="00EE2426">
        <w:rPr>
          <w:lang w:val="fr-CA"/>
        </w:rPr>
        <w:t xml:space="preserve">Washington D.C. </w:t>
      </w:r>
      <w:r w:rsidR="00FA4277" w:rsidRPr="00EE2426">
        <w:rPr>
          <w:lang w:val="fr-CA"/>
        </w:rPr>
        <w:t xml:space="preserve">a évalué </w:t>
      </w:r>
      <w:r w:rsidRPr="00EE2426">
        <w:rPr>
          <w:lang w:val="fr-CA"/>
        </w:rPr>
        <w:t>la mise en œuvre du vote en prison et la facilitation du vote le jour même.</w:t>
      </w:r>
      <w:r w:rsidR="00EE794D" w:rsidRPr="00EE2426">
        <w:rPr>
          <w:rStyle w:val="EndnoteReference"/>
          <w:lang w:val="fr-CA"/>
        </w:rPr>
        <w:endnoteReference w:id="122"/>
      </w:r>
      <w:r w:rsidRPr="00EE2426">
        <w:rPr>
          <w:lang w:val="fr-CA"/>
        </w:rPr>
        <w:t xml:space="preserve"> </w:t>
      </w:r>
      <w:r w:rsidR="00EE794D" w:rsidRPr="00EE2426">
        <w:rPr>
          <w:lang w:val="fr-CA"/>
        </w:rPr>
        <w:t xml:space="preserve">Washington D.C. a été choisie </w:t>
      </w:r>
      <w:r w:rsidRPr="00EE2426">
        <w:rPr>
          <w:lang w:val="fr-CA"/>
        </w:rPr>
        <w:t xml:space="preserve">car elle était la </w:t>
      </w:r>
      <w:r w:rsidR="00EE794D" w:rsidRPr="00EE2426">
        <w:rPr>
          <w:lang w:val="fr-CA"/>
        </w:rPr>
        <w:t xml:space="preserve">troisième </w:t>
      </w:r>
      <w:r w:rsidRPr="00EE2426">
        <w:rPr>
          <w:lang w:val="fr-CA"/>
        </w:rPr>
        <w:t xml:space="preserve">juridiction du pays à accorder le droit de vote à toutes les personnes incarcérées en 2020. La </w:t>
      </w:r>
      <w:r w:rsidRPr="00EE2426">
        <w:rPr>
          <w:i/>
          <w:iCs/>
          <w:lang w:val="fr-CA"/>
        </w:rPr>
        <w:t>loi</w:t>
      </w:r>
      <w:r w:rsidRPr="00EE2426">
        <w:rPr>
          <w:lang w:val="fr-CA"/>
        </w:rPr>
        <w:t xml:space="preserve"> de 2022 </w:t>
      </w:r>
      <w:r w:rsidRPr="00EE2426">
        <w:rPr>
          <w:i/>
          <w:iCs/>
          <w:lang w:val="fr-CA"/>
        </w:rPr>
        <w:t xml:space="preserve">sur la modernisation des élections (Elections Modernization Amendment Act) </w:t>
      </w:r>
      <w:r w:rsidR="00EE794D" w:rsidRPr="00EE2426">
        <w:rPr>
          <w:lang w:val="fr-CA"/>
        </w:rPr>
        <w:t xml:space="preserve">a imposé </w:t>
      </w:r>
      <w:r w:rsidRPr="00EE2426">
        <w:rPr>
          <w:lang w:val="fr-CA"/>
        </w:rPr>
        <w:t>aux prisons de créer des centres de vote</w:t>
      </w:r>
      <w:r w:rsidR="00D930C9">
        <w:rPr>
          <w:lang w:val="fr-CA"/>
        </w:rPr>
        <w:t>, ce qui</w:t>
      </w:r>
      <w:r w:rsidR="00EE794D" w:rsidRPr="00EE2426">
        <w:rPr>
          <w:lang w:val="fr-CA"/>
        </w:rPr>
        <w:t xml:space="preserve"> </w:t>
      </w:r>
      <w:r w:rsidRPr="00EE2426">
        <w:rPr>
          <w:lang w:val="fr-CA"/>
        </w:rPr>
        <w:t>devait permettre d'augmenter le taux de participation au vote en prison</w:t>
      </w:r>
      <w:r w:rsidR="00EE794D" w:rsidRPr="00EE2426">
        <w:rPr>
          <w:lang w:val="fr-CA"/>
        </w:rPr>
        <w:t>, tout en donnant aux personnes</w:t>
      </w:r>
      <w:r w:rsidRPr="00EE2426">
        <w:rPr>
          <w:lang w:val="fr-CA"/>
        </w:rPr>
        <w:t xml:space="preserve"> incarcérées un sentiment d'appartenance à la communauté et une expérience similaire à celle du vote dans la communauté. </w:t>
      </w:r>
    </w:p>
    <w:p w14:paraId="03CB907E" w14:textId="75BC7681" w:rsidR="001C376C" w:rsidRPr="00EE2426" w:rsidRDefault="00A87FF1" w:rsidP="00A87FF1">
      <w:pPr>
        <w:rPr>
          <w:lang w:val="fr-CA"/>
        </w:rPr>
      </w:pPr>
      <w:r w:rsidRPr="00EE2426">
        <w:rPr>
          <w:lang w:val="fr-CA"/>
        </w:rPr>
        <w:t xml:space="preserve">La commission électorale et </w:t>
      </w:r>
      <w:r w:rsidR="00EE794D" w:rsidRPr="00EE2426">
        <w:rPr>
          <w:lang w:val="fr-CA"/>
        </w:rPr>
        <w:t xml:space="preserve">le </w:t>
      </w:r>
      <w:r w:rsidRPr="00EE2426">
        <w:rPr>
          <w:lang w:val="fr-CA"/>
        </w:rPr>
        <w:t>département correctionnel ont également embauché certaines personnes incarcérées pour travailler comme agents électoraux</w:t>
      </w:r>
      <w:r w:rsidR="00EE794D" w:rsidRPr="00EE2426">
        <w:rPr>
          <w:lang w:val="fr-CA"/>
        </w:rPr>
        <w:t xml:space="preserve">, </w:t>
      </w:r>
      <w:r w:rsidRPr="00EE2426">
        <w:rPr>
          <w:lang w:val="fr-CA"/>
        </w:rPr>
        <w:t xml:space="preserve">ce qui leur </w:t>
      </w:r>
      <w:r w:rsidR="00EE794D" w:rsidRPr="00EE2426">
        <w:rPr>
          <w:lang w:val="fr-CA"/>
        </w:rPr>
        <w:t xml:space="preserve">a permis </w:t>
      </w:r>
      <w:r w:rsidRPr="00EE2426">
        <w:rPr>
          <w:lang w:val="fr-CA"/>
        </w:rPr>
        <w:t xml:space="preserve">d'éviter le processus de recrutement </w:t>
      </w:r>
      <w:r w:rsidR="00EE794D" w:rsidRPr="00EE2426">
        <w:rPr>
          <w:lang w:val="fr-CA"/>
        </w:rPr>
        <w:t xml:space="preserve">et </w:t>
      </w:r>
      <w:r w:rsidRPr="00EE2426">
        <w:rPr>
          <w:lang w:val="fr-CA"/>
        </w:rPr>
        <w:t xml:space="preserve">les vérifications de sécurité. </w:t>
      </w:r>
      <w:r w:rsidR="00EE794D" w:rsidRPr="00EE2426">
        <w:rPr>
          <w:lang w:val="fr-CA"/>
        </w:rPr>
        <w:t xml:space="preserve">Ces agents ont été formés </w:t>
      </w:r>
      <w:r w:rsidRPr="00EE2426">
        <w:rPr>
          <w:lang w:val="fr-CA"/>
        </w:rPr>
        <w:t xml:space="preserve">et </w:t>
      </w:r>
      <w:r w:rsidR="00EE794D" w:rsidRPr="00EE2426">
        <w:rPr>
          <w:lang w:val="fr-CA"/>
        </w:rPr>
        <w:t xml:space="preserve">rémunérés comme </w:t>
      </w:r>
      <w:r w:rsidRPr="00EE2426">
        <w:rPr>
          <w:lang w:val="fr-CA"/>
        </w:rPr>
        <w:t>les agents électoraux de la communauté</w:t>
      </w:r>
      <w:r w:rsidR="00EE794D" w:rsidRPr="00EE2426">
        <w:rPr>
          <w:lang w:val="fr-CA"/>
        </w:rPr>
        <w:t xml:space="preserve"> au sens large</w:t>
      </w:r>
      <w:r w:rsidRPr="00EE2426">
        <w:rPr>
          <w:lang w:val="fr-CA"/>
        </w:rPr>
        <w:t xml:space="preserve">. Le taux de participation </w:t>
      </w:r>
      <w:r w:rsidR="00EE794D" w:rsidRPr="00EE2426">
        <w:rPr>
          <w:lang w:val="fr-CA"/>
        </w:rPr>
        <w:t xml:space="preserve">a augmenté, </w:t>
      </w:r>
      <w:r w:rsidRPr="00EE2426">
        <w:rPr>
          <w:lang w:val="fr-CA"/>
        </w:rPr>
        <w:t xml:space="preserve">les électeurs </w:t>
      </w:r>
      <w:r w:rsidR="00EE794D" w:rsidRPr="00EE2426">
        <w:rPr>
          <w:lang w:val="fr-CA"/>
        </w:rPr>
        <w:t xml:space="preserve">voyant </w:t>
      </w:r>
      <w:r w:rsidRPr="00EE2426">
        <w:rPr>
          <w:lang w:val="fr-CA"/>
        </w:rPr>
        <w:t>des visages familiers enseigner et animer le programme.</w:t>
      </w:r>
      <w:r w:rsidR="00EE794D" w:rsidRPr="00EE2426">
        <w:rPr>
          <w:lang w:val="fr-CA"/>
        </w:rPr>
        <w:t xml:space="preserve"> </w:t>
      </w:r>
      <w:r w:rsidRPr="00EE2426">
        <w:rPr>
          <w:lang w:val="fr-CA"/>
        </w:rPr>
        <w:t xml:space="preserve">Cela </w:t>
      </w:r>
      <w:r w:rsidR="00EE794D" w:rsidRPr="00EE2426">
        <w:rPr>
          <w:lang w:val="fr-CA"/>
        </w:rPr>
        <w:t xml:space="preserve">a également renforcé </w:t>
      </w:r>
      <w:r w:rsidRPr="00EE2426">
        <w:rPr>
          <w:lang w:val="fr-CA"/>
        </w:rPr>
        <w:t>leur confiance et leur participation.</w:t>
      </w:r>
    </w:p>
    <w:p w14:paraId="6C35F9FB" w14:textId="4263C1B7" w:rsidR="00EE794D" w:rsidRPr="00EE2426" w:rsidRDefault="00A87FF1" w:rsidP="00A87FF1">
      <w:pPr>
        <w:rPr>
          <w:lang w:val="fr-CA"/>
        </w:rPr>
      </w:pPr>
      <w:r w:rsidRPr="00EE2426">
        <w:rPr>
          <w:lang w:val="fr-CA"/>
        </w:rPr>
        <w:t xml:space="preserve">Après </w:t>
      </w:r>
      <w:r w:rsidR="00EE794D" w:rsidRPr="00EE2426">
        <w:rPr>
          <w:lang w:val="fr-CA"/>
        </w:rPr>
        <w:t xml:space="preserve">avoir reçu </w:t>
      </w:r>
      <w:r w:rsidRPr="00EE2426">
        <w:rPr>
          <w:lang w:val="fr-CA"/>
        </w:rPr>
        <w:t xml:space="preserve">une formation, </w:t>
      </w:r>
      <w:r w:rsidR="00EE794D" w:rsidRPr="00EE2426">
        <w:rPr>
          <w:lang w:val="fr-CA"/>
        </w:rPr>
        <w:t xml:space="preserve">les agents électoraux </w:t>
      </w:r>
      <w:r w:rsidRPr="00EE2426">
        <w:rPr>
          <w:lang w:val="fr-CA"/>
        </w:rPr>
        <w:t xml:space="preserve">semblaient avoir un sentiment général de camaraderie avec le public. Cependant, un </w:t>
      </w:r>
      <w:r w:rsidR="00EE794D" w:rsidRPr="00EE2426">
        <w:rPr>
          <w:lang w:val="fr-CA"/>
        </w:rPr>
        <w:t>problème</w:t>
      </w:r>
      <w:r w:rsidRPr="00EE2426">
        <w:rPr>
          <w:lang w:val="fr-CA"/>
        </w:rPr>
        <w:t xml:space="preserve"> majeur a été </w:t>
      </w:r>
      <w:r w:rsidR="00EE794D" w:rsidRPr="00EE2426">
        <w:rPr>
          <w:lang w:val="fr-CA"/>
        </w:rPr>
        <w:t xml:space="preserve">la </w:t>
      </w:r>
      <w:r w:rsidRPr="00EE2426">
        <w:rPr>
          <w:lang w:val="fr-CA"/>
        </w:rPr>
        <w:t xml:space="preserve">libération ou le transfert </w:t>
      </w:r>
      <w:r w:rsidR="00EE794D" w:rsidRPr="00EE2426">
        <w:rPr>
          <w:lang w:val="fr-CA"/>
        </w:rPr>
        <w:t xml:space="preserve">de détenus </w:t>
      </w:r>
      <w:r w:rsidRPr="00EE2426">
        <w:rPr>
          <w:lang w:val="fr-CA"/>
        </w:rPr>
        <w:t>vers d'autres établissements pendant les périodes de formation et de vote</w:t>
      </w:r>
      <w:r w:rsidR="00EE794D" w:rsidRPr="00EE2426">
        <w:rPr>
          <w:lang w:val="fr-CA"/>
        </w:rPr>
        <w:t xml:space="preserve">, ce qui </w:t>
      </w:r>
      <w:r w:rsidRPr="00EE2426">
        <w:rPr>
          <w:lang w:val="fr-CA"/>
        </w:rPr>
        <w:t>a réduit le nombre d'agents électoraux disponibles</w:t>
      </w:r>
      <w:r w:rsidR="00EE794D" w:rsidRPr="00EE2426">
        <w:rPr>
          <w:lang w:val="fr-CA"/>
        </w:rPr>
        <w:t xml:space="preserve">. Ce problème a été identifié comme un détail à </w:t>
      </w:r>
      <w:r w:rsidRPr="00EE2426">
        <w:rPr>
          <w:lang w:val="fr-CA"/>
        </w:rPr>
        <w:t>prendre en compte lors du recrutement des agents électoraux.</w:t>
      </w:r>
    </w:p>
    <w:p w14:paraId="68675D82" w14:textId="7129C7BD" w:rsidR="00A87FF1" w:rsidRPr="00EE2426" w:rsidRDefault="00A87FF1" w:rsidP="00A87FF1">
      <w:pPr>
        <w:rPr>
          <w:lang w:val="fr-CA"/>
        </w:rPr>
      </w:pPr>
      <w:r w:rsidRPr="00EE2426">
        <w:rPr>
          <w:lang w:val="fr-CA"/>
        </w:rPr>
        <w:t>Le jour du scrutin, le personnel pénitentiaire s</w:t>
      </w:r>
      <w:r w:rsidR="00EE794D" w:rsidRPr="00EE2426">
        <w:rPr>
          <w:lang w:val="fr-CA"/>
        </w:rPr>
        <w:t xml:space="preserve">'est </w:t>
      </w:r>
      <w:r w:rsidRPr="00EE2426">
        <w:rPr>
          <w:lang w:val="fr-CA"/>
        </w:rPr>
        <w:t xml:space="preserve">chargé seul de l'organisation. Les agents pénitentiaires </w:t>
      </w:r>
      <w:r w:rsidR="00EE794D" w:rsidRPr="00EE2426">
        <w:rPr>
          <w:lang w:val="fr-CA"/>
        </w:rPr>
        <w:t xml:space="preserve">ont autorisé </w:t>
      </w:r>
      <w:r w:rsidRPr="00EE2426">
        <w:rPr>
          <w:lang w:val="fr-CA"/>
        </w:rPr>
        <w:t xml:space="preserve">un petit groupe de détenus à la fois </w:t>
      </w:r>
      <w:r w:rsidR="00EE794D" w:rsidRPr="00EE2426">
        <w:rPr>
          <w:lang w:val="fr-CA"/>
        </w:rPr>
        <w:t xml:space="preserve">afin de </w:t>
      </w:r>
      <w:r w:rsidRPr="00EE2426">
        <w:rPr>
          <w:lang w:val="fr-CA"/>
        </w:rPr>
        <w:t xml:space="preserve">réduire les temps d'attente. Les agents électoraux ont participé à l'enregistrement et à la vérification de l'identité des électeurs. </w:t>
      </w:r>
      <w:r w:rsidR="00B60AEE" w:rsidRPr="00EE2426">
        <w:rPr>
          <w:lang w:val="fr-CA"/>
        </w:rPr>
        <w:t xml:space="preserve">Les personnes </w:t>
      </w:r>
      <w:r w:rsidR="00EE794D" w:rsidRPr="00EE2426">
        <w:rPr>
          <w:lang w:val="fr-CA"/>
        </w:rPr>
        <w:t xml:space="preserve">qui </w:t>
      </w:r>
      <w:r w:rsidRPr="00EE2426">
        <w:rPr>
          <w:lang w:val="fr-CA"/>
        </w:rPr>
        <w:t>n'</w:t>
      </w:r>
      <w:r w:rsidR="00EE794D" w:rsidRPr="00EE2426">
        <w:rPr>
          <w:lang w:val="fr-CA"/>
        </w:rPr>
        <w:t xml:space="preserve">étaient </w:t>
      </w:r>
      <w:r w:rsidRPr="00EE2426">
        <w:rPr>
          <w:lang w:val="fr-CA"/>
        </w:rPr>
        <w:t xml:space="preserve">pas </w:t>
      </w:r>
      <w:r w:rsidR="00EE794D" w:rsidRPr="00EE2426">
        <w:rPr>
          <w:lang w:val="fr-CA"/>
        </w:rPr>
        <w:t xml:space="preserve">préalablement </w:t>
      </w:r>
      <w:r w:rsidRPr="00EE2426">
        <w:rPr>
          <w:lang w:val="fr-CA"/>
        </w:rPr>
        <w:t xml:space="preserve">inscrites </w:t>
      </w:r>
      <w:r w:rsidR="00EE794D" w:rsidRPr="00EE2426">
        <w:rPr>
          <w:lang w:val="fr-CA"/>
        </w:rPr>
        <w:t xml:space="preserve">ont pu </w:t>
      </w:r>
      <w:r w:rsidRPr="00EE2426">
        <w:rPr>
          <w:lang w:val="fr-CA"/>
        </w:rPr>
        <w:t>s'inscrire</w:t>
      </w:r>
      <w:r w:rsidR="00F5344A" w:rsidRPr="00EE2426">
        <w:rPr>
          <w:lang w:val="fr-CA"/>
        </w:rPr>
        <w:t xml:space="preserve"> le </w:t>
      </w:r>
      <w:r w:rsidRPr="00EE2426">
        <w:rPr>
          <w:lang w:val="fr-CA"/>
        </w:rPr>
        <w:t xml:space="preserve">jour même. Les électeurs </w:t>
      </w:r>
      <w:r w:rsidR="00EE794D" w:rsidRPr="00EE2426">
        <w:rPr>
          <w:lang w:val="fr-CA"/>
        </w:rPr>
        <w:t xml:space="preserve">pouvaient </w:t>
      </w:r>
      <w:r w:rsidRPr="00EE2426">
        <w:rPr>
          <w:lang w:val="fr-CA"/>
        </w:rPr>
        <w:t>choisir entre un bulletin papier ou un écran tactile</w:t>
      </w:r>
      <w:r w:rsidR="00592C25" w:rsidRPr="00EE2426">
        <w:rPr>
          <w:lang w:val="fr-CA"/>
        </w:rPr>
        <w:t xml:space="preserve">. Les deux options ont ensuite </w:t>
      </w:r>
      <w:r w:rsidRPr="00EE2426">
        <w:rPr>
          <w:lang w:val="fr-CA"/>
        </w:rPr>
        <w:t xml:space="preserve">été scannées dans la machine de dépouillement numérique, comme cela se fait dans les communautés </w:t>
      </w:r>
      <w:r w:rsidR="00592C25" w:rsidRPr="00EE2426">
        <w:rPr>
          <w:lang w:val="fr-CA"/>
        </w:rPr>
        <w:t>au sens large</w:t>
      </w:r>
      <w:r w:rsidRPr="00EE2426">
        <w:rPr>
          <w:lang w:val="fr-CA"/>
        </w:rPr>
        <w:t xml:space="preserve">. </w:t>
      </w:r>
    </w:p>
    <w:p w14:paraId="2F0B532D" w14:textId="762657B1" w:rsidR="00354595" w:rsidRPr="00EE2426" w:rsidRDefault="00A87FF1" w:rsidP="00A87FF1">
      <w:pPr>
        <w:rPr>
          <w:lang w:val="fr-CA"/>
        </w:rPr>
      </w:pPr>
      <w:r w:rsidRPr="00EE2426">
        <w:rPr>
          <w:lang w:val="fr-CA"/>
        </w:rPr>
        <w:t>Les personnes atteintes d'un</w:t>
      </w:r>
      <w:r w:rsidR="001870BC">
        <w:rPr>
          <w:lang w:val="fr-CA"/>
        </w:rPr>
        <w:t xml:space="preserve">e lésion cérébrale traumatique </w:t>
      </w:r>
      <w:r w:rsidRPr="00EE2426">
        <w:rPr>
          <w:lang w:val="fr-CA"/>
        </w:rPr>
        <w:t xml:space="preserve">souffrent souvent de troubles dans quatre domaines principaux </w:t>
      </w:r>
      <w:r w:rsidR="00592C25" w:rsidRPr="00EE2426">
        <w:rPr>
          <w:lang w:val="fr-CA"/>
        </w:rPr>
        <w:t xml:space="preserve">: </w:t>
      </w:r>
      <w:r w:rsidRPr="00EE2426">
        <w:rPr>
          <w:lang w:val="fr-CA"/>
        </w:rPr>
        <w:t>la communication, la dérégulation émotionnelle, le comportement et la cognition. Les troubles cognitifs et comportementaux sont généralement les plus fréquents, même dans les cas les plus légers, et entraînent des difficultés en matière de planification, de jugement, de mémoire et d'impulsivité. L'interaction avec le système judiciaire entraîne une augmentation des cas d'agressivité, de consommation de substances et d'éventuels déficits neurocognitifs par rapport aux personnes incarcérées qui ne souffrent pas d</w:t>
      </w:r>
      <w:r w:rsidR="001870BC">
        <w:rPr>
          <w:lang w:val="fr-CA"/>
        </w:rPr>
        <w:t>e lésions cérébrales.</w:t>
      </w:r>
    </w:p>
    <w:p w14:paraId="14B581D4" w14:textId="37A2F272" w:rsidR="00A87FF1" w:rsidRPr="00EE2426" w:rsidRDefault="00A87FF1" w:rsidP="0C5528E0">
      <w:r w:rsidRPr="0C5528E0">
        <w:t xml:space="preserve">Une étude de cohorte menée en Ontario, au Canada, conclut que les hommes ayant des antécédents de </w:t>
      </w:r>
      <w:r w:rsidR="0029592A" w:rsidRPr="0C5528E0">
        <w:t>lésion cérébrale</w:t>
      </w:r>
      <w:r w:rsidRPr="0C5528E0">
        <w:t xml:space="preserve"> sont </w:t>
      </w:r>
      <w:r w:rsidR="00BD79D3" w:rsidRPr="0C5528E0">
        <w:t xml:space="preserve">trois </w:t>
      </w:r>
      <w:r w:rsidRPr="0C5528E0">
        <w:t xml:space="preserve">fois plus susceptibles </w:t>
      </w:r>
      <w:r w:rsidR="00BD79D3" w:rsidRPr="0C5528E0">
        <w:t xml:space="preserve">d'être incarcérés </w:t>
      </w:r>
      <w:r w:rsidRPr="0C5528E0">
        <w:t xml:space="preserve">que les hommes </w:t>
      </w:r>
      <w:r w:rsidR="00BD79D3" w:rsidRPr="0C5528E0">
        <w:t xml:space="preserve">sans </w:t>
      </w:r>
      <w:r w:rsidR="0029592A" w:rsidRPr="0C5528E0">
        <w:t>lésions cérébrales</w:t>
      </w:r>
      <w:r w:rsidRPr="0C5528E0">
        <w:t>. De même, les femmes ayant subi un</w:t>
      </w:r>
      <w:r w:rsidR="0029592A" w:rsidRPr="0C5528E0">
        <w:t xml:space="preserve">e lésion cérébrale </w:t>
      </w:r>
      <w:r w:rsidRPr="0C5528E0">
        <w:t>sont 2</w:t>
      </w:r>
      <w:r w:rsidR="00BD79D3" w:rsidRPr="0C5528E0">
        <w:t>,</w:t>
      </w:r>
      <w:r w:rsidRPr="0C5528E0">
        <w:t>76 fois plus susceptibles d'être incarcérées.</w:t>
      </w:r>
      <w:r w:rsidR="00BD79D3" w:rsidRPr="0C5528E0">
        <w:rPr>
          <w:rStyle w:val="EndnoteReference"/>
        </w:rPr>
        <w:endnoteReference w:id="123"/>
      </w:r>
      <w:r w:rsidRPr="0C5528E0">
        <w:t xml:space="preserve">  Une autre étude de cohorte menée en Ontario </w:t>
      </w:r>
      <w:r w:rsidR="00BD79D3" w:rsidRPr="0C5528E0">
        <w:t xml:space="preserve">a révélé </w:t>
      </w:r>
      <w:r w:rsidRPr="0C5528E0">
        <w:t xml:space="preserve">que sur les 12 038 personnes purgeant leur première peine fédérale, la prévalence des </w:t>
      </w:r>
      <w:r w:rsidR="0029592A" w:rsidRPr="0C5528E0">
        <w:t xml:space="preserve">lésions cérébrales </w:t>
      </w:r>
      <w:r w:rsidRPr="0C5528E0">
        <w:t xml:space="preserve">était </w:t>
      </w:r>
      <w:r w:rsidR="00BD79D3" w:rsidRPr="0C5528E0">
        <w:t>de</w:t>
      </w:r>
      <w:r w:rsidRPr="0C5528E0">
        <w:t xml:space="preserve"> 13,</w:t>
      </w:r>
      <w:r w:rsidR="00BD79D3" w:rsidRPr="0C5528E0">
        <w:t xml:space="preserve">2 </w:t>
      </w:r>
      <w:r w:rsidRPr="0C5528E0">
        <w:t>%.</w:t>
      </w:r>
      <w:r w:rsidR="00BD79D3" w:rsidRPr="0C5528E0">
        <w:rPr>
          <w:rStyle w:val="EndnoteReference"/>
        </w:rPr>
        <w:endnoteReference w:id="124"/>
      </w:r>
      <w:r w:rsidRPr="0C5528E0">
        <w:t xml:space="preserve"> </w:t>
      </w:r>
    </w:p>
    <w:p w14:paraId="48C56A4C" w14:textId="63ED1B60" w:rsidR="001C376C" w:rsidRPr="00EE2426" w:rsidRDefault="00A87FF1" w:rsidP="00A87FF1">
      <w:pPr>
        <w:rPr>
          <w:lang w:val="fr-CA"/>
        </w:rPr>
      </w:pPr>
      <w:r w:rsidRPr="00EE2426">
        <w:rPr>
          <w:lang w:val="fr-CA"/>
        </w:rPr>
        <w:t>Les lésions cérébrales sont souvent décrites comme un handicap caché en raison de la stigmatisation et du manque de sensibilisation des personnes atteintes, des professionnels qui travaillent avec elles et du grand public.</w:t>
      </w:r>
      <w:r w:rsidR="00BD79D3" w:rsidRPr="00EE2426">
        <w:rPr>
          <w:rStyle w:val="EndnoteReference"/>
          <w:lang w:val="fr-CA"/>
        </w:rPr>
        <w:endnoteReference w:id="125"/>
      </w:r>
      <w:r w:rsidRPr="00EE2426">
        <w:rPr>
          <w:lang w:val="fr-CA"/>
        </w:rPr>
        <w:t xml:space="preserve"> Cela pose des défis pour le soutien et le diagnostic de cette affection. Une étude qualitative menée dans </w:t>
      </w:r>
      <w:r w:rsidR="00BD79D3" w:rsidRPr="00EE2426">
        <w:rPr>
          <w:lang w:val="fr-CA"/>
        </w:rPr>
        <w:t xml:space="preserve">l'État de </w:t>
      </w:r>
      <w:r w:rsidRPr="00EE2426">
        <w:rPr>
          <w:lang w:val="fr-CA"/>
        </w:rPr>
        <w:t xml:space="preserve">Victoria, en Australie, </w:t>
      </w:r>
      <w:r w:rsidR="00BD79D3" w:rsidRPr="00EE2426">
        <w:rPr>
          <w:lang w:val="fr-CA"/>
        </w:rPr>
        <w:t xml:space="preserve">a révélé </w:t>
      </w:r>
      <w:r w:rsidRPr="00EE2426">
        <w:rPr>
          <w:lang w:val="fr-CA"/>
        </w:rPr>
        <w:t>que malgré l'existence d'un plan d'action en faveur des personnes handicapées, il n'existait aucun service ni aucune stratégie pour soutenir les personnes incarcérées atteintes de lésions cérébrales.</w:t>
      </w:r>
    </w:p>
    <w:p w14:paraId="1359199F" w14:textId="1D8B3A67" w:rsidR="001C376C" w:rsidRPr="00EE2426" w:rsidRDefault="00A87FF1" w:rsidP="00A87FF1">
      <w:pPr>
        <w:rPr>
          <w:lang w:val="fr-CA"/>
        </w:rPr>
      </w:pPr>
      <w:r w:rsidRPr="00EE2426">
        <w:rPr>
          <w:lang w:val="fr-CA"/>
        </w:rPr>
        <w:t xml:space="preserve">L'étude </w:t>
      </w:r>
      <w:r w:rsidR="00BD79D3" w:rsidRPr="00EE2426">
        <w:rPr>
          <w:lang w:val="fr-CA"/>
        </w:rPr>
        <w:t xml:space="preserve">a mis en évidence </w:t>
      </w:r>
      <w:r w:rsidRPr="00EE2426">
        <w:rPr>
          <w:lang w:val="fr-CA"/>
        </w:rPr>
        <w:t xml:space="preserve">les difficultés </w:t>
      </w:r>
      <w:r w:rsidR="00BD79D3" w:rsidRPr="00EE2426">
        <w:rPr>
          <w:lang w:val="fr-CA"/>
        </w:rPr>
        <w:t>rencontrées par</w:t>
      </w:r>
      <w:r w:rsidRPr="00EE2426">
        <w:rPr>
          <w:lang w:val="fr-CA"/>
        </w:rPr>
        <w:t xml:space="preserve"> ces personnes</w:t>
      </w:r>
      <w:r w:rsidR="00BD79D3" w:rsidRPr="00EE2426">
        <w:rPr>
          <w:lang w:val="fr-CA"/>
        </w:rPr>
        <w:t xml:space="preserve">, </w:t>
      </w:r>
      <w:r w:rsidRPr="00EE2426">
        <w:rPr>
          <w:lang w:val="fr-CA"/>
        </w:rPr>
        <w:t>notamment en raison du manque de formation et d'éducation ciblées pour les professionnels travaillant avec cette population</w:t>
      </w:r>
      <w:r w:rsidR="00BD79D3" w:rsidRPr="00EE2426">
        <w:rPr>
          <w:lang w:val="fr-CA"/>
        </w:rPr>
        <w:t xml:space="preserve">, </w:t>
      </w:r>
      <w:r w:rsidRPr="00EE2426">
        <w:rPr>
          <w:lang w:val="fr-CA"/>
        </w:rPr>
        <w:t xml:space="preserve">ainsi que de l'inefficacité des politiques. En outre, les participants à l'étude, les professionnels de première ligne </w:t>
      </w:r>
      <w:r w:rsidR="00BD79D3" w:rsidRPr="00EE2426">
        <w:rPr>
          <w:lang w:val="fr-CA"/>
        </w:rPr>
        <w:t xml:space="preserve">et </w:t>
      </w:r>
      <w:r w:rsidRPr="00EE2426">
        <w:rPr>
          <w:lang w:val="fr-CA"/>
        </w:rPr>
        <w:t xml:space="preserve">les personnes incarcérées ou anciennement incarcérées atteintes de lésions cérébrales </w:t>
      </w:r>
      <w:r w:rsidR="00BD79D3" w:rsidRPr="00EE2426">
        <w:rPr>
          <w:lang w:val="fr-CA"/>
        </w:rPr>
        <w:t xml:space="preserve">ont indiqué </w:t>
      </w:r>
      <w:r w:rsidRPr="00EE2426">
        <w:rPr>
          <w:lang w:val="fr-CA"/>
        </w:rPr>
        <w:t xml:space="preserve">que les troubles de la compréhension et de la mémoire étaient les handicaps les plus courants liés aux lésions cérébrales. Cependant, l'absence d'identification et d'évaluation de </w:t>
      </w:r>
      <w:r w:rsidR="00BD79D3" w:rsidRPr="00EE2426">
        <w:rPr>
          <w:lang w:val="fr-CA"/>
        </w:rPr>
        <w:t xml:space="preserve">cette </w:t>
      </w:r>
      <w:r w:rsidRPr="00EE2426">
        <w:rPr>
          <w:lang w:val="fr-CA"/>
        </w:rPr>
        <w:t xml:space="preserve">affection contribue à renforcer la stigmatisation et entraîne une participation réduite </w:t>
      </w:r>
      <w:r w:rsidR="002241E6" w:rsidRPr="00EE2426">
        <w:rPr>
          <w:lang w:val="fr-CA"/>
        </w:rPr>
        <w:t xml:space="preserve">aux </w:t>
      </w:r>
      <w:r w:rsidRPr="00EE2426">
        <w:rPr>
          <w:lang w:val="fr-CA"/>
        </w:rPr>
        <w:t>programmes de soutien.</w:t>
      </w:r>
    </w:p>
    <w:p w14:paraId="12424E60" w14:textId="3B0F7C2C" w:rsidR="00A87FF1" w:rsidRPr="00EE2426" w:rsidRDefault="00A87FF1" w:rsidP="00A87FF1">
      <w:pPr>
        <w:rPr>
          <w:lang w:val="fr-CA"/>
        </w:rPr>
      </w:pPr>
      <w:r w:rsidRPr="00EE2426">
        <w:rPr>
          <w:lang w:val="fr-CA"/>
        </w:rPr>
        <w:t xml:space="preserve">Une personne incarcérée atteinte d'une lésion cérébrale </w:t>
      </w:r>
      <w:r w:rsidR="002241E6" w:rsidRPr="00EE2426">
        <w:rPr>
          <w:lang w:val="fr-CA"/>
        </w:rPr>
        <w:t xml:space="preserve">a déclaré </w:t>
      </w:r>
      <w:r w:rsidRPr="00EE2426">
        <w:rPr>
          <w:lang w:val="fr-CA"/>
        </w:rPr>
        <w:t xml:space="preserve">se sentir « stupide » en raison de </w:t>
      </w:r>
      <w:r w:rsidR="002241E6" w:rsidRPr="00EE2426">
        <w:rPr>
          <w:lang w:val="fr-CA"/>
        </w:rPr>
        <w:t xml:space="preserve">ses difficultés de </w:t>
      </w:r>
      <w:r w:rsidRPr="00EE2426">
        <w:rPr>
          <w:lang w:val="fr-CA"/>
        </w:rPr>
        <w:t xml:space="preserve">compréhension, ce qui </w:t>
      </w:r>
      <w:r w:rsidR="002241E6" w:rsidRPr="00EE2426">
        <w:rPr>
          <w:lang w:val="fr-CA"/>
        </w:rPr>
        <w:t>n'a fait</w:t>
      </w:r>
      <w:r w:rsidRPr="00EE2426">
        <w:rPr>
          <w:lang w:val="fr-CA"/>
        </w:rPr>
        <w:t xml:space="preserve"> que </w:t>
      </w:r>
      <w:r w:rsidR="002241E6" w:rsidRPr="00EE2426">
        <w:rPr>
          <w:lang w:val="fr-CA"/>
        </w:rPr>
        <w:t xml:space="preserve">renforcer son </w:t>
      </w:r>
      <w:r w:rsidRPr="00EE2426">
        <w:rPr>
          <w:lang w:val="fr-CA"/>
        </w:rPr>
        <w:t xml:space="preserve">refus de participer à des programmes ou à des services de soutien. Les résultats de l'étude </w:t>
      </w:r>
      <w:r w:rsidR="002241E6" w:rsidRPr="00EE2426">
        <w:rPr>
          <w:lang w:val="fr-CA"/>
        </w:rPr>
        <w:t xml:space="preserve">ont mis en évidence </w:t>
      </w:r>
      <w:r w:rsidRPr="00EE2426">
        <w:rPr>
          <w:lang w:val="fr-CA"/>
        </w:rPr>
        <w:t xml:space="preserve">la nécessité de poursuivre les recherches afin de mettre en place des stratégies de dépistage et de diagnostic rapide de </w:t>
      </w:r>
      <w:r w:rsidR="002241E6" w:rsidRPr="00EE2426">
        <w:rPr>
          <w:lang w:val="fr-CA"/>
        </w:rPr>
        <w:t xml:space="preserve">cette </w:t>
      </w:r>
      <w:r w:rsidRPr="00EE2426">
        <w:rPr>
          <w:lang w:val="fr-CA"/>
        </w:rPr>
        <w:t xml:space="preserve">affection, </w:t>
      </w:r>
      <w:r w:rsidR="002241E6" w:rsidRPr="00EE2426">
        <w:rPr>
          <w:lang w:val="fr-CA"/>
        </w:rPr>
        <w:t xml:space="preserve">ainsi que de développer </w:t>
      </w:r>
      <w:r w:rsidRPr="00EE2426">
        <w:rPr>
          <w:lang w:val="fr-CA"/>
        </w:rPr>
        <w:t xml:space="preserve">des services spécifiques et adaptés pour améliorer la </w:t>
      </w:r>
      <w:r w:rsidR="002241E6" w:rsidRPr="00EE2426">
        <w:rPr>
          <w:lang w:val="fr-CA"/>
        </w:rPr>
        <w:t xml:space="preserve">vie des personnes </w:t>
      </w:r>
      <w:r w:rsidRPr="00EE2426">
        <w:rPr>
          <w:lang w:val="fr-CA"/>
        </w:rPr>
        <w:t xml:space="preserve">incarcérées. </w:t>
      </w:r>
    </w:p>
    <w:p w14:paraId="2CDFFB7E" w14:textId="013BC4CD" w:rsidR="002241E6" w:rsidRPr="00EE2426" w:rsidRDefault="00A87FF1" w:rsidP="00A87FF1">
      <w:pPr>
        <w:rPr>
          <w:lang w:val="fr-CA"/>
        </w:rPr>
      </w:pPr>
      <w:r w:rsidRPr="00EE2426">
        <w:rPr>
          <w:lang w:val="fr-CA"/>
        </w:rPr>
        <w:t xml:space="preserve">Il existe actuellement un manque de recherches sur les effets étendus des lésions cérébrales chez la population carcérale et sur la manière dont elles affectent leur capacité à s'adapter à un nouvel environnement. En outre, le travail auprès de ces personnes nécessite une collaboration avec une équipe multidisciplinaire afin de répondre à leurs besoins physiques, mentaux et sociaux. </w:t>
      </w:r>
      <w:r w:rsidR="002241E6" w:rsidRPr="00EE2426">
        <w:rPr>
          <w:lang w:val="fr-CA"/>
        </w:rPr>
        <w:t xml:space="preserve">Il est </w:t>
      </w:r>
      <w:r w:rsidRPr="00EE2426">
        <w:rPr>
          <w:lang w:val="fr-CA"/>
        </w:rPr>
        <w:t xml:space="preserve">urgent de mieux </w:t>
      </w:r>
      <w:r w:rsidR="002241E6" w:rsidRPr="00EE2426">
        <w:rPr>
          <w:lang w:val="fr-CA"/>
        </w:rPr>
        <w:t xml:space="preserve">comprendre </w:t>
      </w:r>
      <w:r w:rsidRPr="00EE2426">
        <w:rPr>
          <w:lang w:val="fr-CA"/>
        </w:rPr>
        <w:t>les obstacles et les expériences de ces personnes, qui constituent une grande partie de la population carcérale.</w:t>
      </w:r>
      <w:r w:rsidR="002241E6" w:rsidRPr="00EE2426">
        <w:rPr>
          <w:rStyle w:val="EndnoteReference"/>
          <w:lang w:val="fr-CA"/>
        </w:rPr>
        <w:endnoteReference w:id="126"/>
      </w:r>
    </w:p>
    <w:p w14:paraId="14C580BC" w14:textId="3A945B39" w:rsidR="00A87FF1" w:rsidRPr="00EE2426" w:rsidRDefault="00A87FF1" w:rsidP="00A87FF1">
      <w:pPr>
        <w:rPr>
          <w:lang w:val="fr-CA"/>
        </w:rPr>
      </w:pPr>
      <w:r w:rsidRPr="00EE2426">
        <w:rPr>
          <w:lang w:val="fr-CA"/>
        </w:rPr>
        <w:t xml:space="preserve">Des recherches évaluatives </w:t>
      </w:r>
      <w:r w:rsidR="002241E6" w:rsidRPr="00EE2426">
        <w:rPr>
          <w:lang w:val="fr-CA"/>
        </w:rPr>
        <w:t xml:space="preserve">supplémentaires permettraient également </w:t>
      </w:r>
      <w:r w:rsidRPr="00EE2426">
        <w:rPr>
          <w:lang w:val="fr-CA"/>
        </w:rPr>
        <w:t xml:space="preserve">d'évaluer l'impact des programmes existants sur les détenus </w:t>
      </w:r>
      <w:r w:rsidR="002C69F3" w:rsidRPr="00EE2426">
        <w:rPr>
          <w:lang w:val="fr-CA"/>
        </w:rPr>
        <w:t xml:space="preserve">atteints </w:t>
      </w:r>
      <w:r w:rsidRPr="00EE2426">
        <w:rPr>
          <w:lang w:val="fr-CA"/>
        </w:rPr>
        <w:t>de lésions cérébrales</w:t>
      </w:r>
      <w:r w:rsidR="002241E6" w:rsidRPr="00EE2426">
        <w:rPr>
          <w:lang w:val="fr-CA"/>
        </w:rPr>
        <w:t xml:space="preserve">, </w:t>
      </w:r>
      <w:r w:rsidRPr="00EE2426">
        <w:rPr>
          <w:lang w:val="fr-CA"/>
        </w:rPr>
        <w:t xml:space="preserve">afin de s'assurer que leurs besoins sont satisfaits. Par exemple, le département correctionnel du Minnesota tente d'améliorer la prise en charge des détenus atteints de lésions cérébrales traumatiques grâce à un dépistage initial et </w:t>
      </w:r>
      <w:r w:rsidR="002241E6" w:rsidRPr="00EE2426">
        <w:rPr>
          <w:lang w:val="fr-CA"/>
        </w:rPr>
        <w:t xml:space="preserve">à </w:t>
      </w:r>
      <w:r w:rsidRPr="00EE2426">
        <w:rPr>
          <w:lang w:val="fr-CA"/>
        </w:rPr>
        <w:t>l'adaptation des programmes de santé mentale et chimique existants afin de répondre aux besoins spécifiques de ces personnes. Cependant, aucune recherche évaluative n'a été menée pour confirmer l'efficacité de ce programme.</w:t>
      </w:r>
      <w:r w:rsidR="002241E6" w:rsidRPr="00EE2426">
        <w:rPr>
          <w:rStyle w:val="EndnoteReference"/>
          <w:lang w:val="fr-CA"/>
        </w:rPr>
        <w:endnoteReference w:id="127"/>
      </w:r>
    </w:p>
    <w:p w14:paraId="01F1E097" w14:textId="41CC2BE2" w:rsidR="00A87FF1" w:rsidRPr="00EE2426" w:rsidRDefault="00A87FF1" w:rsidP="00A87FF1">
      <w:pPr>
        <w:rPr>
          <w:lang w:val="fr-CA"/>
        </w:rPr>
      </w:pPr>
      <w:r w:rsidRPr="00EE2426">
        <w:rPr>
          <w:lang w:val="fr-CA"/>
        </w:rPr>
        <w:t xml:space="preserve">En 2022-2023, </w:t>
      </w:r>
      <w:r w:rsidR="002241E6" w:rsidRPr="00EE2426">
        <w:rPr>
          <w:lang w:val="fr-CA"/>
        </w:rPr>
        <w:t xml:space="preserve">selon </w:t>
      </w:r>
      <w:r w:rsidRPr="00EE2426">
        <w:rPr>
          <w:lang w:val="fr-CA"/>
        </w:rPr>
        <w:t xml:space="preserve">Statistique Canada, </w:t>
      </w:r>
      <w:r w:rsidR="00017AEA">
        <w:rPr>
          <w:lang w:val="fr-CA"/>
        </w:rPr>
        <w:t xml:space="preserve">les </w:t>
      </w:r>
      <w:r w:rsidRPr="00EE2426">
        <w:rPr>
          <w:lang w:val="fr-CA"/>
        </w:rPr>
        <w:t>programmes correctionnels provinciaux et territoriaux</w:t>
      </w:r>
      <w:r w:rsidR="00017AEA">
        <w:rPr>
          <w:lang w:val="fr-CA"/>
        </w:rPr>
        <w:t xml:space="preserve"> incluaient </w:t>
      </w:r>
      <w:r w:rsidR="00017AEA" w:rsidRPr="00EE2426">
        <w:rPr>
          <w:lang w:val="fr-CA"/>
        </w:rPr>
        <w:t>plus de 22 318 personnes</w:t>
      </w:r>
      <w:r w:rsidRPr="00EE2426">
        <w:rPr>
          <w:lang w:val="fr-CA"/>
        </w:rPr>
        <w:t>.</w:t>
      </w:r>
      <w:r w:rsidR="002241E6" w:rsidRPr="00EE2426">
        <w:rPr>
          <w:rStyle w:val="EndnoteReference"/>
          <w:lang w:val="fr-CA"/>
        </w:rPr>
        <w:endnoteReference w:id="128"/>
      </w:r>
      <w:r w:rsidRPr="00EE2426">
        <w:rPr>
          <w:lang w:val="fr-CA"/>
        </w:rPr>
        <w:t xml:space="preserve"> Il est </w:t>
      </w:r>
      <w:r w:rsidR="0078739E" w:rsidRPr="00EE2426">
        <w:rPr>
          <w:lang w:val="fr-CA"/>
        </w:rPr>
        <w:t xml:space="preserve">donc </w:t>
      </w:r>
      <w:r w:rsidRPr="00EE2426">
        <w:rPr>
          <w:lang w:val="fr-CA"/>
        </w:rPr>
        <w:t>nécessaire de prendre des mesures appropriées pour permettre à ce groupe important d'électeurs admissibles d'exercer plus facilement leur droit fondamental.</w:t>
      </w:r>
      <w:r w:rsidR="0078739E" w:rsidRPr="00EE2426">
        <w:rPr>
          <w:rStyle w:val="EndnoteReference"/>
          <w:lang w:val="fr-CA"/>
        </w:rPr>
        <w:endnoteReference w:id="129"/>
      </w:r>
      <w:r w:rsidRPr="00EE2426">
        <w:rPr>
          <w:lang w:val="fr-CA"/>
        </w:rPr>
        <w:t xml:space="preserve"> </w:t>
      </w:r>
    </w:p>
    <w:p w14:paraId="1EE71E1B" w14:textId="50680708" w:rsidR="0078739E" w:rsidRPr="00EE2426" w:rsidRDefault="00A87FF1" w:rsidP="00A87FF1">
      <w:pPr>
        <w:rPr>
          <w:lang w:val="fr-CA"/>
        </w:rPr>
      </w:pPr>
      <w:r w:rsidRPr="00EE2426">
        <w:rPr>
          <w:lang w:val="fr-CA"/>
        </w:rPr>
        <w:t xml:space="preserve">Comme </w:t>
      </w:r>
      <w:r w:rsidR="0078739E" w:rsidRPr="00EE2426">
        <w:rPr>
          <w:lang w:val="fr-CA"/>
        </w:rPr>
        <w:t>indiqué précédemment</w:t>
      </w:r>
      <w:r w:rsidRPr="00EE2426">
        <w:rPr>
          <w:lang w:val="fr-CA"/>
        </w:rPr>
        <w:t xml:space="preserve">, le Canada offre </w:t>
      </w:r>
      <w:r w:rsidR="0078739E" w:rsidRPr="00EE2426">
        <w:rPr>
          <w:lang w:val="fr-CA"/>
        </w:rPr>
        <w:t xml:space="preserve">aux électeurs incarcérés </w:t>
      </w:r>
      <w:r w:rsidRPr="00EE2426">
        <w:rPr>
          <w:lang w:val="fr-CA"/>
        </w:rPr>
        <w:t>d'autres options qu'ils peuvent utiliser comme lieu de résidence</w:t>
      </w:r>
      <w:r w:rsidR="0078739E" w:rsidRPr="00EE2426">
        <w:rPr>
          <w:lang w:val="fr-CA"/>
        </w:rPr>
        <w:t xml:space="preserve">. </w:t>
      </w:r>
      <w:r w:rsidRPr="00EE2426">
        <w:rPr>
          <w:lang w:val="fr-CA"/>
        </w:rPr>
        <w:t xml:space="preserve">Cependant, </w:t>
      </w:r>
      <w:r w:rsidR="0078739E" w:rsidRPr="00EE2426">
        <w:rPr>
          <w:lang w:val="fr-CA"/>
        </w:rPr>
        <w:t xml:space="preserve">les personnes </w:t>
      </w:r>
      <w:r w:rsidRPr="00EE2426">
        <w:rPr>
          <w:lang w:val="fr-CA"/>
        </w:rPr>
        <w:t xml:space="preserve">qui préfèrent ne pas utiliser ces options ou qui étaient sans domicile fixe avant leur incarcération devraient avoir la possibilité </w:t>
      </w:r>
      <w:r w:rsidR="0078739E" w:rsidRPr="00EE2426">
        <w:rPr>
          <w:lang w:val="fr-CA"/>
        </w:rPr>
        <w:t xml:space="preserve">d'utiliser </w:t>
      </w:r>
      <w:r w:rsidRPr="00EE2426">
        <w:rPr>
          <w:lang w:val="fr-CA"/>
        </w:rPr>
        <w:t xml:space="preserve">l'établissement </w:t>
      </w:r>
      <w:r w:rsidR="0078739E" w:rsidRPr="00EE2426">
        <w:rPr>
          <w:lang w:val="fr-CA"/>
        </w:rPr>
        <w:t xml:space="preserve">où </w:t>
      </w:r>
      <w:r w:rsidRPr="00EE2426">
        <w:rPr>
          <w:lang w:val="fr-CA"/>
        </w:rPr>
        <w:t>elles purgent leur peine comme adresse.</w:t>
      </w:r>
      <w:r w:rsidR="0078739E" w:rsidRPr="00EE2426">
        <w:rPr>
          <w:rStyle w:val="EndnoteReference"/>
          <w:lang w:val="fr-CA"/>
        </w:rPr>
        <w:endnoteReference w:id="130"/>
      </w:r>
      <w:r w:rsidRPr="00EE2426">
        <w:rPr>
          <w:lang w:val="fr-CA"/>
        </w:rPr>
        <w:t xml:space="preserve"> En outre, l'étude </w:t>
      </w:r>
      <w:r w:rsidR="0078739E" w:rsidRPr="00EE2426">
        <w:rPr>
          <w:lang w:val="fr-CA"/>
        </w:rPr>
        <w:t xml:space="preserve">menée à Washington D.C. a souligné </w:t>
      </w:r>
      <w:r w:rsidRPr="00EE2426">
        <w:rPr>
          <w:lang w:val="fr-CA"/>
        </w:rPr>
        <w:t xml:space="preserve">la nécessité et l'importance </w:t>
      </w:r>
      <w:r w:rsidR="0078739E" w:rsidRPr="00EE2426">
        <w:rPr>
          <w:lang w:val="fr-CA"/>
        </w:rPr>
        <w:t xml:space="preserve">pour </w:t>
      </w:r>
      <w:r w:rsidRPr="00EE2426">
        <w:rPr>
          <w:lang w:val="fr-CA"/>
        </w:rPr>
        <w:t xml:space="preserve">les organisations bénévoles d'aider au processus électoral. Ces conclusions </w:t>
      </w:r>
      <w:r w:rsidR="0078739E" w:rsidRPr="00EE2426">
        <w:rPr>
          <w:lang w:val="fr-CA"/>
        </w:rPr>
        <w:t xml:space="preserve">ont conduit </w:t>
      </w:r>
      <w:r w:rsidRPr="00EE2426">
        <w:rPr>
          <w:lang w:val="fr-CA"/>
        </w:rPr>
        <w:t xml:space="preserve">Renee Alexander, </w:t>
      </w:r>
      <w:r w:rsidR="0078739E" w:rsidRPr="00EE2426">
        <w:rPr>
          <w:lang w:val="fr-CA"/>
        </w:rPr>
        <w:t xml:space="preserve">employée </w:t>
      </w:r>
      <w:r w:rsidRPr="00EE2426">
        <w:rPr>
          <w:lang w:val="fr-CA"/>
        </w:rPr>
        <w:t xml:space="preserve">du </w:t>
      </w:r>
      <w:r w:rsidR="00EE794D" w:rsidRPr="00EE2426">
        <w:rPr>
          <w:lang w:val="fr-CA"/>
        </w:rPr>
        <w:t>département correctionnel</w:t>
      </w:r>
      <w:r w:rsidRPr="00EE2426">
        <w:rPr>
          <w:lang w:val="fr-CA"/>
        </w:rPr>
        <w:t xml:space="preserve">, </w:t>
      </w:r>
      <w:r w:rsidR="0078739E" w:rsidRPr="00EE2426">
        <w:rPr>
          <w:lang w:val="fr-CA"/>
        </w:rPr>
        <w:t xml:space="preserve">à </w:t>
      </w:r>
      <w:r w:rsidRPr="00EE2426">
        <w:rPr>
          <w:lang w:val="fr-CA"/>
        </w:rPr>
        <w:t xml:space="preserve">recommander </w:t>
      </w:r>
      <w:r w:rsidR="0078739E" w:rsidRPr="00EE2426">
        <w:rPr>
          <w:lang w:val="fr-CA"/>
        </w:rPr>
        <w:t xml:space="preserve">que </w:t>
      </w:r>
      <w:r w:rsidRPr="00EE2426">
        <w:rPr>
          <w:lang w:val="fr-CA"/>
        </w:rPr>
        <w:t>d'autres établissements adoptent</w:t>
      </w:r>
      <w:r w:rsidR="0078739E" w:rsidRPr="00EE2426">
        <w:rPr>
          <w:lang w:val="fr-CA"/>
        </w:rPr>
        <w:t xml:space="preserve"> également ces mesures</w:t>
      </w:r>
      <w:r w:rsidRPr="00EE2426">
        <w:rPr>
          <w:lang w:val="fr-CA"/>
        </w:rPr>
        <w:t>.</w:t>
      </w:r>
      <w:r w:rsidR="0078739E" w:rsidRPr="00EE2426">
        <w:rPr>
          <w:rStyle w:val="EndnoteReference"/>
          <w:lang w:val="fr-CA"/>
        </w:rPr>
        <w:endnoteReference w:id="131"/>
      </w:r>
      <w:r w:rsidRPr="00EE2426">
        <w:rPr>
          <w:lang w:val="fr-CA"/>
        </w:rPr>
        <w:t xml:space="preserve"> </w:t>
      </w:r>
    </w:p>
    <w:p w14:paraId="609F6E64" w14:textId="6A52F9B1" w:rsidR="001C376C" w:rsidRPr="00EE2426" w:rsidRDefault="00A87FF1" w:rsidP="00A87FF1">
      <w:pPr>
        <w:rPr>
          <w:lang w:val="fr-CA"/>
        </w:rPr>
      </w:pPr>
      <w:r w:rsidRPr="00EE2426">
        <w:rPr>
          <w:lang w:val="fr-CA"/>
        </w:rPr>
        <w:t xml:space="preserve">Au Canada, l'agent de liaison désigné est seul responsable de multiples tâches telles que l'enregistrement, le traitement et la collecte de tous les bulletins de vote, </w:t>
      </w:r>
      <w:r w:rsidR="003E00E6" w:rsidRPr="00EE2426">
        <w:rPr>
          <w:lang w:val="fr-CA"/>
        </w:rPr>
        <w:t xml:space="preserve">ce qui </w:t>
      </w:r>
      <w:r w:rsidRPr="00EE2426">
        <w:rPr>
          <w:lang w:val="fr-CA"/>
        </w:rPr>
        <w:t>pose de nombreux défis</w:t>
      </w:r>
      <w:r w:rsidR="003E00E6" w:rsidRPr="00EE2426">
        <w:rPr>
          <w:lang w:val="fr-CA"/>
        </w:rPr>
        <w:t xml:space="preserve">. </w:t>
      </w:r>
      <w:r w:rsidRPr="00EE2426">
        <w:rPr>
          <w:lang w:val="fr-CA"/>
        </w:rPr>
        <w:t>Permettre aux organisations bénévoles d'aider à ces tâches allégera la lourde charge qui pèse sur les agents de liaison.</w:t>
      </w:r>
      <w:r w:rsidR="003E00E6" w:rsidRPr="00EE2426">
        <w:rPr>
          <w:rStyle w:val="EndnoteReference"/>
          <w:lang w:val="fr-CA"/>
        </w:rPr>
        <w:endnoteReference w:id="132"/>
      </w:r>
      <w:r w:rsidRPr="00EE2426">
        <w:rPr>
          <w:lang w:val="fr-CA"/>
        </w:rPr>
        <w:t xml:space="preserve"> Ces organisations peuvent également aider les partis politiques à faire du porte-à-porte en fournissant des brochures éducatives et informatives afin de mieux préparer les électeurs.</w:t>
      </w:r>
      <w:r w:rsidR="003E00E6" w:rsidRPr="00EE2426">
        <w:rPr>
          <w:rStyle w:val="EndnoteReference"/>
          <w:lang w:val="fr-CA"/>
        </w:rPr>
        <w:endnoteReference w:id="133"/>
      </w:r>
      <w:r w:rsidRPr="00EE2426">
        <w:rPr>
          <w:lang w:val="fr-CA"/>
        </w:rPr>
        <w:t xml:space="preserve"> </w:t>
      </w:r>
    </w:p>
    <w:p w14:paraId="7D63E364" w14:textId="2012955D" w:rsidR="00A87FF1" w:rsidRPr="00EE2426" w:rsidRDefault="003E00E6" w:rsidP="00A87FF1">
      <w:pPr>
        <w:rPr>
          <w:lang w:val="fr-CA"/>
        </w:rPr>
      </w:pPr>
      <w:r w:rsidRPr="00EE2426">
        <w:rPr>
          <w:lang w:val="fr-CA"/>
        </w:rPr>
        <w:t xml:space="preserve">En outre, </w:t>
      </w:r>
      <w:r w:rsidR="00A87FF1" w:rsidRPr="00EE2426">
        <w:rPr>
          <w:lang w:val="fr-CA"/>
        </w:rPr>
        <w:t xml:space="preserve">un membre du personnel désigné d'Élections Canada </w:t>
      </w:r>
      <w:r w:rsidRPr="00EE2426">
        <w:rPr>
          <w:lang w:val="fr-CA"/>
        </w:rPr>
        <w:t xml:space="preserve">devrait </w:t>
      </w:r>
      <w:r w:rsidR="00A87FF1" w:rsidRPr="00EE2426">
        <w:rPr>
          <w:lang w:val="fr-CA"/>
        </w:rPr>
        <w:t>bien connaître le système correctionnel</w:t>
      </w:r>
      <w:r w:rsidRPr="00EE2426">
        <w:rPr>
          <w:lang w:val="fr-CA"/>
        </w:rPr>
        <w:t xml:space="preserve">, idéalement </w:t>
      </w:r>
      <w:r w:rsidR="00A87FF1" w:rsidRPr="00EE2426">
        <w:rPr>
          <w:lang w:val="fr-CA"/>
        </w:rPr>
        <w:t>une personne qui a déjà été incarcérée ou qui vit avec une lésion cérébrale</w:t>
      </w:r>
      <w:r w:rsidRPr="00EE2426">
        <w:rPr>
          <w:lang w:val="fr-CA"/>
        </w:rPr>
        <w:t>, ou les deux</w:t>
      </w:r>
      <w:r w:rsidR="00A87FF1" w:rsidRPr="00EE2426">
        <w:rPr>
          <w:lang w:val="fr-CA"/>
        </w:rPr>
        <w:t>. Cela faciliterait le bon déroulement des opérations sur le plan logistique si l'équipe avait déjà une relation de travail et une connaissance du système correctionnel.</w:t>
      </w:r>
      <w:r w:rsidRPr="00EE2426">
        <w:rPr>
          <w:rStyle w:val="EndnoteReference"/>
          <w:lang w:val="fr-CA"/>
        </w:rPr>
        <w:endnoteReference w:id="134"/>
      </w:r>
      <w:r w:rsidR="00A87FF1" w:rsidRPr="00EE2426">
        <w:rPr>
          <w:lang w:val="fr-CA"/>
        </w:rPr>
        <w:t xml:space="preserve"> Il est nécessaire de mettre en œuvre une législation régissant chaque étape du processus de vote des détenus</w:t>
      </w:r>
      <w:r w:rsidRPr="00EE2426">
        <w:rPr>
          <w:lang w:val="fr-CA"/>
        </w:rPr>
        <w:t xml:space="preserve">, </w:t>
      </w:r>
      <w:r w:rsidR="00A87FF1" w:rsidRPr="00EE2426">
        <w:rPr>
          <w:lang w:val="fr-CA"/>
        </w:rPr>
        <w:t xml:space="preserve">de l'inscription au dépôt des bulletins de vote auprès d'Élections Canada. </w:t>
      </w:r>
    </w:p>
    <w:p w14:paraId="4B4560D2" w14:textId="666E358E" w:rsidR="001C376C" w:rsidRPr="00EE2426" w:rsidRDefault="00A87FF1" w:rsidP="00A87FF1">
      <w:pPr>
        <w:rPr>
          <w:lang w:val="fr-CA"/>
        </w:rPr>
      </w:pPr>
      <w:r w:rsidRPr="00EE2426">
        <w:rPr>
          <w:lang w:val="fr-CA"/>
        </w:rPr>
        <w:t xml:space="preserve">Élections Canada </w:t>
      </w:r>
      <w:r w:rsidR="003E00E6" w:rsidRPr="00EE2426">
        <w:rPr>
          <w:lang w:val="fr-CA"/>
        </w:rPr>
        <w:t xml:space="preserve">est conscient </w:t>
      </w:r>
      <w:r w:rsidRPr="00EE2426">
        <w:rPr>
          <w:lang w:val="fr-CA"/>
        </w:rPr>
        <w:t xml:space="preserve">que les obstacles à l'alphabétisation </w:t>
      </w:r>
      <w:r w:rsidR="003E00E6" w:rsidRPr="00EE2426">
        <w:rPr>
          <w:lang w:val="fr-CA"/>
        </w:rPr>
        <w:t xml:space="preserve">sont </w:t>
      </w:r>
      <w:r w:rsidRPr="00EE2426">
        <w:rPr>
          <w:lang w:val="fr-CA"/>
        </w:rPr>
        <w:t xml:space="preserve">plus fréquents </w:t>
      </w:r>
      <w:r w:rsidR="003E00E6" w:rsidRPr="00EE2426">
        <w:rPr>
          <w:lang w:val="fr-CA"/>
        </w:rPr>
        <w:t xml:space="preserve">parmi </w:t>
      </w:r>
      <w:r w:rsidRPr="00EE2426">
        <w:rPr>
          <w:lang w:val="fr-CA"/>
        </w:rPr>
        <w:t>la population carcérale</w:t>
      </w:r>
      <w:r w:rsidR="003E00E6" w:rsidRPr="00EE2426">
        <w:rPr>
          <w:lang w:val="fr-CA"/>
        </w:rPr>
        <w:t>. Cependant</w:t>
      </w:r>
      <w:r w:rsidRPr="00EE2426">
        <w:rPr>
          <w:lang w:val="fr-CA"/>
        </w:rPr>
        <w:t xml:space="preserve">, les informations </w:t>
      </w:r>
      <w:r w:rsidR="003E00E6" w:rsidRPr="00EE2426">
        <w:rPr>
          <w:lang w:val="fr-CA"/>
        </w:rPr>
        <w:t xml:space="preserve">disponibles </w:t>
      </w:r>
      <w:r w:rsidRPr="00EE2426">
        <w:rPr>
          <w:lang w:val="fr-CA"/>
        </w:rPr>
        <w:t xml:space="preserve">sur la formation en alphabétisation et la sélection de ces travailleurs </w:t>
      </w:r>
      <w:r w:rsidR="003E00E6" w:rsidRPr="00EE2426">
        <w:rPr>
          <w:lang w:val="fr-CA"/>
        </w:rPr>
        <w:t>sont</w:t>
      </w:r>
      <w:r w:rsidRPr="00EE2426">
        <w:rPr>
          <w:lang w:val="fr-CA"/>
        </w:rPr>
        <w:t xml:space="preserve"> limitées, ce qui ne permet pas de garantir que les électeurs handicapés bénéficient d'aménagements appropriés. Les personnes atteintes d'une lésion cérébrale présentent des différences en matière de mémoire et de compréhension écrite, ainsi que des difficultés dans les tâches </w:t>
      </w:r>
      <w:r w:rsidR="003301C2">
        <w:rPr>
          <w:lang w:val="fr-CA"/>
        </w:rPr>
        <w:t>nécessitant de l’écriture</w:t>
      </w:r>
      <w:r w:rsidRPr="00EE2426">
        <w:rPr>
          <w:lang w:val="fr-CA"/>
        </w:rPr>
        <w:t xml:space="preserve">. </w:t>
      </w:r>
      <w:r w:rsidR="00E147A6" w:rsidRPr="00EE2426">
        <w:rPr>
          <w:lang w:val="fr-CA"/>
        </w:rPr>
        <w:t xml:space="preserve">Ces électeurs ont besoin de plus de temps </w:t>
      </w:r>
      <w:r w:rsidRPr="00EE2426">
        <w:rPr>
          <w:lang w:val="fr-CA"/>
        </w:rPr>
        <w:t>qu'une journée de 11 heures pour voter</w:t>
      </w:r>
      <w:r w:rsidR="00E147A6" w:rsidRPr="00EE2426">
        <w:rPr>
          <w:lang w:val="fr-CA"/>
        </w:rPr>
        <w:t xml:space="preserve">, ce qui peut </w:t>
      </w:r>
      <w:r w:rsidRPr="00EE2426">
        <w:rPr>
          <w:lang w:val="fr-CA"/>
        </w:rPr>
        <w:t>constituer un obstacle</w:t>
      </w:r>
      <w:r w:rsidR="00E147A6" w:rsidRPr="00EE2426">
        <w:rPr>
          <w:lang w:val="fr-CA"/>
        </w:rPr>
        <w:t xml:space="preserve">. </w:t>
      </w:r>
    </w:p>
    <w:p w14:paraId="01AB78A2" w14:textId="25D903DE" w:rsidR="001C376C" w:rsidRPr="00EE2426" w:rsidRDefault="00A87FF1" w:rsidP="00A87FF1">
      <w:pPr>
        <w:rPr>
          <w:lang w:val="fr-CA"/>
        </w:rPr>
      </w:pPr>
      <w:r w:rsidRPr="00EE2426">
        <w:rPr>
          <w:lang w:val="fr-CA"/>
        </w:rPr>
        <w:t xml:space="preserve">Une formation spécifique devrait être dispensée </w:t>
      </w:r>
      <w:r w:rsidR="00E147A6" w:rsidRPr="00EE2426">
        <w:rPr>
          <w:lang w:val="fr-CA"/>
        </w:rPr>
        <w:t>aux membres</w:t>
      </w:r>
      <w:r w:rsidRPr="00EE2426">
        <w:rPr>
          <w:lang w:val="fr-CA"/>
        </w:rPr>
        <w:t xml:space="preserve"> du personnel </w:t>
      </w:r>
      <w:r w:rsidR="00E147A6" w:rsidRPr="00EE2426">
        <w:rPr>
          <w:lang w:val="fr-CA"/>
        </w:rPr>
        <w:t xml:space="preserve">chargés </w:t>
      </w:r>
      <w:r w:rsidRPr="00EE2426">
        <w:rPr>
          <w:lang w:val="fr-CA"/>
        </w:rPr>
        <w:t xml:space="preserve">du processus électoral afin d'améliorer l'accessibilité et l'adaptation pour les citoyens incarcérés atteints de lésions cérébrales. Cela pourrait inclure l'utilisation d'outils d'accessibilité tels que le langage clair </w:t>
      </w:r>
      <w:r w:rsidR="00E147A6" w:rsidRPr="00EE2426">
        <w:rPr>
          <w:lang w:val="fr-CA"/>
        </w:rPr>
        <w:t>tout au long</w:t>
      </w:r>
      <w:r w:rsidRPr="00EE2426">
        <w:rPr>
          <w:lang w:val="fr-CA"/>
        </w:rPr>
        <w:t xml:space="preserve"> du processus électoral, </w:t>
      </w:r>
      <w:r w:rsidR="00E147A6" w:rsidRPr="00EE2426">
        <w:rPr>
          <w:lang w:val="fr-CA"/>
        </w:rPr>
        <w:t xml:space="preserve">y compris </w:t>
      </w:r>
      <w:r w:rsidRPr="00EE2426">
        <w:rPr>
          <w:lang w:val="fr-CA"/>
        </w:rPr>
        <w:t xml:space="preserve">pour les informations sur les candidats, et l'utilisation de moyens </w:t>
      </w:r>
      <w:r w:rsidR="00E147A6" w:rsidRPr="00EE2426">
        <w:rPr>
          <w:lang w:val="fr-CA"/>
        </w:rPr>
        <w:t xml:space="preserve">alternatifs pour marquer </w:t>
      </w:r>
      <w:r w:rsidRPr="00EE2426">
        <w:rPr>
          <w:lang w:val="fr-CA"/>
        </w:rPr>
        <w:t xml:space="preserve">le bulletin de vote </w:t>
      </w:r>
      <w:r w:rsidR="00E147A6" w:rsidRPr="00EE2426">
        <w:rPr>
          <w:lang w:val="fr-CA"/>
        </w:rPr>
        <w:t xml:space="preserve">(par exemple, </w:t>
      </w:r>
      <w:r w:rsidRPr="00EE2426">
        <w:rPr>
          <w:lang w:val="fr-CA"/>
        </w:rPr>
        <w:t>des bulletins électroniques ou faciles à lire). Cela aiderait Élections Canada à atteindre son objectif de créer un processus électoral plus accessible (Élections Canada, 2023).</w:t>
      </w:r>
      <w:r w:rsidR="00E147A6" w:rsidRPr="00EE2426">
        <w:rPr>
          <w:rStyle w:val="EndnoteReference"/>
          <w:lang w:val="fr-CA"/>
        </w:rPr>
        <w:endnoteReference w:id="135"/>
      </w:r>
      <w:r w:rsidRPr="00EE2426">
        <w:rPr>
          <w:lang w:val="fr-CA"/>
        </w:rPr>
        <w:t xml:space="preserve"> </w:t>
      </w:r>
    </w:p>
    <w:p w14:paraId="3741AE6A" w14:textId="7084E9EA" w:rsidR="00A87FF1" w:rsidRPr="00EE2426" w:rsidRDefault="00A87FF1" w:rsidP="00A87FF1">
      <w:pPr>
        <w:rPr>
          <w:lang w:val="fr-CA"/>
        </w:rPr>
      </w:pPr>
      <w:r w:rsidRPr="00EE2426">
        <w:rPr>
          <w:lang w:val="fr-CA"/>
        </w:rPr>
        <w:t xml:space="preserve">L'intégration des détenus en tant qu'agents électoraux </w:t>
      </w:r>
      <w:r w:rsidR="00E147A6" w:rsidRPr="00EE2426">
        <w:rPr>
          <w:lang w:val="fr-CA"/>
        </w:rPr>
        <w:t xml:space="preserve">peut offrir </w:t>
      </w:r>
      <w:r w:rsidRPr="00EE2426">
        <w:rPr>
          <w:lang w:val="fr-CA"/>
        </w:rPr>
        <w:t xml:space="preserve">de nombreux avantages </w:t>
      </w:r>
      <w:r w:rsidR="00E147A6" w:rsidRPr="00EE2426">
        <w:rPr>
          <w:lang w:val="fr-CA"/>
        </w:rPr>
        <w:t xml:space="preserve">et éviter d'avoir à </w:t>
      </w:r>
      <w:r w:rsidRPr="00EE2426">
        <w:rPr>
          <w:lang w:val="fr-CA"/>
        </w:rPr>
        <w:t xml:space="preserve">recruter </w:t>
      </w:r>
      <w:r w:rsidR="00E147A6" w:rsidRPr="00EE2426">
        <w:rPr>
          <w:lang w:val="fr-CA"/>
        </w:rPr>
        <w:t xml:space="preserve">à l'extérieur </w:t>
      </w:r>
      <w:r w:rsidRPr="00EE2426">
        <w:rPr>
          <w:lang w:val="fr-CA"/>
        </w:rPr>
        <w:t xml:space="preserve">et à gérer les habilitations de sécurité. La confiance des électeurs </w:t>
      </w:r>
      <w:r w:rsidR="00E147A6" w:rsidRPr="00EE2426">
        <w:rPr>
          <w:lang w:val="fr-CA"/>
        </w:rPr>
        <w:t xml:space="preserve">serait renforcée </w:t>
      </w:r>
      <w:r w:rsidRPr="00EE2426">
        <w:rPr>
          <w:lang w:val="fr-CA"/>
        </w:rPr>
        <w:t xml:space="preserve">et le taux de participation </w:t>
      </w:r>
      <w:r w:rsidR="00E147A6" w:rsidRPr="00EE2426">
        <w:rPr>
          <w:lang w:val="fr-CA"/>
        </w:rPr>
        <w:t>pourrait augmenter</w:t>
      </w:r>
      <w:r w:rsidRPr="00EE2426">
        <w:rPr>
          <w:lang w:val="fr-CA"/>
        </w:rPr>
        <w:t>. Enfin, la question des personnes transférées ou entrant dans l'établissement après la date limite d'inscription serait résolue grâce à la mise en place de l'inscription le jour même</w:t>
      </w:r>
      <w:r w:rsidR="00E147A6" w:rsidRPr="00EE2426">
        <w:rPr>
          <w:lang w:val="fr-CA"/>
        </w:rPr>
        <w:t xml:space="preserve">, ce qui permettrait à ces électeurs </w:t>
      </w:r>
      <w:r w:rsidRPr="00EE2426">
        <w:rPr>
          <w:lang w:val="fr-CA"/>
        </w:rPr>
        <w:t>de s'engager dans la vie politique avec le public.</w:t>
      </w:r>
      <w:r w:rsidR="00E147A6" w:rsidRPr="00EE2426">
        <w:rPr>
          <w:rStyle w:val="EndnoteReference"/>
          <w:lang w:val="fr-CA"/>
        </w:rPr>
        <w:endnoteReference w:id="136"/>
      </w:r>
      <w:r w:rsidRPr="00EE2426">
        <w:rPr>
          <w:lang w:val="fr-CA"/>
        </w:rPr>
        <w:t xml:space="preserve"> </w:t>
      </w:r>
    </w:p>
    <w:p w14:paraId="23ADD039" w14:textId="28551D2D" w:rsidR="009905B8" w:rsidRPr="00EE2426" w:rsidRDefault="00E147A6" w:rsidP="00A87FF1">
      <w:pPr>
        <w:rPr>
          <w:lang w:val="fr-CA"/>
        </w:rPr>
      </w:pPr>
      <w:r w:rsidRPr="00EE2426">
        <w:rPr>
          <w:lang w:val="fr-CA"/>
        </w:rPr>
        <w:t xml:space="preserve">L'amélioration </w:t>
      </w:r>
      <w:r w:rsidR="00A87FF1" w:rsidRPr="00EE2426">
        <w:rPr>
          <w:lang w:val="fr-CA"/>
        </w:rPr>
        <w:t xml:space="preserve">du processus de vote pour les citoyens incarcérés profiterait également </w:t>
      </w:r>
      <w:r w:rsidRPr="00EE2426">
        <w:rPr>
          <w:lang w:val="fr-CA"/>
        </w:rPr>
        <w:t xml:space="preserve">aux personnes </w:t>
      </w:r>
      <w:r w:rsidR="002C69F3" w:rsidRPr="00EE2426">
        <w:rPr>
          <w:lang w:val="fr-CA"/>
        </w:rPr>
        <w:t xml:space="preserve">atteintes </w:t>
      </w:r>
      <w:r w:rsidR="00A87FF1" w:rsidRPr="00EE2426">
        <w:rPr>
          <w:lang w:val="fr-CA"/>
        </w:rPr>
        <w:t>de lésions cérébrales</w:t>
      </w:r>
      <w:r w:rsidR="009905B8" w:rsidRPr="00EE2426">
        <w:rPr>
          <w:lang w:val="fr-CA"/>
        </w:rPr>
        <w:t>. Cependant</w:t>
      </w:r>
      <w:r w:rsidR="00A87FF1" w:rsidRPr="00EE2426">
        <w:rPr>
          <w:lang w:val="fr-CA"/>
        </w:rPr>
        <w:t xml:space="preserve">, une action législative </w:t>
      </w:r>
      <w:r w:rsidR="009905B8" w:rsidRPr="00EE2426">
        <w:rPr>
          <w:lang w:val="fr-CA"/>
        </w:rPr>
        <w:t xml:space="preserve">est nécessaire pour </w:t>
      </w:r>
      <w:r w:rsidR="00A87FF1" w:rsidRPr="00EE2426">
        <w:rPr>
          <w:lang w:val="fr-CA"/>
        </w:rPr>
        <w:t xml:space="preserve">élaborer des politiques et des services adaptés aux besoins spécifiques </w:t>
      </w:r>
      <w:r w:rsidR="009905B8" w:rsidRPr="00EE2426">
        <w:rPr>
          <w:lang w:val="fr-CA"/>
        </w:rPr>
        <w:t>de</w:t>
      </w:r>
      <w:r w:rsidR="00A87FF1" w:rsidRPr="00EE2426">
        <w:rPr>
          <w:lang w:val="fr-CA"/>
        </w:rPr>
        <w:t xml:space="preserve"> ces </w:t>
      </w:r>
      <w:r w:rsidR="009905B8" w:rsidRPr="00EE2426">
        <w:rPr>
          <w:lang w:val="fr-CA"/>
        </w:rPr>
        <w:t xml:space="preserve">personnes </w:t>
      </w:r>
      <w:r w:rsidR="00A87FF1" w:rsidRPr="00EE2426">
        <w:rPr>
          <w:lang w:val="fr-CA"/>
        </w:rPr>
        <w:t>en matière d'accessibilité. Pour que ces mesures de soutien soient efficaces, il est nécessaire de mener davantage de recherches afin de comprendre l'intersection entre les lésions cérébrales et l'incarcération</w:t>
      </w:r>
      <w:r w:rsidR="009905B8" w:rsidRPr="00EE2426">
        <w:rPr>
          <w:lang w:val="fr-CA"/>
        </w:rPr>
        <w:t xml:space="preserve">, </w:t>
      </w:r>
      <w:r w:rsidR="00A87FF1" w:rsidRPr="00EE2426">
        <w:rPr>
          <w:lang w:val="fr-CA"/>
        </w:rPr>
        <w:t xml:space="preserve">ainsi que </w:t>
      </w:r>
      <w:r w:rsidR="009905B8" w:rsidRPr="00EE2426">
        <w:rPr>
          <w:lang w:val="fr-CA"/>
        </w:rPr>
        <w:t xml:space="preserve">les besoins uniques de </w:t>
      </w:r>
      <w:r w:rsidR="00A87FF1" w:rsidRPr="00EE2426">
        <w:rPr>
          <w:lang w:val="fr-CA"/>
        </w:rPr>
        <w:t xml:space="preserve">ces personnes </w:t>
      </w:r>
      <w:r w:rsidR="009905B8" w:rsidRPr="00EE2426">
        <w:rPr>
          <w:lang w:val="fr-CA"/>
        </w:rPr>
        <w:t>en matière d'accessibilité</w:t>
      </w:r>
      <w:r w:rsidR="00A87FF1" w:rsidRPr="00EE2426">
        <w:rPr>
          <w:lang w:val="fr-CA"/>
        </w:rPr>
        <w:t>.</w:t>
      </w:r>
      <w:r w:rsidR="009905B8" w:rsidRPr="00EE2426">
        <w:rPr>
          <w:rStyle w:val="EndnoteReference"/>
          <w:lang w:val="fr-CA"/>
        </w:rPr>
        <w:endnoteReference w:id="137"/>
      </w:r>
      <w:r w:rsidR="00A87FF1" w:rsidRPr="00EE2426">
        <w:rPr>
          <w:lang w:val="fr-CA"/>
        </w:rPr>
        <w:t xml:space="preserve"> </w:t>
      </w:r>
    </w:p>
    <w:p w14:paraId="377A3446" w14:textId="1CE2EBC3" w:rsidR="001C376C" w:rsidRPr="00EE2426" w:rsidRDefault="00A87FF1" w:rsidP="00A87FF1">
      <w:pPr>
        <w:rPr>
          <w:lang w:val="fr-CA"/>
        </w:rPr>
      </w:pPr>
      <w:r w:rsidRPr="00EE2426">
        <w:rPr>
          <w:lang w:val="fr-CA"/>
        </w:rPr>
        <w:t xml:space="preserve">Un changement systémique doit avoir lieu pour améliorer l'accessibilité et la vie de ces personnes pendant leur incarcération. Une </w:t>
      </w:r>
      <w:r w:rsidR="009905B8" w:rsidRPr="00EE2426">
        <w:rPr>
          <w:lang w:val="fr-CA"/>
        </w:rPr>
        <w:t xml:space="preserve">option </w:t>
      </w:r>
      <w:r w:rsidRPr="00EE2426">
        <w:rPr>
          <w:lang w:val="fr-CA"/>
        </w:rPr>
        <w:t xml:space="preserve">consiste à obtenir un financement public continu pour employer des professionnels tels que des psychologues qui peuvent fournir un diagnostic rapide ou un dépistage systématique des lésions cérébrales dans les établissements pénitentiaires. Une autre recommandation consiste à établir des liens avec les services de santé communautaires </w:t>
      </w:r>
      <w:r w:rsidR="009905B8" w:rsidRPr="00EE2426">
        <w:rPr>
          <w:lang w:val="fr-CA"/>
        </w:rPr>
        <w:t xml:space="preserve">afin de </w:t>
      </w:r>
      <w:r w:rsidRPr="00EE2426">
        <w:rPr>
          <w:lang w:val="fr-CA"/>
        </w:rPr>
        <w:t>faciliter le partage et l'enregistrement des données avec la communauté, ce qui peut favoriser la continuité des soins même après la libération des personnes.</w:t>
      </w:r>
    </w:p>
    <w:p w14:paraId="6DCCDCC4" w14:textId="2D096F17" w:rsidR="00A87FF1" w:rsidRPr="00EE2426" w:rsidRDefault="00A87FF1" w:rsidP="00A87FF1">
      <w:pPr>
        <w:rPr>
          <w:lang w:val="fr-CA"/>
        </w:rPr>
      </w:pPr>
      <w:r w:rsidRPr="00EE2426">
        <w:rPr>
          <w:lang w:val="fr-CA"/>
        </w:rPr>
        <w:t xml:space="preserve">La </w:t>
      </w:r>
      <w:r w:rsidR="003301C2">
        <w:rPr>
          <w:lang w:val="fr-CA"/>
        </w:rPr>
        <w:t xml:space="preserve">forte </w:t>
      </w:r>
      <w:r w:rsidRPr="00EE2426">
        <w:rPr>
          <w:lang w:val="fr-CA"/>
        </w:rPr>
        <w:t xml:space="preserve">prévalence des lésions cérébrales et leurs effets sur la cognition, la communication, la dérégulation émotionnelle et le comportement parmi la population carcérale nécessitent des recherches supplémentaires </w:t>
      </w:r>
      <w:r w:rsidR="009905B8" w:rsidRPr="00EE2426">
        <w:rPr>
          <w:lang w:val="fr-CA"/>
        </w:rPr>
        <w:t xml:space="preserve">et une prise en compte de </w:t>
      </w:r>
      <w:r w:rsidRPr="00EE2426">
        <w:rPr>
          <w:lang w:val="fr-CA"/>
        </w:rPr>
        <w:t xml:space="preserve">l'influence des lésions cérébrales dans tous </w:t>
      </w:r>
      <w:r w:rsidR="009905B8" w:rsidRPr="00EE2426">
        <w:rPr>
          <w:lang w:val="fr-CA"/>
        </w:rPr>
        <w:t>les</w:t>
      </w:r>
      <w:r w:rsidRPr="00EE2426">
        <w:rPr>
          <w:lang w:val="fr-CA"/>
        </w:rPr>
        <w:t xml:space="preserve"> aspects </w:t>
      </w:r>
      <w:r w:rsidR="009905B8" w:rsidRPr="00EE2426">
        <w:rPr>
          <w:lang w:val="fr-CA"/>
        </w:rPr>
        <w:t>du processus</w:t>
      </w:r>
      <w:r w:rsidRPr="00EE2426">
        <w:rPr>
          <w:lang w:val="fr-CA"/>
        </w:rPr>
        <w:t xml:space="preserve"> décisionnel en matière de politiques, de matériel de formation, </w:t>
      </w:r>
      <w:r w:rsidR="009905B8" w:rsidRPr="00EE2426">
        <w:rPr>
          <w:lang w:val="fr-CA"/>
        </w:rPr>
        <w:t>de</w:t>
      </w:r>
      <w:r w:rsidRPr="00EE2426">
        <w:rPr>
          <w:lang w:val="fr-CA"/>
        </w:rPr>
        <w:t xml:space="preserve"> programmes </w:t>
      </w:r>
      <w:r w:rsidR="009905B8" w:rsidRPr="00EE2426">
        <w:rPr>
          <w:lang w:val="fr-CA"/>
        </w:rPr>
        <w:t xml:space="preserve">et </w:t>
      </w:r>
      <w:r w:rsidRPr="00EE2426">
        <w:rPr>
          <w:lang w:val="fr-CA"/>
        </w:rPr>
        <w:t xml:space="preserve">de services. </w:t>
      </w:r>
    </w:p>
    <w:p w14:paraId="216772FF" w14:textId="77777777" w:rsidR="002C5764" w:rsidRPr="00EE2426" w:rsidRDefault="002C5764" w:rsidP="002C5764">
      <w:pPr>
        <w:rPr>
          <w:lang w:val="fr-CA"/>
        </w:rPr>
      </w:pPr>
    </w:p>
    <w:p w14:paraId="61F9CF87" w14:textId="131E83BF" w:rsidR="00382B9E" w:rsidRPr="00EE2426" w:rsidRDefault="00382B9E" w:rsidP="00836DCB">
      <w:pPr>
        <w:pStyle w:val="Heading1"/>
        <w:rPr>
          <w:lang w:val="fr-CA"/>
        </w:rPr>
      </w:pPr>
      <w:bookmarkStart w:id="157" w:name="_Toc216974244"/>
      <w:bookmarkStart w:id="158" w:name="_Toc228560023"/>
      <w:r w:rsidRPr="00EE2426">
        <w:rPr>
          <w:lang w:val="fr-CA"/>
        </w:rPr>
        <w:t>Co-conception</w:t>
      </w:r>
      <w:bookmarkEnd w:id="157"/>
      <w:bookmarkEnd w:id="158"/>
    </w:p>
    <w:p w14:paraId="0782EA63" w14:textId="132DE012" w:rsidR="00CE4A4C" w:rsidRPr="00EE2426" w:rsidRDefault="00A97E3A" w:rsidP="00836DCB">
      <w:pPr>
        <w:pStyle w:val="Heading2"/>
        <w:rPr>
          <w:lang w:val="fr-CA"/>
        </w:rPr>
      </w:pPr>
      <w:bookmarkStart w:id="159" w:name="_Toc216974245"/>
      <w:bookmarkStart w:id="160" w:name="_Toc228560024"/>
      <w:r w:rsidRPr="00EE2426">
        <w:rPr>
          <w:lang w:val="fr-CA"/>
        </w:rPr>
        <w:t>Co-conception des caractéristiques des bureaux de vote</w:t>
      </w:r>
      <w:bookmarkEnd w:id="159"/>
      <w:bookmarkEnd w:id="160"/>
    </w:p>
    <w:p w14:paraId="4181A08D" w14:textId="77777777" w:rsidR="00DF289F" w:rsidRPr="00EE2426" w:rsidRDefault="00DF289F" w:rsidP="00836DCB">
      <w:pPr>
        <w:pStyle w:val="Heading3"/>
        <w:rPr>
          <w:lang w:val="fr-CA"/>
        </w:rPr>
      </w:pPr>
      <w:bookmarkStart w:id="161" w:name="_Toc216974246"/>
      <w:bookmarkStart w:id="162" w:name="_Toc228560025"/>
      <w:r w:rsidRPr="00EE2426">
        <w:rPr>
          <w:lang w:val="fr-CA"/>
        </w:rPr>
        <w:t>Activité 1 : Environnement du bureau de vote</w:t>
      </w:r>
      <w:bookmarkEnd w:id="161"/>
      <w:bookmarkEnd w:id="162"/>
    </w:p>
    <w:p w14:paraId="24F91D50" w14:textId="554A5BF1" w:rsidR="00DF289F" w:rsidRPr="00EE2426" w:rsidRDefault="00DF289F" w:rsidP="00DF289F">
      <w:pPr>
        <w:rPr>
          <w:lang w:val="fr-CA"/>
        </w:rPr>
      </w:pPr>
      <w:r w:rsidRPr="00EE2426">
        <w:rPr>
          <w:lang w:val="fr-CA"/>
        </w:rPr>
        <w:t xml:space="preserve">Les participants à cette activité se sont montrés particulièrement engagés dans leurs réponses. Cela a donné lieu à une multitude de réponses et de suggestions. La première partie de la session a consisté à dresser la liste des caractéristiques d'un lieu de vote idéal pour les personnes vivant avec une lésion cérébrale. </w:t>
      </w:r>
      <w:r w:rsidR="00650EF0" w:rsidRPr="00EE2426">
        <w:rPr>
          <w:lang w:val="fr-CA"/>
        </w:rPr>
        <w:t xml:space="preserve">Le tableau 13 présente </w:t>
      </w:r>
      <w:r w:rsidRPr="00EE2426">
        <w:rPr>
          <w:lang w:val="fr-CA"/>
        </w:rPr>
        <w:t xml:space="preserve">les catégories </w:t>
      </w:r>
      <w:r w:rsidR="00650EF0" w:rsidRPr="00EE2426">
        <w:rPr>
          <w:lang w:val="fr-CA"/>
        </w:rPr>
        <w:t>de cette liste</w:t>
      </w:r>
      <w:r w:rsidRPr="00EE2426">
        <w:rPr>
          <w:lang w:val="fr-CA"/>
        </w:rPr>
        <w:t>.</w:t>
      </w:r>
    </w:p>
    <w:p w14:paraId="03E6429C" w14:textId="7CAC34F9" w:rsidR="00DF289F" w:rsidRPr="00EE2426" w:rsidRDefault="00DF289F" w:rsidP="00836DCB">
      <w:pPr>
        <w:pStyle w:val="Subtitle"/>
        <w:rPr>
          <w:lang w:val="fr-CA"/>
        </w:rPr>
      </w:pPr>
      <w:bookmarkStart w:id="163" w:name="_Toc216974247"/>
      <w:r w:rsidRPr="00EE2426">
        <w:rPr>
          <w:lang w:val="fr-CA"/>
        </w:rPr>
        <w:t>Tableau</w:t>
      </w:r>
      <w:r w:rsidR="00650EF0" w:rsidRPr="00EE2426">
        <w:rPr>
          <w:lang w:val="fr-CA"/>
        </w:rPr>
        <w:t xml:space="preserve"> 13 </w:t>
      </w:r>
      <w:r w:rsidRPr="00EE2426">
        <w:rPr>
          <w:lang w:val="fr-CA"/>
        </w:rPr>
        <w:t xml:space="preserve">: Description par les participants des caractéristiques d'un lieu de vote idéal pour les personnes </w:t>
      </w:r>
      <w:r w:rsidR="000856D3">
        <w:rPr>
          <w:lang w:val="fr-CA"/>
        </w:rPr>
        <w:t>vivant avec</w:t>
      </w:r>
      <w:r w:rsidR="000856D3" w:rsidRPr="00EE2426">
        <w:rPr>
          <w:lang w:val="fr-CA"/>
        </w:rPr>
        <w:t xml:space="preserve"> </w:t>
      </w:r>
      <w:r w:rsidRPr="00EE2426">
        <w:rPr>
          <w:lang w:val="fr-CA"/>
        </w:rPr>
        <w:t>une lésion cérébrale</w:t>
      </w:r>
      <w:bookmarkEnd w:id="163"/>
    </w:p>
    <w:tbl>
      <w:tblPr>
        <w:tblStyle w:val="TableGrid"/>
        <w:tblW w:w="0" w:type="auto"/>
        <w:tblLook w:val="04A0" w:firstRow="1" w:lastRow="0" w:firstColumn="1" w:lastColumn="0" w:noHBand="0" w:noVBand="1"/>
        <w:tblCaption w:val="Tableau 13 : Description par les participants des caractéristiques d'un lieu de vote idéal pour les personnes vivant avec une lésion cérébrale"/>
        <w:tblDescription w:val="Tableau à deux colonnes avec les en-têtes « Catégorie » et « Attributs ». Les lignes répertorient sept catégories — Visuel, Auditif, Proprioception, Tactile, Olfactif, Aides supplémentaires à l'accessibilité et Autres — et résument les caractéristiques d'un bureau de vote idéal identifiées par les participants. Les attributs visuels mettent l'accent sur une signalisation claire et à fort contraste (notamment pour l'entrée/la sortie, les indications étape par étape, les flèches, le code couleur, les icônes et les panneaux adaptés aux personnes aphasiques) et un éclairage confortable et constant (de préférence à intensité variable et non fluorescent), ainsi que sur des instructions écrites et un personnel clairement identifiable. Les attributs auditifs mettent l'accent sur un espace calme avec un bruit ambiant réduit, des conversations inutiles limitées et la mise à disposition de bouchons d'oreille ou de casques antibruit. Les caractéristiques proprioceptives comprennent des indications claires sur l'endroit où se tenir et attendre, un espacement adéquat, des zones de sièges/repos, des tables et des chaises à hauteur accessible, des plans au sol et des dispositifs de sécurité tels que des tapis antidérapants et un accès de plain-pied. Les caractéristiques tactiles comprennent des bulletins de vote accessibles et une aide au pliage des bulletins, plusieurs outils de marquage (par exemple, des options à large prise, un tampon/buvard), ainsi que des portes accessibles et du désinfectant pour les mains sans parfum. Les attributs olfactifs mettent l'accent sur la réduction des parfums et des produits nettoyants puissants, l'amélioration de la circulation de l'air et la mise à disposition d'espaces alternatifs sans parfum. Les aides supplémentaires à l'accessibilité comprennent des bulletins de vote plus grands ou intuitifs, un personnel formé et une aide individuelle, des options d'accès auditif ou de synthèse vocale, des sièges et des surfaces accessibles, des filtres de contraste, ainsi que des textes et une signalétique inclusifs et adaptés aux personnes dyslexiques. La catégorie « Autres » comprend des espaces de vote dédiés à faible stimulation sensorielle, la communication préalable des caractéristiques d'aménagement et d'accessibilité, des parkings accessibles et le vote en bordure de trottoir, des files d'attente et des entrées alternatives, des rampes et des ascenseurs, des toilettes accessibles, des agents d'accueil et des horaires spécifiques pour les électeurs présentant des difficultés sensorielles."/>
      </w:tblPr>
      <w:tblGrid>
        <w:gridCol w:w="2536"/>
        <w:gridCol w:w="7264"/>
      </w:tblGrid>
      <w:tr w:rsidR="00DF289F" w:rsidRPr="00EE2426" w14:paraId="3A7013D5" w14:textId="77777777" w:rsidTr="0C5528E0">
        <w:tc>
          <w:tcPr>
            <w:tcW w:w="1413" w:type="dxa"/>
          </w:tcPr>
          <w:p w14:paraId="33960528" w14:textId="77777777" w:rsidR="00DF289F" w:rsidRPr="00EE2426" w:rsidRDefault="00DF289F" w:rsidP="00FC415B">
            <w:pPr>
              <w:rPr>
                <w:b/>
                <w:bCs/>
                <w:lang w:val="fr-CA"/>
              </w:rPr>
            </w:pPr>
            <w:r w:rsidRPr="00EE2426">
              <w:rPr>
                <w:b/>
                <w:bCs/>
                <w:lang w:val="fr-CA"/>
              </w:rPr>
              <w:t>Catégorie</w:t>
            </w:r>
          </w:p>
        </w:tc>
        <w:tc>
          <w:tcPr>
            <w:tcW w:w="7937" w:type="dxa"/>
          </w:tcPr>
          <w:p w14:paraId="1D50A900" w14:textId="77777777" w:rsidR="00DF289F" w:rsidRPr="00EE2426" w:rsidRDefault="00DF289F" w:rsidP="00FC415B">
            <w:pPr>
              <w:rPr>
                <w:b/>
                <w:bCs/>
                <w:lang w:val="fr-CA"/>
              </w:rPr>
            </w:pPr>
            <w:r w:rsidRPr="00EE2426">
              <w:rPr>
                <w:b/>
                <w:bCs/>
                <w:lang w:val="fr-CA"/>
              </w:rPr>
              <w:t>Caractéristiques</w:t>
            </w:r>
          </w:p>
        </w:tc>
      </w:tr>
      <w:tr w:rsidR="00DF289F" w:rsidRPr="00AE299E" w14:paraId="12DF699F" w14:textId="77777777" w:rsidTr="0C5528E0">
        <w:tc>
          <w:tcPr>
            <w:tcW w:w="1413" w:type="dxa"/>
          </w:tcPr>
          <w:p w14:paraId="78B59A02" w14:textId="77777777" w:rsidR="00DF289F" w:rsidRPr="00EE2426" w:rsidRDefault="00DF289F" w:rsidP="00FC415B">
            <w:pPr>
              <w:rPr>
                <w:lang w:val="fr-CA"/>
              </w:rPr>
            </w:pPr>
            <w:bookmarkStart w:id="164" w:name="_Hlk221121572"/>
            <w:r w:rsidRPr="00EE2426">
              <w:rPr>
                <w:lang w:val="fr-CA"/>
              </w:rPr>
              <w:t>Visuel</w:t>
            </w:r>
          </w:p>
        </w:tc>
        <w:tc>
          <w:tcPr>
            <w:tcW w:w="7937" w:type="dxa"/>
          </w:tcPr>
          <w:p w14:paraId="69E23171" w14:textId="1723CE34" w:rsidR="00DF289F" w:rsidRPr="00EE2426" w:rsidRDefault="00DF289F" w:rsidP="00222812">
            <w:pPr>
              <w:pStyle w:val="ListParagraph"/>
              <w:numPr>
                <w:ilvl w:val="0"/>
                <w:numId w:val="47"/>
              </w:numPr>
              <w:rPr>
                <w:lang w:val="fr-CA"/>
              </w:rPr>
            </w:pPr>
            <w:r w:rsidRPr="00EE2426">
              <w:rPr>
                <w:lang w:val="fr-CA"/>
              </w:rPr>
              <w:t xml:space="preserve">Signalisation accrue et améliorée </w:t>
            </w:r>
            <w:r w:rsidR="001851D1" w:rsidRPr="00EE2426">
              <w:rPr>
                <w:lang w:val="fr-CA"/>
              </w:rPr>
              <w:t>:</w:t>
            </w:r>
          </w:p>
          <w:p w14:paraId="258F997D" w14:textId="53AA569D" w:rsidR="00DF289F" w:rsidRPr="00EE2426" w:rsidRDefault="00DF289F" w:rsidP="00836DCB">
            <w:pPr>
              <w:pStyle w:val="ListParagraph"/>
              <w:numPr>
                <w:ilvl w:val="1"/>
                <w:numId w:val="47"/>
              </w:numPr>
              <w:ind w:left="720"/>
              <w:rPr>
                <w:lang w:val="fr-CA"/>
              </w:rPr>
            </w:pPr>
            <w:r w:rsidRPr="00EE2426">
              <w:rPr>
                <w:lang w:val="fr-CA"/>
              </w:rPr>
              <w:t xml:space="preserve">Emplacement clairement </w:t>
            </w:r>
            <w:r w:rsidR="001851D1" w:rsidRPr="00EE2426">
              <w:rPr>
                <w:lang w:val="fr-CA"/>
              </w:rPr>
              <w:t xml:space="preserve">indiqué </w:t>
            </w:r>
            <w:r w:rsidRPr="00EE2426">
              <w:rPr>
                <w:lang w:val="fr-CA"/>
              </w:rPr>
              <w:t>comme bureau de vote</w:t>
            </w:r>
          </w:p>
          <w:p w14:paraId="1100174C" w14:textId="25A8E88A" w:rsidR="00DF289F" w:rsidRPr="00EE2426" w:rsidRDefault="00DF289F" w:rsidP="00836DCB">
            <w:pPr>
              <w:pStyle w:val="ListParagraph"/>
              <w:numPr>
                <w:ilvl w:val="1"/>
                <w:numId w:val="47"/>
              </w:numPr>
              <w:ind w:left="720"/>
              <w:rPr>
                <w:lang w:val="fr-CA"/>
              </w:rPr>
            </w:pPr>
            <w:r w:rsidRPr="00EE2426">
              <w:rPr>
                <w:lang w:val="fr-CA"/>
              </w:rPr>
              <w:t>Panneau</w:t>
            </w:r>
            <w:r w:rsidR="003301C2">
              <w:rPr>
                <w:lang w:val="fr-CA"/>
              </w:rPr>
              <w:t>x</w:t>
            </w:r>
            <w:r w:rsidRPr="00EE2426">
              <w:rPr>
                <w:lang w:val="fr-CA"/>
              </w:rPr>
              <w:t xml:space="preserve"> à l'entrée et à la sortie</w:t>
            </w:r>
          </w:p>
          <w:p w14:paraId="4B8A6BA4" w14:textId="48C9A7F1" w:rsidR="00DF289F" w:rsidRPr="00EE2426" w:rsidRDefault="00DF289F" w:rsidP="00836DCB">
            <w:pPr>
              <w:pStyle w:val="ListParagraph"/>
              <w:numPr>
                <w:ilvl w:val="1"/>
                <w:numId w:val="47"/>
              </w:numPr>
              <w:ind w:left="720"/>
              <w:rPr>
                <w:lang w:val="fr-CA"/>
              </w:rPr>
            </w:pPr>
            <w:r w:rsidRPr="00EE2426">
              <w:rPr>
                <w:lang w:val="fr-CA"/>
              </w:rPr>
              <w:t>Signalisation avec un bon contraste</w:t>
            </w:r>
          </w:p>
          <w:p w14:paraId="185052CA" w14:textId="77777777" w:rsidR="00DF289F" w:rsidRPr="00EE2426" w:rsidRDefault="00DF289F" w:rsidP="00836DCB">
            <w:pPr>
              <w:pStyle w:val="ListParagraph"/>
              <w:numPr>
                <w:ilvl w:val="1"/>
                <w:numId w:val="47"/>
              </w:numPr>
              <w:ind w:left="720"/>
              <w:rPr>
                <w:lang w:val="fr-CA"/>
              </w:rPr>
            </w:pPr>
            <w:r w:rsidRPr="00EE2426">
              <w:rPr>
                <w:lang w:val="fr-CA"/>
              </w:rPr>
              <w:t>Signalisation indiquant où se rendre à l'intérieur du bureau de vote</w:t>
            </w:r>
          </w:p>
          <w:p w14:paraId="5C84CB8C" w14:textId="77777777" w:rsidR="00DF289F" w:rsidRPr="00EE2426" w:rsidRDefault="00DF289F" w:rsidP="00836DCB">
            <w:pPr>
              <w:pStyle w:val="ListParagraph"/>
              <w:numPr>
                <w:ilvl w:val="1"/>
                <w:numId w:val="47"/>
              </w:numPr>
              <w:ind w:left="720"/>
              <w:rPr>
                <w:lang w:val="fr-CA"/>
              </w:rPr>
            </w:pPr>
            <w:r w:rsidRPr="00EE2426">
              <w:rPr>
                <w:lang w:val="fr-CA"/>
              </w:rPr>
              <w:t>Utilisation de flèches au sol et sur les murs</w:t>
            </w:r>
          </w:p>
          <w:p w14:paraId="6D81B497" w14:textId="35D09042" w:rsidR="00DF289F" w:rsidRPr="00EE2426" w:rsidRDefault="00DF289F" w:rsidP="00836DCB">
            <w:pPr>
              <w:pStyle w:val="ListParagraph"/>
              <w:numPr>
                <w:ilvl w:val="1"/>
                <w:numId w:val="47"/>
              </w:numPr>
              <w:ind w:left="720"/>
              <w:rPr>
                <w:lang w:val="fr-CA"/>
              </w:rPr>
            </w:pPr>
            <w:r w:rsidRPr="00EE2426">
              <w:rPr>
                <w:lang w:val="fr-CA"/>
              </w:rPr>
              <w:t>Signalisation indiquant ce qu'il faut préparer pour l'étape suivante</w:t>
            </w:r>
          </w:p>
          <w:p w14:paraId="23F9F2ED" w14:textId="7B3C9965" w:rsidR="00DF289F" w:rsidRPr="00EE2426" w:rsidRDefault="00DF289F" w:rsidP="00836DCB">
            <w:pPr>
              <w:pStyle w:val="ListParagraph"/>
              <w:numPr>
                <w:ilvl w:val="1"/>
                <w:numId w:val="47"/>
              </w:numPr>
              <w:ind w:left="720"/>
              <w:rPr>
                <w:lang w:val="fr-CA"/>
              </w:rPr>
            </w:pPr>
            <w:r w:rsidRPr="00EE2426">
              <w:rPr>
                <w:lang w:val="fr-CA"/>
              </w:rPr>
              <w:t>Panneaux indiquant les places de stationnement accessibles et la zone de dépose</w:t>
            </w:r>
          </w:p>
          <w:p w14:paraId="46E9417E" w14:textId="5ED5B784" w:rsidR="00DF289F" w:rsidRPr="00EE2426" w:rsidRDefault="00DF289F" w:rsidP="00836DCB">
            <w:pPr>
              <w:pStyle w:val="ListParagraph"/>
              <w:numPr>
                <w:ilvl w:val="1"/>
                <w:numId w:val="47"/>
              </w:numPr>
              <w:ind w:left="720"/>
              <w:rPr>
                <w:lang w:val="fr-CA"/>
              </w:rPr>
            </w:pPr>
            <w:r w:rsidRPr="00EE2426">
              <w:rPr>
                <w:lang w:val="fr-CA"/>
              </w:rPr>
              <w:t>Signalisation indiquant la zone où se rendre pour obtenir une aide supplémentaire ou poser des questions</w:t>
            </w:r>
          </w:p>
          <w:p w14:paraId="7D825EFA" w14:textId="47EE3EA9" w:rsidR="00DF289F" w:rsidRPr="00EE2426" w:rsidRDefault="00DF289F" w:rsidP="00836DCB">
            <w:pPr>
              <w:pStyle w:val="ListParagraph"/>
              <w:numPr>
                <w:ilvl w:val="1"/>
                <w:numId w:val="47"/>
              </w:numPr>
              <w:ind w:left="720"/>
              <w:rPr>
                <w:lang w:val="fr-CA"/>
              </w:rPr>
            </w:pPr>
            <w:r w:rsidRPr="00EE2426">
              <w:rPr>
                <w:lang w:val="fr-CA"/>
              </w:rPr>
              <w:t xml:space="preserve">Panneaux avec des images illustrant les étapes </w:t>
            </w:r>
            <w:r w:rsidR="001851D1" w:rsidRPr="00EE2426">
              <w:rPr>
                <w:lang w:val="fr-CA"/>
              </w:rPr>
              <w:t xml:space="preserve">du </w:t>
            </w:r>
            <w:r w:rsidRPr="00EE2426">
              <w:rPr>
                <w:lang w:val="fr-CA"/>
              </w:rPr>
              <w:t>vote</w:t>
            </w:r>
          </w:p>
          <w:p w14:paraId="0D82A5B8" w14:textId="757941FE" w:rsidR="00DF289F" w:rsidRPr="00EE2426" w:rsidRDefault="00DF289F" w:rsidP="00836DCB">
            <w:pPr>
              <w:pStyle w:val="ListParagraph"/>
              <w:numPr>
                <w:ilvl w:val="1"/>
                <w:numId w:val="47"/>
              </w:numPr>
              <w:ind w:left="720"/>
              <w:rPr>
                <w:lang w:val="fr-CA"/>
              </w:rPr>
            </w:pPr>
            <w:r w:rsidRPr="00EE2426">
              <w:rPr>
                <w:lang w:val="fr-CA"/>
              </w:rPr>
              <w:t xml:space="preserve">Panneaux sur la </w:t>
            </w:r>
            <w:r w:rsidR="0061007B">
              <w:rPr>
                <w:lang w:val="fr-CA"/>
              </w:rPr>
              <w:t>rue,</w:t>
            </w:r>
            <w:r w:rsidR="0061007B" w:rsidRPr="00EE2426">
              <w:rPr>
                <w:lang w:val="fr-CA"/>
              </w:rPr>
              <w:t xml:space="preserve"> </w:t>
            </w:r>
            <w:r w:rsidRPr="00EE2426">
              <w:rPr>
                <w:lang w:val="fr-CA"/>
              </w:rPr>
              <w:t>avant d'arriver au bureau de vote</w:t>
            </w:r>
          </w:p>
          <w:p w14:paraId="681C31EC" w14:textId="77777777" w:rsidR="00DF289F" w:rsidRPr="00EE2426" w:rsidRDefault="00DF289F" w:rsidP="00836DCB">
            <w:pPr>
              <w:pStyle w:val="ListParagraph"/>
              <w:numPr>
                <w:ilvl w:val="1"/>
                <w:numId w:val="47"/>
              </w:numPr>
              <w:ind w:left="720"/>
              <w:rPr>
                <w:lang w:val="fr-CA"/>
              </w:rPr>
            </w:pPr>
            <w:r w:rsidRPr="00EE2426">
              <w:rPr>
                <w:lang w:val="fr-CA"/>
              </w:rPr>
              <w:t>Utilisation d'un code couleur</w:t>
            </w:r>
          </w:p>
          <w:p w14:paraId="1CB41FC6" w14:textId="622BC036" w:rsidR="00DF289F" w:rsidRPr="00EE2426" w:rsidRDefault="001851D1" w:rsidP="00836DCB">
            <w:pPr>
              <w:pStyle w:val="ListParagraph"/>
              <w:numPr>
                <w:ilvl w:val="1"/>
                <w:numId w:val="47"/>
              </w:numPr>
              <w:ind w:left="720"/>
              <w:rPr>
                <w:lang w:val="fr-CA"/>
              </w:rPr>
            </w:pPr>
            <w:r w:rsidRPr="00EE2426">
              <w:rPr>
                <w:lang w:val="fr-CA"/>
              </w:rPr>
              <w:t xml:space="preserve">Panneaux </w:t>
            </w:r>
            <w:r w:rsidR="00DF289F" w:rsidRPr="00EE2426">
              <w:rPr>
                <w:lang w:val="fr-CA"/>
              </w:rPr>
              <w:t xml:space="preserve">faciles à lire </w:t>
            </w:r>
            <w:r w:rsidRPr="00EE2426">
              <w:rPr>
                <w:lang w:val="fr-CA"/>
              </w:rPr>
              <w:t xml:space="preserve">et </w:t>
            </w:r>
            <w:r w:rsidR="00DF289F" w:rsidRPr="00EE2426">
              <w:rPr>
                <w:lang w:val="fr-CA"/>
              </w:rPr>
              <w:t>adaptés aux personnes aphasiques, avec des formes et des icônes qui améliorent la lisibilité</w:t>
            </w:r>
          </w:p>
          <w:p w14:paraId="4533BE21" w14:textId="77777777" w:rsidR="00DF289F" w:rsidRPr="00EE2426" w:rsidRDefault="00DF289F" w:rsidP="00222812">
            <w:pPr>
              <w:pStyle w:val="ListParagraph"/>
              <w:numPr>
                <w:ilvl w:val="0"/>
                <w:numId w:val="47"/>
              </w:numPr>
              <w:rPr>
                <w:lang w:val="fr-CA"/>
              </w:rPr>
            </w:pPr>
            <w:r w:rsidRPr="00EE2426">
              <w:rPr>
                <w:lang w:val="fr-CA"/>
              </w:rPr>
              <w:t>Éclairage :</w:t>
            </w:r>
          </w:p>
          <w:p w14:paraId="6D11D19A" w14:textId="77777777" w:rsidR="00DF289F" w:rsidRPr="00EE2426" w:rsidRDefault="00DF289F" w:rsidP="00836DCB">
            <w:pPr>
              <w:pStyle w:val="ListParagraph"/>
              <w:numPr>
                <w:ilvl w:val="1"/>
                <w:numId w:val="47"/>
              </w:numPr>
              <w:ind w:left="720"/>
              <w:rPr>
                <w:lang w:val="fr-CA"/>
              </w:rPr>
            </w:pPr>
            <w:r w:rsidRPr="00EE2426">
              <w:rPr>
                <w:lang w:val="fr-CA"/>
              </w:rPr>
              <w:t>Éclairage uniforme</w:t>
            </w:r>
          </w:p>
          <w:p w14:paraId="5FA2E413" w14:textId="77777777" w:rsidR="00DF289F" w:rsidRPr="00EE2426" w:rsidRDefault="00DF289F" w:rsidP="00836DCB">
            <w:pPr>
              <w:pStyle w:val="ListParagraph"/>
              <w:numPr>
                <w:ilvl w:val="1"/>
                <w:numId w:val="47"/>
              </w:numPr>
              <w:ind w:left="720"/>
              <w:rPr>
                <w:lang w:val="fr-CA"/>
              </w:rPr>
            </w:pPr>
            <w:r w:rsidRPr="00EE2426">
              <w:rPr>
                <w:lang w:val="fr-CA"/>
              </w:rPr>
              <w:t xml:space="preserve">Éclairage tamisé </w:t>
            </w:r>
          </w:p>
          <w:p w14:paraId="071492BC" w14:textId="7F6AAF83" w:rsidR="00DF289F" w:rsidRPr="00EE2426" w:rsidRDefault="00DF289F" w:rsidP="00836DCB">
            <w:pPr>
              <w:pStyle w:val="ListParagraph"/>
              <w:numPr>
                <w:ilvl w:val="1"/>
                <w:numId w:val="47"/>
              </w:numPr>
              <w:ind w:left="720"/>
              <w:rPr>
                <w:lang w:val="fr-CA"/>
              </w:rPr>
            </w:pPr>
            <w:r w:rsidRPr="00EE2426">
              <w:rPr>
                <w:lang w:val="fr-CA"/>
              </w:rPr>
              <w:t>Idéalement</w:t>
            </w:r>
            <w:r w:rsidR="001851D1" w:rsidRPr="00EE2426">
              <w:rPr>
                <w:lang w:val="fr-CA"/>
              </w:rPr>
              <w:t xml:space="preserve">, </w:t>
            </w:r>
            <w:r w:rsidRPr="00EE2426">
              <w:rPr>
                <w:lang w:val="fr-CA"/>
              </w:rPr>
              <w:t>pas d'éclairage fluorescent</w:t>
            </w:r>
          </w:p>
          <w:p w14:paraId="3B4DE401" w14:textId="77777777" w:rsidR="00DF289F" w:rsidRPr="00EE2426" w:rsidRDefault="00DF289F" w:rsidP="00222812">
            <w:pPr>
              <w:pStyle w:val="ListParagraph"/>
              <w:numPr>
                <w:ilvl w:val="0"/>
                <w:numId w:val="47"/>
              </w:numPr>
              <w:rPr>
                <w:lang w:val="fr-CA"/>
              </w:rPr>
            </w:pPr>
            <w:r w:rsidRPr="00EE2426">
              <w:rPr>
                <w:lang w:val="fr-CA"/>
              </w:rPr>
              <w:t>Autres aspects visuels :</w:t>
            </w:r>
          </w:p>
          <w:p w14:paraId="3630CC8F" w14:textId="2B88804D" w:rsidR="00DF289F" w:rsidRPr="00EE2426" w:rsidRDefault="00DF289F" w:rsidP="00836DCB">
            <w:pPr>
              <w:pStyle w:val="ListParagraph"/>
              <w:numPr>
                <w:ilvl w:val="1"/>
                <w:numId w:val="47"/>
              </w:numPr>
              <w:ind w:left="720"/>
              <w:rPr>
                <w:lang w:val="fr-CA"/>
              </w:rPr>
            </w:pPr>
            <w:r w:rsidRPr="00EE2426">
              <w:rPr>
                <w:lang w:val="fr-CA"/>
              </w:rPr>
              <w:t xml:space="preserve">Système </w:t>
            </w:r>
            <w:r w:rsidR="001851D1" w:rsidRPr="00EE2426">
              <w:rPr>
                <w:lang w:val="fr-CA"/>
              </w:rPr>
              <w:t>permettant d'identifier</w:t>
            </w:r>
            <w:r w:rsidRPr="00EE2426">
              <w:rPr>
                <w:lang w:val="fr-CA"/>
              </w:rPr>
              <w:t xml:space="preserve"> clairement les agents électoraux afin que les électeurs sachent à qui s'adresser pour obtenir de l'aide</w:t>
            </w:r>
          </w:p>
          <w:p w14:paraId="09246DC2" w14:textId="0688F2B0" w:rsidR="00DF289F" w:rsidRPr="00EE2426" w:rsidRDefault="001851D1" w:rsidP="00836DCB">
            <w:pPr>
              <w:pStyle w:val="ListParagraph"/>
              <w:numPr>
                <w:ilvl w:val="1"/>
                <w:numId w:val="47"/>
              </w:numPr>
              <w:ind w:left="720"/>
              <w:rPr>
                <w:lang w:val="fr-CA"/>
              </w:rPr>
            </w:pPr>
            <w:r w:rsidRPr="00EE2426">
              <w:rPr>
                <w:lang w:val="fr-CA"/>
              </w:rPr>
              <w:t xml:space="preserve">Pas de </w:t>
            </w:r>
            <w:r w:rsidR="00DF289F" w:rsidRPr="00EE2426">
              <w:rPr>
                <w:lang w:val="fr-CA"/>
              </w:rPr>
              <w:t>messages contradictoires</w:t>
            </w:r>
          </w:p>
          <w:p w14:paraId="55935CDA" w14:textId="4ED2F1E0" w:rsidR="00DF289F" w:rsidRPr="00EE2426" w:rsidRDefault="00DF289F" w:rsidP="00836DCB">
            <w:pPr>
              <w:pStyle w:val="ListParagraph"/>
              <w:numPr>
                <w:ilvl w:val="1"/>
                <w:numId w:val="47"/>
              </w:numPr>
              <w:ind w:left="720"/>
              <w:rPr>
                <w:lang w:val="fr-CA"/>
              </w:rPr>
            </w:pPr>
            <w:r w:rsidRPr="00EE2426">
              <w:rPr>
                <w:lang w:val="fr-CA"/>
              </w:rPr>
              <w:t xml:space="preserve">Équilibre </w:t>
            </w:r>
            <w:r w:rsidR="001851D1" w:rsidRPr="00EE2426">
              <w:rPr>
                <w:lang w:val="fr-CA"/>
              </w:rPr>
              <w:t xml:space="preserve">entre </w:t>
            </w:r>
            <w:r w:rsidRPr="00EE2426">
              <w:rPr>
                <w:lang w:val="fr-CA"/>
              </w:rPr>
              <w:t>le besoin d'informations et le risque de surstimulation</w:t>
            </w:r>
          </w:p>
          <w:p w14:paraId="115E0BF0" w14:textId="2E5C35B9" w:rsidR="00DF289F" w:rsidRPr="00EE2426" w:rsidRDefault="00DF289F" w:rsidP="00836DCB">
            <w:pPr>
              <w:pStyle w:val="ListParagraph"/>
              <w:numPr>
                <w:ilvl w:val="1"/>
                <w:numId w:val="47"/>
              </w:numPr>
              <w:ind w:left="720"/>
              <w:rPr>
                <w:lang w:val="fr-CA"/>
              </w:rPr>
            </w:pPr>
            <w:r w:rsidRPr="00EE2426">
              <w:rPr>
                <w:lang w:val="fr-CA"/>
              </w:rPr>
              <w:t xml:space="preserve">Utilisation </w:t>
            </w:r>
            <w:r w:rsidR="001851D1" w:rsidRPr="00EE2426">
              <w:rPr>
                <w:lang w:val="fr-CA"/>
              </w:rPr>
              <w:t xml:space="preserve">de </w:t>
            </w:r>
            <w:r w:rsidRPr="00EE2426">
              <w:rPr>
                <w:lang w:val="fr-CA"/>
              </w:rPr>
              <w:t>pylônes à l'entrée du bureau de vote</w:t>
            </w:r>
          </w:p>
          <w:p w14:paraId="5FFCA983" w14:textId="0D95F119" w:rsidR="00DF289F" w:rsidRPr="00EE2426" w:rsidRDefault="00DF289F" w:rsidP="00836DCB">
            <w:pPr>
              <w:pStyle w:val="ListParagraph"/>
              <w:numPr>
                <w:ilvl w:val="1"/>
                <w:numId w:val="47"/>
              </w:numPr>
              <w:ind w:left="720"/>
              <w:rPr>
                <w:lang w:val="fr-CA"/>
              </w:rPr>
            </w:pPr>
            <w:r w:rsidRPr="00EE2426">
              <w:rPr>
                <w:lang w:val="fr-CA"/>
              </w:rPr>
              <w:t xml:space="preserve">Paravents en carton </w:t>
            </w:r>
            <w:r w:rsidR="001851D1" w:rsidRPr="00EE2426">
              <w:rPr>
                <w:lang w:val="fr-CA"/>
              </w:rPr>
              <w:t xml:space="preserve">de </w:t>
            </w:r>
            <w:r w:rsidRPr="00EE2426">
              <w:rPr>
                <w:lang w:val="fr-CA"/>
              </w:rPr>
              <w:t>différentes couleurs pour les électeurs</w:t>
            </w:r>
          </w:p>
          <w:p w14:paraId="7AFFF0AF" w14:textId="4C4F13F0" w:rsidR="00DF289F" w:rsidRPr="00EE2426" w:rsidRDefault="001851D1" w:rsidP="00836DCB">
            <w:pPr>
              <w:pStyle w:val="ListParagraph"/>
              <w:numPr>
                <w:ilvl w:val="1"/>
                <w:numId w:val="47"/>
              </w:numPr>
              <w:ind w:left="720"/>
              <w:rPr>
                <w:lang w:val="fr-CA"/>
              </w:rPr>
            </w:pPr>
            <w:r w:rsidRPr="00EE2426">
              <w:rPr>
                <w:lang w:val="fr-CA"/>
              </w:rPr>
              <w:t xml:space="preserve">Bulletin </w:t>
            </w:r>
            <w:r w:rsidR="00DF289F" w:rsidRPr="00EE2426">
              <w:rPr>
                <w:lang w:val="fr-CA"/>
              </w:rPr>
              <w:t xml:space="preserve">de vote clairement </w:t>
            </w:r>
            <w:r w:rsidRPr="00EE2426">
              <w:rPr>
                <w:lang w:val="fr-CA"/>
              </w:rPr>
              <w:t xml:space="preserve">visible </w:t>
            </w:r>
            <w:r w:rsidR="00DF289F" w:rsidRPr="00EE2426">
              <w:rPr>
                <w:lang w:val="fr-CA"/>
              </w:rPr>
              <w:t>dans l'isoloir</w:t>
            </w:r>
          </w:p>
          <w:p w14:paraId="632EBB97" w14:textId="47E5B21F" w:rsidR="00DF289F" w:rsidRPr="00901186" w:rsidRDefault="00DF289F" w:rsidP="007618F3">
            <w:pPr>
              <w:pStyle w:val="ListParagraph"/>
              <w:numPr>
                <w:ilvl w:val="1"/>
                <w:numId w:val="47"/>
              </w:numPr>
              <w:ind w:left="720"/>
              <w:rPr>
                <w:lang w:val="fr-CA"/>
              </w:rPr>
            </w:pPr>
            <w:r w:rsidRPr="00EE2426">
              <w:rPr>
                <w:lang w:val="fr-CA"/>
              </w:rPr>
              <w:t>Instructions</w:t>
            </w:r>
            <w:r w:rsidR="003C7387" w:rsidRPr="00EE2426">
              <w:rPr>
                <w:lang w:val="fr-CA"/>
              </w:rPr>
              <w:t xml:space="preserve"> écrites (en plus des instructions verbales)</w:t>
            </w:r>
          </w:p>
        </w:tc>
      </w:tr>
      <w:tr w:rsidR="00DF289F" w:rsidRPr="00AE299E" w14:paraId="3952BE37" w14:textId="77777777" w:rsidTr="0C5528E0">
        <w:tc>
          <w:tcPr>
            <w:tcW w:w="1413" w:type="dxa"/>
          </w:tcPr>
          <w:p w14:paraId="1FE3C378" w14:textId="77777777" w:rsidR="00DF289F" w:rsidRPr="00EE2426" w:rsidRDefault="00DF289F" w:rsidP="00FC415B">
            <w:pPr>
              <w:rPr>
                <w:lang w:val="fr-CA"/>
              </w:rPr>
            </w:pPr>
            <w:r w:rsidRPr="00EE2426">
              <w:rPr>
                <w:lang w:val="fr-CA"/>
              </w:rPr>
              <w:t>Auditif</w:t>
            </w:r>
          </w:p>
        </w:tc>
        <w:tc>
          <w:tcPr>
            <w:tcW w:w="7937" w:type="dxa"/>
          </w:tcPr>
          <w:p w14:paraId="7FCE89BD" w14:textId="6352288B" w:rsidR="00DF289F" w:rsidRPr="00EE2426" w:rsidRDefault="00DF289F" w:rsidP="00222812">
            <w:pPr>
              <w:pStyle w:val="ListParagraph"/>
              <w:numPr>
                <w:ilvl w:val="0"/>
                <w:numId w:val="47"/>
              </w:numPr>
              <w:rPr>
                <w:lang w:val="fr-CA"/>
              </w:rPr>
            </w:pPr>
            <w:r w:rsidRPr="00EE2426">
              <w:rPr>
                <w:lang w:val="fr-CA"/>
              </w:rPr>
              <w:t xml:space="preserve">Le bureau de vote doit être un espace calme </w:t>
            </w:r>
            <w:r w:rsidR="001851D1" w:rsidRPr="00EE2426">
              <w:rPr>
                <w:lang w:val="fr-CA"/>
              </w:rPr>
              <w:t>:</w:t>
            </w:r>
          </w:p>
          <w:p w14:paraId="31870BE0" w14:textId="7504A6F1" w:rsidR="00DF289F" w:rsidRPr="00EE2426" w:rsidRDefault="00DF289F" w:rsidP="000D7A9F">
            <w:pPr>
              <w:pStyle w:val="ListParagraph"/>
              <w:numPr>
                <w:ilvl w:val="1"/>
                <w:numId w:val="47"/>
              </w:numPr>
              <w:ind w:left="720"/>
              <w:rPr>
                <w:lang w:val="fr-CA"/>
              </w:rPr>
            </w:pPr>
            <w:r w:rsidRPr="00EE2426">
              <w:rPr>
                <w:lang w:val="fr-CA"/>
              </w:rPr>
              <w:t>Mesures visant à limiter les sources de bruit</w:t>
            </w:r>
          </w:p>
          <w:p w14:paraId="24DF5FBA" w14:textId="51EF2B0C" w:rsidR="00DF289F" w:rsidRPr="00EE2426" w:rsidRDefault="00DF289F" w:rsidP="00222812">
            <w:pPr>
              <w:pStyle w:val="ListParagraph"/>
              <w:numPr>
                <w:ilvl w:val="0"/>
                <w:numId w:val="47"/>
              </w:numPr>
              <w:rPr>
                <w:lang w:val="fr-CA"/>
              </w:rPr>
            </w:pPr>
            <w:r w:rsidRPr="00EE2426">
              <w:rPr>
                <w:lang w:val="fr-CA"/>
              </w:rPr>
              <w:t>Lors de l'évaluation de l'accessibilité des bureaux de vote à l'aide d'une liste de contrôle</w:t>
            </w:r>
            <w:r w:rsidR="001851D1" w:rsidRPr="00EE2426">
              <w:rPr>
                <w:lang w:val="fr-CA"/>
              </w:rPr>
              <w:t xml:space="preserve">, </w:t>
            </w:r>
            <w:r w:rsidRPr="00EE2426">
              <w:rPr>
                <w:lang w:val="fr-CA"/>
              </w:rPr>
              <w:t>assure</w:t>
            </w:r>
            <w:r w:rsidR="00901186">
              <w:rPr>
                <w:lang w:val="fr-CA"/>
              </w:rPr>
              <w:t>r</w:t>
            </w:r>
            <w:r w:rsidRPr="00EE2426">
              <w:rPr>
                <w:lang w:val="fr-CA"/>
              </w:rPr>
              <w:t xml:space="preserve"> que le lieu est calme et qu'il n'y a pas de bruit ambiant excessif </w:t>
            </w:r>
            <w:r w:rsidR="001851D1" w:rsidRPr="00EE2426">
              <w:rPr>
                <w:lang w:val="fr-CA"/>
              </w:rPr>
              <w:t>:</w:t>
            </w:r>
          </w:p>
          <w:p w14:paraId="286823C2" w14:textId="5DA2B0B3" w:rsidR="00DF289F" w:rsidRPr="00EE2426" w:rsidRDefault="001851D1" w:rsidP="00836DCB">
            <w:pPr>
              <w:pStyle w:val="ListParagraph"/>
              <w:numPr>
                <w:ilvl w:val="1"/>
                <w:numId w:val="47"/>
              </w:numPr>
              <w:ind w:left="720"/>
              <w:rPr>
                <w:lang w:val="fr-CA"/>
              </w:rPr>
            </w:pPr>
            <w:r w:rsidRPr="00EE2426">
              <w:rPr>
                <w:lang w:val="fr-CA"/>
              </w:rPr>
              <w:t xml:space="preserve">Réduction au minimum des bruits </w:t>
            </w:r>
            <w:r w:rsidR="00DF289F" w:rsidRPr="00EE2426">
              <w:rPr>
                <w:lang w:val="fr-CA"/>
              </w:rPr>
              <w:t xml:space="preserve">gênants </w:t>
            </w:r>
            <w:r w:rsidRPr="00EE2426">
              <w:rPr>
                <w:lang w:val="fr-CA"/>
              </w:rPr>
              <w:t xml:space="preserve">ou </w:t>
            </w:r>
            <w:r w:rsidR="00DF289F" w:rsidRPr="00EE2426">
              <w:rPr>
                <w:lang w:val="fr-CA"/>
              </w:rPr>
              <w:t>envahissants</w:t>
            </w:r>
          </w:p>
          <w:p w14:paraId="3E30A45D" w14:textId="515DADAF" w:rsidR="00DF289F" w:rsidRPr="00EE2426" w:rsidRDefault="001851D1" w:rsidP="00836DCB">
            <w:pPr>
              <w:pStyle w:val="ListParagraph"/>
              <w:numPr>
                <w:ilvl w:val="1"/>
                <w:numId w:val="47"/>
              </w:numPr>
              <w:ind w:left="720"/>
              <w:rPr>
                <w:lang w:val="fr-CA"/>
              </w:rPr>
            </w:pPr>
            <w:r w:rsidRPr="00EE2426">
              <w:rPr>
                <w:lang w:val="fr-CA"/>
              </w:rPr>
              <w:t>Environnement peu bruyant pour favoriser la concentration</w:t>
            </w:r>
          </w:p>
          <w:p w14:paraId="6B1E6A49" w14:textId="64F03E76" w:rsidR="00DF289F" w:rsidRPr="00EE2426" w:rsidRDefault="00DF289F" w:rsidP="00222812">
            <w:pPr>
              <w:pStyle w:val="ListParagraph"/>
              <w:numPr>
                <w:ilvl w:val="0"/>
                <w:numId w:val="47"/>
              </w:numPr>
              <w:rPr>
                <w:lang w:val="fr-CA"/>
              </w:rPr>
            </w:pPr>
            <w:r w:rsidRPr="00EE2426">
              <w:rPr>
                <w:lang w:val="fr-CA"/>
              </w:rPr>
              <w:t>Casques antibruit</w:t>
            </w:r>
            <w:r w:rsidR="00C958C2" w:rsidRPr="00EE2426">
              <w:rPr>
                <w:lang w:val="fr-CA"/>
              </w:rPr>
              <w:t xml:space="preserve"> disponibles </w:t>
            </w:r>
            <w:r w:rsidR="001851D1" w:rsidRPr="00EE2426">
              <w:rPr>
                <w:lang w:val="fr-CA"/>
              </w:rPr>
              <w:t>:</w:t>
            </w:r>
          </w:p>
          <w:p w14:paraId="08E05EF2" w14:textId="6F99191E" w:rsidR="00DF289F" w:rsidRPr="00EE2426" w:rsidRDefault="001851D1" w:rsidP="00836DCB">
            <w:pPr>
              <w:pStyle w:val="ListParagraph"/>
              <w:numPr>
                <w:ilvl w:val="1"/>
                <w:numId w:val="47"/>
              </w:numPr>
              <w:ind w:left="720"/>
              <w:rPr>
                <w:lang w:val="fr-CA"/>
              </w:rPr>
            </w:pPr>
            <w:r w:rsidRPr="00EE2426">
              <w:rPr>
                <w:lang w:val="fr-CA"/>
              </w:rPr>
              <w:t>Avis rappelant aux électeurs qu'</w:t>
            </w:r>
            <w:r w:rsidR="00DF289F" w:rsidRPr="00EE2426">
              <w:rPr>
                <w:lang w:val="fr-CA"/>
              </w:rPr>
              <w:t>ils peuvent apporter les leurs</w:t>
            </w:r>
          </w:p>
          <w:p w14:paraId="22A71719" w14:textId="5F659573" w:rsidR="00DF289F" w:rsidRPr="00EE2426" w:rsidRDefault="00DF289F" w:rsidP="00222812">
            <w:pPr>
              <w:pStyle w:val="ListParagraph"/>
              <w:numPr>
                <w:ilvl w:val="0"/>
                <w:numId w:val="47"/>
              </w:numPr>
              <w:rPr>
                <w:lang w:val="fr-CA"/>
              </w:rPr>
            </w:pPr>
            <w:r w:rsidRPr="00EE2426">
              <w:rPr>
                <w:lang w:val="fr-CA"/>
              </w:rPr>
              <w:t>Bouchons d'oreille</w:t>
            </w:r>
            <w:r w:rsidR="001851D1" w:rsidRPr="00EE2426">
              <w:rPr>
                <w:lang w:val="fr-CA"/>
              </w:rPr>
              <w:t xml:space="preserve"> disponibles</w:t>
            </w:r>
          </w:p>
          <w:p w14:paraId="7F2DE1DC" w14:textId="01EF7DA7" w:rsidR="00DF289F" w:rsidRPr="00EE2426" w:rsidRDefault="001851D1" w:rsidP="00222812">
            <w:pPr>
              <w:pStyle w:val="ListParagraph"/>
              <w:numPr>
                <w:ilvl w:val="0"/>
                <w:numId w:val="47"/>
              </w:numPr>
              <w:rPr>
                <w:lang w:val="fr-CA"/>
              </w:rPr>
            </w:pPr>
            <w:r w:rsidRPr="00EE2426">
              <w:rPr>
                <w:lang w:val="fr-CA"/>
              </w:rPr>
              <w:t>Rappels</w:t>
            </w:r>
            <w:r w:rsidR="0033749F" w:rsidRPr="00EE2426">
              <w:rPr>
                <w:lang w:val="fr-CA"/>
              </w:rPr>
              <w:t xml:space="preserve"> aux électeurs </w:t>
            </w:r>
            <w:r w:rsidRPr="00EE2426">
              <w:rPr>
                <w:lang w:val="fr-CA"/>
              </w:rPr>
              <w:t xml:space="preserve">par les agents électoraux </w:t>
            </w:r>
            <w:r w:rsidR="00DF289F" w:rsidRPr="00EE2426">
              <w:rPr>
                <w:lang w:val="fr-CA"/>
              </w:rPr>
              <w:t>afin de maintenir le calme dans la zone de vote</w:t>
            </w:r>
          </w:p>
          <w:p w14:paraId="1E3EB593" w14:textId="28A994A2" w:rsidR="00DF289F" w:rsidRPr="00EE2426" w:rsidRDefault="0033749F" w:rsidP="00222812">
            <w:pPr>
              <w:pStyle w:val="ListParagraph"/>
              <w:numPr>
                <w:ilvl w:val="0"/>
                <w:numId w:val="47"/>
              </w:numPr>
              <w:rPr>
                <w:lang w:val="fr-CA"/>
              </w:rPr>
            </w:pPr>
            <w:r w:rsidRPr="00EE2426">
              <w:rPr>
                <w:lang w:val="fr-CA"/>
              </w:rPr>
              <w:t xml:space="preserve">Rappels aux électeurs par </w:t>
            </w:r>
            <w:r w:rsidR="00DF289F" w:rsidRPr="00EE2426">
              <w:rPr>
                <w:lang w:val="fr-CA"/>
              </w:rPr>
              <w:t>les agents électoraux de traverser le lieu de vote sans s'attarder ni discuter</w:t>
            </w:r>
          </w:p>
          <w:p w14:paraId="66C89D98" w14:textId="0CB7E55E" w:rsidR="00DF289F" w:rsidRPr="00EE2426" w:rsidRDefault="0033749F" w:rsidP="00222812">
            <w:pPr>
              <w:pStyle w:val="ListParagraph"/>
              <w:numPr>
                <w:ilvl w:val="0"/>
                <w:numId w:val="47"/>
              </w:numPr>
              <w:rPr>
                <w:lang w:val="fr-CA"/>
              </w:rPr>
            </w:pPr>
            <w:r w:rsidRPr="00EE2426">
              <w:rPr>
                <w:lang w:val="fr-CA"/>
              </w:rPr>
              <w:t xml:space="preserve">Limiter </w:t>
            </w:r>
            <w:r w:rsidR="00DF289F" w:rsidRPr="00EE2426">
              <w:rPr>
                <w:lang w:val="fr-CA"/>
              </w:rPr>
              <w:t>autant que possible les conversations inutiles</w:t>
            </w:r>
          </w:p>
        </w:tc>
      </w:tr>
      <w:tr w:rsidR="00DF289F" w:rsidRPr="00AE299E" w14:paraId="73B82E0A" w14:textId="77777777" w:rsidTr="0C5528E0">
        <w:tc>
          <w:tcPr>
            <w:tcW w:w="1413" w:type="dxa"/>
          </w:tcPr>
          <w:p w14:paraId="36581055" w14:textId="77777777" w:rsidR="00DF289F" w:rsidRPr="00EE2426" w:rsidRDefault="00DF289F" w:rsidP="00FC415B">
            <w:pPr>
              <w:rPr>
                <w:lang w:val="fr-CA"/>
              </w:rPr>
            </w:pPr>
            <w:r w:rsidRPr="00EE2426">
              <w:rPr>
                <w:lang w:val="fr-CA"/>
              </w:rPr>
              <w:t>Proprioception</w:t>
            </w:r>
          </w:p>
        </w:tc>
        <w:tc>
          <w:tcPr>
            <w:tcW w:w="7937" w:type="dxa"/>
          </w:tcPr>
          <w:p w14:paraId="6B776A3D" w14:textId="5F5358C1" w:rsidR="00DF289F" w:rsidRPr="00EE2426" w:rsidRDefault="0033749F" w:rsidP="00222812">
            <w:pPr>
              <w:pStyle w:val="ListParagraph"/>
              <w:numPr>
                <w:ilvl w:val="0"/>
                <w:numId w:val="47"/>
              </w:numPr>
              <w:rPr>
                <w:lang w:val="fr-CA"/>
              </w:rPr>
            </w:pPr>
            <w:r w:rsidRPr="00EE2426">
              <w:rPr>
                <w:lang w:val="fr-CA"/>
              </w:rPr>
              <w:t>Remarque</w:t>
            </w:r>
            <w:r w:rsidR="00901186">
              <w:rPr>
                <w:lang w:val="fr-CA"/>
              </w:rPr>
              <w:t>r</w:t>
            </w:r>
            <w:r w:rsidRPr="00EE2426">
              <w:rPr>
                <w:lang w:val="fr-CA"/>
              </w:rPr>
              <w:t xml:space="preserve"> </w:t>
            </w:r>
            <w:r w:rsidR="00DF289F" w:rsidRPr="00EE2426">
              <w:rPr>
                <w:lang w:val="fr-CA"/>
              </w:rPr>
              <w:t>que les espaces peuvent sembler inconfortables lorsqu'ils ne sont pas conçus pour le vote</w:t>
            </w:r>
          </w:p>
          <w:p w14:paraId="5F338C70" w14:textId="1030AFCE" w:rsidR="00DF289F" w:rsidRPr="00EE2426" w:rsidRDefault="0033749F" w:rsidP="00222812">
            <w:pPr>
              <w:pStyle w:val="ListParagraph"/>
              <w:numPr>
                <w:ilvl w:val="0"/>
                <w:numId w:val="47"/>
              </w:numPr>
              <w:rPr>
                <w:lang w:val="fr-CA"/>
              </w:rPr>
            </w:pPr>
            <w:r w:rsidRPr="00EE2426">
              <w:rPr>
                <w:lang w:val="fr-CA"/>
              </w:rPr>
              <w:t>Communi</w:t>
            </w:r>
            <w:r w:rsidR="00901186">
              <w:rPr>
                <w:lang w:val="fr-CA"/>
              </w:rPr>
              <w:t>quer</w:t>
            </w:r>
            <w:r w:rsidRPr="00EE2426">
              <w:rPr>
                <w:lang w:val="fr-CA"/>
              </w:rPr>
              <w:t xml:space="preserve"> </w:t>
            </w:r>
            <w:r w:rsidR="00DF289F" w:rsidRPr="00EE2426">
              <w:rPr>
                <w:lang w:val="fr-CA"/>
              </w:rPr>
              <w:t>l</w:t>
            </w:r>
            <w:r w:rsidR="00901186">
              <w:rPr>
                <w:lang w:val="fr-CA"/>
              </w:rPr>
              <w:t>’</w:t>
            </w:r>
            <w:r w:rsidR="00DF289F" w:rsidRPr="00EE2426">
              <w:rPr>
                <w:lang w:val="fr-CA"/>
              </w:rPr>
              <w:t xml:space="preserve">endroit où se tenir </w:t>
            </w:r>
            <w:r w:rsidR="00901186" w:rsidRPr="00EE2426">
              <w:rPr>
                <w:lang w:val="fr-CA"/>
              </w:rPr>
              <w:t>p</w:t>
            </w:r>
            <w:r w:rsidR="00901186">
              <w:rPr>
                <w:lang w:val="fr-CA"/>
              </w:rPr>
              <w:t>endant l’</w:t>
            </w:r>
            <w:r w:rsidR="00DF289F" w:rsidRPr="00EE2426">
              <w:rPr>
                <w:lang w:val="fr-CA"/>
              </w:rPr>
              <w:t>atten</w:t>
            </w:r>
            <w:r w:rsidR="00901186">
              <w:rPr>
                <w:lang w:val="fr-CA"/>
              </w:rPr>
              <w:t>te</w:t>
            </w:r>
          </w:p>
          <w:p w14:paraId="579F7C47" w14:textId="36D5228A" w:rsidR="00DF289F" w:rsidRPr="00EE2426" w:rsidRDefault="006E38D9" w:rsidP="00222812">
            <w:pPr>
              <w:pStyle w:val="ListParagraph"/>
              <w:numPr>
                <w:ilvl w:val="0"/>
                <w:numId w:val="47"/>
              </w:numPr>
              <w:rPr>
                <w:lang w:val="fr-CA"/>
              </w:rPr>
            </w:pPr>
            <w:r w:rsidRPr="00EE2426">
              <w:rPr>
                <w:lang w:val="fr-CA"/>
              </w:rPr>
              <w:t>Indi</w:t>
            </w:r>
            <w:r>
              <w:rPr>
                <w:lang w:val="fr-CA"/>
              </w:rPr>
              <w:t>quer</w:t>
            </w:r>
            <w:r w:rsidRPr="00EE2426">
              <w:rPr>
                <w:lang w:val="fr-CA"/>
              </w:rPr>
              <w:t xml:space="preserve"> </w:t>
            </w:r>
            <w:r w:rsidR="00DF289F" w:rsidRPr="00EE2426">
              <w:rPr>
                <w:lang w:val="fr-CA"/>
              </w:rPr>
              <w:t>des distances à respecter</w:t>
            </w:r>
          </w:p>
          <w:p w14:paraId="1C6F9699" w14:textId="77777777" w:rsidR="00DF289F" w:rsidRPr="00EE2426" w:rsidRDefault="00DF289F" w:rsidP="00222812">
            <w:pPr>
              <w:pStyle w:val="ListParagraph"/>
              <w:numPr>
                <w:ilvl w:val="0"/>
                <w:numId w:val="47"/>
              </w:numPr>
              <w:rPr>
                <w:lang w:val="fr-CA"/>
              </w:rPr>
            </w:pPr>
            <w:r w:rsidRPr="00EE2426">
              <w:rPr>
                <w:lang w:val="fr-CA"/>
              </w:rPr>
              <w:t>Signalisation et icônes indiquant où se placer pendant le processus de vote</w:t>
            </w:r>
          </w:p>
          <w:p w14:paraId="7FF12725" w14:textId="627403EC" w:rsidR="00DF289F" w:rsidRPr="00EE2426" w:rsidRDefault="00DF289F" w:rsidP="00222812">
            <w:pPr>
              <w:pStyle w:val="ListParagraph"/>
              <w:numPr>
                <w:ilvl w:val="0"/>
                <w:numId w:val="47"/>
              </w:numPr>
              <w:rPr>
                <w:lang w:val="fr-CA"/>
              </w:rPr>
            </w:pPr>
            <w:r w:rsidRPr="00EE2426">
              <w:rPr>
                <w:lang w:val="fr-CA"/>
              </w:rPr>
              <w:t xml:space="preserve">Hauteur </w:t>
            </w:r>
            <w:r w:rsidR="0033749F" w:rsidRPr="00EE2426">
              <w:rPr>
                <w:lang w:val="fr-CA"/>
              </w:rPr>
              <w:t xml:space="preserve">appropriée </w:t>
            </w:r>
            <w:r w:rsidRPr="00EE2426">
              <w:rPr>
                <w:lang w:val="fr-CA"/>
              </w:rPr>
              <w:t xml:space="preserve">des tables et des chaises pour </w:t>
            </w:r>
            <w:r w:rsidR="0033749F" w:rsidRPr="00EE2426">
              <w:rPr>
                <w:lang w:val="fr-CA"/>
              </w:rPr>
              <w:t xml:space="preserve">permettre aux agents électoraux </w:t>
            </w:r>
            <w:r w:rsidRPr="00EE2426">
              <w:rPr>
                <w:lang w:val="fr-CA"/>
              </w:rPr>
              <w:t xml:space="preserve">d'interagir avec les électeurs </w:t>
            </w:r>
            <w:r w:rsidR="0033749F" w:rsidRPr="00EE2426">
              <w:rPr>
                <w:lang w:val="fr-CA"/>
              </w:rPr>
              <w:t xml:space="preserve">ayant </w:t>
            </w:r>
            <w:r w:rsidRPr="00EE2426">
              <w:rPr>
                <w:lang w:val="fr-CA"/>
              </w:rPr>
              <w:t xml:space="preserve">des difficultés d'équilibre </w:t>
            </w:r>
            <w:r w:rsidR="0033749F" w:rsidRPr="00EE2426">
              <w:rPr>
                <w:lang w:val="fr-CA"/>
              </w:rPr>
              <w:t xml:space="preserve">ou utilisant </w:t>
            </w:r>
            <w:r w:rsidRPr="00EE2426">
              <w:rPr>
                <w:lang w:val="fr-CA"/>
              </w:rPr>
              <w:t xml:space="preserve">un fauteuil roulant, et </w:t>
            </w:r>
            <w:r w:rsidR="0033749F" w:rsidRPr="00EE2426">
              <w:rPr>
                <w:lang w:val="fr-CA"/>
              </w:rPr>
              <w:t>autres :</w:t>
            </w:r>
          </w:p>
          <w:p w14:paraId="6177C627" w14:textId="567F93A8" w:rsidR="00DF289F" w:rsidRPr="00EE2426" w:rsidRDefault="0033749F" w:rsidP="00836DCB">
            <w:pPr>
              <w:pStyle w:val="ListParagraph"/>
              <w:numPr>
                <w:ilvl w:val="1"/>
                <w:numId w:val="47"/>
              </w:numPr>
              <w:ind w:left="720"/>
              <w:rPr>
                <w:lang w:val="fr-CA"/>
              </w:rPr>
            </w:pPr>
            <w:r w:rsidRPr="00EE2426">
              <w:rPr>
                <w:lang w:val="fr-CA"/>
              </w:rPr>
              <w:t xml:space="preserve">Éviter que </w:t>
            </w:r>
            <w:r w:rsidR="00DF289F" w:rsidRPr="00EE2426">
              <w:rPr>
                <w:lang w:val="fr-CA"/>
              </w:rPr>
              <w:t xml:space="preserve">les électeurs </w:t>
            </w:r>
            <w:r w:rsidRPr="00EE2426">
              <w:rPr>
                <w:lang w:val="fr-CA"/>
              </w:rPr>
              <w:t xml:space="preserve">aient </w:t>
            </w:r>
            <w:r w:rsidR="00DF289F" w:rsidRPr="00EE2426">
              <w:rPr>
                <w:lang w:val="fr-CA"/>
              </w:rPr>
              <w:t xml:space="preserve">à se pencher </w:t>
            </w:r>
          </w:p>
          <w:p w14:paraId="4AF9AEFE" w14:textId="299AE485" w:rsidR="00DF289F" w:rsidRPr="00EE2426" w:rsidRDefault="00DF289F" w:rsidP="00222812">
            <w:pPr>
              <w:pStyle w:val="ListParagraph"/>
              <w:numPr>
                <w:ilvl w:val="0"/>
                <w:numId w:val="47"/>
              </w:numPr>
              <w:rPr>
                <w:lang w:val="fr-CA"/>
              </w:rPr>
            </w:pPr>
            <w:r w:rsidRPr="00EE2426">
              <w:rPr>
                <w:lang w:val="fr-CA"/>
              </w:rPr>
              <w:t>Utilis</w:t>
            </w:r>
            <w:r w:rsidR="00CD57E4">
              <w:rPr>
                <w:lang w:val="fr-CA"/>
              </w:rPr>
              <w:t>er</w:t>
            </w:r>
            <w:r w:rsidRPr="00EE2426">
              <w:rPr>
                <w:lang w:val="fr-CA"/>
              </w:rPr>
              <w:t xml:space="preserve"> </w:t>
            </w:r>
            <w:r w:rsidR="0033749F" w:rsidRPr="00EE2426">
              <w:rPr>
                <w:lang w:val="fr-CA"/>
              </w:rPr>
              <w:t xml:space="preserve">de </w:t>
            </w:r>
            <w:r w:rsidRPr="00EE2426">
              <w:rPr>
                <w:lang w:val="fr-CA"/>
              </w:rPr>
              <w:t>plans au sol pour indiquer où se tenir</w:t>
            </w:r>
          </w:p>
          <w:p w14:paraId="67BB2488" w14:textId="64D00775" w:rsidR="00DF289F" w:rsidRPr="00EE2426" w:rsidRDefault="0033749F" w:rsidP="00222812">
            <w:pPr>
              <w:pStyle w:val="ListParagraph"/>
              <w:numPr>
                <w:ilvl w:val="0"/>
                <w:numId w:val="47"/>
              </w:numPr>
              <w:rPr>
                <w:lang w:val="fr-CA"/>
              </w:rPr>
            </w:pPr>
            <w:r w:rsidRPr="00EE2426">
              <w:rPr>
                <w:lang w:val="fr-CA"/>
              </w:rPr>
              <w:t>Espace</w:t>
            </w:r>
            <w:r w:rsidR="00DF289F" w:rsidRPr="00EE2426">
              <w:rPr>
                <w:lang w:val="fr-CA"/>
              </w:rPr>
              <w:t xml:space="preserve"> suffisant pour voter</w:t>
            </w:r>
            <w:r w:rsidRPr="00EE2426">
              <w:rPr>
                <w:lang w:val="fr-CA"/>
              </w:rPr>
              <w:t xml:space="preserve">, </w:t>
            </w:r>
            <w:r w:rsidR="00DF289F" w:rsidRPr="00EE2426">
              <w:rPr>
                <w:lang w:val="fr-CA"/>
              </w:rPr>
              <w:t xml:space="preserve">sans être à l'étroit </w:t>
            </w:r>
            <w:r w:rsidR="00F96D7C" w:rsidRPr="00EE2426">
              <w:rPr>
                <w:lang w:val="fr-CA"/>
              </w:rPr>
              <w:t>:</w:t>
            </w:r>
          </w:p>
          <w:p w14:paraId="11756294" w14:textId="77777777" w:rsidR="00DF289F" w:rsidRPr="00EE2426" w:rsidRDefault="00DF289F" w:rsidP="00836DCB">
            <w:pPr>
              <w:pStyle w:val="ListParagraph"/>
              <w:numPr>
                <w:ilvl w:val="1"/>
                <w:numId w:val="47"/>
              </w:numPr>
              <w:ind w:left="720"/>
              <w:rPr>
                <w:lang w:val="fr-CA"/>
              </w:rPr>
            </w:pPr>
            <w:r w:rsidRPr="00EE2426">
              <w:rPr>
                <w:lang w:val="fr-CA"/>
              </w:rPr>
              <w:t>Facilité de déplacement pour les personnes utilisant des aides à la mobilité, ayant des problèmes d'équilibre ou d'autres difficultés</w:t>
            </w:r>
          </w:p>
          <w:p w14:paraId="5F539431" w14:textId="6E2D0F42" w:rsidR="00DF289F" w:rsidRPr="00EE2426" w:rsidRDefault="00DF289F" w:rsidP="00222812">
            <w:pPr>
              <w:pStyle w:val="ListParagraph"/>
              <w:numPr>
                <w:ilvl w:val="0"/>
                <w:numId w:val="47"/>
              </w:numPr>
              <w:rPr>
                <w:lang w:val="fr-CA"/>
              </w:rPr>
            </w:pPr>
            <w:r w:rsidRPr="00EE2426">
              <w:rPr>
                <w:lang w:val="fr-CA"/>
              </w:rPr>
              <w:t xml:space="preserve">Chaises ou </w:t>
            </w:r>
            <w:r w:rsidR="0033749F" w:rsidRPr="00EE2426">
              <w:rPr>
                <w:lang w:val="fr-CA"/>
              </w:rPr>
              <w:t xml:space="preserve">zone d'appui pour </w:t>
            </w:r>
            <w:r w:rsidRPr="00EE2426">
              <w:rPr>
                <w:lang w:val="fr-CA"/>
              </w:rPr>
              <w:t>attendre en file</w:t>
            </w:r>
          </w:p>
          <w:p w14:paraId="24690022" w14:textId="031213A3" w:rsidR="00DF289F" w:rsidRPr="00EE2426" w:rsidRDefault="0033749F" w:rsidP="00222812">
            <w:pPr>
              <w:pStyle w:val="ListParagraph"/>
              <w:numPr>
                <w:ilvl w:val="0"/>
                <w:numId w:val="47"/>
              </w:numPr>
              <w:rPr>
                <w:lang w:val="fr-CA"/>
              </w:rPr>
            </w:pPr>
            <w:r w:rsidRPr="00EE2426">
              <w:rPr>
                <w:lang w:val="fr-CA"/>
              </w:rPr>
              <w:t xml:space="preserve">Absence d'espaces </w:t>
            </w:r>
            <w:r w:rsidR="00DF289F" w:rsidRPr="00EE2426">
              <w:rPr>
                <w:lang w:val="fr-CA"/>
              </w:rPr>
              <w:t xml:space="preserve">oppressants </w:t>
            </w:r>
            <w:r w:rsidRPr="00EE2426">
              <w:rPr>
                <w:lang w:val="fr-CA"/>
              </w:rPr>
              <w:t xml:space="preserve">ou </w:t>
            </w:r>
            <w:r w:rsidR="00DF289F" w:rsidRPr="00EE2426">
              <w:rPr>
                <w:lang w:val="fr-CA"/>
              </w:rPr>
              <w:t>trop stimulants pouvant affecter l'équilibre des personnes atteintes de lésions cérébrales</w:t>
            </w:r>
          </w:p>
          <w:p w14:paraId="6B36D424" w14:textId="67881639" w:rsidR="00DF289F" w:rsidRPr="00EE2426" w:rsidRDefault="00DF289F" w:rsidP="00222812">
            <w:pPr>
              <w:pStyle w:val="ListParagraph"/>
              <w:numPr>
                <w:ilvl w:val="0"/>
                <w:numId w:val="47"/>
              </w:numPr>
              <w:rPr>
                <w:lang w:val="fr-CA"/>
              </w:rPr>
            </w:pPr>
            <w:r w:rsidRPr="00EE2426">
              <w:rPr>
                <w:lang w:val="fr-CA"/>
              </w:rPr>
              <w:t>Espaces de repos</w:t>
            </w:r>
            <w:r w:rsidR="0033749F" w:rsidRPr="00EE2426">
              <w:rPr>
                <w:lang w:val="fr-CA"/>
              </w:rPr>
              <w:t xml:space="preserve"> disponibles, </w:t>
            </w:r>
            <w:r w:rsidRPr="00EE2426">
              <w:rPr>
                <w:lang w:val="fr-CA"/>
              </w:rPr>
              <w:t>pendant et après le processus de vote</w:t>
            </w:r>
          </w:p>
          <w:p w14:paraId="31756755" w14:textId="363D9ABC" w:rsidR="00DF289F" w:rsidRPr="00EE2426" w:rsidRDefault="00DF289F" w:rsidP="00222812">
            <w:pPr>
              <w:pStyle w:val="ListParagraph"/>
              <w:numPr>
                <w:ilvl w:val="0"/>
                <w:numId w:val="47"/>
              </w:numPr>
              <w:rPr>
                <w:lang w:val="fr-CA"/>
              </w:rPr>
            </w:pPr>
            <w:r w:rsidRPr="00EE2426">
              <w:rPr>
                <w:lang w:val="fr-CA"/>
              </w:rPr>
              <w:t xml:space="preserve">Espace </w:t>
            </w:r>
            <w:r w:rsidR="00CD57E4">
              <w:rPr>
                <w:lang w:val="fr-CA"/>
              </w:rPr>
              <w:t xml:space="preserve">de vote </w:t>
            </w:r>
            <w:r w:rsidRPr="00EE2426">
              <w:rPr>
                <w:lang w:val="fr-CA"/>
              </w:rPr>
              <w:t>séparé</w:t>
            </w:r>
            <w:r w:rsidR="0033749F" w:rsidRPr="00EE2426">
              <w:rPr>
                <w:lang w:val="fr-CA"/>
              </w:rPr>
              <w:t xml:space="preserve"> disponible </w:t>
            </w:r>
            <w:r w:rsidR="00CD57E4">
              <w:rPr>
                <w:lang w:val="fr-CA"/>
              </w:rPr>
              <w:t>aux</w:t>
            </w:r>
            <w:r w:rsidRPr="00EE2426">
              <w:rPr>
                <w:lang w:val="fr-CA"/>
              </w:rPr>
              <w:t xml:space="preserve"> personnes qui ont besoin d'un espace contrôlé sur le plan sensoriel </w:t>
            </w:r>
            <w:r w:rsidR="0033749F" w:rsidRPr="00EE2426">
              <w:rPr>
                <w:lang w:val="fr-CA"/>
              </w:rPr>
              <w:t>(</w:t>
            </w:r>
            <w:r w:rsidRPr="00EE2426">
              <w:rPr>
                <w:lang w:val="fr-CA"/>
              </w:rPr>
              <w:t>accessible aux personnes handicapées</w:t>
            </w:r>
            <w:r w:rsidR="0033749F" w:rsidRPr="00EE2426">
              <w:rPr>
                <w:lang w:val="fr-CA"/>
              </w:rPr>
              <w:t xml:space="preserve">) </w:t>
            </w:r>
          </w:p>
          <w:p w14:paraId="000A0445" w14:textId="45BD6406" w:rsidR="00DF289F" w:rsidRPr="00EE2426" w:rsidRDefault="0033749F" w:rsidP="00222812">
            <w:pPr>
              <w:pStyle w:val="ListParagraph"/>
              <w:numPr>
                <w:ilvl w:val="0"/>
                <w:numId w:val="47"/>
              </w:numPr>
              <w:rPr>
                <w:lang w:val="fr-CA"/>
              </w:rPr>
            </w:pPr>
            <w:r w:rsidRPr="00EE2426">
              <w:rPr>
                <w:lang w:val="fr-CA"/>
              </w:rPr>
              <w:t xml:space="preserve">Les électeurs ne se sentent pas </w:t>
            </w:r>
            <w:r w:rsidR="00DF289F" w:rsidRPr="00EE2426">
              <w:rPr>
                <w:lang w:val="fr-CA"/>
              </w:rPr>
              <w:t>pressés</w:t>
            </w:r>
            <w:r w:rsidRPr="00EE2426">
              <w:rPr>
                <w:lang w:val="fr-CA"/>
              </w:rPr>
              <w:t xml:space="preserve">, ce qui </w:t>
            </w:r>
            <w:r w:rsidR="00DF289F" w:rsidRPr="00EE2426">
              <w:rPr>
                <w:lang w:val="fr-CA"/>
              </w:rPr>
              <w:t>peut affecter leurs capacités lors du vote</w:t>
            </w:r>
          </w:p>
          <w:p w14:paraId="1B527D1F" w14:textId="28FD0209" w:rsidR="00DF289F" w:rsidRPr="00EE2426" w:rsidRDefault="00DF289F" w:rsidP="00222812">
            <w:pPr>
              <w:pStyle w:val="ListParagraph"/>
              <w:numPr>
                <w:ilvl w:val="0"/>
                <w:numId w:val="47"/>
              </w:numPr>
              <w:rPr>
                <w:lang w:val="fr-CA"/>
              </w:rPr>
            </w:pPr>
            <w:r w:rsidRPr="00EE2426">
              <w:rPr>
                <w:lang w:val="fr-CA"/>
              </w:rPr>
              <w:t>Tap</w:t>
            </w:r>
            <w:r w:rsidR="0033749F" w:rsidRPr="00EE2426">
              <w:rPr>
                <w:lang w:val="fr-CA"/>
              </w:rPr>
              <w:t xml:space="preserve">is et </w:t>
            </w:r>
            <w:r w:rsidRPr="00EE2426">
              <w:rPr>
                <w:lang w:val="fr-CA"/>
              </w:rPr>
              <w:t>moquettes pour améliorer l'adhérence des sols glissants, en particulier par mauvais temps</w:t>
            </w:r>
          </w:p>
          <w:p w14:paraId="4696CEA0" w14:textId="4255FD7E" w:rsidR="00DF289F" w:rsidRPr="00EE2426" w:rsidRDefault="00DF289F" w:rsidP="00836DCB">
            <w:pPr>
              <w:pStyle w:val="ListParagraph"/>
              <w:numPr>
                <w:ilvl w:val="1"/>
                <w:numId w:val="47"/>
              </w:numPr>
              <w:ind w:left="720"/>
              <w:rPr>
                <w:lang w:val="fr-CA"/>
              </w:rPr>
            </w:pPr>
            <w:r w:rsidRPr="00EE2426">
              <w:rPr>
                <w:lang w:val="fr-CA"/>
              </w:rPr>
              <w:t xml:space="preserve">Nombre </w:t>
            </w:r>
            <w:r w:rsidR="0033749F" w:rsidRPr="00EE2426">
              <w:rPr>
                <w:lang w:val="fr-CA"/>
              </w:rPr>
              <w:t xml:space="preserve">minimum </w:t>
            </w:r>
            <w:r w:rsidRPr="00EE2426">
              <w:rPr>
                <w:lang w:val="fr-CA"/>
              </w:rPr>
              <w:t xml:space="preserve">de transitions entre les hauteurs de sol </w:t>
            </w:r>
            <w:r w:rsidR="0033749F" w:rsidRPr="00EE2426">
              <w:rPr>
                <w:lang w:val="fr-CA"/>
              </w:rPr>
              <w:t xml:space="preserve">pour éviter </w:t>
            </w:r>
            <w:r w:rsidRPr="00EE2426">
              <w:rPr>
                <w:lang w:val="fr-CA"/>
              </w:rPr>
              <w:t xml:space="preserve">que les personnes à mobilité réduite </w:t>
            </w:r>
            <w:r w:rsidR="0033749F" w:rsidRPr="00EE2426">
              <w:rPr>
                <w:lang w:val="fr-CA"/>
              </w:rPr>
              <w:t>ne trébuchent ou ne tombent</w:t>
            </w:r>
          </w:p>
          <w:p w14:paraId="2281B8BA" w14:textId="281A1408" w:rsidR="00DF289F" w:rsidRPr="00EE2426" w:rsidRDefault="00F96D7C" w:rsidP="00222812">
            <w:pPr>
              <w:pStyle w:val="ListParagraph"/>
              <w:numPr>
                <w:ilvl w:val="0"/>
                <w:numId w:val="47"/>
              </w:numPr>
              <w:rPr>
                <w:lang w:val="fr-CA"/>
              </w:rPr>
            </w:pPr>
            <w:r w:rsidRPr="00EE2426">
              <w:rPr>
                <w:lang w:val="fr-CA"/>
              </w:rPr>
              <w:t xml:space="preserve">Grande </w:t>
            </w:r>
            <w:r w:rsidR="00DF289F" w:rsidRPr="00EE2426">
              <w:rPr>
                <w:lang w:val="fr-CA"/>
              </w:rPr>
              <w:t>table pour voter</w:t>
            </w:r>
            <w:r w:rsidRPr="00EE2426">
              <w:rPr>
                <w:lang w:val="fr-CA"/>
              </w:rPr>
              <w:t xml:space="preserve">, plutôt qu'un espace </w:t>
            </w:r>
            <w:r w:rsidR="00DF289F" w:rsidRPr="00EE2426">
              <w:rPr>
                <w:lang w:val="fr-CA"/>
              </w:rPr>
              <w:t>exigu, en particulier pour les personnes qui pourraient avoir besoin d'un espace plus grand pour remplir leur bulletin de vote et garder leur équilibre pendant le vote</w:t>
            </w:r>
          </w:p>
          <w:p w14:paraId="659880EC" w14:textId="6CFD8B21" w:rsidR="00DF289F" w:rsidRPr="00EE2426" w:rsidRDefault="00F96D7C" w:rsidP="00222812">
            <w:pPr>
              <w:pStyle w:val="ListParagraph"/>
              <w:numPr>
                <w:ilvl w:val="0"/>
                <w:numId w:val="47"/>
              </w:numPr>
              <w:rPr>
                <w:lang w:val="fr-CA"/>
              </w:rPr>
            </w:pPr>
            <w:r w:rsidRPr="00EE2426">
              <w:rPr>
                <w:lang w:val="fr-CA"/>
              </w:rPr>
              <w:t>Utilisation d'</w:t>
            </w:r>
            <w:r w:rsidR="00DF289F" w:rsidRPr="00EE2426">
              <w:rPr>
                <w:lang w:val="fr-CA"/>
              </w:rPr>
              <w:t xml:space="preserve">une table haute </w:t>
            </w:r>
            <w:r w:rsidRPr="00EE2426">
              <w:rPr>
                <w:lang w:val="fr-CA"/>
              </w:rPr>
              <w:t xml:space="preserve">ou </w:t>
            </w:r>
            <w:r w:rsidR="00DF289F" w:rsidRPr="00EE2426">
              <w:rPr>
                <w:lang w:val="fr-CA"/>
              </w:rPr>
              <w:t>surélevée afin que les électeurs n'aient pas à se pencher</w:t>
            </w:r>
          </w:p>
          <w:p w14:paraId="2696D745" w14:textId="7465DEA8" w:rsidR="00DF289F" w:rsidRPr="00EE2426" w:rsidRDefault="008A646A" w:rsidP="00222812">
            <w:pPr>
              <w:pStyle w:val="ListParagraph"/>
              <w:numPr>
                <w:ilvl w:val="0"/>
                <w:numId w:val="47"/>
              </w:numPr>
              <w:rPr>
                <w:lang w:val="fr-CA"/>
              </w:rPr>
            </w:pPr>
            <w:r>
              <w:rPr>
                <w:lang w:val="fr-CA"/>
              </w:rPr>
              <w:t>R</w:t>
            </w:r>
            <w:r w:rsidR="00DF289F" w:rsidRPr="00EE2426">
              <w:rPr>
                <w:lang w:val="fr-CA"/>
              </w:rPr>
              <w:t>ampe pour les personnes ayant des difficultés d'équilibre et de mobilité</w:t>
            </w:r>
          </w:p>
          <w:p w14:paraId="03CD3D60" w14:textId="7EEB371A" w:rsidR="00DF289F" w:rsidRPr="00EE2426" w:rsidRDefault="00DF289F" w:rsidP="00222812">
            <w:pPr>
              <w:pStyle w:val="ListParagraph"/>
              <w:numPr>
                <w:ilvl w:val="0"/>
                <w:numId w:val="47"/>
              </w:numPr>
              <w:rPr>
                <w:lang w:val="fr-CA"/>
              </w:rPr>
            </w:pPr>
            <w:r w:rsidRPr="00EE2426">
              <w:rPr>
                <w:lang w:val="fr-CA"/>
              </w:rPr>
              <w:t>Accès de plain-pied</w:t>
            </w:r>
            <w:r w:rsidR="00F96D7C" w:rsidRPr="00EE2426">
              <w:rPr>
                <w:lang w:val="fr-CA"/>
              </w:rPr>
              <w:t xml:space="preserve">, </w:t>
            </w:r>
            <w:r w:rsidRPr="00EE2426">
              <w:rPr>
                <w:lang w:val="fr-CA"/>
              </w:rPr>
              <w:t>sans escaliers ni changements de niveau au sol</w:t>
            </w:r>
          </w:p>
        </w:tc>
      </w:tr>
      <w:tr w:rsidR="00DF289F" w:rsidRPr="00AE299E" w14:paraId="3FAB7CDE" w14:textId="77777777" w:rsidTr="0C5528E0">
        <w:tc>
          <w:tcPr>
            <w:tcW w:w="1413" w:type="dxa"/>
          </w:tcPr>
          <w:p w14:paraId="7BCB2F3D" w14:textId="497BF2E2" w:rsidR="00E93226" w:rsidRPr="00EE2426" w:rsidRDefault="00DF289F" w:rsidP="001C376C">
            <w:pPr>
              <w:rPr>
                <w:b/>
                <w:bCs/>
                <w:lang w:val="fr-CA"/>
              </w:rPr>
            </w:pPr>
            <w:r w:rsidRPr="00EE2426">
              <w:rPr>
                <w:lang w:val="fr-CA"/>
              </w:rPr>
              <w:t>Tactile</w:t>
            </w:r>
          </w:p>
        </w:tc>
        <w:tc>
          <w:tcPr>
            <w:tcW w:w="7937" w:type="dxa"/>
          </w:tcPr>
          <w:p w14:paraId="3CE02FDF" w14:textId="2AD01D6D" w:rsidR="00DF289F" w:rsidRPr="00EE2426" w:rsidRDefault="00DF289F" w:rsidP="00222812">
            <w:pPr>
              <w:pStyle w:val="ListParagraph"/>
              <w:numPr>
                <w:ilvl w:val="0"/>
                <w:numId w:val="47"/>
              </w:numPr>
              <w:rPr>
                <w:lang w:val="fr-CA"/>
              </w:rPr>
            </w:pPr>
            <w:r w:rsidRPr="00EE2426">
              <w:rPr>
                <w:lang w:val="fr-CA"/>
              </w:rPr>
              <w:t>Bulletin de vote pliable</w:t>
            </w:r>
            <w:r w:rsidR="00F96D7C" w:rsidRPr="00EE2426">
              <w:rPr>
                <w:lang w:val="fr-CA"/>
              </w:rPr>
              <w:t xml:space="preserve"> accessible :</w:t>
            </w:r>
          </w:p>
          <w:p w14:paraId="7F994976" w14:textId="0D059CA4" w:rsidR="00DF289F" w:rsidRPr="00EE2426" w:rsidRDefault="00DF289F" w:rsidP="00836DCB">
            <w:pPr>
              <w:pStyle w:val="ListParagraph"/>
              <w:numPr>
                <w:ilvl w:val="1"/>
                <w:numId w:val="47"/>
              </w:numPr>
              <w:ind w:left="720"/>
              <w:rPr>
                <w:lang w:val="fr-CA"/>
              </w:rPr>
            </w:pPr>
            <w:r w:rsidRPr="00EE2426">
              <w:rPr>
                <w:lang w:val="fr-CA"/>
              </w:rPr>
              <w:t>Possibilité d'obtenir de l'aide</w:t>
            </w:r>
          </w:p>
          <w:p w14:paraId="36A430B3" w14:textId="0ED9F943" w:rsidR="00DF289F" w:rsidRPr="00EE2426" w:rsidRDefault="00DF289F" w:rsidP="00222812">
            <w:pPr>
              <w:pStyle w:val="ListParagraph"/>
              <w:numPr>
                <w:ilvl w:val="0"/>
                <w:numId w:val="47"/>
              </w:numPr>
              <w:rPr>
                <w:lang w:val="fr-CA"/>
              </w:rPr>
            </w:pPr>
            <w:r w:rsidRPr="00EE2426">
              <w:rPr>
                <w:lang w:val="fr-CA"/>
              </w:rPr>
              <w:t>Diverses façons de voter</w:t>
            </w:r>
          </w:p>
          <w:p w14:paraId="53ED0E2E" w14:textId="3A1CD43D" w:rsidR="00DF289F" w:rsidRPr="00EE2426" w:rsidRDefault="00DF289F" w:rsidP="00222812">
            <w:pPr>
              <w:pStyle w:val="ListParagraph"/>
              <w:numPr>
                <w:ilvl w:val="0"/>
                <w:numId w:val="47"/>
              </w:numPr>
              <w:rPr>
                <w:lang w:val="fr-CA"/>
              </w:rPr>
            </w:pPr>
            <w:r w:rsidRPr="00EE2426">
              <w:rPr>
                <w:lang w:val="fr-CA"/>
              </w:rPr>
              <w:t>Marquage</w:t>
            </w:r>
            <w:r w:rsidR="00F96D7C" w:rsidRPr="00EE2426">
              <w:rPr>
                <w:lang w:val="fr-CA"/>
              </w:rPr>
              <w:t xml:space="preserve"> accessible </w:t>
            </w:r>
            <w:r w:rsidRPr="00EE2426">
              <w:rPr>
                <w:lang w:val="fr-CA"/>
              </w:rPr>
              <w:t xml:space="preserve">du bulletin de vote pour éviter de le rendre invalide </w:t>
            </w:r>
            <w:r w:rsidR="00F96D7C" w:rsidRPr="00EE2426">
              <w:rPr>
                <w:lang w:val="fr-CA"/>
              </w:rPr>
              <w:t>:</w:t>
            </w:r>
          </w:p>
          <w:p w14:paraId="4845DBAB" w14:textId="4A5A91E1" w:rsidR="00DF289F" w:rsidRPr="00EE2426" w:rsidRDefault="00DF289F" w:rsidP="00836DCB">
            <w:pPr>
              <w:pStyle w:val="ListParagraph"/>
              <w:numPr>
                <w:ilvl w:val="1"/>
                <w:numId w:val="47"/>
              </w:numPr>
              <w:ind w:left="720"/>
              <w:rPr>
                <w:lang w:val="fr-CA"/>
              </w:rPr>
            </w:pPr>
            <w:r w:rsidRPr="00EE2426">
              <w:rPr>
                <w:lang w:val="fr-CA"/>
              </w:rPr>
              <w:t xml:space="preserve">Plusieurs instruments d'écriture, options à grande prise, buvard </w:t>
            </w:r>
            <w:r w:rsidR="00F96D7C" w:rsidRPr="00EE2426">
              <w:rPr>
                <w:lang w:val="fr-CA"/>
              </w:rPr>
              <w:t xml:space="preserve">ou </w:t>
            </w:r>
            <w:r w:rsidRPr="00EE2426">
              <w:rPr>
                <w:lang w:val="fr-CA"/>
              </w:rPr>
              <w:t>tampon pour marquer le bulletin de vote</w:t>
            </w:r>
          </w:p>
          <w:p w14:paraId="3B090A9C" w14:textId="6BBCE3E6" w:rsidR="00DF289F" w:rsidRPr="00EE2426" w:rsidRDefault="00DF289F" w:rsidP="0C5528E0">
            <w:pPr>
              <w:pStyle w:val="ListParagraph"/>
              <w:numPr>
                <w:ilvl w:val="0"/>
                <w:numId w:val="47"/>
              </w:numPr>
            </w:pPr>
            <w:r w:rsidRPr="0C5528E0">
              <w:t>Portes</w:t>
            </w:r>
            <w:r w:rsidR="00F96D7C" w:rsidRPr="0C5528E0">
              <w:t xml:space="preserve"> automatiques pour </w:t>
            </w:r>
            <w:r w:rsidRPr="0C5528E0">
              <w:t xml:space="preserve">l'ouverture et la fermeture </w:t>
            </w:r>
            <w:r w:rsidR="00F96D7C" w:rsidRPr="0C5528E0">
              <w:t xml:space="preserve">(ou maintenues </w:t>
            </w:r>
            <w:r w:rsidRPr="0C5528E0">
              <w:t>ouvertes</w:t>
            </w:r>
            <w:r w:rsidR="00F96D7C" w:rsidRPr="0C5528E0">
              <w:t xml:space="preserve">, </w:t>
            </w:r>
            <w:r w:rsidRPr="0C5528E0">
              <w:t>s'il n'y a pas d'ouvre-porte automatique</w:t>
            </w:r>
            <w:r w:rsidR="00F96D7C" w:rsidRPr="0C5528E0">
              <w:t>) :</w:t>
            </w:r>
          </w:p>
          <w:p w14:paraId="64E8D431" w14:textId="296B9F43" w:rsidR="00DF289F" w:rsidRPr="00EE2426" w:rsidRDefault="00DF289F" w:rsidP="00836DCB">
            <w:pPr>
              <w:pStyle w:val="ListParagraph"/>
              <w:numPr>
                <w:ilvl w:val="1"/>
                <w:numId w:val="47"/>
              </w:numPr>
              <w:ind w:left="720"/>
              <w:rPr>
                <w:lang w:val="fr-CA"/>
              </w:rPr>
            </w:pPr>
            <w:r w:rsidRPr="00EE2426">
              <w:rPr>
                <w:lang w:val="fr-CA"/>
              </w:rPr>
              <w:t>En particulier les portes intérieures</w:t>
            </w:r>
            <w:r w:rsidR="00F96D7C" w:rsidRPr="00EE2426">
              <w:rPr>
                <w:lang w:val="fr-CA"/>
              </w:rPr>
              <w:t xml:space="preserve">, </w:t>
            </w:r>
            <w:r w:rsidRPr="00EE2426">
              <w:rPr>
                <w:lang w:val="fr-CA"/>
              </w:rPr>
              <w:t xml:space="preserve">où il n'y a généralement personne pour aider </w:t>
            </w:r>
          </w:p>
          <w:p w14:paraId="53214D9E" w14:textId="27D44815" w:rsidR="00DF289F" w:rsidRPr="00EE2426" w:rsidRDefault="00DF289F" w:rsidP="00222812">
            <w:pPr>
              <w:pStyle w:val="ListParagraph"/>
              <w:numPr>
                <w:ilvl w:val="0"/>
                <w:numId w:val="47"/>
              </w:numPr>
              <w:rPr>
                <w:lang w:val="fr-CA"/>
              </w:rPr>
            </w:pPr>
            <w:r w:rsidRPr="00EE2426">
              <w:rPr>
                <w:lang w:val="fr-CA"/>
              </w:rPr>
              <w:t>Désinfectant pour les mains</w:t>
            </w:r>
            <w:r w:rsidR="00F96D7C" w:rsidRPr="00EE2426">
              <w:rPr>
                <w:lang w:val="fr-CA"/>
              </w:rPr>
              <w:t xml:space="preserve"> disponible (sans parfum) et </w:t>
            </w:r>
            <w:r w:rsidRPr="00EE2426">
              <w:rPr>
                <w:lang w:val="fr-CA"/>
              </w:rPr>
              <w:t xml:space="preserve">surfaces fréquemment </w:t>
            </w:r>
            <w:r w:rsidR="00F96D7C" w:rsidRPr="00EE2426">
              <w:rPr>
                <w:lang w:val="fr-CA"/>
              </w:rPr>
              <w:t>désinfectées</w:t>
            </w:r>
            <w:r w:rsidRPr="00EE2426">
              <w:rPr>
                <w:lang w:val="fr-CA"/>
              </w:rPr>
              <w:t xml:space="preserve"> </w:t>
            </w:r>
          </w:p>
        </w:tc>
      </w:tr>
      <w:tr w:rsidR="00DF289F" w:rsidRPr="00AE299E" w14:paraId="5492EF65" w14:textId="77777777" w:rsidTr="0C5528E0">
        <w:tc>
          <w:tcPr>
            <w:tcW w:w="1413" w:type="dxa"/>
          </w:tcPr>
          <w:p w14:paraId="30E21BA7" w14:textId="77777777" w:rsidR="00DF289F" w:rsidRPr="00EE2426" w:rsidRDefault="00DF289F" w:rsidP="00FC415B">
            <w:pPr>
              <w:rPr>
                <w:lang w:val="fr-CA"/>
              </w:rPr>
            </w:pPr>
            <w:r w:rsidRPr="00EE2426">
              <w:rPr>
                <w:lang w:val="fr-CA"/>
              </w:rPr>
              <w:t>Parfum</w:t>
            </w:r>
          </w:p>
        </w:tc>
        <w:tc>
          <w:tcPr>
            <w:tcW w:w="7937" w:type="dxa"/>
          </w:tcPr>
          <w:p w14:paraId="6D4BA8B0" w14:textId="05D3C153" w:rsidR="00DF289F" w:rsidRPr="00EE2426" w:rsidRDefault="00F96D7C" w:rsidP="00222812">
            <w:pPr>
              <w:pStyle w:val="ListParagraph"/>
              <w:numPr>
                <w:ilvl w:val="0"/>
                <w:numId w:val="47"/>
              </w:numPr>
              <w:rPr>
                <w:lang w:val="fr-CA"/>
              </w:rPr>
            </w:pPr>
            <w:r w:rsidRPr="00EE2426">
              <w:rPr>
                <w:lang w:val="fr-CA"/>
              </w:rPr>
              <w:t>Utilisation limitée de produits parfumés (</w:t>
            </w:r>
            <w:r w:rsidR="00DF289F" w:rsidRPr="00EE2426">
              <w:rPr>
                <w:lang w:val="fr-CA"/>
              </w:rPr>
              <w:t>les parfums peuvent être déclencheurs pour les personnes souffrant de lésions cérébrales et de troubles sensoriels</w:t>
            </w:r>
            <w:r w:rsidRPr="00EE2426">
              <w:rPr>
                <w:lang w:val="fr-CA"/>
              </w:rPr>
              <w:t>)</w:t>
            </w:r>
          </w:p>
          <w:p w14:paraId="0A934BAC" w14:textId="1363D2C1" w:rsidR="00DF289F" w:rsidRPr="00EE2426" w:rsidRDefault="00F96D7C" w:rsidP="00222812">
            <w:pPr>
              <w:pStyle w:val="ListParagraph"/>
              <w:numPr>
                <w:ilvl w:val="0"/>
                <w:numId w:val="47"/>
              </w:numPr>
              <w:rPr>
                <w:lang w:val="fr-CA"/>
              </w:rPr>
            </w:pPr>
            <w:r w:rsidRPr="00EE2426">
              <w:rPr>
                <w:lang w:val="fr-CA"/>
              </w:rPr>
              <w:t xml:space="preserve">Pas de </w:t>
            </w:r>
            <w:r w:rsidR="00DF289F" w:rsidRPr="00EE2426">
              <w:rPr>
                <w:lang w:val="fr-CA"/>
              </w:rPr>
              <w:t>nettoyants fortement parfumés</w:t>
            </w:r>
          </w:p>
          <w:p w14:paraId="4FCAAFF8" w14:textId="409C53A6" w:rsidR="00DF289F" w:rsidRPr="00EE2426" w:rsidRDefault="00DF289F" w:rsidP="00222812">
            <w:pPr>
              <w:pStyle w:val="ListParagraph"/>
              <w:numPr>
                <w:ilvl w:val="0"/>
                <w:numId w:val="47"/>
              </w:numPr>
              <w:rPr>
                <w:lang w:val="fr-CA"/>
              </w:rPr>
            </w:pPr>
            <w:r w:rsidRPr="00EE2426">
              <w:rPr>
                <w:lang w:val="fr-CA"/>
              </w:rPr>
              <w:t xml:space="preserve">Sensation de fraîcheur </w:t>
            </w:r>
            <w:r w:rsidR="00F96D7C" w:rsidRPr="00EE2426">
              <w:rPr>
                <w:lang w:val="fr-CA"/>
              </w:rPr>
              <w:t xml:space="preserve">ou </w:t>
            </w:r>
            <w:r w:rsidRPr="00EE2426">
              <w:rPr>
                <w:lang w:val="fr-CA"/>
              </w:rPr>
              <w:t>bonne circulation de l'air dans le bureau de vote</w:t>
            </w:r>
          </w:p>
          <w:p w14:paraId="2DCD968F" w14:textId="4841D827" w:rsidR="00DF289F" w:rsidRPr="00EE2426" w:rsidRDefault="00DF289F" w:rsidP="00222812">
            <w:pPr>
              <w:pStyle w:val="ListParagraph"/>
              <w:numPr>
                <w:ilvl w:val="0"/>
                <w:numId w:val="47"/>
              </w:numPr>
              <w:rPr>
                <w:lang w:val="fr-CA"/>
              </w:rPr>
            </w:pPr>
            <w:r w:rsidRPr="00EE2426">
              <w:rPr>
                <w:lang w:val="fr-CA"/>
              </w:rPr>
              <w:t xml:space="preserve">Surveillance </w:t>
            </w:r>
            <w:r w:rsidR="00F96D7C" w:rsidRPr="00EE2426">
              <w:rPr>
                <w:lang w:val="fr-CA"/>
              </w:rPr>
              <w:t xml:space="preserve">et élimination </w:t>
            </w:r>
            <w:r w:rsidRPr="00EE2426">
              <w:rPr>
                <w:lang w:val="fr-CA"/>
              </w:rPr>
              <w:t>des parfums</w:t>
            </w:r>
          </w:p>
          <w:p w14:paraId="4315C125" w14:textId="336E0CA0" w:rsidR="00DF289F" w:rsidRPr="00EE2426" w:rsidRDefault="00F96D7C" w:rsidP="00222812">
            <w:pPr>
              <w:pStyle w:val="ListParagraph"/>
              <w:numPr>
                <w:ilvl w:val="0"/>
                <w:numId w:val="47"/>
              </w:numPr>
              <w:rPr>
                <w:lang w:val="fr-CA"/>
              </w:rPr>
            </w:pPr>
            <w:r w:rsidRPr="00EE2426">
              <w:rPr>
                <w:lang w:val="fr-CA"/>
              </w:rPr>
              <w:t xml:space="preserve">Objectif : </w:t>
            </w:r>
            <w:r w:rsidR="00DF289F" w:rsidRPr="00EE2426">
              <w:rPr>
                <w:lang w:val="fr-CA"/>
              </w:rPr>
              <w:t xml:space="preserve">rendre </w:t>
            </w:r>
            <w:r w:rsidRPr="00EE2426">
              <w:rPr>
                <w:lang w:val="fr-CA"/>
              </w:rPr>
              <w:t xml:space="preserve">tous </w:t>
            </w:r>
            <w:r w:rsidR="00DF289F" w:rsidRPr="00EE2426">
              <w:rPr>
                <w:lang w:val="fr-CA"/>
              </w:rPr>
              <w:t xml:space="preserve">les bureaux de vote exempts </w:t>
            </w:r>
            <w:r w:rsidRPr="00EE2426">
              <w:rPr>
                <w:lang w:val="fr-CA"/>
              </w:rPr>
              <w:t xml:space="preserve">de parfums, avec notification </w:t>
            </w:r>
            <w:r w:rsidR="00DF289F" w:rsidRPr="00EE2426">
              <w:rPr>
                <w:lang w:val="fr-CA"/>
              </w:rPr>
              <w:t>à tous les électeurs</w:t>
            </w:r>
          </w:p>
          <w:p w14:paraId="639B5541" w14:textId="5A3F6B8F" w:rsidR="00DF289F" w:rsidRPr="00EE2426" w:rsidRDefault="00DF289F" w:rsidP="00222812">
            <w:pPr>
              <w:pStyle w:val="ListParagraph"/>
              <w:numPr>
                <w:ilvl w:val="0"/>
                <w:numId w:val="47"/>
              </w:numPr>
              <w:rPr>
                <w:lang w:val="fr-CA"/>
              </w:rPr>
            </w:pPr>
            <w:r w:rsidRPr="00EE2426">
              <w:rPr>
                <w:lang w:val="fr-CA"/>
              </w:rPr>
              <w:t xml:space="preserve">Les agents électoraux </w:t>
            </w:r>
            <w:r w:rsidR="00F96D7C" w:rsidRPr="00EE2426">
              <w:rPr>
                <w:lang w:val="fr-CA"/>
              </w:rPr>
              <w:t xml:space="preserve">ont reçu pour instruction d'éviter </w:t>
            </w:r>
            <w:r w:rsidRPr="00EE2426">
              <w:rPr>
                <w:lang w:val="fr-CA"/>
              </w:rPr>
              <w:t>les produits parfumés</w:t>
            </w:r>
          </w:p>
          <w:p w14:paraId="59227BF9" w14:textId="77777777" w:rsidR="00DF289F" w:rsidRPr="00EE2426" w:rsidRDefault="00DF289F" w:rsidP="00222812">
            <w:pPr>
              <w:pStyle w:val="ListParagraph"/>
              <w:numPr>
                <w:ilvl w:val="0"/>
                <w:numId w:val="47"/>
              </w:numPr>
              <w:rPr>
                <w:lang w:val="fr-CA"/>
              </w:rPr>
            </w:pPr>
            <w:r w:rsidRPr="00EE2426">
              <w:rPr>
                <w:lang w:val="fr-CA"/>
              </w:rPr>
              <w:t>Utilisation d'éponges à air pour absorber les odeurs</w:t>
            </w:r>
          </w:p>
          <w:p w14:paraId="1AFAE5BD" w14:textId="3D5CEF82" w:rsidR="00DF289F" w:rsidRPr="00EE2426" w:rsidRDefault="00DF289F" w:rsidP="00222812">
            <w:pPr>
              <w:pStyle w:val="ListParagraph"/>
              <w:numPr>
                <w:ilvl w:val="0"/>
                <w:numId w:val="47"/>
              </w:numPr>
              <w:rPr>
                <w:lang w:val="fr-CA"/>
              </w:rPr>
            </w:pPr>
            <w:r w:rsidRPr="00EE2426">
              <w:rPr>
                <w:lang w:val="fr-CA"/>
              </w:rPr>
              <w:t xml:space="preserve">Utilisation </w:t>
            </w:r>
            <w:r w:rsidR="007F71FF" w:rsidRPr="00EE2426">
              <w:rPr>
                <w:lang w:val="fr-CA"/>
              </w:rPr>
              <w:t xml:space="preserve">de </w:t>
            </w:r>
            <w:r w:rsidRPr="00EE2426">
              <w:rPr>
                <w:lang w:val="fr-CA"/>
              </w:rPr>
              <w:t>ventilateurs et d'ouvertures pour faciliter la circulation de l'air</w:t>
            </w:r>
          </w:p>
          <w:p w14:paraId="264C34D1" w14:textId="10E73A11" w:rsidR="00DF289F" w:rsidRPr="00EE2426" w:rsidRDefault="007F71FF" w:rsidP="00222812">
            <w:pPr>
              <w:pStyle w:val="ListParagraph"/>
              <w:numPr>
                <w:ilvl w:val="0"/>
                <w:numId w:val="47"/>
              </w:numPr>
              <w:rPr>
                <w:lang w:val="fr-CA"/>
              </w:rPr>
            </w:pPr>
            <w:r w:rsidRPr="00EE2426">
              <w:rPr>
                <w:lang w:val="fr-CA"/>
              </w:rPr>
              <w:t xml:space="preserve">Mise à disposition </w:t>
            </w:r>
            <w:r w:rsidR="00DF289F" w:rsidRPr="00EE2426">
              <w:rPr>
                <w:lang w:val="fr-CA"/>
              </w:rPr>
              <w:t>d'un espace alternatif sans odeurs</w:t>
            </w:r>
          </w:p>
        </w:tc>
      </w:tr>
      <w:tr w:rsidR="00DF289F" w:rsidRPr="00AE299E" w14:paraId="6D949056" w14:textId="77777777" w:rsidTr="0C5528E0">
        <w:tc>
          <w:tcPr>
            <w:tcW w:w="1413" w:type="dxa"/>
          </w:tcPr>
          <w:p w14:paraId="23F6DBBF" w14:textId="77777777" w:rsidR="00DF289F" w:rsidRPr="00EE2426" w:rsidRDefault="00DF289F" w:rsidP="00FC415B">
            <w:pPr>
              <w:rPr>
                <w:lang w:val="fr-CA"/>
              </w:rPr>
            </w:pPr>
            <w:r w:rsidRPr="00EE2426">
              <w:rPr>
                <w:lang w:val="fr-CA"/>
              </w:rPr>
              <w:t>Aides supplémentaires à l'accessibilité</w:t>
            </w:r>
          </w:p>
          <w:p w14:paraId="5058F0FF" w14:textId="031BD45D" w:rsidR="00DF289F" w:rsidRPr="00EE2426" w:rsidRDefault="00DF289F" w:rsidP="00FC415B">
            <w:pPr>
              <w:rPr>
                <w:lang w:val="fr-CA"/>
              </w:rPr>
            </w:pPr>
            <w:r w:rsidRPr="00EE2426">
              <w:rPr>
                <w:lang w:val="fr-CA"/>
              </w:rPr>
              <w:t>(</w:t>
            </w:r>
            <w:r w:rsidR="007F71FF" w:rsidRPr="00EE2426">
              <w:rPr>
                <w:lang w:val="fr-CA"/>
              </w:rPr>
              <w:t xml:space="preserve">si déjà </w:t>
            </w:r>
            <w:r w:rsidRPr="00EE2426">
              <w:rPr>
                <w:lang w:val="fr-CA"/>
              </w:rPr>
              <w:t xml:space="preserve">disponibles, renforcer la communication </w:t>
            </w:r>
            <w:r w:rsidR="007F71FF" w:rsidRPr="00EE2426">
              <w:rPr>
                <w:lang w:val="fr-CA"/>
              </w:rPr>
              <w:t xml:space="preserve">afin </w:t>
            </w:r>
            <w:r w:rsidRPr="00EE2426">
              <w:rPr>
                <w:lang w:val="fr-CA"/>
              </w:rPr>
              <w:t xml:space="preserve">d'informer </w:t>
            </w:r>
            <w:r w:rsidR="007F71FF" w:rsidRPr="00EE2426">
              <w:rPr>
                <w:lang w:val="fr-CA"/>
              </w:rPr>
              <w:t xml:space="preserve">les électeurs de  </w:t>
            </w:r>
            <w:r w:rsidRPr="00EE2426">
              <w:rPr>
                <w:lang w:val="fr-CA"/>
              </w:rPr>
              <w:t>toutes les options d'accessibilité)</w:t>
            </w:r>
          </w:p>
        </w:tc>
        <w:tc>
          <w:tcPr>
            <w:tcW w:w="7937" w:type="dxa"/>
          </w:tcPr>
          <w:p w14:paraId="7F2252D4" w14:textId="77777777" w:rsidR="00DF289F" w:rsidRPr="00EE2426" w:rsidRDefault="00DF289F" w:rsidP="00222812">
            <w:pPr>
              <w:pStyle w:val="ListParagraph"/>
              <w:numPr>
                <w:ilvl w:val="0"/>
                <w:numId w:val="47"/>
              </w:numPr>
              <w:rPr>
                <w:lang w:val="fr-CA"/>
              </w:rPr>
            </w:pPr>
            <w:r w:rsidRPr="00EE2426">
              <w:rPr>
                <w:lang w:val="fr-CA"/>
              </w:rPr>
              <w:t>Bulletins de vote de plus grand format</w:t>
            </w:r>
          </w:p>
          <w:p w14:paraId="62D09A4E" w14:textId="04664F6D" w:rsidR="00DF289F" w:rsidRPr="00EE2426" w:rsidRDefault="007F71FF" w:rsidP="00222812">
            <w:pPr>
              <w:pStyle w:val="ListParagraph"/>
              <w:numPr>
                <w:ilvl w:val="0"/>
                <w:numId w:val="47"/>
              </w:numPr>
              <w:rPr>
                <w:lang w:val="fr-CA"/>
              </w:rPr>
            </w:pPr>
            <w:r w:rsidRPr="00EE2426">
              <w:rPr>
                <w:lang w:val="fr-CA"/>
              </w:rPr>
              <w:t>Bulletins de vote</w:t>
            </w:r>
            <w:r w:rsidR="00DF289F" w:rsidRPr="00EE2426">
              <w:rPr>
                <w:lang w:val="fr-CA"/>
              </w:rPr>
              <w:t xml:space="preserve"> accessibles avec une mise en page intuitive</w:t>
            </w:r>
          </w:p>
          <w:p w14:paraId="77BC95F2" w14:textId="77777777" w:rsidR="00DF289F" w:rsidRPr="00EE2426" w:rsidRDefault="00DF289F" w:rsidP="00222812">
            <w:pPr>
              <w:pStyle w:val="ListParagraph"/>
              <w:numPr>
                <w:ilvl w:val="0"/>
                <w:numId w:val="47"/>
              </w:numPr>
              <w:rPr>
                <w:lang w:val="fr-CA"/>
              </w:rPr>
            </w:pPr>
            <w:r w:rsidRPr="00EE2426">
              <w:rPr>
                <w:lang w:val="fr-CA"/>
              </w:rPr>
              <w:t>Formation du personnel pour fournir une aide à l'accessibilité</w:t>
            </w:r>
          </w:p>
          <w:p w14:paraId="18D16F89" w14:textId="6EF6844A" w:rsidR="00DF289F" w:rsidRPr="00EE2426" w:rsidRDefault="00DF289F" w:rsidP="00222812">
            <w:pPr>
              <w:pStyle w:val="ListParagraph"/>
              <w:numPr>
                <w:ilvl w:val="0"/>
                <w:numId w:val="47"/>
              </w:numPr>
              <w:rPr>
                <w:lang w:val="fr-CA"/>
              </w:rPr>
            </w:pPr>
            <w:r w:rsidRPr="00EE2426">
              <w:rPr>
                <w:lang w:val="fr-CA"/>
              </w:rPr>
              <w:t xml:space="preserve">Personnel supplémentaire disponible pour offrir une aide individuelle </w:t>
            </w:r>
            <w:r w:rsidR="007F71FF" w:rsidRPr="00EE2426">
              <w:rPr>
                <w:lang w:val="fr-CA"/>
              </w:rPr>
              <w:t xml:space="preserve">(avec des horaires flexibles </w:t>
            </w:r>
            <w:r w:rsidRPr="00EE2426">
              <w:rPr>
                <w:lang w:val="fr-CA"/>
              </w:rPr>
              <w:t xml:space="preserve">pour les agents électoraux afin de </w:t>
            </w:r>
            <w:r w:rsidR="007F71FF" w:rsidRPr="00EE2426">
              <w:rPr>
                <w:lang w:val="fr-CA"/>
              </w:rPr>
              <w:t xml:space="preserve">répondre </w:t>
            </w:r>
            <w:r w:rsidRPr="00EE2426">
              <w:rPr>
                <w:lang w:val="fr-CA"/>
              </w:rPr>
              <w:t xml:space="preserve">aux besoins des électeurs sans </w:t>
            </w:r>
            <w:r w:rsidR="007F71FF" w:rsidRPr="00EE2426">
              <w:rPr>
                <w:lang w:val="fr-CA"/>
              </w:rPr>
              <w:t xml:space="preserve">nuire </w:t>
            </w:r>
            <w:r w:rsidRPr="00EE2426">
              <w:rPr>
                <w:lang w:val="fr-CA"/>
              </w:rPr>
              <w:t xml:space="preserve">au fonctionnement normal </w:t>
            </w:r>
            <w:r w:rsidR="007F71FF" w:rsidRPr="00EE2426">
              <w:rPr>
                <w:lang w:val="fr-CA"/>
              </w:rPr>
              <w:t>du bureau</w:t>
            </w:r>
            <w:r w:rsidRPr="00EE2426">
              <w:rPr>
                <w:lang w:val="fr-CA"/>
              </w:rPr>
              <w:t xml:space="preserve"> de vote</w:t>
            </w:r>
            <w:r w:rsidR="007F71FF" w:rsidRPr="00EE2426">
              <w:rPr>
                <w:lang w:val="fr-CA"/>
              </w:rPr>
              <w:t>)</w:t>
            </w:r>
          </w:p>
          <w:p w14:paraId="35B08FBF" w14:textId="652A413D" w:rsidR="00DF289F" w:rsidRPr="00EE2426" w:rsidRDefault="007F71FF" w:rsidP="00222812">
            <w:pPr>
              <w:pStyle w:val="ListParagraph"/>
              <w:numPr>
                <w:ilvl w:val="0"/>
                <w:numId w:val="47"/>
              </w:numPr>
              <w:rPr>
                <w:lang w:val="fr-CA"/>
              </w:rPr>
            </w:pPr>
            <w:r w:rsidRPr="00EE2426">
              <w:rPr>
                <w:lang w:val="fr-CA"/>
              </w:rPr>
              <w:t>Méthodes</w:t>
            </w:r>
            <w:r w:rsidR="00DF289F" w:rsidRPr="00EE2426">
              <w:rPr>
                <w:lang w:val="fr-CA"/>
              </w:rPr>
              <w:t xml:space="preserve"> plus simples </w:t>
            </w:r>
            <w:r w:rsidRPr="00EE2426">
              <w:rPr>
                <w:lang w:val="fr-CA"/>
              </w:rPr>
              <w:t xml:space="preserve">pour </w:t>
            </w:r>
            <w:r w:rsidR="00DF289F" w:rsidRPr="00EE2426">
              <w:rPr>
                <w:lang w:val="fr-CA"/>
              </w:rPr>
              <w:t>marquer le bulletin de vote (</w:t>
            </w:r>
            <w:r w:rsidRPr="00EE2426">
              <w:rPr>
                <w:lang w:val="fr-CA"/>
              </w:rPr>
              <w:t xml:space="preserve">par exemple, </w:t>
            </w:r>
            <w:r w:rsidR="00DF289F" w:rsidRPr="00EE2426">
              <w:rPr>
                <w:lang w:val="fr-CA"/>
              </w:rPr>
              <w:t>tampon</w:t>
            </w:r>
            <w:r w:rsidRPr="00EE2426">
              <w:rPr>
                <w:lang w:val="fr-CA"/>
              </w:rPr>
              <w:t xml:space="preserve">, </w:t>
            </w:r>
            <w:r w:rsidR="00DF289F" w:rsidRPr="00EE2426">
              <w:rPr>
                <w:lang w:val="fr-CA"/>
              </w:rPr>
              <w:t>tampon encreur)</w:t>
            </w:r>
          </w:p>
          <w:p w14:paraId="518755F9" w14:textId="56ED8964" w:rsidR="00DF289F" w:rsidRPr="00EE2426" w:rsidRDefault="00DF289F" w:rsidP="00222812">
            <w:pPr>
              <w:pStyle w:val="ListParagraph"/>
              <w:numPr>
                <w:ilvl w:val="0"/>
                <w:numId w:val="47"/>
              </w:numPr>
              <w:rPr>
                <w:lang w:val="fr-CA"/>
              </w:rPr>
            </w:pPr>
            <w:r w:rsidRPr="00EE2426">
              <w:rPr>
                <w:lang w:val="fr-CA"/>
              </w:rPr>
              <w:t xml:space="preserve">Méthode verbale </w:t>
            </w:r>
            <w:r w:rsidR="007F71FF" w:rsidRPr="00EE2426">
              <w:rPr>
                <w:lang w:val="fr-CA"/>
              </w:rPr>
              <w:t xml:space="preserve">ou </w:t>
            </w:r>
            <w:r w:rsidRPr="00EE2426">
              <w:rPr>
                <w:lang w:val="fr-CA"/>
              </w:rPr>
              <w:t>auditive pour écouter les options sur le bulletin de vote</w:t>
            </w:r>
          </w:p>
          <w:p w14:paraId="4FFA0527" w14:textId="6F59A718" w:rsidR="00DF289F" w:rsidRPr="00EE2426" w:rsidRDefault="00DF289F" w:rsidP="00222812">
            <w:pPr>
              <w:pStyle w:val="ListParagraph"/>
              <w:numPr>
                <w:ilvl w:val="0"/>
                <w:numId w:val="47"/>
              </w:numPr>
              <w:rPr>
                <w:lang w:val="fr-CA"/>
              </w:rPr>
            </w:pPr>
            <w:r w:rsidRPr="00EE2426">
              <w:rPr>
                <w:lang w:val="fr-CA"/>
              </w:rPr>
              <w:t>Utilisation de la technologie de synthèse vocale</w:t>
            </w:r>
          </w:p>
          <w:p w14:paraId="45A47EE3" w14:textId="5D6C481E" w:rsidR="00DF289F" w:rsidRPr="00EE2426" w:rsidRDefault="00DF289F" w:rsidP="00222812">
            <w:pPr>
              <w:pStyle w:val="ListParagraph"/>
              <w:numPr>
                <w:ilvl w:val="0"/>
                <w:numId w:val="47"/>
              </w:numPr>
              <w:rPr>
                <w:lang w:val="fr-CA"/>
              </w:rPr>
            </w:pPr>
            <w:r w:rsidRPr="00EE2426">
              <w:rPr>
                <w:lang w:val="fr-CA"/>
              </w:rPr>
              <w:t xml:space="preserve">Si </w:t>
            </w:r>
            <w:r w:rsidR="007F71FF" w:rsidRPr="00EE2426">
              <w:rPr>
                <w:lang w:val="fr-CA"/>
              </w:rPr>
              <w:t xml:space="preserve">des écrans sont utilisés, </w:t>
            </w:r>
            <w:r w:rsidRPr="00EE2426">
              <w:rPr>
                <w:lang w:val="fr-CA"/>
              </w:rPr>
              <w:t xml:space="preserve">un lecteur d'écran </w:t>
            </w:r>
            <w:r w:rsidR="007F71FF" w:rsidRPr="00EE2426">
              <w:rPr>
                <w:lang w:val="fr-CA"/>
              </w:rPr>
              <w:t>doit être fourni</w:t>
            </w:r>
          </w:p>
          <w:p w14:paraId="52A49C83" w14:textId="70D6E474" w:rsidR="00DF289F" w:rsidRPr="00EE2426" w:rsidRDefault="002A213D" w:rsidP="00222812">
            <w:pPr>
              <w:pStyle w:val="ListParagraph"/>
              <w:numPr>
                <w:ilvl w:val="0"/>
                <w:numId w:val="47"/>
              </w:numPr>
              <w:rPr>
                <w:lang w:val="fr-CA"/>
              </w:rPr>
            </w:pPr>
            <w:r w:rsidRPr="00EE2426">
              <w:rPr>
                <w:lang w:val="fr-CA"/>
              </w:rPr>
              <w:t xml:space="preserve">Possibilité </w:t>
            </w:r>
            <w:r w:rsidR="00DF289F" w:rsidRPr="00EE2426">
              <w:rPr>
                <w:lang w:val="fr-CA"/>
              </w:rPr>
              <w:t xml:space="preserve">de voter par commande </w:t>
            </w:r>
            <w:r w:rsidRPr="00EE2426">
              <w:rPr>
                <w:lang w:val="fr-CA"/>
              </w:rPr>
              <w:t>vocale</w:t>
            </w:r>
          </w:p>
          <w:p w14:paraId="10152376" w14:textId="7F07233C" w:rsidR="00DF289F" w:rsidRPr="00EE2426" w:rsidRDefault="00DF289F" w:rsidP="00222812">
            <w:pPr>
              <w:pStyle w:val="ListParagraph"/>
              <w:numPr>
                <w:ilvl w:val="0"/>
                <w:numId w:val="47"/>
              </w:numPr>
              <w:rPr>
                <w:lang w:val="fr-CA"/>
              </w:rPr>
            </w:pPr>
            <w:r w:rsidRPr="00EE2426">
              <w:rPr>
                <w:lang w:val="fr-CA"/>
              </w:rPr>
              <w:t>Assistance vocale</w:t>
            </w:r>
            <w:r w:rsidR="007F71FF" w:rsidRPr="00EE2426">
              <w:rPr>
                <w:lang w:val="fr-CA"/>
              </w:rPr>
              <w:t xml:space="preserve">, </w:t>
            </w:r>
            <w:r w:rsidRPr="00EE2426">
              <w:rPr>
                <w:lang w:val="fr-CA"/>
              </w:rPr>
              <w:t xml:space="preserve">si des options technologiques étendues </w:t>
            </w:r>
            <w:r w:rsidR="007F71FF" w:rsidRPr="00EE2426">
              <w:rPr>
                <w:lang w:val="fr-CA"/>
              </w:rPr>
              <w:t>sont disponibles</w:t>
            </w:r>
          </w:p>
          <w:p w14:paraId="15FE1F7D" w14:textId="4FDFA09E" w:rsidR="00DF289F" w:rsidRPr="00EE2426" w:rsidRDefault="00DF289F" w:rsidP="00222812">
            <w:pPr>
              <w:pStyle w:val="ListParagraph"/>
              <w:numPr>
                <w:ilvl w:val="0"/>
                <w:numId w:val="47"/>
              </w:numPr>
              <w:rPr>
                <w:lang w:val="fr-CA"/>
              </w:rPr>
            </w:pPr>
            <w:r w:rsidRPr="00EE2426">
              <w:rPr>
                <w:lang w:val="fr-CA"/>
              </w:rPr>
              <w:t>Hauteur</w:t>
            </w:r>
            <w:r w:rsidR="007F71FF" w:rsidRPr="00EE2426">
              <w:rPr>
                <w:lang w:val="fr-CA"/>
              </w:rPr>
              <w:t xml:space="preserve"> des tables</w:t>
            </w:r>
            <w:r w:rsidRPr="00EE2426">
              <w:rPr>
                <w:lang w:val="fr-CA"/>
              </w:rPr>
              <w:t xml:space="preserve"> adaptée aux personnes en fauteuil roulant</w:t>
            </w:r>
          </w:p>
          <w:p w14:paraId="510ACC09" w14:textId="154D077D" w:rsidR="00DF289F" w:rsidRPr="00EE2426" w:rsidRDefault="00DF289F" w:rsidP="00222812">
            <w:pPr>
              <w:pStyle w:val="ListParagraph"/>
              <w:numPr>
                <w:ilvl w:val="0"/>
                <w:numId w:val="47"/>
              </w:numPr>
              <w:rPr>
                <w:lang w:val="fr-CA"/>
              </w:rPr>
            </w:pPr>
            <w:r w:rsidRPr="00EE2426">
              <w:rPr>
                <w:lang w:val="fr-CA"/>
              </w:rPr>
              <w:t xml:space="preserve">Tables </w:t>
            </w:r>
            <w:r w:rsidR="007F71FF" w:rsidRPr="00EE2426">
              <w:rPr>
                <w:lang w:val="fr-CA"/>
              </w:rPr>
              <w:t xml:space="preserve">à hauteur appropriée pour minimiser le besoin de </w:t>
            </w:r>
            <w:r w:rsidRPr="00EE2426">
              <w:rPr>
                <w:lang w:val="fr-CA"/>
              </w:rPr>
              <w:t>se</w:t>
            </w:r>
            <w:r w:rsidR="007F71FF" w:rsidRPr="00EE2426">
              <w:rPr>
                <w:lang w:val="fr-CA"/>
              </w:rPr>
              <w:t xml:space="preserve"> pencher</w:t>
            </w:r>
          </w:p>
          <w:p w14:paraId="26425601" w14:textId="4724F757" w:rsidR="00DF289F" w:rsidRPr="00EE2426" w:rsidRDefault="00DF289F" w:rsidP="00222812">
            <w:pPr>
              <w:pStyle w:val="ListParagraph"/>
              <w:numPr>
                <w:ilvl w:val="0"/>
                <w:numId w:val="47"/>
              </w:numPr>
              <w:rPr>
                <w:lang w:val="fr-CA"/>
              </w:rPr>
            </w:pPr>
            <w:r w:rsidRPr="00EE2426">
              <w:rPr>
                <w:lang w:val="fr-CA"/>
              </w:rPr>
              <w:t>Feuille de contraste en plastique teinté</w:t>
            </w:r>
          </w:p>
          <w:p w14:paraId="59EA2AF2" w14:textId="4715CE37" w:rsidR="00DF289F" w:rsidRPr="00EE2426" w:rsidRDefault="007F71FF" w:rsidP="00222812">
            <w:pPr>
              <w:pStyle w:val="ListParagraph"/>
              <w:numPr>
                <w:ilvl w:val="0"/>
                <w:numId w:val="47"/>
              </w:numPr>
              <w:rPr>
                <w:lang w:val="fr-CA"/>
              </w:rPr>
            </w:pPr>
            <w:r w:rsidRPr="00EE2426">
              <w:rPr>
                <w:lang w:val="fr-CA"/>
              </w:rPr>
              <w:t xml:space="preserve">Pas de </w:t>
            </w:r>
            <w:r w:rsidR="00DF289F" w:rsidRPr="00EE2426">
              <w:rPr>
                <w:lang w:val="fr-CA"/>
              </w:rPr>
              <w:t>chaises en plastique dur</w:t>
            </w:r>
            <w:r w:rsidRPr="00EE2426">
              <w:rPr>
                <w:lang w:val="fr-CA"/>
              </w:rPr>
              <w:t xml:space="preserve">, qui </w:t>
            </w:r>
            <w:r w:rsidR="00DF289F" w:rsidRPr="00EE2426">
              <w:rPr>
                <w:lang w:val="fr-CA"/>
              </w:rPr>
              <w:t>peuvent être difficiles à utiliser pour les personnes atteintes de lésions cérébrales ou d'autres handicaps</w:t>
            </w:r>
          </w:p>
          <w:p w14:paraId="26E3DA8C" w14:textId="2E15873B" w:rsidR="007F71FF" w:rsidRPr="00EE2426" w:rsidRDefault="00DF289F" w:rsidP="00222812">
            <w:pPr>
              <w:pStyle w:val="ListParagraph"/>
              <w:numPr>
                <w:ilvl w:val="0"/>
                <w:numId w:val="47"/>
              </w:numPr>
              <w:rPr>
                <w:lang w:val="fr-CA"/>
              </w:rPr>
            </w:pPr>
            <w:r w:rsidRPr="00EE2426">
              <w:rPr>
                <w:lang w:val="fr-CA"/>
              </w:rPr>
              <w:t>Tapis antidérapants pour assurer une adhérence adéquate sur les sols glissants</w:t>
            </w:r>
          </w:p>
          <w:p w14:paraId="077E63CE" w14:textId="5DAE94AD" w:rsidR="00DF289F" w:rsidRPr="00EE2426" w:rsidRDefault="00DF289F" w:rsidP="00222812">
            <w:pPr>
              <w:pStyle w:val="ListParagraph"/>
              <w:numPr>
                <w:ilvl w:val="0"/>
                <w:numId w:val="47"/>
              </w:numPr>
              <w:rPr>
                <w:lang w:val="fr-CA"/>
              </w:rPr>
            </w:pPr>
            <w:r w:rsidRPr="00EE2426">
              <w:rPr>
                <w:lang w:val="fr-CA"/>
              </w:rPr>
              <w:t>Texte inclusif</w:t>
            </w:r>
            <w:r w:rsidR="008B0473">
              <w:rPr>
                <w:lang w:val="fr-CA"/>
              </w:rPr>
              <w:t xml:space="preserve"> </w:t>
            </w:r>
            <w:r w:rsidR="008B0473" w:rsidRPr="00EE2426">
              <w:rPr>
                <w:lang w:val="fr-CA"/>
              </w:rPr>
              <w:t>et accessible</w:t>
            </w:r>
            <w:r w:rsidR="007F71FF" w:rsidRPr="00EE2426">
              <w:rPr>
                <w:lang w:val="fr-CA"/>
              </w:rPr>
              <w:t xml:space="preserve">, </w:t>
            </w:r>
            <w:r w:rsidRPr="00EE2426">
              <w:rPr>
                <w:lang w:val="fr-CA"/>
              </w:rPr>
              <w:t xml:space="preserve">adapté aux personnes dyslexiques </w:t>
            </w:r>
          </w:p>
          <w:p w14:paraId="16C779CE" w14:textId="2B7D7744" w:rsidR="00DF289F" w:rsidRPr="00EE2426" w:rsidRDefault="00DF289F" w:rsidP="00222812">
            <w:pPr>
              <w:pStyle w:val="ListParagraph"/>
              <w:numPr>
                <w:ilvl w:val="0"/>
                <w:numId w:val="47"/>
              </w:numPr>
              <w:rPr>
                <w:lang w:val="fr-CA"/>
              </w:rPr>
            </w:pPr>
            <w:r w:rsidRPr="00EE2426">
              <w:rPr>
                <w:lang w:val="fr-CA"/>
              </w:rPr>
              <w:t xml:space="preserve">Personnes atteintes de lésions cérébrales et d'autres handicaps </w:t>
            </w:r>
            <w:r w:rsidR="007F71FF" w:rsidRPr="00EE2426">
              <w:rPr>
                <w:lang w:val="fr-CA"/>
              </w:rPr>
              <w:t xml:space="preserve">comme </w:t>
            </w:r>
            <w:r w:rsidRPr="00EE2426">
              <w:rPr>
                <w:lang w:val="fr-CA"/>
              </w:rPr>
              <w:t>agents électoraux</w:t>
            </w:r>
            <w:r w:rsidR="007F71FF" w:rsidRPr="00EE2426">
              <w:rPr>
                <w:lang w:val="fr-CA"/>
              </w:rPr>
              <w:t xml:space="preserve">, pour </w:t>
            </w:r>
            <w:r w:rsidRPr="00EE2426">
              <w:rPr>
                <w:lang w:val="fr-CA"/>
              </w:rPr>
              <w:t xml:space="preserve">leur expérience vécue et leur compréhension </w:t>
            </w:r>
            <w:r w:rsidR="007F71FF" w:rsidRPr="00EE2426">
              <w:rPr>
                <w:lang w:val="fr-CA"/>
              </w:rPr>
              <w:t xml:space="preserve">des </w:t>
            </w:r>
            <w:r w:rsidRPr="00EE2426">
              <w:rPr>
                <w:lang w:val="fr-CA"/>
              </w:rPr>
              <w:t>électeurs en difficulté</w:t>
            </w:r>
          </w:p>
          <w:p w14:paraId="7D988E80" w14:textId="6B686D8A" w:rsidR="00DF289F" w:rsidRPr="00EE2426" w:rsidRDefault="00DF289F" w:rsidP="00222812">
            <w:pPr>
              <w:pStyle w:val="ListParagraph"/>
              <w:numPr>
                <w:ilvl w:val="0"/>
                <w:numId w:val="47"/>
              </w:numPr>
              <w:rPr>
                <w:lang w:val="fr-CA"/>
              </w:rPr>
            </w:pPr>
            <w:r w:rsidRPr="00EE2426">
              <w:rPr>
                <w:lang w:val="fr-CA"/>
              </w:rPr>
              <w:t>Instructions</w:t>
            </w:r>
            <w:r w:rsidR="003C7387" w:rsidRPr="00EE2426">
              <w:rPr>
                <w:lang w:val="fr-CA"/>
              </w:rPr>
              <w:t xml:space="preserve"> écrites (en plus des instructions verbales)</w:t>
            </w:r>
          </w:p>
          <w:p w14:paraId="609FCD51" w14:textId="77777777" w:rsidR="00DF289F" w:rsidRPr="00EE2426" w:rsidRDefault="00DF289F" w:rsidP="00222812">
            <w:pPr>
              <w:pStyle w:val="ListParagraph"/>
              <w:numPr>
                <w:ilvl w:val="0"/>
                <w:numId w:val="47"/>
              </w:numPr>
              <w:rPr>
                <w:lang w:val="fr-CA"/>
              </w:rPr>
            </w:pPr>
            <w:r w:rsidRPr="00EE2426">
              <w:rPr>
                <w:lang w:val="fr-CA"/>
              </w:rPr>
              <w:t>Une signalisation expliquant les différentes procédures de vote</w:t>
            </w:r>
          </w:p>
        </w:tc>
      </w:tr>
      <w:tr w:rsidR="00DF289F" w:rsidRPr="00EE2426" w14:paraId="407F7FBD" w14:textId="77777777" w:rsidTr="0C5528E0">
        <w:tc>
          <w:tcPr>
            <w:tcW w:w="1413" w:type="dxa"/>
          </w:tcPr>
          <w:p w14:paraId="7772335E" w14:textId="77777777" w:rsidR="00DF289F" w:rsidRPr="00EE2426" w:rsidRDefault="00DF289F" w:rsidP="00FC415B">
            <w:pPr>
              <w:rPr>
                <w:lang w:val="fr-CA"/>
              </w:rPr>
            </w:pPr>
            <w:r w:rsidRPr="00EE2426">
              <w:rPr>
                <w:lang w:val="fr-CA"/>
              </w:rPr>
              <w:t>Autres</w:t>
            </w:r>
          </w:p>
        </w:tc>
        <w:tc>
          <w:tcPr>
            <w:tcW w:w="7937" w:type="dxa"/>
          </w:tcPr>
          <w:p w14:paraId="73298E5D" w14:textId="342AFC3D" w:rsidR="00DF289F" w:rsidRPr="00EE2426" w:rsidRDefault="00DF289F" w:rsidP="00222812">
            <w:pPr>
              <w:pStyle w:val="ListParagraph"/>
              <w:numPr>
                <w:ilvl w:val="0"/>
                <w:numId w:val="47"/>
              </w:numPr>
              <w:rPr>
                <w:lang w:val="fr-CA"/>
              </w:rPr>
            </w:pPr>
            <w:r w:rsidRPr="00EE2426">
              <w:rPr>
                <w:lang w:val="fr-CA"/>
              </w:rPr>
              <w:t xml:space="preserve">Espace dédié au vote afin de mieux servir les personnes atteintes de lésions cérébrales et d'autres handicaps </w:t>
            </w:r>
            <w:r w:rsidR="00762932" w:rsidRPr="00EE2426">
              <w:rPr>
                <w:lang w:val="fr-CA"/>
              </w:rPr>
              <w:t>:</w:t>
            </w:r>
          </w:p>
          <w:p w14:paraId="1C47714F" w14:textId="134FCAFC" w:rsidR="00DF289F" w:rsidRPr="00EE2426" w:rsidRDefault="00DF289F" w:rsidP="00836DCB">
            <w:pPr>
              <w:pStyle w:val="ListParagraph"/>
              <w:numPr>
                <w:ilvl w:val="1"/>
                <w:numId w:val="47"/>
              </w:numPr>
              <w:ind w:left="720"/>
              <w:rPr>
                <w:lang w:val="fr-CA"/>
              </w:rPr>
            </w:pPr>
            <w:r w:rsidRPr="00EE2426">
              <w:rPr>
                <w:lang w:val="fr-CA"/>
              </w:rPr>
              <w:t>Environnement</w:t>
            </w:r>
            <w:r w:rsidR="00762932" w:rsidRPr="00EE2426">
              <w:rPr>
                <w:lang w:val="fr-CA"/>
              </w:rPr>
              <w:t xml:space="preserve"> contrôlé </w:t>
            </w:r>
            <w:r w:rsidRPr="00EE2426">
              <w:rPr>
                <w:lang w:val="fr-CA"/>
              </w:rPr>
              <w:t>pour répondre aux besoins sensoriels des personnes handicapées</w:t>
            </w:r>
          </w:p>
          <w:p w14:paraId="7BD2B059" w14:textId="4A1A1686" w:rsidR="00DF289F" w:rsidRPr="00EE2426" w:rsidRDefault="00DF289F" w:rsidP="00222812">
            <w:pPr>
              <w:pStyle w:val="ListParagraph"/>
              <w:numPr>
                <w:ilvl w:val="0"/>
                <w:numId w:val="47"/>
              </w:numPr>
              <w:rPr>
                <w:lang w:val="fr-CA"/>
              </w:rPr>
            </w:pPr>
            <w:r w:rsidRPr="00EE2426">
              <w:rPr>
                <w:lang w:val="fr-CA"/>
              </w:rPr>
              <w:t xml:space="preserve">Accessibilité des lieux </w:t>
            </w:r>
            <w:r w:rsidR="00762932" w:rsidRPr="00EE2426">
              <w:rPr>
                <w:lang w:val="fr-CA"/>
              </w:rPr>
              <w:t xml:space="preserve">communs </w:t>
            </w:r>
            <w:r w:rsidRPr="00EE2426">
              <w:rPr>
                <w:lang w:val="fr-CA"/>
              </w:rPr>
              <w:t>et disposition des bureaux de vote communiquée à l'avance aux électeurs</w:t>
            </w:r>
          </w:p>
          <w:p w14:paraId="5CC43F91" w14:textId="0D8AA717" w:rsidR="00DF289F" w:rsidRPr="00EE2426" w:rsidRDefault="003672E5" w:rsidP="00222812">
            <w:pPr>
              <w:pStyle w:val="ListParagraph"/>
              <w:numPr>
                <w:ilvl w:val="0"/>
                <w:numId w:val="47"/>
              </w:numPr>
              <w:rPr>
                <w:lang w:val="fr-CA"/>
              </w:rPr>
            </w:pPr>
            <w:r>
              <w:rPr>
                <w:lang w:val="fr-CA"/>
              </w:rPr>
              <w:t>Stationnement</w:t>
            </w:r>
            <w:r w:rsidRPr="00EE2426">
              <w:rPr>
                <w:lang w:val="fr-CA"/>
              </w:rPr>
              <w:t xml:space="preserve"> </w:t>
            </w:r>
            <w:r w:rsidR="00DF289F" w:rsidRPr="00EE2426">
              <w:rPr>
                <w:lang w:val="fr-CA"/>
              </w:rPr>
              <w:t>accessible</w:t>
            </w:r>
          </w:p>
          <w:p w14:paraId="6FC7739E" w14:textId="4407F381" w:rsidR="00DF289F" w:rsidRPr="00EE2426" w:rsidRDefault="00762932" w:rsidP="00222812">
            <w:pPr>
              <w:pStyle w:val="ListParagraph"/>
              <w:numPr>
                <w:ilvl w:val="0"/>
                <w:numId w:val="47"/>
              </w:numPr>
              <w:rPr>
                <w:lang w:val="fr-CA"/>
              </w:rPr>
            </w:pPr>
            <w:r w:rsidRPr="00EE2426">
              <w:rPr>
                <w:lang w:val="fr-CA"/>
              </w:rPr>
              <w:t xml:space="preserve">Possibilité de </w:t>
            </w:r>
            <w:r w:rsidR="00DF289F" w:rsidRPr="00EE2426">
              <w:rPr>
                <w:lang w:val="fr-CA"/>
              </w:rPr>
              <w:t>voter depuis le trottoir</w:t>
            </w:r>
          </w:p>
          <w:p w14:paraId="51AB5B59" w14:textId="0015734F" w:rsidR="00DF289F" w:rsidRPr="00EE2426" w:rsidRDefault="00DF289F" w:rsidP="00222812">
            <w:pPr>
              <w:pStyle w:val="ListParagraph"/>
              <w:numPr>
                <w:ilvl w:val="0"/>
                <w:numId w:val="47"/>
              </w:numPr>
              <w:rPr>
                <w:lang w:val="fr-CA"/>
              </w:rPr>
            </w:pPr>
            <w:r w:rsidRPr="00EE2426">
              <w:rPr>
                <w:lang w:val="fr-CA"/>
              </w:rPr>
              <w:t>File d'attente alternative pour les personnes handicapées</w:t>
            </w:r>
          </w:p>
          <w:p w14:paraId="35DC555A" w14:textId="51F55033" w:rsidR="00DF289F" w:rsidRPr="00EE2426" w:rsidRDefault="00DF289F" w:rsidP="00222812">
            <w:pPr>
              <w:pStyle w:val="ListParagraph"/>
              <w:numPr>
                <w:ilvl w:val="0"/>
                <w:numId w:val="47"/>
              </w:numPr>
              <w:rPr>
                <w:lang w:val="fr-CA"/>
              </w:rPr>
            </w:pPr>
            <w:r w:rsidRPr="00EE2426">
              <w:rPr>
                <w:lang w:val="fr-CA"/>
              </w:rPr>
              <w:t>Entrée alternative pour les personnes qui ont besoin d'une assistance supplémentaire</w:t>
            </w:r>
          </w:p>
          <w:p w14:paraId="60C32660" w14:textId="4B129EB4" w:rsidR="00DF289F" w:rsidRPr="00EE2426" w:rsidRDefault="00DF289F" w:rsidP="00222812">
            <w:pPr>
              <w:pStyle w:val="ListParagraph"/>
              <w:numPr>
                <w:ilvl w:val="0"/>
                <w:numId w:val="47"/>
              </w:numPr>
              <w:rPr>
                <w:lang w:val="fr-CA"/>
              </w:rPr>
            </w:pPr>
            <w:r w:rsidRPr="00EE2426">
              <w:rPr>
                <w:lang w:val="fr-CA"/>
              </w:rPr>
              <w:t xml:space="preserve">Rampes et ascenseurs </w:t>
            </w:r>
            <w:r w:rsidR="00762932" w:rsidRPr="00EE2426">
              <w:rPr>
                <w:lang w:val="fr-CA"/>
              </w:rPr>
              <w:t>si nécessaire</w:t>
            </w:r>
          </w:p>
          <w:p w14:paraId="39A4120F" w14:textId="245F2F44" w:rsidR="00DF289F" w:rsidRPr="00EE2426" w:rsidRDefault="00DF289F" w:rsidP="00222812">
            <w:pPr>
              <w:pStyle w:val="ListParagraph"/>
              <w:numPr>
                <w:ilvl w:val="0"/>
                <w:numId w:val="47"/>
              </w:numPr>
              <w:rPr>
                <w:lang w:val="fr-CA"/>
              </w:rPr>
            </w:pPr>
            <w:r w:rsidRPr="00EE2426">
              <w:rPr>
                <w:lang w:val="fr-CA"/>
              </w:rPr>
              <w:t>Éclairage adéquat</w:t>
            </w:r>
            <w:r w:rsidR="00762932" w:rsidRPr="00EE2426">
              <w:rPr>
                <w:lang w:val="fr-CA"/>
              </w:rPr>
              <w:t xml:space="preserve">, </w:t>
            </w:r>
            <w:r w:rsidRPr="00EE2426">
              <w:rPr>
                <w:lang w:val="fr-CA"/>
              </w:rPr>
              <w:t>à l'intérieur et à l'extérieur du bureau de vote</w:t>
            </w:r>
          </w:p>
          <w:p w14:paraId="6655937A" w14:textId="7D68E0C9" w:rsidR="00DF289F" w:rsidRPr="00EE2426" w:rsidRDefault="00DF289F" w:rsidP="00222812">
            <w:pPr>
              <w:pStyle w:val="ListParagraph"/>
              <w:numPr>
                <w:ilvl w:val="0"/>
                <w:numId w:val="47"/>
              </w:numPr>
              <w:rPr>
                <w:lang w:val="fr-CA"/>
              </w:rPr>
            </w:pPr>
            <w:r w:rsidRPr="00EE2426">
              <w:rPr>
                <w:lang w:val="fr-CA"/>
              </w:rPr>
              <w:t xml:space="preserve">Des zones où s'asseoir </w:t>
            </w:r>
            <w:r w:rsidR="00762932" w:rsidRPr="00EE2426">
              <w:rPr>
                <w:lang w:val="fr-CA"/>
              </w:rPr>
              <w:t xml:space="preserve">ou </w:t>
            </w:r>
            <w:r w:rsidRPr="00EE2426">
              <w:rPr>
                <w:lang w:val="fr-CA"/>
              </w:rPr>
              <w:t xml:space="preserve">attendre pour </w:t>
            </w:r>
            <w:r w:rsidR="00762932" w:rsidRPr="00EE2426">
              <w:rPr>
                <w:lang w:val="fr-CA"/>
              </w:rPr>
              <w:t xml:space="preserve">les personnes </w:t>
            </w:r>
            <w:r w:rsidRPr="00EE2426">
              <w:rPr>
                <w:lang w:val="fr-CA"/>
              </w:rPr>
              <w:t>ayant des difficultés à rester debout pendant de longues périodes</w:t>
            </w:r>
          </w:p>
          <w:p w14:paraId="7C079AD7" w14:textId="657EBA8A" w:rsidR="00DF289F" w:rsidRPr="00EE2426" w:rsidRDefault="00DF289F" w:rsidP="00222812">
            <w:pPr>
              <w:pStyle w:val="ListParagraph"/>
              <w:numPr>
                <w:ilvl w:val="0"/>
                <w:numId w:val="47"/>
              </w:numPr>
              <w:rPr>
                <w:lang w:val="fr-CA"/>
              </w:rPr>
            </w:pPr>
            <w:r w:rsidRPr="00EE2426">
              <w:rPr>
                <w:lang w:val="fr-CA"/>
              </w:rPr>
              <w:t xml:space="preserve">Prise en compte des conditions météorologiques </w:t>
            </w:r>
            <w:r w:rsidR="00762932" w:rsidRPr="00EE2426">
              <w:rPr>
                <w:lang w:val="fr-CA"/>
              </w:rPr>
              <w:t>(</w:t>
            </w:r>
            <w:r w:rsidRPr="00EE2426">
              <w:rPr>
                <w:lang w:val="fr-CA"/>
              </w:rPr>
              <w:t xml:space="preserve">zones couvertes </w:t>
            </w:r>
            <w:r w:rsidR="00762932" w:rsidRPr="00EE2426">
              <w:rPr>
                <w:lang w:val="fr-CA"/>
              </w:rPr>
              <w:t>prévues)</w:t>
            </w:r>
          </w:p>
          <w:p w14:paraId="4ACC1D0C" w14:textId="76BD914E" w:rsidR="00DF289F" w:rsidRPr="00EE2426" w:rsidRDefault="00DF289F" w:rsidP="00222812">
            <w:pPr>
              <w:pStyle w:val="ListParagraph"/>
              <w:numPr>
                <w:ilvl w:val="0"/>
                <w:numId w:val="47"/>
              </w:numPr>
              <w:rPr>
                <w:lang w:val="fr-CA"/>
              </w:rPr>
            </w:pPr>
            <w:r w:rsidRPr="00EE2426">
              <w:rPr>
                <w:lang w:val="fr-CA"/>
              </w:rPr>
              <w:t xml:space="preserve">Sols </w:t>
            </w:r>
            <w:r w:rsidR="00762932" w:rsidRPr="00EE2426">
              <w:rPr>
                <w:lang w:val="fr-CA"/>
              </w:rPr>
              <w:t xml:space="preserve">sans zones </w:t>
            </w:r>
            <w:r w:rsidRPr="00EE2426">
              <w:rPr>
                <w:lang w:val="fr-CA"/>
              </w:rPr>
              <w:t>glissantes</w:t>
            </w:r>
          </w:p>
          <w:p w14:paraId="1383216A" w14:textId="617C6375" w:rsidR="00DF289F" w:rsidRPr="00EE2426" w:rsidRDefault="00DF289F" w:rsidP="00222812">
            <w:pPr>
              <w:pStyle w:val="ListParagraph"/>
              <w:numPr>
                <w:ilvl w:val="0"/>
                <w:numId w:val="47"/>
              </w:numPr>
              <w:rPr>
                <w:lang w:val="fr-CA"/>
              </w:rPr>
            </w:pPr>
            <w:r w:rsidRPr="00EE2426">
              <w:rPr>
                <w:lang w:val="fr-CA"/>
              </w:rPr>
              <w:t>Toilettes accessibles</w:t>
            </w:r>
          </w:p>
          <w:p w14:paraId="28A5A0FF" w14:textId="1B38D99A" w:rsidR="00DF289F" w:rsidRPr="00EE2426" w:rsidRDefault="00DF289F" w:rsidP="00222812">
            <w:pPr>
              <w:pStyle w:val="ListParagraph"/>
              <w:numPr>
                <w:ilvl w:val="0"/>
                <w:numId w:val="47"/>
              </w:numPr>
              <w:rPr>
                <w:lang w:val="fr-CA"/>
              </w:rPr>
            </w:pPr>
            <w:r w:rsidRPr="00EE2426">
              <w:rPr>
                <w:lang w:val="fr-CA"/>
              </w:rPr>
              <w:t xml:space="preserve">Formation renforcée pour les agents électoraux afin de mieux interagir avec les personnes handicapées et </w:t>
            </w:r>
            <w:r w:rsidR="00762932" w:rsidRPr="00EE2426">
              <w:rPr>
                <w:lang w:val="fr-CA"/>
              </w:rPr>
              <w:t xml:space="preserve">de </w:t>
            </w:r>
            <w:r w:rsidRPr="00EE2426">
              <w:rPr>
                <w:lang w:val="fr-CA"/>
              </w:rPr>
              <w:t xml:space="preserve">reconnaître que les personnes portant un cordon avec un tournesol (programme </w:t>
            </w:r>
            <w:r w:rsidR="00740BE3">
              <w:rPr>
                <w:lang w:val="fr-CA"/>
              </w:rPr>
              <w:t>T</w:t>
            </w:r>
            <w:r w:rsidRPr="00EE2426">
              <w:rPr>
                <w:lang w:val="fr-CA"/>
              </w:rPr>
              <w:t>ournesol) peuvent être handicapées</w:t>
            </w:r>
          </w:p>
          <w:p w14:paraId="751E2708" w14:textId="390008A9" w:rsidR="00DF289F" w:rsidRPr="00EE2426" w:rsidRDefault="00DF289F" w:rsidP="00222812">
            <w:pPr>
              <w:pStyle w:val="ListParagraph"/>
              <w:numPr>
                <w:ilvl w:val="0"/>
                <w:numId w:val="47"/>
              </w:numPr>
              <w:rPr>
                <w:lang w:val="fr-CA"/>
              </w:rPr>
            </w:pPr>
            <w:r w:rsidRPr="00EE2426">
              <w:rPr>
                <w:lang w:val="fr-CA"/>
              </w:rPr>
              <w:t xml:space="preserve">Accueil </w:t>
            </w:r>
            <w:r w:rsidR="00762932" w:rsidRPr="00EE2426">
              <w:rPr>
                <w:lang w:val="fr-CA"/>
              </w:rPr>
              <w:t xml:space="preserve">des </w:t>
            </w:r>
            <w:r w:rsidRPr="00EE2426">
              <w:rPr>
                <w:lang w:val="fr-CA"/>
              </w:rPr>
              <w:t xml:space="preserve">électeurs </w:t>
            </w:r>
            <w:r w:rsidR="00762932" w:rsidRPr="00EE2426">
              <w:rPr>
                <w:lang w:val="fr-CA"/>
              </w:rPr>
              <w:t xml:space="preserve">à leur </w:t>
            </w:r>
            <w:r w:rsidRPr="00EE2426">
              <w:rPr>
                <w:lang w:val="fr-CA"/>
              </w:rPr>
              <w:t>arrivée au bureau de vote</w:t>
            </w:r>
          </w:p>
          <w:p w14:paraId="20CC5A4A" w14:textId="4642FBB3" w:rsidR="00DF289F" w:rsidRPr="00EE2426" w:rsidRDefault="00762932" w:rsidP="00222812">
            <w:pPr>
              <w:pStyle w:val="ListParagraph"/>
              <w:numPr>
                <w:ilvl w:val="0"/>
                <w:numId w:val="47"/>
              </w:numPr>
              <w:rPr>
                <w:lang w:val="fr-CA"/>
              </w:rPr>
            </w:pPr>
            <w:r w:rsidRPr="00EE2426">
              <w:rPr>
                <w:lang w:val="fr-CA"/>
              </w:rPr>
              <w:t>Méthode permettant aux électeurs d'</w:t>
            </w:r>
            <w:r w:rsidR="00DF289F" w:rsidRPr="00EE2426">
              <w:rPr>
                <w:lang w:val="fr-CA"/>
              </w:rPr>
              <w:t xml:space="preserve">indiquer qu'ils ont besoin </w:t>
            </w:r>
            <w:r w:rsidRPr="00EE2426">
              <w:rPr>
                <w:lang w:val="fr-CA"/>
              </w:rPr>
              <w:t>d'</w:t>
            </w:r>
            <w:r w:rsidR="00DF289F" w:rsidRPr="00EE2426">
              <w:rPr>
                <w:lang w:val="fr-CA"/>
              </w:rPr>
              <w:t xml:space="preserve">une aide supplémentaire </w:t>
            </w:r>
            <w:r w:rsidRPr="00EE2426">
              <w:rPr>
                <w:lang w:val="fr-CA"/>
              </w:rPr>
              <w:t xml:space="preserve">avant </w:t>
            </w:r>
            <w:r w:rsidR="00DF289F" w:rsidRPr="00EE2426">
              <w:rPr>
                <w:lang w:val="fr-CA"/>
              </w:rPr>
              <w:t>de voter (</w:t>
            </w:r>
            <w:r w:rsidRPr="00EE2426">
              <w:rPr>
                <w:lang w:val="fr-CA"/>
              </w:rPr>
              <w:t xml:space="preserve">par exemple, </w:t>
            </w:r>
            <w:r w:rsidR="00DF289F" w:rsidRPr="00EE2426">
              <w:rPr>
                <w:lang w:val="fr-CA"/>
              </w:rPr>
              <w:t>en appelant à l'avance, en ligne)</w:t>
            </w:r>
          </w:p>
          <w:p w14:paraId="5AB09070" w14:textId="77777777" w:rsidR="00DF289F" w:rsidRPr="00EE2426" w:rsidRDefault="00DF289F" w:rsidP="00222812">
            <w:pPr>
              <w:pStyle w:val="ListParagraph"/>
              <w:numPr>
                <w:ilvl w:val="0"/>
                <w:numId w:val="47"/>
              </w:numPr>
              <w:rPr>
                <w:lang w:val="fr-CA"/>
              </w:rPr>
            </w:pPr>
            <w:r w:rsidRPr="00EE2426">
              <w:rPr>
                <w:lang w:val="fr-CA"/>
              </w:rPr>
              <w:t>Horaires ou jours spécifiques pour les personnes ayant des difficultés sensorielles</w:t>
            </w:r>
          </w:p>
          <w:p w14:paraId="42A2046F" w14:textId="12BED1E7" w:rsidR="00DF289F" w:rsidRPr="00EE2426" w:rsidRDefault="00DF289F" w:rsidP="00222812">
            <w:pPr>
              <w:pStyle w:val="ListParagraph"/>
              <w:numPr>
                <w:ilvl w:val="0"/>
                <w:numId w:val="47"/>
              </w:numPr>
              <w:rPr>
                <w:lang w:val="fr-CA"/>
              </w:rPr>
            </w:pPr>
            <w:r w:rsidRPr="00EE2426">
              <w:rPr>
                <w:lang w:val="fr-CA"/>
              </w:rPr>
              <w:t xml:space="preserve">Rampes </w:t>
            </w:r>
            <w:r w:rsidR="00762932" w:rsidRPr="00EE2426">
              <w:rPr>
                <w:lang w:val="fr-CA"/>
              </w:rPr>
              <w:t xml:space="preserve">mises en évidence </w:t>
            </w:r>
            <w:r w:rsidRPr="00EE2426">
              <w:rPr>
                <w:lang w:val="fr-CA"/>
              </w:rPr>
              <w:t>par des bandes de couleur pour créer un contraste et garantir un éclairage adéquat</w:t>
            </w:r>
          </w:p>
          <w:p w14:paraId="5C90F7CE" w14:textId="0C0F10B9" w:rsidR="00DF289F" w:rsidRPr="00EE2426" w:rsidRDefault="00DF289F" w:rsidP="00222812">
            <w:pPr>
              <w:pStyle w:val="ListParagraph"/>
              <w:numPr>
                <w:ilvl w:val="0"/>
                <w:numId w:val="47"/>
              </w:numPr>
              <w:rPr>
                <w:lang w:val="fr-CA"/>
              </w:rPr>
            </w:pPr>
            <w:r w:rsidRPr="00EE2426">
              <w:rPr>
                <w:lang w:val="fr-CA"/>
              </w:rPr>
              <w:t xml:space="preserve">Sièges </w:t>
            </w:r>
            <w:r w:rsidR="00762932" w:rsidRPr="00EE2426">
              <w:rPr>
                <w:lang w:val="fr-CA"/>
              </w:rPr>
              <w:t xml:space="preserve">confortablement </w:t>
            </w:r>
            <w:r w:rsidR="00424415" w:rsidRPr="00EE2426">
              <w:rPr>
                <w:lang w:val="fr-CA"/>
              </w:rPr>
              <w:t>espacés</w:t>
            </w:r>
          </w:p>
        </w:tc>
      </w:tr>
      <w:bookmarkEnd w:id="164"/>
    </w:tbl>
    <w:p w14:paraId="765450B2" w14:textId="77777777" w:rsidR="00DF289F" w:rsidRPr="00EE2426" w:rsidRDefault="00DF289F" w:rsidP="00DF289F">
      <w:pPr>
        <w:rPr>
          <w:lang w:val="fr-CA"/>
        </w:rPr>
      </w:pPr>
    </w:p>
    <w:p w14:paraId="319F16C7" w14:textId="63CE6288" w:rsidR="00DF289F" w:rsidRPr="00EE2426" w:rsidRDefault="00DF289F" w:rsidP="00DF289F">
      <w:pPr>
        <w:rPr>
          <w:lang w:val="fr-CA"/>
        </w:rPr>
      </w:pPr>
      <w:r w:rsidRPr="00EE2426">
        <w:rPr>
          <w:lang w:val="fr-CA"/>
        </w:rPr>
        <w:t xml:space="preserve">Les caractéristiques </w:t>
      </w:r>
      <w:r w:rsidR="00762932" w:rsidRPr="00EE2426">
        <w:rPr>
          <w:lang w:val="fr-CA"/>
        </w:rPr>
        <w:t xml:space="preserve">ci-dessus fournies par les répondants ont été classées par l'équipe de recherche </w:t>
      </w:r>
      <w:r w:rsidRPr="00EE2426">
        <w:rPr>
          <w:lang w:val="fr-CA"/>
        </w:rPr>
        <w:t xml:space="preserve">sur une échelle d'importance </w:t>
      </w:r>
      <w:r w:rsidR="00650EF0" w:rsidRPr="00EE2426">
        <w:rPr>
          <w:lang w:val="fr-CA"/>
        </w:rPr>
        <w:t>de</w:t>
      </w:r>
      <w:r w:rsidRPr="00EE2426">
        <w:rPr>
          <w:lang w:val="fr-CA"/>
        </w:rPr>
        <w:t xml:space="preserve"> 1 à 10, 10 étant la plus importante. </w:t>
      </w:r>
      <w:r w:rsidR="00F20CB7" w:rsidRPr="00EE2426">
        <w:rPr>
          <w:lang w:val="fr-CA"/>
        </w:rPr>
        <w:t xml:space="preserve">Le tableau 14 présente </w:t>
      </w:r>
      <w:r w:rsidR="00762932" w:rsidRPr="00EE2426">
        <w:rPr>
          <w:lang w:val="fr-CA"/>
        </w:rPr>
        <w:t>le classement des caractéristiques</w:t>
      </w:r>
      <w:r w:rsidRPr="00EE2426">
        <w:rPr>
          <w:lang w:val="fr-CA"/>
        </w:rPr>
        <w:t>.</w:t>
      </w:r>
    </w:p>
    <w:p w14:paraId="0D77DF07" w14:textId="77777777" w:rsidR="001C376C" w:rsidRPr="00EE2426" w:rsidRDefault="001C376C">
      <w:pPr>
        <w:pStyle w:val="Subtitle"/>
        <w:rPr>
          <w:lang w:val="fr-CA"/>
        </w:rPr>
      </w:pPr>
    </w:p>
    <w:p w14:paraId="3F398C16" w14:textId="65A90C34" w:rsidR="00DF289F" w:rsidRPr="00EE2426" w:rsidRDefault="00DF289F" w:rsidP="00836DCB">
      <w:pPr>
        <w:pStyle w:val="Subtitle"/>
        <w:rPr>
          <w:lang w:val="fr-CA"/>
        </w:rPr>
      </w:pPr>
      <w:r w:rsidRPr="00EE2426">
        <w:rPr>
          <w:lang w:val="fr-CA"/>
        </w:rPr>
        <w:t>Tableau</w:t>
      </w:r>
      <w:r w:rsidR="00F20CB7" w:rsidRPr="00EE2426">
        <w:rPr>
          <w:lang w:val="fr-CA"/>
        </w:rPr>
        <w:t xml:space="preserve"> 14 </w:t>
      </w:r>
      <w:r w:rsidRPr="00EE2426">
        <w:rPr>
          <w:lang w:val="fr-CA"/>
        </w:rPr>
        <w:t xml:space="preserve">: Classement </w:t>
      </w:r>
      <w:r w:rsidR="00762932" w:rsidRPr="00EE2426">
        <w:rPr>
          <w:lang w:val="fr-CA"/>
        </w:rPr>
        <w:t xml:space="preserve">des </w:t>
      </w:r>
      <w:r w:rsidRPr="00EE2426">
        <w:rPr>
          <w:lang w:val="fr-CA"/>
        </w:rPr>
        <w:t xml:space="preserve">caractéristiques des bureaux de vote </w:t>
      </w:r>
      <w:r w:rsidR="00762932" w:rsidRPr="00EE2426">
        <w:rPr>
          <w:lang w:val="fr-CA"/>
        </w:rPr>
        <w:t>fourni</w:t>
      </w:r>
      <w:r w:rsidR="009A0A73">
        <w:rPr>
          <w:lang w:val="fr-CA"/>
        </w:rPr>
        <w:t>es</w:t>
      </w:r>
      <w:r w:rsidR="00762932" w:rsidRPr="00EE2426">
        <w:rPr>
          <w:lang w:val="fr-CA"/>
        </w:rPr>
        <w:t xml:space="preserve"> par </w:t>
      </w:r>
      <w:r w:rsidRPr="00EE2426">
        <w:rPr>
          <w:lang w:val="fr-CA"/>
        </w:rPr>
        <w:t>les participants atteints d'une lésion cérébrale</w:t>
      </w:r>
    </w:p>
    <w:tbl>
      <w:tblPr>
        <w:tblStyle w:val="TableGrid"/>
        <w:tblW w:w="0" w:type="auto"/>
        <w:tblLook w:val="04A0" w:firstRow="1" w:lastRow="0" w:firstColumn="1" w:lastColumn="0" w:noHBand="0" w:noVBand="1"/>
        <w:tblCaption w:val="Tableau 14 : Classement des caractéristiques des bureaux de vote fournies par les participants atteints d'une lésion cérébrale"/>
        <w:tblDescription w:val="Tableau à deux colonnes intitulé « Niveau d'importance » et « Critère », résumant les critères relatifs aux bureaux de vote classés par ordre d'importance (10 = le plus important). Le tableau répertorie les notes d'importance allant de 10 à 6,5, chaque note étant associée à un ensemble d'attributs. Les éléments les mieux classés (10) mettent l'accent sur un espace de vote dédié à faible stimulation sensorielle ; des parkings et des toilettes accessibles ; des options de marquage des bulletins accessibles (outils d'écriture multiples, outils à large prise, tampon encreur) ; des bulletins de vote intuitifs et accessibles ; des tables à hauteur appropriée (y compris des tables accessibles en fauteuil roulant et des tables surélevées pour les personnes debout) ; une réduction de la surstimulation ; une signalisation et un guidage clairs et complets ; un éclairage constant et tamisé (idéalement sans néons) ; une identification claire des agents électoraux ; des bulletins de vote visibles ; une réduction des odeurs ; des sols antidérapants ; des zones de sièges et d’attente ; des textes adaptés aux personnes dyslexiques ; une file d’attente alternative ; et une formation améliorée des agents électoraux (y compris la reconnaissance des handicaps invisibles, par exemple grâce à des cordons « tournesol »). Les éléments classés en milieu de tableau (9,5–8) comprennent des environnements sans odeurs (pas de produits d'entretien à forte odeur), des espaces calmes et des mesures de contrôle du bruit, des portes automatiques, le vote en bordure de trottoir, des entrées alternatives, des bouchons d'oreille, des filtres de contraste teintés, des rampes/ascenseurs, un éclairage adéquat, des horaires adaptés aux personnes ayant des sensibilités sensorielles, un espace suffisant et des tapis antidérapants, des plans au sol/des indications sur l’emplacement où se placer, du personnel supplémentaire pour une aide individuelle, une bonne circulation de l’air/la fraîcheur, la surveillance et l’élimination des odeurs, le pliage accessible des bulletins de vote, des méthodes variées pour voter et du gel hydroalcoolique sans parfum. Les éléments les moins bien classés (7,5–6,5) comprennent la mise à disposition/la promotion de casques antibruit, des paravents de vote en carton coloré et du gel hydroalcoolique sans parfum."/>
      </w:tblPr>
      <w:tblGrid>
        <w:gridCol w:w="2289"/>
        <w:gridCol w:w="7511"/>
      </w:tblGrid>
      <w:tr w:rsidR="00DF289F" w:rsidRPr="00EE2426" w14:paraId="46B47CF4" w14:textId="77777777" w:rsidTr="00FC415B">
        <w:tc>
          <w:tcPr>
            <w:tcW w:w="1271" w:type="dxa"/>
          </w:tcPr>
          <w:p w14:paraId="1DBFFFE3" w14:textId="5AD66CCB" w:rsidR="00DF289F" w:rsidRPr="00EE2426" w:rsidRDefault="00DF289F" w:rsidP="00FC415B">
            <w:pPr>
              <w:rPr>
                <w:b/>
                <w:bCs/>
                <w:lang w:val="fr-CA"/>
              </w:rPr>
            </w:pPr>
            <w:r w:rsidRPr="00EE2426">
              <w:rPr>
                <w:b/>
                <w:bCs/>
                <w:lang w:val="fr-CA"/>
              </w:rPr>
              <w:t>Niveau d'importance</w:t>
            </w:r>
          </w:p>
        </w:tc>
        <w:tc>
          <w:tcPr>
            <w:tcW w:w="8079" w:type="dxa"/>
          </w:tcPr>
          <w:p w14:paraId="69C85D69" w14:textId="77777777" w:rsidR="00DF289F" w:rsidRPr="00EE2426" w:rsidRDefault="00DF289F" w:rsidP="00FC415B">
            <w:pPr>
              <w:rPr>
                <w:b/>
                <w:bCs/>
                <w:lang w:val="fr-CA"/>
              </w:rPr>
            </w:pPr>
            <w:r w:rsidRPr="00EE2426">
              <w:rPr>
                <w:b/>
                <w:bCs/>
                <w:lang w:val="fr-CA"/>
              </w:rPr>
              <w:t>Caractéristique</w:t>
            </w:r>
          </w:p>
        </w:tc>
      </w:tr>
      <w:tr w:rsidR="00DF289F" w:rsidRPr="00AE299E" w14:paraId="51357E8A" w14:textId="77777777" w:rsidTr="00FC415B">
        <w:tc>
          <w:tcPr>
            <w:tcW w:w="1271" w:type="dxa"/>
          </w:tcPr>
          <w:p w14:paraId="152A877E" w14:textId="77777777" w:rsidR="00DF289F" w:rsidRPr="00EE2426" w:rsidRDefault="00DF289F" w:rsidP="00FC415B">
            <w:pPr>
              <w:rPr>
                <w:lang w:val="fr-CA"/>
              </w:rPr>
            </w:pPr>
            <w:r w:rsidRPr="00EE2426">
              <w:rPr>
                <w:lang w:val="fr-CA"/>
              </w:rPr>
              <w:t>10</w:t>
            </w:r>
          </w:p>
        </w:tc>
        <w:tc>
          <w:tcPr>
            <w:tcW w:w="8079" w:type="dxa"/>
          </w:tcPr>
          <w:p w14:paraId="656BEF67" w14:textId="19C5CDF4" w:rsidR="003C7387" w:rsidRPr="00EE2426" w:rsidRDefault="003C7387" w:rsidP="003C7387">
            <w:pPr>
              <w:pStyle w:val="ListParagraph"/>
              <w:numPr>
                <w:ilvl w:val="0"/>
                <w:numId w:val="47"/>
              </w:numPr>
              <w:rPr>
                <w:lang w:val="fr-CA"/>
              </w:rPr>
            </w:pPr>
            <w:r w:rsidRPr="00EE2426">
              <w:rPr>
                <w:lang w:val="fr-CA"/>
              </w:rPr>
              <w:t>Espace dédié au vote afin de mieux servir les personnes atteintes d'une lésion cérébrale ou d'autres handicaps :</w:t>
            </w:r>
          </w:p>
          <w:p w14:paraId="62D947A0" w14:textId="6CAEB989" w:rsidR="00DF289F" w:rsidRPr="00EE2426" w:rsidRDefault="003C7387" w:rsidP="00836DCB">
            <w:pPr>
              <w:pStyle w:val="ListParagraph"/>
              <w:numPr>
                <w:ilvl w:val="1"/>
                <w:numId w:val="47"/>
              </w:numPr>
              <w:ind w:left="720"/>
              <w:rPr>
                <w:lang w:val="fr-CA"/>
              </w:rPr>
            </w:pPr>
            <w:r w:rsidRPr="00EE2426">
              <w:rPr>
                <w:lang w:val="fr-CA"/>
              </w:rPr>
              <w:t>Environnement contrôlé pour répondre aux besoins sensoriels des personnes handicapées</w:t>
            </w:r>
          </w:p>
          <w:p w14:paraId="449DC208" w14:textId="0610A18D" w:rsidR="00DF289F" w:rsidRPr="00EE2426" w:rsidRDefault="00DF289F" w:rsidP="00222812">
            <w:pPr>
              <w:pStyle w:val="ListParagraph"/>
              <w:numPr>
                <w:ilvl w:val="0"/>
                <w:numId w:val="47"/>
              </w:numPr>
              <w:rPr>
                <w:lang w:val="fr-CA"/>
              </w:rPr>
            </w:pPr>
            <w:r w:rsidRPr="00EE2426">
              <w:rPr>
                <w:lang w:val="fr-CA"/>
              </w:rPr>
              <w:t>Stationnement accessible</w:t>
            </w:r>
          </w:p>
          <w:p w14:paraId="73297EE0" w14:textId="47125D89" w:rsidR="00DF289F" w:rsidRPr="00EE2426" w:rsidRDefault="00DF289F" w:rsidP="00222812">
            <w:pPr>
              <w:pStyle w:val="ListParagraph"/>
              <w:numPr>
                <w:ilvl w:val="0"/>
                <w:numId w:val="47"/>
              </w:numPr>
              <w:rPr>
                <w:lang w:val="fr-CA"/>
              </w:rPr>
            </w:pPr>
            <w:r w:rsidRPr="00EE2426">
              <w:rPr>
                <w:lang w:val="fr-CA"/>
              </w:rPr>
              <w:t>Toilettes accessibles</w:t>
            </w:r>
          </w:p>
          <w:p w14:paraId="01363B27" w14:textId="744CF322" w:rsidR="001D1155" w:rsidRPr="00EE2426" w:rsidRDefault="001D1155" w:rsidP="001D1155">
            <w:pPr>
              <w:pStyle w:val="ListParagraph"/>
              <w:numPr>
                <w:ilvl w:val="0"/>
                <w:numId w:val="47"/>
              </w:numPr>
              <w:rPr>
                <w:lang w:val="fr-CA"/>
              </w:rPr>
            </w:pPr>
            <w:r w:rsidRPr="00EE2426">
              <w:rPr>
                <w:lang w:val="fr-CA"/>
              </w:rPr>
              <w:t>Marquage accessible du bulletin de vote pour éviter de le gâcher :</w:t>
            </w:r>
          </w:p>
          <w:p w14:paraId="188805E3" w14:textId="0BCC0B22" w:rsidR="001D1155" w:rsidRPr="00EE2426" w:rsidRDefault="001D1155" w:rsidP="00836DCB">
            <w:pPr>
              <w:pStyle w:val="ListParagraph"/>
              <w:numPr>
                <w:ilvl w:val="1"/>
                <w:numId w:val="47"/>
              </w:numPr>
              <w:ind w:left="720"/>
              <w:rPr>
                <w:lang w:val="fr-CA"/>
              </w:rPr>
            </w:pPr>
            <w:r w:rsidRPr="00EE2426">
              <w:rPr>
                <w:lang w:val="fr-CA"/>
              </w:rPr>
              <w:t>Plusieurs instruments d'écriture, options à grande prise, buvard ou tampon pour marquer le bulletin de vote</w:t>
            </w:r>
          </w:p>
          <w:p w14:paraId="30650FE9" w14:textId="2DD3D7F1" w:rsidR="00DF289F" w:rsidRPr="00EE2426" w:rsidRDefault="002A213D" w:rsidP="00222812">
            <w:pPr>
              <w:pStyle w:val="ListParagraph"/>
              <w:numPr>
                <w:ilvl w:val="0"/>
                <w:numId w:val="47"/>
              </w:numPr>
              <w:rPr>
                <w:lang w:val="fr-CA"/>
              </w:rPr>
            </w:pPr>
            <w:r w:rsidRPr="00EE2426">
              <w:rPr>
                <w:lang w:val="fr-CA"/>
              </w:rPr>
              <w:t>Bulletins de vote</w:t>
            </w:r>
            <w:r w:rsidR="00DF289F" w:rsidRPr="00EE2426">
              <w:rPr>
                <w:lang w:val="fr-CA"/>
              </w:rPr>
              <w:t xml:space="preserve"> accessibles </w:t>
            </w:r>
            <w:r w:rsidRPr="00EE2426">
              <w:rPr>
                <w:lang w:val="fr-CA"/>
              </w:rPr>
              <w:t xml:space="preserve">avec </w:t>
            </w:r>
            <w:r w:rsidR="00DF289F" w:rsidRPr="00EE2426">
              <w:rPr>
                <w:lang w:val="fr-CA"/>
              </w:rPr>
              <w:t xml:space="preserve">une mise en page </w:t>
            </w:r>
            <w:r w:rsidRPr="00EE2426">
              <w:rPr>
                <w:lang w:val="fr-CA"/>
              </w:rPr>
              <w:t>intuitive</w:t>
            </w:r>
          </w:p>
          <w:p w14:paraId="30203DC7" w14:textId="3310020E" w:rsidR="00DF289F" w:rsidRPr="00EE2426" w:rsidRDefault="00DF289F" w:rsidP="00222812">
            <w:pPr>
              <w:pStyle w:val="ListParagraph"/>
              <w:numPr>
                <w:ilvl w:val="0"/>
                <w:numId w:val="47"/>
              </w:numPr>
              <w:rPr>
                <w:lang w:val="fr-CA"/>
              </w:rPr>
            </w:pPr>
            <w:r w:rsidRPr="00EE2426">
              <w:rPr>
                <w:lang w:val="fr-CA"/>
              </w:rPr>
              <w:t>Tables à hauteur appropriée pour les personnes en fauteuil roulant</w:t>
            </w:r>
          </w:p>
          <w:p w14:paraId="5FEED6DB" w14:textId="6F009DEB" w:rsidR="00DF289F" w:rsidRPr="00EE2426" w:rsidRDefault="00320FD7" w:rsidP="00222812">
            <w:pPr>
              <w:pStyle w:val="ListParagraph"/>
              <w:numPr>
                <w:ilvl w:val="0"/>
                <w:numId w:val="47"/>
              </w:numPr>
              <w:rPr>
                <w:lang w:val="fr-CA"/>
              </w:rPr>
            </w:pPr>
            <w:r w:rsidRPr="00EE2426">
              <w:rPr>
                <w:lang w:val="fr-CA"/>
              </w:rPr>
              <w:t xml:space="preserve">Espaces non oppressants ou </w:t>
            </w:r>
            <w:r w:rsidR="009A0A73" w:rsidRPr="00EE2426">
              <w:rPr>
                <w:lang w:val="fr-CA"/>
              </w:rPr>
              <w:t>surstimulant</w:t>
            </w:r>
            <w:r w:rsidR="009A0A73">
              <w:rPr>
                <w:lang w:val="fr-CA"/>
              </w:rPr>
              <w:t>s</w:t>
            </w:r>
            <w:r w:rsidRPr="00EE2426">
              <w:rPr>
                <w:lang w:val="fr-CA"/>
              </w:rPr>
              <w:t xml:space="preserve"> pouvant affecter l'équilibre des personnes atteintes de lésions cérébrales</w:t>
            </w:r>
          </w:p>
          <w:p w14:paraId="68B5680C" w14:textId="1DDBE56A" w:rsidR="00DF289F" w:rsidRPr="00EE2426" w:rsidRDefault="00E93226" w:rsidP="00222812">
            <w:pPr>
              <w:pStyle w:val="ListParagraph"/>
              <w:numPr>
                <w:ilvl w:val="0"/>
                <w:numId w:val="47"/>
              </w:numPr>
              <w:rPr>
                <w:lang w:val="fr-CA"/>
              </w:rPr>
            </w:pPr>
            <w:r w:rsidRPr="00EE2426">
              <w:rPr>
                <w:lang w:val="fr-CA"/>
              </w:rPr>
              <w:t>Utilisation de tables hautes ou surélevées afin que les électeurs n'aient pas à se pencher</w:t>
            </w:r>
          </w:p>
          <w:p w14:paraId="1265820F" w14:textId="17FCE09D" w:rsidR="00DF289F" w:rsidRPr="00EE2426" w:rsidRDefault="00DF289F" w:rsidP="00222812">
            <w:pPr>
              <w:pStyle w:val="ListParagraph"/>
              <w:numPr>
                <w:ilvl w:val="0"/>
                <w:numId w:val="47"/>
              </w:numPr>
              <w:rPr>
                <w:lang w:val="fr-CA"/>
              </w:rPr>
            </w:pPr>
            <w:r w:rsidRPr="00EE2426">
              <w:rPr>
                <w:lang w:val="fr-CA"/>
              </w:rPr>
              <w:t xml:space="preserve">Signalisation accrue et améliorée </w:t>
            </w:r>
            <w:r w:rsidR="009A1AEB" w:rsidRPr="00EE2426">
              <w:rPr>
                <w:lang w:val="fr-CA"/>
              </w:rPr>
              <w:t>:</w:t>
            </w:r>
          </w:p>
          <w:p w14:paraId="5B3B29ED" w14:textId="5B4196FD" w:rsidR="00DF289F" w:rsidRPr="00EE2426" w:rsidRDefault="00DF289F" w:rsidP="00836DCB">
            <w:pPr>
              <w:pStyle w:val="ListParagraph"/>
              <w:numPr>
                <w:ilvl w:val="1"/>
                <w:numId w:val="47"/>
              </w:numPr>
              <w:ind w:left="720"/>
              <w:rPr>
                <w:lang w:val="fr-CA"/>
              </w:rPr>
            </w:pPr>
            <w:r w:rsidRPr="00EE2426">
              <w:rPr>
                <w:lang w:val="fr-CA"/>
              </w:rPr>
              <w:t xml:space="preserve">Emplacement clairement </w:t>
            </w:r>
            <w:r w:rsidR="009A1AEB" w:rsidRPr="00EE2426">
              <w:rPr>
                <w:lang w:val="fr-CA"/>
              </w:rPr>
              <w:t xml:space="preserve">indiqué </w:t>
            </w:r>
            <w:r w:rsidRPr="00EE2426">
              <w:rPr>
                <w:lang w:val="fr-CA"/>
              </w:rPr>
              <w:t>comme bureau de vote</w:t>
            </w:r>
          </w:p>
          <w:p w14:paraId="07C456F2" w14:textId="7E4A4B56" w:rsidR="00DF289F" w:rsidRPr="00EE2426" w:rsidRDefault="00DF289F" w:rsidP="00836DCB">
            <w:pPr>
              <w:pStyle w:val="ListParagraph"/>
              <w:numPr>
                <w:ilvl w:val="1"/>
                <w:numId w:val="47"/>
              </w:numPr>
              <w:ind w:left="720"/>
              <w:rPr>
                <w:lang w:val="fr-CA"/>
              </w:rPr>
            </w:pPr>
            <w:r w:rsidRPr="00EE2426">
              <w:rPr>
                <w:lang w:val="fr-CA"/>
              </w:rPr>
              <w:t>Panneau indiquant l'entrée et la sortie</w:t>
            </w:r>
          </w:p>
          <w:p w14:paraId="12484055" w14:textId="033923DF" w:rsidR="00DF289F" w:rsidRPr="00EE2426" w:rsidRDefault="00DF289F" w:rsidP="00836DCB">
            <w:pPr>
              <w:pStyle w:val="ListParagraph"/>
              <w:numPr>
                <w:ilvl w:val="1"/>
                <w:numId w:val="47"/>
              </w:numPr>
              <w:ind w:left="720"/>
              <w:rPr>
                <w:lang w:val="fr-CA"/>
              </w:rPr>
            </w:pPr>
            <w:r w:rsidRPr="00EE2426">
              <w:rPr>
                <w:lang w:val="fr-CA"/>
              </w:rPr>
              <w:t>Signalisation avec un bon contraste</w:t>
            </w:r>
          </w:p>
          <w:p w14:paraId="78D8BC1E" w14:textId="77777777" w:rsidR="00DF289F" w:rsidRPr="00EE2426" w:rsidRDefault="00DF289F" w:rsidP="00836DCB">
            <w:pPr>
              <w:pStyle w:val="ListParagraph"/>
              <w:numPr>
                <w:ilvl w:val="1"/>
                <w:numId w:val="47"/>
              </w:numPr>
              <w:ind w:left="720"/>
              <w:rPr>
                <w:lang w:val="fr-CA"/>
              </w:rPr>
            </w:pPr>
            <w:r w:rsidRPr="00EE2426">
              <w:rPr>
                <w:lang w:val="fr-CA"/>
              </w:rPr>
              <w:t>Signalisation indiquant où se rendre à l'intérieur du bureau de vote</w:t>
            </w:r>
          </w:p>
          <w:p w14:paraId="2DB5B06D" w14:textId="77777777" w:rsidR="00DF289F" w:rsidRPr="00EE2426" w:rsidRDefault="00DF289F" w:rsidP="00836DCB">
            <w:pPr>
              <w:pStyle w:val="ListParagraph"/>
              <w:numPr>
                <w:ilvl w:val="1"/>
                <w:numId w:val="47"/>
              </w:numPr>
              <w:ind w:left="720"/>
              <w:rPr>
                <w:lang w:val="fr-CA"/>
              </w:rPr>
            </w:pPr>
            <w:r w:rsidRPr="00EE2426">
              <w:rPr>
                <w:lang w:val="fr-CA"/>
              </w:rPr>
              <w:t>Utilisation de flèches au sol et sur les murs</w:t>
            </w:r>
          </w:p>
          <w:p w14:paraId="2E3E243C" w14:textId="77777777" w:rsidR="00DF289F" w:rsidRPr="00EE2426" w:rsidRDefault="00DF289F" w:rsidP="00836DCB">
            <w:pPr>
              <w:pStyle w:val="ListParagraph"/>
              <w:numPr>
                <w:ilvl w:val="1"/>
                <w:numId w:val="47"/>
              </w:numPr>
              <w:ind w:left="720"/>
              <w:rPr>
                <w:lang w:val="fr-CA"/>
              </w:rPr>
            </w:pPr>
            <w:r w:rsidRPr="00EE2426">
              <w:rPr>
                <w:lang w:val="fr-CA"/>
              </w:rPr>
              <w:t>Signalisation indiquant ce qu'il faut préparer pour l'étape suivante</w:t>
            </w:r>
          </w:p>
          <w:p w14:paraId="2100D516" w14:textId="286C5E0D" w:rsidR="00DF289F" w:rsidRPr="00EE2426" w:rsidRDefault="00DF289F" w:rsidP="00836DCB">
            <w:pPr>
              <w:pStyle w:val="ListParagraph"/>
              <w:numPr>
                <w:ilvl w:val="1"/>
                <w:numId w:val="47"/>
              </w:numPr>
              <w:ind w:left="720"/>
              <w:rPr>
                <w:lang w:val="fr-CA"/>
              </w:rPr>
            </w:pPr>
            <w:r w:rsidRPr="00EE2426">
              <w:rPr>
                <w:lang w:val="fr-CA"/>
              </w:rPr>
              <w:t>Panneaux indiquant les places de stationnement accessibles et la zone de dépose</w:t>
            </w:r>
          </w:p>
          <w:p w14:paraId="37FB64D1" w14:textId="6060D676" w:rsidR="00DF289F" w:rsidRPr="00EE2426" w:rsidRDefault="00DF289F" w:rsidP="00836DCB">
            <w:pPr>
              <w:pStyle w:val="ListParagraph"/>
              <w:numPr>
                <w:ilvl w:val="1"/>
                <w:numId w:val="47"/>
              </w:numPr>
              <w:ind w:left="720"/>
              <w:rPr>
                <w:lang w:val="fr-CA"/>
              </w:rPr>
            </w:pPr>
            <w:r w:rsidRPr="00EE2426">
              <w:rPr>
                <w:lang w:val="fr-CA"/>
              </w:rPr>
              <w:t>Signalisation indiquant la zone où se rendre pour obtenir une aide supplémentaire ou poser des questions</w:t>
            </w:r>
          </w:p>
          <w:p w14:paraId="425765C4" w14:textId="7E10607A" w:rsidR="00DF289F" w:rsidRPr="00EE2426" w:rsidRDefault="00DF289F" w:rsidP="00836DCB">
            <w:pPr>
              <w:pStyle w:val="ListParagraph"/>
              <w:numPr>
                <w:ilvl w:val="1"/>
                <w:numId w:val="47"/>
              </w:numPr>
              <w:ind w:left="720"/>
              <w:rPr>
                <w:lang w:val="fr-CA"/>
              </w:rPr>
            </w:pPr>
            <w:r w:rsidRPr="00EE2426">
              <w:rPr>
                <w:lang w:val="fr-CA"/>
              </w:rPr>
              <w:t xml:space="preserve">Panneaux avec des images illustrant les </w:t>
            </w:r>
            <w:r w:rsidR="000D7A9F" w:rsidRPr="00EE2426">
              <w:rPr>
                <w:lang w:val="fr-CA"/>
              </w:rPr>
              <w:t>étapes du vote</w:t>
            </w:r>
          </w:p>
          <w:p w14:paraId="2DE7E0C1" w14:textId="05B72A53" w:rsidR="00DF289F" w:rsidRPr="00EE2426" w:rsidRDefault="00DF289F" w:rsidP="00836DCB">
            <w:pPr>
              <w:pStyle w:val="ListParagraph"/>
              <w:numPr>
                <w:ilvl w:val="1"/>
                <w:numId w:val="47"/>
              </w:numPr>
              <w:ind w:left="720"/>
              <w:rPr>
                <w:lang w:val="fr-CA"/>
              </w:rPr>
            </w:pPr>
            <w:r w:rsidRPr="00EE2426">
              <w:rPr>
                <w:lang w:val="fr-CA"/>
              </w:rPr>
              <w:t xml:space="preserve">Panneaux sur la </w:t>
            </w:r>
            <w:r w:rsidR="0065150F">
              <w:rPr>
                <w:lang w:val="fr-CA"/>
              </w:rPr>
              <w:t>rue,</w:t>
            </w:r>
            <w:r w:rsidR="0065150F" w:rsidRPr="00EE2426">
              <w:rPr>
                <w:lang w:val="fr-CA"/>
              </w:rPr>
              <w:t xml:space="preserve"> </w:t>
            </w:r>
            <w:r w:rsidRPr="00EE2426">
              <w:rPr>
                <w:lang w:val="fr-CA"/>
              </w:rPr>
              <w:t>avant d'arriver au bureau de vote</w:t>
            </w:r>
          </w:p>
          <w:p w14:paraId="33A609B5" w14:textId="77777777" w:rsidR="00DF289F" w:rsidRPr="00EE2426" w:rsidRDefault="00DF289F" w:rsidP="00836DCB">
            <w:pPr>
              <w:pStyle w:val="ListParagraph"/>
              <w:numPr>
                <w:ilvl w:val="1"/>
                <w:numId w:val="47"/>
              </w:numPr>
              <w:ind w:left="720"/>
              <w:rPr>
                <w:lang w:val="fr-CA"/>
              </w:rPr>
            </w:pPr>
            <w:r w:rsidRPr="00EE2426">
              <w:rPr>
                <w:lang w:val="fr-CA"/>
              </w:rPr>
              <w:t>Utilisation d'un code couleur</w:t>
            </w:r>
          </w:p>
          <w:p w14:paraId="03CF2413" w14:textId="1E09E3CC" w:rsidR="00DF289F" w:rsidRPr="00EE2426" w:rsidRDefault="009A1AEB" w:rsidP="00836DCB">
            <w:pPr>
              <w:pStyle w:val="ListParagraph"/>
              <w:numPr>
                <w:ilvl w:val="1"/>
                <w:numId w:val="47"/>
              </w:numPr>
              <w:ind w:left="720"/>
              <w:rPr>
                <w:lang w:val="fr-CA"/>
              </w:rPr>
            </w:pPr>
            <w:r w:rsidRPr="00EE2426">
              <w:rPr>
                <w:lang w:val="fr-CA"/>
              </w:rPr>
              <w:t xml:space="preserve">Panneaux </w:t>
            </w:r>
            <w:r w:rsidR="00DF289F" w:rsidRPr="00EE2426">
              <w:rPr>
                <w:lang w:val="fr-CA"/>
              </w:rPr>
              <w:t xml:space="preserve">faciles à lire </w:t>
            </w:r>
            <w:r w:rsidRPr="00EE2426">
              <w:rPr>
                <w:lang w:val="fr-CA"/>
              </w:rPr>
              <w:t xml:space="preserve">avec </w:t>
            </w:r>
            <w:r w:rsidR="00DF289F" w:rsidRPr="00EE2426">
              <w:rPr>
                <w:lang w:val="fr-CA"/>
              </w:rPr>
              <w:t xml:space="preserve">des formes et des icônes adaptées aux personnes aphasiques </w:t>
            </w:r>
            <w:r w:rsidRPr="00EE2426">
              <w:rPr>
                <w:lang w:val="fr-CA"/>
              </w:rPr>
              <w:t xml:space="preserve">pour </w:t>
            </w:r>
            <w:r w:rsidR="00DF289F" w:rsidRPr="00EE2426">
              <w:rPr>
                <w:lang w:val="fr-CA"/>
              </w:rPr>
              <w:t>améliorer la lisibilité</w:t>
            </w:r>
          </w:p>
          <w:p w14:paraId="3CA78CAC" w14:textId="77777777" w:rsidR="00DF289F" w:rsidRPr="00EE2426" w:rsidRDefault="00DF289F" w:rsidP="00222812">
            <w:pPr>
              <w:pStyle w:val="ListParagraph"/>
              <w:numPr>
                <w:ilvl w:val="0"/>
                <w:numId w:val="47"/>
              </w:numPr>
              <w:rPr>
                <w:lang w:val="fr-CA"/>
              </w:rPr>
            </w:pPr>
            <w:r w:rsidRPr="00EE2426">
              <w:rPr>
                <w:lang w:val="fr-CA"/>
              </w:rPr>
              <w:t>Éclairage :</w:t>
            </w:r>
          </w:p>
          <w:p w14:paraId="02CC7CED" w14:textId="77777777" w:rsidR="00DF289F" w:rsidRPr="00EE2426" w:rsidRDefault="00DF289F" w:rsidP="00222812">
            <w:pPr>
              <w:pStyle w:val="ListParagraph"/>
              <w:numPr>
                <w:ilvl w:val="1"/>
                <w:numId w:val="47"/>
              </w:numPr>
              <w:rPr>
                <w:lang w:val="fr-CA"/>
              </w:rPr>
            </w:pPr>
            <w:r w:rsidRPr="00EE2426">
              <w:rPr>
                <w:lang w:val="fr-CA"/>
              </w:rPr>
              <w:t>Éclairage uniforme</w:t>
            </w:r>
          </w:p>
          <w:p w14:paraId="79E14CC9" w14:textId="77777777" w:rsidR="00DF289F" w:rsidRPr="00EE2426" w:rsidRDefault="00DF289F" w:rsidP="00222812">
            <w:pPr>
              <w:pStyle w:val="ListParagraph"/>
              <w:numPr>
                <w:ilvl w:val="1"/>
                <w:numId w:val="47"/>
              </w:numPr>
              <w:rPr>
                <w:lang w:val="fr-CA"/>
              </w:rPr>
            </w:pPr>
            <w:r w:rsidRPr="00EE2426">
              <w:rPr>
                <w:lang w:val="fr-CA"/>
              </w:rPr>
              <w:t xml:space="preserve">Éclairage tamisé </w:t>
            </w:r>
          </w:p>
          <w:p w14:paraId="534BC02B" w14:textId="17DBB916" w:rsidR="00DF289F" w:rsidRPr="00EE2426" w:rsidRDefault="00DF289F" w:rsidP="00222812">
            <w:pPr>
              <w:pStyle w:val="ListParagraph"/>
              <w:numPr>
                <w:ilvl w:val="1"/>
                <w:numId w:val="47"/>
              </w:numPr>
              <w:rPr>
                <w:lang w:val="fr-CA"/>
              </w:rPr>
            </w:pPr>
            <w:r w:rsidRPr="00EE2426">
              <w:rPr>
                <w:lang w:val="fr-CA"/>
              </w:rPr>
              <w:t>Idéalement</w:t>
            </w:r>
            <w:r w:rsidR="009A1AEB" w:rsidRPr="00EE2426">
              <w:rPr>
                <w:lang w:val="fr-CA"/>
              </w:rPr>
              <w:t xml:space="preserve">, </w:t>
            </w:r>
            <w:r w:rsidRPr="00EE2426">
              <w:rPr>
                <w:lang w:val="fr-CA"/>
              </w:rPr>
              <w:t>pas d'éclairage fluorescent</w:t>
            </w:r>
          </w:p>
          <w:p w14:paraId="1C1819D9" w14:textId="0A0D7085" w:rsidR="00DF289F" w:rsidRPr="00EE2426" w:rsidRDefault="000D7A9F" w:rsidP="00222812">
            <w:pPr>
              <w:pStyle w:val="ListParagraph"/>
              <w:numPr>
                <w:ilvl w:val="0"/>
                <w:numId w:val="47"/>
              </w:numPr>
              <w:rPr>
                <w:lang w:val="fr-CA"/>
              </w:rPr>
            </w:pPr>
            <w:r w:rsidRPr="00EE2426">
              <w:rPr>
                <w:lang w:val="fr-CA"/>
              </w:rPr>
              <w:t xml:space="preserve">Système permettant d'identifier clairement les agents électoraux afin que </w:t>
            </w:r>
            <w:r w:rsidR="00DF289F" w:rsidRPr="00EE2426">
              <w:rPr>
                <w:lang w:val="fr-CA"/>
              </w:rPr>
              <w:t>les électeurs sachent à qui s'adresser pour obtenir de l'aide</w:t>
            </w:r>
          </w:p>
          <w:p w14:paraId="63A466B5" w14:textId="40A25FA7" w:rsidR="00DF289F" w:rsidRPr="00EE2426" w:rsidRDefault="000D7A9F" w:rsidP="00222812">
            <w:pPr>
              <w:pStyle w:val="ListParagraph"/>
              <w:numPr>
                <w:ilvl w:val="0"/>
                <w:numId w:val="47"/>
              </w:numPr>
              <w:rPr>
                <w:lang w:val="fr-CA"/>
              </w:rPr>
            </w:pPr>
            <w:r w:rsidRPr="00EE2426">
              <w:rPr>
                <w:lang w:val="fr-CA"/>
              </w:rPr>
              <w:t xml:space="preserve">Bulletin </w:t>
            </w:r>
            <w:r w:rsidR="00DF289F" w:rsidRPr="00EE2426">
              <w:rPr>
                <w:lang w:val="fr-CA"/>
              </w:rPr>
              <w:t xml:space="preserve">de vote </w:t>
            </w:r>
            <w:r w:rsidRPr="00EE2426">
              <w:rPr>
                <w:lang w:val="fr-CA"/>
              </w:rPr>
              <w:t xml:space="preserve">clairement visible dans </w:t>
            </w:r>
            <w:r w:rsidR="00DF289F" w:rsidRPr="00EE2426">
              <w:rPr>
                <w:lang w:val="fr-CA"/>
              </w:rPr>
              <w:t>l'isoloir</w:t>
            </w:r>
          </w:p>
          <w:p w14:paraId="35051588" w14:textId="1A012A09" w:rsidR="00DF289F" w:rsidRPr="00EE2426" w:rsidRDefault="001D1155" w:rsidP="00222812">
            <w:pPr>
              <w:pStyle w:val="ListParagraph"/>
              <w:numPr>
                <w:ilvl w:val="0"/>
                <w:numId w:val="47"/>
              </w:numPr>
              <w:rPr>
                <w:lang w:val="fr-CA"/>
              </w:rPr>
            </w:pPr>
            <w:r w:rsidRPr="00EE2426">
              <w:rPr>
                <w:lang w:val="fr-CA"/>
              </w:rPr>
              <w:t>Utilisation limitée de produits parfumés (les parfums peuvent être déclencheurs pour les personnes souffrant de lésions cérébrales et de troubles sensoriels)</w:t>
            </w:r>
          </w:p>
          <w:p w14:paraId="1F17CBD7" w14:textId="24DD65B2" w:rsidR="00DF289F" w:rsidRPr="00EE2426" w:rsidRDefault="00691478" w:rsidP="00222812">
            <w:pPr>
              <w:pStyle w:val="ListParagraph"/>
              <w:numPr>
                <w:ilvl w:val="0"/>
                <w:numId w:val="47"/>
              </w:numPr>
              <w:rPr>
                <w:lang w:val="fr-CA"/>
              </w:rPr>
            </w:pPr>
            <w:r w:rsidRPr="00EE2426">
              <w:rPr>
                <w:lang w:val="fr-CA"/>
              </w:rPr>
              <w:t>Sols sans zones glissantes</w:t>
            </w:r>
          </w:p>
          <w:p w14:paraId="6EF3AAE1" w14:textId="28D88DB1" w:rsidR="00DF289F" w:rsidRPr="00EE2426" w:rsidRDefault="003C7387" w:rsidP="00222812">
            <w:pPr>
              <w:pStyle w:val="ListParagraph"/>
              <w:numPr>
                <w:ilvl w:val="0"/>
                <w:numId w:val="47"/>
              </w:numPr>
              <w:rPr>
                <w:lang w:val="fr-CA"/>
              </w:rPr>
            </w:pPr>
            <w:r w:rsidRPr="00EE2426">
              <w:rPr>
                <w:lang w:val="fr-CA"/>
              </w:rPr>
              <w:t>Des sièges ou des zones d'attente pour les personnes ayant des difficultés à rester debout pendant de longues périodes</w:t>
            </w:r>
          </w:p>
          <w:p w14:paraId="14EF6749" w14:textId="5EDF5FA2" w:rsidR="00DF289F" w:rsidRPr="00EE2426" w:rsidRDefault="00DF289F" w:rsidP="00222812">
            <w:pPr>
              <w:pStyle w:val="ListParagraph"/>
              <w:numPr>
                <w:ilvl w:val="0"/>
                <w:numId w:val="47"/>
              </w:numPr>
              <w:rPr>
                <w:lang w:val="fr-CA"/>
              </w:rPr>
            </w:pPr>
            <w:r w:rsidRPr="00EE2426">
              <w:rPr>
                <w:lang w:val="fr-CA"/>
              </w:rPr>
              <w:t>Texte inclusif</w:t>
            </w:r>
            <w:r w:rsidR="0065150F">
              <w:rPr>
                <w:lang w:val="fr-CA"/>
              </w:rPr>
              <w:t xml:space="preserve"> </w:t>
            </w:r>
            <w:r w:rsidR="0065150F" w:rsidRPr="00EE2426">
              <w:rPr>
                <w:lang w:val="fr-CA"/>
              </w:rPr>
              <w:t>et accessible</w:t>
            </w:r>
            <w:r w:rsidRPr="00EE2426">
              <w:rPr>
                <w:lang w:val="fr-CA"/>
              </w:rPr>
              <w:t xml:space="preserve">, adapté aux personnes dyslexiques </w:t>
            </w:r>
          </w:p>
          <w:p w14:paraId="3F5A2493" w14:textId="1B2A0A63" w:rsidR="00DF289F" w:rsidRPr="00EE2426" w:rsidRDefault="00DF289F" w:rsidP="00222812">
            <w:pPr>
              <w:pStyle w:val="ListParagraph"/>
              <w:numPr>
                <w:ilvl w:val="0"/>
                <w:numId w:val="47"/>
              </w:numPr>
              <w:rPr>
                <w:lang w:val="fr-CA"/>
              </w:rPr>
            </w:pPr>
            <w:r w:rsidRPr="00EE2426">
              <w:rPr>
                <w:lang w:val="fr-CA"/>
              </w:rPr>
              <w:t xml:space="preserve">File d'attente </w:t>
            </w:r>
            <w:r w:rsidR="003C7387" w:rsidRPr="00EE2426">
              <w:rPr>
                <w:lang w:val="fr-CA"/>
              </w:rPr>
              <w:t xml:space="preserve">alternative </w:t>
            </w:r>
            <w:r w:rsidRPr="00EE2426">
              <w:rPr>
                <w:lang w:val="fr-CA"/>
              </w:rPr>
              <w:t>pour les personnes handicapées</w:t>
            </w:r>
          </w:p>
          <w:p w14:paraId="0039F911" w14:textId="3A64AD82" w:rsidR="00DF289F" w:rsidRPr="00EE2426" w:rsidRDefault="00424415" w:rsidP="00222812">
            <w:pPr>
              <w:pStyle w:val="ListParagraph"/>
              <w:numPr>
                <w:ilvl w:val="0"/>
                <w:numId w:val="47"/>
              </w:numPr>
              <w:rPr>
                <w:lang w:val="fr-CA"/>
              </w:rPr>
            </w:pPr>
            <w:r w:rsidRPr="00EE2426">
              <w:rPr>
                <w:lang w:val="fr-CA"/>
              </w:rPr>
              <w:t xml:space="preserve">Formation renforcée pour les agents électoraux afin de mieux interagir avec les personnes handicapées et de reconnaître </w:t>
            </w:r>
            <w:r w:rsidR="00DF289F" w:rsidRPr="00EE2426">
              <w:rPr>
                <w:lang w:val="fr-CA"/>
              </w:rPr>
              <w:t xml:space="preserve">que les personnes portant un cordon avec un tournesol (programme </w:t>
            </w:r>
            <w:r w:rsidR="00740BE3">
              <w:rPr>
                <w:lang w:val="fr-CA"/>
              </w:rPr>
              <w:t>T</w:t>
            </w:r>
            <w:r w:rsidR="00DF289F" w:rsidRPr="00EE2426">
              <w:rPr>
                <w:lang w:val="fr-CA"/>
              </w:rPr>
              <w:t>ournesol) peuvent être handicapées</w:t>
            </w:r>
          </w:p>
          <w:p w14:paraId="74ADF8FA" w14:textId="4AFB7BAA" w:rsidR="00DF289F" w:rsidRPr="00EE2426" w:rsidRDefault="00424415" w:rsidP="00424415">
            <w:pPr>
              <w:pStyle w:val="ListParagraph"/>
              <w:numPr>
                <w:ilvl w:val="0"/>
                <w:numId w:val="47"/>
              </w:numPr>
              <w:rPr>
                <w:lang w:val="fr-CA"/>
              </w:rPr>
            </w:pPr>
            <w:r w:rsidRPr="00EE2426">
              <w:rPr>
                <w:lang w:val="fr-CA"/>
              </w:rPr>
              <w:t>Espace séparé disponible pour le vote des personnes qui ont besoin d'une zone contrôlée sur le plan sensoriel (accessible aux personnes handicapées)</w:t>
            </w:r>
          </w:p>
        </w:tc>
      </w:tr>
      <w:tr w:rsidR="00DF289F" w:rsidRPr="00AE299E" w14:paraId="3E00C2E4" w14:textId="77777777" w:rsidTr="00FC415B">
        <w:tc>
          <w:tcPr>
            <w:tcW w:w="1271" w:type="dxa"/>
          </w:tcPr>
          <w:p w14:paraId="0C444762" w14:textId="77777777" w:rsidR="00DF289F" w:rsidRPr="00EE2426" w:rsidRDefault="00DF289F" w:rsidP="00FC415B">
            <w:pPr>
              <w:rPr>
                <w:lang w:val="fr-CA"/>
              </w:rPr>
            </w:pPr>
            <w:r w:rsidRPr="00EE2426">
              <w:rPr>
                <w:lang w:val="fr-CA"/>
              </w:rPr>
              <w:t>9,5</w:t>
            </w:r>
          </w:p>
        </w:tc>
        <w:tc>
          <w:tcPr>
            <w:tcW w:w="8079" w:type="dxa"/>
          </w:tcPr>
          <w:p w14:paraId="32732683" w14:textId="77A72D9D" w:rsidR="00DF289F" w:rsidRPr="00EE2426" w:rsidRDefault="001D1155" w:rsidP="00222812">
            <w:pPr>
              <w:pStyle w:val="ListParagraph"/>
              <w:numPr>
                <w:ilvl w:val="0"/>
                <w:numId w:val="47"/>
              </w:numPr>
              <w:rPr>
                <w:lang w:val="fr-CA"/>
              </w:rPr>
            </w:pPr>
            <w:r w:rsidRPr="00EE2426">
              <w:rPr>
                <w:lang w:val="fr-CA"/>
              </w:rPr>
              <w:t>Pas de produits nettoyants à forte odeur</w:t>
            </w:r>
          </w:p>
          <w:p w14:paraId="06993401" w14:textId="3FF2A81F" w:rsidR="00DF289F" w:rsidRPr="00EE2426" w:rsidRDefault="001D1155" w:rsidP="00222812">
            <w:pPr>
              <w:pStyle w:val="ListParagraph"/>
              <w:numPr>
                <w:ilvl w:val="0"/>
                <w:numId w:val="47"/>
              </w:numPr>
              <w:rPr>
                <w:lang w:val="fr-CA"/>
              </w:rPr>
            </w:pPr>
            <w:r w:rsidRPr="00EE2426">
              <w:rPr>
                <w:lang w:val="fr-CA"/>
              </w:rPr>
              <w:t>Objectif de rendre tous les bureaux de vote sans parfum, avec notification à tous les électeurs</w:t>
            </w:r>
          </w:p>
          <w:p w14:paraId="3E6CB79F" w14:textId="3A753D68" w:rsidR="00DF289F" w:rsidRPr="00EE2426" w:rsidRDefault="00845E9B" w:rsidP="00222812">
            <w:pPr>
              <w:pStyle w:val="ListParagraph"/>
              <w:numPr>
                <w:ilvl w:val="0"/>
                <w:numId w:val="47"/>
              </w:numPr>
              <w:rPr>
                <w:lang w:val="fr-CA"/>
              </w:rPr>
            </w:pPr>
            <w:r w:rsidRPr="00EE2426">
              <w:rPr>
                <w:lang w:val="fr-CA"/>
              </w:rPr>
              <w:t>Mise à disposition d'un espace alternatif sans parfum</w:t>
            </w:r>
          </w:p>
          <w:p w14:paraId="6BCD1D82" w14:textId="220C1454" w:rsidR="00DF289F" w:rsidRPr="00EE2426" w:rsidRDefault="00DF289F" w:rsidP="00222812">
            <w:pPr>
              <w:pStyle w:val="ListParagraph"/>
              <w:numPr>
                <w:ilvl w:val="0"/>
                <w:numId w:val="47"/>
              </w:numPr>
              <w:rPr>
                <w:lang w:val="fr-CA"/>
              </w:rPr>
            </w:pPr>
            <w:r w:rsidRPr="00EE2426">
              <w:rPr>
                <w:lang w:val="fr-CA"/>
              </w:rPr>
              <w:t>Bureau de vote</w:t>
            </w:r>
            <w:r w:rsidR="009A1AEB" w:rsidRPr="00EE2426">
              <w:rPr>
                <w:lang w:val="fr-CA"/>
              </w:rPr>
              <w:t xml:space="preserve"> calme :</w:t>
            </w:r>
          </w:p>
          <w:p w14:paraId="36F200C2" w14:textId="467AFAD1" w:rsidR="00DF289F" w:rsidRPr="00EE2426" w:rsidRDefault="00DF289F" w:rsidP="00836DCB">
            <w:pPr>
              <w:pStyle w:val="ListParagraph"/>
              <w:numPr>
                <w:ilvl w:val="1"/>
                <w:numId w:val="47"/>
              </w:numPr>
              <w:ind w:left="720"/>
              <w:rPr>
                <w:lang w:val="fr-CA"/>
              </w:rPr>
            </w:pPr>
            <w:r w:rsidRPr="00EE2426">
              <w:rPr>
                <w:lang w:val="fr-CA"/>
              </w:rPr>
              <w:t xml:space="preserve">Mesures </w:t>
            </w:r>
            <w:r w:rsidR="009A1AEB" w:rsidRPr="00EE2426">
              <w:rPr>
                <w:lang w:val="fr-CA"/>
              </w:rPr>
              <w:t xml:space="preserve">prises </w:t>
            </w:r>
            <w:r w:rsidRPr="00EE2426">
              <w:rPr>
                <w:lang w:val="fr-CA"/>
              </w:rPr>
              <w:t>pour limiter les sources de bruit</w:t>
            </w:r>
          </w:p>
          <w:p w14:paraId="11104347" w14:textId="1E9713EF" w:rsidR="001D1155" w:rsidRPr="00EE2426" w:rsidRDefault="001D1155" w:rsidP="001D1155">
            <w:pPr>
              <w:pStyle w:val="ListParagraph"/>
              <w:numPr>
                <w:ilvl w:val="0"/>
                <w:numId w:val="47"/>
              </w:numPr>
              <w:rPr>
                <w:lang w:val="fr-CA"/>
              </w:rPr>
            </w:pPr>
            <w:r w:rsidRPr="00EE2426">
              <w:rPr>
                <w:lang w:val="fr-CA"/>
              </w:rPr>
              <w:t>Portes automatiques pour l'ouverture et la fermeture (ou maintenues ouvertes, s'il n'y a pas d'ouvre-porte automatique) :</w:t>
            </w:r>
          </w:p>
          <w:p w14:paraId="7FBCB856" w14:textId="37F1B949" w:rsidR="00DF289F" w:rsidRPr="00EE2426" w:rsidRDefault="001D1155" w:rsidP="00836DCB">
            <w:pPr>
              <w:pStyle w:val="ListParagraph"/>
              <w:numPr>
                <w:ilvl w:val="1"/>
                <w:numId w:val="47"/>
              </w:numPr>
              <w:ind w:left="720"/>
              <w:rPr>
                <w:lang w:val="fr-CA"/>
              </w:rPr>
            </w:pPr>
            <w:r w:rsidRPr="00EE2426">
              <w:rPr>
                <w:lang w:val="fr-CA"/>
              </w:rPr>
              <w:t xml:space="preserve">En particulier les portes intérieures, où il n'y a généralement personne pour aider </w:t>
            </w:r>
          </w:p>
          <w:p w14:paraId="05F8BBC0" w14:textId="24E47019" w:rsidR="00DF289F" w:rsidRPr="00EE2426" w:rsidRDefault="003C7387" w:rsidP="00222812">
            <w:pPr>
              <w:pStyle w:val="ListParagraph"/>
              <w:numPr>
                <w:ilvl w:val="0"/>
                <w:numId w:val="47"/>
              </w:numPr>
              <w:rPr>
                <w:lang w:val="fr-CA"/>
              </w:rPr>
            </w:pPr>
            <w:r w:rsidRPr="00EE2426">
              <w:rPr>
                <w:lang w:val="fr-CA"/>
              </w:rPr>
              <w:t xml:space="preserve">Option pour </w:t>
            </w:r>
            <w:r w:rsidR="00DF289F" w:rsidRPr="00EE2426">
              <w:rPr>
                <w:lang w:val="fr-CA"/>
              </w:rPr>
              <w:t>le vote à domicile</w:t>
            </w:r>
          </w:p>
          <w:p w14:paraId="324755A5" w14:textId="6AAD325E" w:rsidR="00DF289F" w:rsidRPr="00EE2426" w:rsidRDefault="00DF289F" w:rsidP="00222812">
            <w:pPr>
              <w:pStyle w:val="ListParagraph"/>
              <w:numPr>
                <w:ilvl w:val="0"/>
                <w:numId w:val="47"/>
              </w:numPr>
              <w:rPr>
                <w:lang w:val="fr-CA"/>
              </w:rPr>
            </w:pPr>
            <w:r w:rsidRPr="00EE2426">
              <w:rPr>
                <w:lang w:val="fr-CA"/>
              </w:rPr>
              <w:t>Entrée alternative pour les personnes ayant besoin d'une assistance supplémentaire</w:t>
            </w:r>
          </w:p>
          <w:p w14:paraId="75AD6AD0" w14:textId="62028914" w:rsidR="00DF289F" w:rsidRPr="00EE2426" w:rsidRDefault="00320FD7" w:rsidP="00222812">
            <w:pPr>
              <w:pStyle w:val="ListParagraph"/>
              <w:numPr>
                <w:ilvl w:val="0"/>
                <w:numId w:val="47"/>
              </w:numPr>
              <w:rPr>
                <w:lang w:val="fr-CA"/>
              </w:rPr>
            </w:pPr>
            <w:r w:rsidRPr="00EE2426">
              <w:rPr>
                <w:lang w:val="fr-CA"/>
              </w:rPr>
              <w:t xml:space="preserve">Chaises ou espace pour s'appuyer pendant l'attente </w:t>
            </w:r>
            <w:r w:rsidR="00DF289F" w:rsidRPr="00EE2426">
              <w:rPr>
                <w:lang w:val="fr-CA"/>
              </w:rPr>
              <w:t>en file</w:t>
            </w:r>
          </w:p>
          <w:p w14:paraId="18E79F88" w14:textId="1651BB2E" w:rsidR="00DF289F" w:rsidRPr="00EE2426" w:rsidRDefault="00DF289F" w:rsidP="00222812">
            <w:pPr>
              <w:pStyle w:val="ListParagraph"/>
              <w:numPr>
                <w:ilvl w:val="0"/>
                <w:numId w:val="47"/>
              </w:numPr>
              <w:rPr>
                <w:lang w:val="fr-CA"/>
              </w:rPr>
            </w:pPr>
            <w:r w:rsidRPr="00EE2426">
              <w:rPr>
                <w:lang w:val="fr-CA"/>
              </w:rPr>
              <w:t>Feuille</w:t>
            </w:r>
            <w:r w:rsidR="002A213D" w:rsidRPr="00EE2426">
              <w:rPr>
                <w:lang w:val="fr-CA"/>
              </w:rPr>
              <w:t xml:space="preserve"> de contraste en plastique teinté</w:t>
            </w:r>
          </w:p>
          <w:p w14:paraId="08DFE287" w14:textId="5886914D" w:rsidR="00DF289F" w:rsidRPr="00EE2426" w:rsidRDefault="00DF289F" w:rsidP="00222812">
            <w:pPr>
              <w:pStyle w:val="ListParagraph"/>
              <w:numPr>
                <w:ilvl w:val="0"/>
                <w:numId w:val="47"/>
              </w:numPr>
              <w:rPr>
                <w:lang w:val="fr-CA"/>
              </w:rPr>
            </w:pPr>
            <w:r w:rsidRPr="00EE2426">
              <w:rPr>
                <w:lang w:val="fr-CA"/>
              </w:rPr>
              <w:t>Bouchons d'oreille</w:t>
            </w:r>
            <w:r w:rsidR="009A1AEB" w:rsidRPr="00EE2426">
              <w:rPr>
                <w:lang w:val="fr-CA"/>
              </w:rPr>
              <w:t xml:space="preserve"> disponibles</w:t>
            </w:r>
          </w:p>
          <w:p w14:paraId="1001F86A" w14:textId="1439AAEA" w:rsidR="00DF289F" w:rsidRPr="00EE2426" w:rsidRDefault="00C958C2" w:rsidP="00222812">
            <w:pPr>
              <w:pStyle w:val="ListParagraph"/>
              <w:numPr>
                <w:ilvl w:val="0"/>
                <w:numId w:val="47"/>
              </w:numPr>
              <w:rPr>
                <w:lang w:val="fr-CA"/>
              </w:rPr>
            </w:pPr>
            <w:r w:rsidRPr="00EE2426">
              <w:rPr>
                <w:lang w:val="fr-CA"/>
              </w:rPr>
              <w:t>Rappels aux électeurs par les agents électoraux afin de maintenir le calme dans la zone de vote</w:t>
            </w:r>
          </w:p>
          <w:p w14:paraId="36A3A3CB" w14:textId="5DBBA4CF" w:rsidR="00DF289F" w:rsidRPr="00EE2426" w:rsidRDefault="00C958C2" w:rsidP="00222812">
            <w:pPr>
              <w:pStyle w:val="ListParagraph"/>
              <w:numPr>
                <w:ilvl w:val="0"/>
                <w:numId w:val="47"/>
              </w:numPr>
              <w:rPr>
                <w:lang w:val="fr-CA"/>
              </w:rPr>
            </w:pPr>
            <w:r w:rsidRPr="00EE2426">
              <w:rPr>
                <w:lang w:val="fr-CA"/>
              </w:rPr>
              <w:t xml:space="preserve">Rappel par les agents électoraux demandant aux personnes de traverser </w:t>
            </w:r>
            <w:r w:rsidR="00DF289F" w:rsidRPr="00EE2426">
              <w:rPr>
                <w:lang w:val="fr-CA"/>
              </w:rPr>
              <w:t>le lieu de vote sans s'attarder ni discuter</w:t>
            </w:r>
          </w:p>
          <w:p w14:paraId="3ECF7FCF" w14:textId="02AE90CA" w:rsidR="00DF289F" w:rsidRPr="00EE2426" w:rsidRDefault="00C958C2" w:rsidP="00222812">
            <w:pPr>
              <w:pStyle w:val="ListParagraph"/>
              <w:numPr>
                <w:ilvl w:val="0"/>
                <w:numId w:val="47"/>
              </w:numPr>
              <w:rPr>
                <w:lang w:val="fr-CA"/>
              </w:rPr>
            </w:pPr>
            <w:r w:rsidRPr="00EE2426">
              <w:rPr>
                <w:lang w:val="fr-CA"/>
              </w:rPr>
              <w:t xml:space="preserve">Limiter </w:t>
            </w:r>
            <w:r w:rsidR="00DF289F" w:rsidRPr="00EE2426">
              <w:rPr>
                <w:lang w:val="fr-CA"/>
              </w:rPr>
              <w:t xml:space="preserve">autant que possible </w:t>
            </w:r>
            <w:r w:rsidRPr="00EE2426">
              <w:rPr>
                <w:lang w:val="fr-CA"/>
              </w:rPr>
              <w:t>les conversations inutiles</w:t>
            </w:r>
          </w:p>
          <w:p w14:paraId="3966F29B" w14:textId="7DF544F5" w:rsidR="00DF289F" w:rsidRPr="00EE2426" w:rsidRDefault="003C7387" w:rsidP="00222812">
            <w:pPr>
              <w:pStyle w:val="ListParagraph"/>
              <w:numPr>
                <w:ilvl w:val="0"/>
                <w:numId w:val="47"/>
              </w:numPr>
              <w:rPr>
                <w:lang w:val="fr-CA"/>
              </w:rPr>
            </w:pPr>
            <w:r w:rsidRPr="00EE2426">
              <w:rPr>
                <w:lang w:val="fr-CA"/>
              </w:rPr>
              <w:t>Rampes et ascenseurs là où cela est nécessaire</w:t>
            </w:r>
          </w:p>
          <w:p w14:paraId="3D75E5F2" w14:textId="45637852" w:rsidR="00DF289F" w:rsidRPr="00EE2426" w:rsidRDefault="003C7387" w:rsidP="00222812">
            <w:pPr>
              <w:pStyle w:val="ListParagraph"/>
              <w:numPr>
                <w:ilvl w:val="0"/>
                <w:numId w:val="47"/>
              </w:numPr>
              <w:rPr>
                <w:lang w:val="fr-CA"/>
              </w:rPr>
            </w:pPr>
            <w:r w:rsidRPr="00EE2426">
              <w:rPr>
                <w:lang w:val="fr-CA"/>
              </w:rPr>
              <w:t xml:space="preserve">Éclairage adéquat, </w:t>
            </w:r>
            <w:r w:rsidR="00DF289F" w:rsidRPr="00EE2426">
              <w:rPr>
                <w:lang w:val="fr-CA"/>
              </w:rPr>
              <w:t>à l'intérieur et à l'extérieur du bureau de vote</w:t>
            </w:r>
          </w:p>
          <w:p w14:paraId="6F03533F" w14:textId="77777777" w:rsidR="00DF289F" w:rsidRPr="00EE2426" w:rsidRDefault="00DF289F" w:rsidP="00222812">
            <w:pPr>
              <w:pStyle w:val="ListParagraph"/>
              <w:numPr>
                <w:ilvl w:val="0"/>
                <w:numId w:val="47"/>
              </w:numPr>
              <w:rPr>
                <w:lang w:val="fr-CA"/>
              </w:rPr>
            </w:pPr>
            <w:r w:rsidRPr="00EE2426">
              <w:rPr>
                <w:lang w:val="fr-CA"/>
              </w:rPr>
              <w:t>Horaires ou jours spécifiques pour les personnes souffrant de troubles sensoriels</w:t>
            </w:r>
          </w:p>
          <w:p w14:paraId="53D6ADB5" w14:textId="66646AA2" w:rsidR="00320FD7" w:rsidRPr="00EE2426" w:rsidRDefault="00320FD7" w:rsidP="00320FD7">
            <w:pPr>
              <w:pStyle w:val="ListParagraph"/>
              <w:numPr>
                <w:ilvl w:val="0"/>
                <w:numId w:val="47"/>
              </w:numPr>
              <w:rPr>
                <w:lang w:val="fr-CA"/>
              </w:rPr>
            </w:pPr>
            <w:r w:rsidRPr="00EE2426">
              <w:rPr>
                <w:lang w:val="fr-CA"/>
              </w:rPr>
              <w:t>Hauteur appropriée des tables et des chaises pour permettre aux agents électoraux d'interagir avec les électeurs ayant des difficultés d'équilibre ou utilisant un fauteuil roulant, et autres :</w:t>
            </w:r>
          </w:p>
          <w:p w14:paraId="6DD2E4CC" w14:textId="1AD00BB2" w:rsidR="00320FD7" w:rsidRPr="00EE2426" w:rsidRDefault="00320FD7" w:rsidP="00836DCB">
            <w:pPr>
              <w:pStyle w:val="ListParagraph"/>
              <w:numPr>
                <w:ilvl w:val="1"/>
                <w:numId w:val="47"/>
              </w:numPr>
              <w:ind w:left="720"/>
              <w:rPr>
                <w:lang w:val="fr-CA"/>
              </w:rPr>
            </w:pPr>
            <w:r w:rsidRPr="00EE2426">
              <w:rPr>
                <w:lang w:val="fr-CA"/>
              </w:rPr>
              <w:t xml:space="preserve">Éviter que les électeurs aient à se pencher </w:t>
            </w:r>
          </w:p>
          <w:p w14:paraId="51C0195A" w14:textId="2C316D14" w:rsidR="00DF289F" w:rsidRPr="00EE2426" w:rsidRDefault="00320FD7" w:rsidP="00222812">
            <w:pPr>
              <w:pStyle w:val="ListParagraph"/>
              <w:numPr>
                <w:ilvl w:val="0"/>
                <w:numId w:val="47"/>
              </w:numPr>
              <w:rPr>
                <w:lang w:val="fr-CA"/>
              </w:rPr>
            </w:pPr>
            <w:r w:rsidRPr="00EE2426">
              <w:rPr>
                <w:lang w:val="fr-CA"/>
              </w:rPr>
              <w:t>Espace suffisant pour voter, sans être à l'étroit :</w:t>
            </w:r>
          </w:p>
          <w:p w14:paraId="51996F0E" w14:textId="77777777" w:rsidR="00DF289F" w:rsidRPr="00EE2426" w:rsidRDefault="00DF289F" w:rsidP="00836DCB">
            <w:pPr>
              <w:pStyle w:val="ListParagraph"/>
              <w:numPr>
                <w:ilvl w:val="1"/>
                <w:numId w:val="47"/>
              </w:numPr>
              <w:ind w:left="720"/>
              <w:rPr>
                <w:lang w:val="fr-CA"/>
              </w:rPr>
            </w:pPr>
            <w:r w:rsidRPr="00EE2426">
              <w:rPr>
                <w:lang w:val="fr-CA"/>
              </w:rPr>
              <w:t>Facilité de déplacement pour les personnes utilisant des aides à la mobilité, ayant des difficultés d'équilibre ou d'autres difficultés</w:t>
            </w:r>
          </w:p>
          <w:p w14:paraId="0646525E" w14:textId="7D4ED5E7" w:rsidR="00DF289F" w:rsidRPr="00EE2426" w:rsidRDefault="00320FD7" w:rsidP="00222812">
            <w:pPr>
              <w:pStyle w:val="ListParagraph"/>
              <w:numPr>
                <w:ilvl w:val="0"/>
                <w:numId w:val="47"/>
              </w:numPr>
              <w:rPr>
                <w:lang w:val="fr-CA"/>
              </w:rPr>
            </w:pPr>
            <w:r w:rsidRPr="00EE2426">
              <w:rPr>
                <w:lang w:val="fr-CA"/>
              </w:rPr>
              <w:t>Les électeurs ne doivent pas se sentir pressés, car cela peut affecter leurs capacités lors du vote</w:t>
            </w:r>
          </w:p>
          <w:p w14:paraId="52D2914D" w14:textId="0C8DEA4F" w:rsidR="00DF289F" w:rsidRPr="00EE2426" w:rsidRDefault="00320FD7" w:rsidP="00222812">
            <w:pPr>
              <w:pStyle w:val="ListParagraph"/>
              <w:numPr>
                <w:ilvl w:val="0"/>
                <w:numId w:val="47"/>
              </w:numPr>
              <w:rPr>
                <w:lang w:val="fr-CA"/>
              </w:rPr>
            </w:pPr>
            <w:r w:rsidRPr="00EE2426">
              <w:rPr>
                <w:lang w:val="fr-CA"/>
              </w:rPr>
              <w:t>Tapis et moquettes pour améliorer l'adhérence sur les sols glissants, en particulier par mauvais temps :</w:t>
            </w:r>
          </w:p>
          <w:p w14:paraId="731D16CE" w14:textId="2D6FD1B8" w:rsidR="00DF289F" w:rsidRPr="00EE2426" w:rsidRDefault="00320FD7" w:rsidP="00836DCB">
            <w:pPr>
              <w:pStyle w:val="ListParagraph"/>
              <w:numPr>
                <w:ilvl w:val="1"/>
                <w:numId w:val="47"/>
              </w:numPr>
              <w:ind w:left="720"/>
              <w:rPr>
                <w:lang w:val="fr-CA"/>
              </w:rPr>
            </w:pPr>
            <w:r w:rsidRPr="00EE2426">
              <w:rPr>
                <w:lang w:val="fr-CA"/>
              </w:rPr>
              <w:t>Nombre minimal de transitions entre les niveaux de sol pour éviter que les personnes à mobilité réduite ne trébuchent ou ne tombent</w:t>
            </w:r>
          </w:p>
        </w:tc>
      </w:tr>
      <w:tr w:rsidR="00DF289F" w:rsidRPr="00AE299E" w14:paraId="6D869E4E" w14:textId="77777777" w:rsidTr="00FC415B">
        <w:tc>
          <w:tcPr>
            <w:tcW w:w="1271" w:type="dxa"/>
          </w:tcPr>
          <w:p w14:paraId="3E416797" w14:textId="77777777" w:rsidR="00DF289F" w:rsidRPr="00EE2426" w:rsidRDefault="00DF289F" w:rsidP="00FC415B">
            <w:pPr>
              <w:rPr>
                <w:lang w:val="fr-CA"/>
              </w:rPr>
            </w:pPr>
            <w:r w:rsidRPr="00EE2426">
              <w:rPr>
                <w:lang w:val="fr-CA"/>
              </w:rPr>
              <w:t>9</w:t>
            </w:r>
          </w:p>
        </w:tc>
        <w:tc>
          <w:tcPr>
            <w:tcW w:w="8079" w:type="dxa"/>
          </w:tcPr>
          <w:p w14:paraId="6E2FDF9F" w14:textId="35CD4FCB" w:rsidR="00DF289F" w:rsidRPr="00EE2426" w:rsidRDefault="00C958C2" w:rsidP="00222812">
            <w:pPr>
              <w:pStyle w:val="ListParagraph"/>
              <w:numPr>
                <w:ilvl w:val="0"/>
                <w:numId w:val="47"/>
              </w:numPr>
              <w:rPr>
                <w:lang w:val="fr-CA"/>
              </w:rPr>
            </w:pPr>
            <w:r w:rsidRPr="00EE2426">
              <w:rPr>
                <w:lang w:val="fr-CA"/>
              </w:rPr>
              <w:t xml:space="preserve">Communication sur l'endroit </w:t>
            </w:r>
            <w:r w:rsidR="00DF289F" w:rsidRPr="00EE2426">
              <w:rPr>
                <w:lang w:val="fr-CA"/>
              </w:rPr>
              <w:t>où se tenir pour attendre</w:t>
            </w:r>
          </w:p>
          <w:p w14:paraId="3DA2D9D0" w14:textId="7F50E413" w:rsidR="00DF289F" w:rsidRPr="00EE2426" w:rsidRDefault="00320FD7" w:rsidP="00222812">
            <w:pPr>
              <w:pStyle w:val="ListParagraph"/>
              <w:numPr>
                <w:ilvl w:val="0"/>
                <w:numId w:val="47"/>
              </w:numPr>
              <w:rPr>
                <w:lang w:val="fr-CA"/>
              </w:rPr>
            </w:pPr>
            <w:r w:rsidRPr="00EE2426">
              <w:rPr>
                <w:lang w:val="fr-CA"/>
              </w:rPr>
              <w:t xml:space="preserve">Utilisation de </w:t>
            </w:r>
            <w:r w:rsidR="00DF289F" w:rsidRPr="00EE2426">
              <w:rPr>
                <w:lang w:val="fr-CA"/>
              </w:rPr>
              <w:t xml:space="preserve">plans </w:t>
            </w:r>
            <w:r w:rsidRPr="00EE2426">
              <w:rPr>
                <w:lang w:val="fr-CA"/>
              </w:rPr>
              <w:t xml:space="preserve">au sol </w:t>
            </w:r>
            <w:r w:rsidR="00DF289F" w:rsidRPr="00EE2426">
              <w:rPr>
                <w:lang w:val="fr-CA"/>
              </w:rPr>
              <w:t>pour indiquer où se tenir</w:t>
            </w:r>
          </w:p>
          <w:p w14:paraId="2B8ACE90" w14:textId="207AF152" w:rsidR="00DF289F" w:rsidRPr="00EE2426" w:rsidRDefault="00DF289F" w:rsidP="00222812">
            <w:pPr>
              <w:pStyle w:val="ListParagraph"/>
              <w:numPr>
                <w:ilvl w:val="0"/>
                <w:numId w:val="47"/>
              </w:numPr>
              <w:rPr>
                <w:lang w:val="fr-CA"/>
              </w:rPr>
            </w:pPr>
            <w:r w:rsidRPr="00EE2426">
              <w:rPr>
                <w:lang w:val="fr-CA"/>
              </w:rPr>
              <w:t>Bulletins de vote grand format</w:t>
            </w:r>
          </w:p>
          <w:p w14:paraId="07234787" w14:textId="77777777" w:rsidR="00DF289F" w:rsidRPr="00EE2426" w:rsidRDefault="00DF289F" w:rsidP="00222812">
            <w:pPr>
              <w:pStyle w:val="ListParagraph"/>
              <w:numPr>
                <w:ilvl w:val="0"/>
                <w:numId w:val="47"/>
              </w:numPr>
              <w:rPr>
                <w:lang w:val="fr-CA"/>
              </w:rPr>
            </w:pPr>
            <w:r w:rsidRPr="00EE2426">
              <w:rPr>
                <w:lang w:val="fr-CA"/>
              </w:rPr>
              <w:t>Formation du personnel pour fournir une aide à l'accessibilité</w:t>
            </w:r>
          </w:p>
          <w:p w14:paraId="6F7BB804" w14:textId="61A4E8D6" w:rsidR="00DF289F" w:rsidRPr="00EE2426" w:rsidRDefault="002A213D" w:rsidP="00222812">
            <w:pPr>
              <w:pStyle w:val="ListParagraph"/>
              <w:numPr>
                <w:ilvl w:val="0"/>
                <w:numId w:val="47"/>
              </w:numPr>
              <w:rPr>
                <w:lang w:val="fr-CA"/>
              </w:rPr>
            </w:pPr>
            <w:r w:rsidRPr="00EE2426">
              <w:rPr>
                <w:lang w:val="fr-CA"/>
              </w:rPr>
              <w:t>Personnel supplémentaire disponible pour offrir une aide individuelle (avec des horaires flexibles pour les agents électoraux afin de répondre aux besoins des électeurs sans nuire au fonctionnement normal du bureau de vote)</w:t>
            </w:r>
          </w:p>
          <w:p w14:paraId="784F7792" w14:textId="0E855334" w:rsidR="00DF289F" w:rsidRPr="00EE2426" w:rsidRDefault="00DF289F" w:rsidP="00222812">
            <w:pPr>
              <w:pStyle w:val="ListParagraph"/>
              <w:numPr>
                <w:ilvl w:val="0"/>
                <w:numId w:val="47"/>
              </w:numPr>
              <w:rPr>
                <w:lang w:val="fr-CA"/>
              </w:rPr>
            </w:pPr>
            <w:r w:rsidRPr="00EE2426">
              <w:rPr>
                <w:lang w:val="fr-CA"/>
              </w:rPr>
              <w:t>Ventilateurs et fenêtres pour faciliter la circulation de l'air</w:t>
            </w:r>
          </w:p>
          <w:p w14:paraId="1BAB21A4" w14:textId="43611E08" w:rsidR="00DF289F" w:rsidRPr="00EE2426" w:rsidRDefault="001D1155" w:rsidP="00222812">
            <w:pPr>
              <w:pStyle w:val="ListParagraph"/>
              <w:numPr>
                <w:ilvl w:val="0"/>
                <w:numId w:val="47"/>
              </w:numPr>
              <w:rPr>
                <w:lang w:val="fr-CA"/>
              </w:rPr>
            </w:pPr>
            <w:r w:rsidRPr="00EE2426">
              <w:rPr>
                <w:lang w:val="fr-CA"/>
              </w:rPr>
              <w:t xml:space="preserve">Sensation de fraîcheur ou bonne </w:t>
            </w:r>
            <w:r w:rsidR="00DF289F" w:rsidRPr="00EE2426">
              <w:rPr>
                <w:lang w:val="fr-CA"/>
              </w:rPr>
              <w:t>circulation de l'air dans le bureau de vote</w:t>
            </w:r>
          </w:p>
          <w:p w14:paraId="0F363EF6" w14:textId="3517640F" w:rsidR="00DF289F" w:rsidRPr="00EE2426" w:rsidRDefault="00DF289F" w:rsidP="00222812">
            <w:pPr>
              <w:pStyle w:val="ListParagraph"/>
              <w:numPr>
                <w:ilvl w:val="0"/>
                <w:numId w:val="47"/>
              </w:numPr>
              <w:rPr>
                <w:lang w:val="fr-CA"/>
              </w:rPr>
            </w:pPr>
            <w:r w:rsidRPr="00EE2426">
              <w:rPr>
                <w:lang w:val="fr-CA"/>
              </w:rPr>
              <w:t xml:space="preserve">Surveillance </w:t>
            </w:r>
            <w:r w:rsidR="00EF7CDF" w:rsidRPr="00EE2426">
              <w:rPr>
                <w:lang w:val="fr-CA"/>
              </w:rPr>
              <w:t xml:space="preserve">et élimination des </w:t>
            </w:r>
            <w:r w:rsidRPr="00EE2426">
              <w:rPr>
                <w:lang w:val="fr-CA"/>
              </w:rPr>
              <w:t>odeurs</w:t>
            </w:r>
          </w:p>
          <w:p w14:paraId="2F1A278E" w14:textId="3D5BE2FA" w:rsidR="00DF289F" w:rsidRPr="00EE2426" w:rsidRDefault="001D1155" w:rsidP="00222812">
            <w:pPr>
              <w:pStyle w:val="ListParagraph"/>
              <w:numPr>
                <w:ilvl w:val="0"/>
                <w:numId w:val="47"/>
              </w:numPr>
              <w:rPr>
                <w:lang w:val="fr-CA"/>
              </w:rPr>
            </w:pPr>
            <w:r w:rsidRPr="00EE2426">
              <w:rPr>
                <w:lang w:val="fr-CA"/>
              </w:rPr>
              <w:t xml:space="preserve">Instruction donnée aux agents électoraux d'éviter </w:t>
            </w:r>
            <w:r w:rsidR="00DF289F" w:rsidRPr="00EE2426">
              <w:rPr>
                <w:lang w:val="fr-CA"/>
              </w:rPr>
              <w:t xml:space="preserve">les produits </w:t>
            </w:r>
            <w:r w:rsidRPr="00EE2426">
              <w:rPr>
                <w:lang w:val="fr-CA"/>
              </w:rPr>
              <w:t>parfumés</w:t>
            </w:r>
          </w:p>
          <w:p w14:paraId="196C314E" w14:textId="77777777" w:rsidR="00DF289F" w:rsidRPr="00EE2426" w:rsidRDefault="00DF289F" w:rsidP="00222812">
            <w:pPr>
              <w:pStyle w:val="ListParagraph"/>
              <w:numPr>
                <w:ilvl w:val="0"/>
                <w:numId w:val="47"/>
              </w:numPr>
              <w:rPr>
                <w:lang w:val="fr-CA"/>
              </w:rPr>
            </w:pPr>
            <w:r w:rsidRPr="00EE2426">
              <w:rPr>
                <w:lang w:val="fr-CA"/>
              </w:rPr>
              <w:t>Utilisation d'éponges à air pour absorber les odeurs</w:t>
            </w:r>
          </w:p>
          <w:p w14:paraId="52D9A64B" w14:textId="1645BBD1" w:rsidR="001D1155" w:rsidRPr="00EE2426" w:rsidRDefault="001D1155" w:rsidP="001D1155">
            <w:pPr>
              <w:pStyle w:val="ListParagraph"/>
              <w:numPr>
                <w:ilvl w:val="0"/>
                <w:numId w:val="47"/>
              </w:numPr>
              <w:rPr>
                <w:lang w:val="fr-CA"/>
              </w:rPr>
            </w:pPr>
            <w:r w:rsidRPr="00EE2426">
              <w:rPr>
                <w:lang w:val="fr-CA"/>
              </w:rPr>
              <w:t>Bulletin de vote pliable accessible :</w:t>
            </w:r>
          </w:p>
          <w:p w14:paraId="02CD6DEE" w14:textId="0C430D0E" w:rsidR="001D1155" w:rsidRPr="00EE2426" w:rsidRDefault="001D1155" w:rsidP="00836DCB">
            <w:pPr>
              <w:pStyle w:val="ListParagraph"/>
              <w:numPr>
                <w:ilvl w:val="1"/>
                <w:numId w:val="47"/>
              </w:numPr>
              <w:ind w:left="720"/>
              <w:rPr>
                <w:lang w:val="fr-CA"/>
              </w:rPr>
            </w:pPr>
            <w:r w:rsidRPr="00EE2426">
              <w:rPr>
                <w:lang w:val="fr-CA"/>
              </w:rPr>
              <w:t>Option d'assistance disponible</w:t>
            </w:r>
          </w:p>
          <w:p w14:paraId="60ED7853" w14:textId="676DD534" w:rsidR="00DF289F" w:rsidRPr="00EE2426" w:rsidRDefault="00DF289F" w:rsidP="00222812">
            <w:pPr>
              <w:pStyle w:val="ListParagraph"/>
              <w:numPr>
                <w:ilvl w:val="0"/>
                <w:numId w:val="47"/>
              </w:numPr>
              <w:rPr>
                <w:lang w:val="fr-CA"/>
              </w:rPr>
            </w:pPr>
            <w:r w:rsidRPr="00EE2426">
              <w:rPr>
                <w:lang w:val="fr-CA"/>
              </w:rPr>
              <w:t>Diverses façons de voter</w:t>
            </w:r>
          </w:p>
          <w:p w14:paraId="112E0343" w14:textId="3344B873" w:rsidR="00DF289F" w:rsidRPr="00EE2426" w:rsidRDefault="001D1155" w:rsidP="00222812">
            <w:pPr>
              <w:pStyle w:val="ListParagraph"/>
              <w:numPr>
                <w:ilvl w:val="0"/>
                <w:numId w:val="47"/>
              </w:numPr>
              <w:rPr>
                <w:lang w:val="fr-CA"/>
              </w:rPr>
            </w:pPr>
            <w:r w:rsidRPr="00EE2426">
              <w:rPr>
                <w:lang w:val="fr-CA"/>
              </w:rPr>
              <w:t>Désinfectant pour les mains (sans parfum) disponible et surfaces fréquemment désinfectées</w:t>
            </w:r>
          </w:p>
          <w:p w14:paraId="7E7F7E9D" w14:textId="3B4F0909" w:rsidR="00A2022E" w:rsidRPr="00EE2426" w:rsidRDefault="002A213D" w:rsidP="00A2022E">
            <w:pPr>
              <w:pStyle w:val="ListParagraph"/>
              <w:numPr>
                <w:ilvl w:val="0"/>
                <w:numId w:val="47"/>
              </w:numPr>
              <w:rPr>
                <w:lang w:val="fr-CA"/>
              </w:rPr>
            </w:pPr>
            <w:r w:rsidRPr="00EE2426">
              <w:rPr>
                <w:lang w:val="fr-CA"/>
              </w:rPr>
              <w:t>Méthodes plus simples pour marquer le bulletin de vote (par exemple, buvard, tampon)</w:t>
            </w:r>
          </w:p>
          <w:p w14:paraId="33E826FF" w14:textId="2AB2B08A" w:rsidR="00A2022E" w:rsidRPr="00EE2426" w:rsidRDefault="002A213D" w:rsidP="00A2022E">
            <w:pPr>
              <w:pStyle w:val="ListParagraph"/>
              <w:numPr>
                <w:ilvl w:val="0"/>
                <w:numId w:val="47"/>
              </w:numPr>
              <w:rPr>
                <w:lang w:val="fr-CA"/>
              </w:rPr>
            </w:pPr>
            <w:r w:rsidRPr="00EE2426">
              <w:rPr>
                <w:lang w:val="fr-CA"/>
              </w:rPr>
              <w:t xml:space="preserve">Méthode verbale ou auditive pour entendre les options </w:t>
            </w:r>
            <w:r w:rsidR="00A2022E" w:rsidRPr="00EE2426">
              <w:rPr>
                <w:lang w:val="fr-CA"/>
              </w:rPr>
              <w:t>sur le bulletin de vote</w:t>
            </w:r>
          </w:p>
          <w:p w14:paraId="127157D5" w14:textId="2DE953B5" w:rsidR="00A2022E" w:rsidRPr="00EE2426" w:rsidRDefault="00A2022E" w:rsidP="00A2022E">
            <w:pPr>
              <w:pStyle w:val="ListParagraph"/>
              <w:numPr>
                <w:ilvl w:val="0"/>
                <w:numId w:val="47"/>
              </w:numPr>
              <w:rPr>
                <w:lang w:val="fr-CA"/>
              </w:rPr>
            </w:pPr>
            <w:r w:rsidRPr="00EE2426">
              <w:rPr>
                <w:lang w:val="fr-CA"/>
              </w:rPr>
              <w:t>Instructions</w:t>
            </w:r>
            <w:r w:rsidR="003C7387" w:rsidRPr="00EE2426">
              <w:rPr>
                <w:lang w:val="fr-CA"/>
              </w:rPr>
              <w:t xml:space="preserve"> écrites (en plus des instructions verbales)</w:t>
            </w:r>
          </w:p>
          <w:p w14:paraId="3806186C" w14:textId="1F2FE5E6" w:rsidR="00A2022E" w:rsidRPr="00EE2426" w:rsidRDefault="002A213D" w:rsidP="00A2022E">
            <w:pPr>
              <w:pStyle w:val="ListParagraph"/>
              <w:numPr>
                <w:ilvl w:val="0"/>
                <w:numId w:val="47"/>
              </w:numPr>
              <w:rPr>
                <w:lang w:val="fr-CA"/>
              </w:rPr>
            </w:pPr>
            <w:r w:rsidRPr="00EE2426">
              <w:rPr>
                <w:lang w:val="fr-CA"/>
              </w:rPr>
              <w:t>Tapis antidérapants pour assurer une adhérence adéquate sur les sols glissants</w:t>
            </w:r>
          </w:p>
          <w:p w14:paraId="2CFEF916" w14:textId="1B4B3014" w:rsidR="00A2022E" w:rsidRPr="00EE2426" w:rsidRDefault="003C7387" w:rsidP="00A2022E">
            <w:pPr>
              <w:pStyle w:val="ListParagraph"/>
              <w:numPr>
                <w:ilvl w:val="0"/>
                <w:numId w:val="47"/>
              </w:numPr>
              <w:rPr>
                <w:lang w:val="fr-CA"/>
              </w:rPr>
            </w:pPr>
            <w:r w:rsidRPr="00EE2426">
              <w:rPr>
                <w:lang w:val="fr-CA"/>
              </w:rPr>
              <w:t>Personnes vivant avec une lésion cérébrale ou un autre handicap comme agents électoraux, pour leur expérience vécue et leur compréhension des électeurs en difficulté</w:t>
            </w:r>
          </w:p>
          <w:p w14:paraId="47A10319" w14:textId="77777777" w:rsidR="00DF289F" w:rsidRPr="00EE2426" w:rsidRDefault="00DF289F" w:rsidP="00222812">
            <w:pPr>
              <w:pStyle w:val="ListParagraph"/>
              <w:numPr>
                <w:ilvl w:val="0"/>
                <w:numId w:val="47"/>
              </w:numPr>
              <w:rPr>
                <w:lang w:val="fr-CA"/>
              </w:rPr>
            </w:pPr>
            <w:r w:rsidRPr="00EE2426">
              <w:rPr>
                <w:lang w:val="fr-CA"/>
              </w:rPr>
              <w:t>Panneaux expliquant les différentes procédures de vote</w:t>
            </w:r>
          </w:p>
          <w:p w14:paraId="533A9DC1" w14:textId="47D2BEA3" w:rsidR="00A2022E" w:rsidRPr="00EE2426" w:rsidRDefault="00A2022E" w:rsidP="00A2022E">
            <w:pPr>
              <w:pStyle w:val="ListParagraph"/>
              <w:numPr>
                <w:ilvl w:val="0"/>
                <w:numId w:val="47"/>
              </w:numPr>
              <w:rPr>
                <w:lang w:val="fr-CA"/>
              </w:rPr>
            </w:pPr>
            <w:r w:rsidRPr="00EE2426">
              <w:rPr>
                <w:lang w:val="fr-CA"/>
              </w:rPr>
              <w:t>Méthode permettant aux électeurs d'indiquer qu'ils ont besoin d'une aide supplémentaire avant de voter (par exemple, en appelant à l'avance, en ligne)</w:t>
            </w:r>
          </w:p>
          <w:p w14:paraId="435520C8" w14:textId="77777777" w:rsidR="00DF289F" w:rsidRPr="00EE2426" w:rsidRDefault="00DF289F" w:rsidP="00222812">
            <w:pPr>
              <w:pStyle w:val="ListParagraph"/>
              <w:numPr>
                <w:ilvl w:val="0"/>
                <w:numId w:val="47"/>
              </w:numPr>
              <w:rPr>
                <w:lang w:val="fr-CA"/>
              </w:rPr>
            </w:pPr>
            <w:r w:rsidRPr="00EE2426">
              <w:rPr>
                <w:lang w:val="fr-CA"/>
              </w:rPr>
              <w:t>Panneaux et icônes indiquant où se rendre pour voter</w:t>
            </w:r>
          </w:p>
          <w:p w14:paraId="33D774BF" w14:textId="7AE85FDC" w:rsidR="00DF289F" w:rsidRPr="00EE2426" w:rsidRDefault="00E93226" w:rsidP="00222812">
            <w:pPr>
              <w:pStyle w:val="ListParagraph"/>
              <w:numPr>
                <w:ilvl w:val="0"/>
                <w:numId w:val="47"/>
              </w:numPr>
              <w:rPr>
                <w:lang w:val="fr-CA"/>
              </w:rPr>
            </w:pPr>
            <w:r w:rsidRPr="00EE2426">
              <w:rPr>
                <w:lang w:val="fr-CA"/>
              </w:rPr>
              <w:t xml:space="preserve">Rampes </w:t>
            </w:r>
            <w:r w:rsidR="00DF289F" w:rsidRPr="00EE2426">
              <w:rPr>
                <w:lang w:val="fr-CA"/>
              </w:rPr>
              <w:t>pour les personnes souffrant de troubles de l'équilibre et de mobilité</w:t>
            </w:r>
          </w:p>
          <w:p w14:paraId="6BA67FED" w14:textId="1F492FA4" w:rsidR="00DF289F" w:rsidRPr="00EE2426" w:rsidRDefault="00E93226" w:rsidP="00222812">
            <w:pPr>
              <w:pStyle w:val="ListParagraph"/>
              <w:numPr>
                <w:ilvl w:val="0"/>
                <w:numId w:val="47"/>
              </w:numPr>
              <w:rPr>
                <w:lang w:val="fr-CA"/>
              </w:rPr>
            </w:pPr>
            <w:r w:rsidRPr="00EE2426">
              <w:rPr>
                <w:lang w:val="fr-CA"/>
              </w:rPr>
              <w:t>Accès de plain-pied, sans escaliers ni dénivelés</w:t>
            </w:r>
          </w:p>
        </w:tc>
      </w:tr>
      <w:tr w:rsidR="00DF289F" w:rsidRPr="00AE299E" w14:paraId="58B791F5" w14:textId="77777777" w:rsidTr="00FC415B">
        <w:tc>
          <w:tcPr>
            <w:tcW w:w="1271" w:type="dxa"/>
          </w:tcPr>
          <w:p w14:paraId="6074163D" w14:textId="77777777" w:rsidR="00DF289F" w:rsidRPr="00EE2426" w:rsidRDefault="00DF289F" w:rsidP="00FC415B">
            <w:pPr>
              <w:rPr>
                <w:lang w:val="fr-CA"/>
              </w:rPr>
            </w:pPr>
            <w:r w:rsidRPr="00EE2426">
              <w:rPr>
                <w:lang w:val="fr-CA"/>
              </w:rPr>
              <w:t>8,5</w:t>
            </w:r>
          </w:p>
        </w:tc>
        <w:tc>
          <w:tcPr>
            <w:tcW w:w="8079" w:type="dxa"/>
          </w:tcPr>
          <w:p w14:paraId="329FFEB9" w14:textId="00F6C0A0" w:rsidR="00A2022E" w:rsidRPr="00EE2426" w:rsidRDefault="00A2022E" w:rsidP="00A2022E">
            <w:pPr>
              <w:pStyle w:val="ListParagraph"/>
              <w:numPr>
                <w:ilvl w:val="0"/>
                <w:numId w:val="47"/>
              </w:numPr>
              <w:rPr>
                <w:lang w:val="fr-CA"/>
              </w:rPr>
            </w:pPr>
            <w:r w:rsidRPr="00EE2426">
              <w:rPr>
                <w:lang w:val="fr-CA"/>
              </w:rPr>
              <w:t xml:space="preserve">Lors de l'évaluation de l'accessibilité </w:t>
            </w:r>
            <w:r w:rsidR="00C958C2" w:rsidRPr="00EE2426">
              <w:rPr>
                <w:lang w:val="fr-CA"/>
              </w:rPr>
              <w:t>des lieux</w:t>
            </w:r>
            <w:r w:rsidRPr="00EE2426">
              <w:rPr>
                <w:lang w:val="fr-CA"/>
              </w:rPr>
              <w:t xml:space="preserve"> de vote à l'aide d'une liste de contrôle</w:t>
            </w:r>
            <w:r w:rsidR="00C958C2" w:rsidRPr="00EE2426">
              <w:rPr>
                <w:lang w:val="fr-CA"/>
              </w:rPr>
              <w:t>, assure</w:t>
            </w:r>
            <w:r w:rsidR="0079782E">
              <w:rPr>
                <w:lang w:val="fr-CA"/>
              </w:rPr>
              <w:t>r</w:t>
            </w:r>
            <w:r w:rsidR="00C958C2" w:rsidRPr="00EE2426">
              <w:rPr>
                <w:lang w:val="fr-CA"/>
              </w:rPr>
              <w:t xml:space="preserve"> que le lieu est calme et qu'il n'y a pas de bruit ambiant excessif :</w:t>
            </w:r>
          </w:p>
          <w:p w14:paraId="7612D60C" w14:textId="448AA029" w:rsidR="00A2022E" w:rsidRPr="00EE2426" w:rsidRDefault="00A2022E" w:rsidP="00836DCB">
            <w:pPr>
              <w:pStyle w:val="ListParagraph"/>
              <w:numPr>
                <w:ilvl w:val="1"/>
                <w:numId w:val="47"/>
              </w:numPr>
              <w:ind w:left="720"/>
              <w:rPr>
                <w:lang w:val="fr-CA"/>
              </w:rPr>
            </w:pPr>
            <w:r w:rsidRPr="00EE2426">
              <w:rPr>
                <w:lang w:val="fr-CA"/>
              </w:rPr>
              <w:t>Bruit distrayant ou envahissant réduit au minimum</w:t>
            </w:r>
          </w:p>
          <w:p w14:paraId="667005FD" w14:textId="4AF76CC3" w:rsidR="00A2022E" w:rsidRPr="00EE2426" w:rsidRDefault="00A2022E" w:rsidP="00836DCB">
            <w:pPr>
              <w:pStyle w:val="ListParagraph"/>
              <w:numPr>
                <w:ilvl w:val="1"/>
                <w:numId w:val="47"/>
              </w:numPr>
              <w:ind w:left="720"/>
              <w:rPr>
                <w:lang w:val="fr-CA"/>
              </w:rPr>
            </w:pPr>
            <w:r w:rsidRPr="00EE2426">
              <w:rPr>
                <w:lang w:val="fr-CA"/>
              </w:rPr>
              <w:t>Environnement peu bruyant pour faciliter la concentration</w:t>
            </w:r>
          </w:p>
          <w:p w14:paraId="3A2A163A" w14:textId="77777777" w:rsidR="00A2022E" w:rsidRPr="00EE2426" w:rsidRDefault="00A2022E" w:rsidP="00A2022E">
            <w:pPr>
              <w:pStyle w:val="ListParagraph"/>
              <w:numPr>
                <w:ilvl w:val="0"/>
                <w:numId w:val="47"/>
              </w:numPr>
              <w:rPr>
                <w:lang w:val="fr-CA"/>
              </w:rPr>
            </w:pPr>
            <w:r w:rsidRPr="00EE2426">
              <w:rPr>
                <w:lang w:val="fr-CA"/>
              </w:rPr>
              <w:t>Exigences de distanciation indiquées</w:t>
            </w:r>
          </w:p>
          <w:p w14:paraId="4C1BDB9E" w14:textId="54CA677C" w:rsidR="00A2022E" w:rsidRPr="00EE2426" w:rsidRDefault="000D7A9F" w:rsidP="00836DCB">
            <w:pPr>
              <w:pStyle w:val="ListParagraph"/>
              <w:numPr>
                <w:ilvl w:val="0"/>
                <w:numId w:val="47"/>
              </w:numPr>
              <w:rPr>
                <w:lang w:val="fr-CA"/>
              </w:rPr>
            </w:pPr>
            <w:r w:rsidRPr="00EE2426">
              <w:rPr>
                <w:lang w:val="fr-CA"/>
              </w:rPr>
              <w:t xml:space="preserve">Pas de </w:t>
            </w:r>
            <w:r w:rsidR="00A2022E" w:rsidRPr="00EE2426">
              <w:rPr>
                <w:lang w:val="fr-CA"/>
              </w:rPr>
              <w:t xml:space="preserve">messages </w:t>
            </w:r>
            <w:r w:rsidRPr="00EE2426">
              <w:rPr>
                <w:lang w:val="fr-CA"/>
              </w:rPr>
              <w:t>contradictoires</w:t>
            </w:r>
          </w:p>
          <w:p w14:paraId="7D68F511" w14:textId="2B2587E0" w:rsidR="00A2022E" w:rsidRPr="00EE2426" w:rsidRDefault="00E93226" w:rsidP="00A2022E">
            <w:pPr>
              <w:pStyle w:val="ListParagraph"/>
              <w:numPr>
                <w:ilvl w:val="0"/>
                <w:numId w:val="47"/>
              </w:numPr>
              <w:rPr>
                <w:lang w:val="fr-CA"/>
              </w:rPr>
            </w:pPr>
            <w:r w:rsidRPr="00EE2426">
              <w:rPr>
                <w:lang w:val="fr-CA"/>
              </w:rPr>
              <w:t>Utilisation d'une table haute ou surélevée afin que les électeurs n'aient pas à se pencher</w:t>
            </w:r>
          </w:p>
          <w:p w14:paraId="7B12FE42" w14:textId="11ADB479" w:rsidR="00A2022E" w:rsidRPr="00EE2426" w:rsidRDefault="00424415" w:rsidP="00A2022E">
            <w:pPr>
              <w:pStyle w:val="ListParagraph"/>
              <w:numPr>
                <w:ilvl w:val="0"/>
                <w:numId w:val="47"/>
              </w:numPr>
              <w:rPr>
                <w:lang w:val="fr-CA"/>
              </w:rPr>
            </w:pPr>
            <w:r w:rsidRPr="00EE2426">
              <w:rPr>
                <w:lang w:val="fr-CA"/>
              </w:rPr>
              <w:t xml:space="preserve">Personnel d'accueil pour diriger les électeurs à leur arrivée </w:t>
            </w:r>
            <w:r w:rsidR="00A2022E" w:rsidRPr="00EE2426">
              <w:rPr>
                <w:lang w:val="fr-CA"/>
              </w:rPr>
              <w:t>au bureau de vote</w:t>
            </w:r>
          </w:p>
          <w:p w14:paraId="0319EF3F" w14:textId="749CA456" w:rsidR="00DF289F" w:rsidRPr="00EE2426" w:rsidRDefault="000D7A9F" w:rsidP="00222812">
            <w:pPr>
              <w:pStyle w:val="ListParagraph"/>
              <w:numPr>
                <w:ilvl w:val="0"/>
                <w:numId w:val="47"/>
              </w:numPr>
              <w:rPr>
                <w:lang w:val="fr-CA"/>
              </w:rPr>
            </w:pPr>
            <w:r w:rsidRPr="00EE2426">
              <w:rPr>
                <w:lang w:val="fr-CA"/>
              </w:rPr>
              <w:t>Sièges</w:t>
            </w:r>
            <w:r w:rsidR="00424415" w:rsidRPr="00EE2426">
              <w:rPr>
                <w:lang w:val="fr-CA"/>
              </w:rPr>
              <w:t xml:space="preserve"> confortablement espacés</w:t>
            </w:r>
          </w:p>
          <w:p w14:paraId="14FBF664" w14:textId="2E61047A" w:rsidR="00DF289F" w:rsidRPr="00EE2426" w:rsidRDefault="002A213D" w:rsidP="00222812">
            <w:pPr>
              <w:pStyle w:val="ListParagraph"/>
              <w:numPr>
                <w:ilvl w:val="0"/>
                <w:numId w:val="47"/>
              </w:numPr>
              <w:rPr>
                <w:lang w:val="fr-CA"/>
              </w:rPr>
            </w:pPr>
            <w:r w:rsidRPr="00EE2426">
              <w:rPr>
                <w:lang w:val="fr-CA"/>
              </w:rPr>
              <w:t xml:space="preserve">Pas de chaises en plastique dur, qui peuvent être difficiles à utiliser pour </w:t>
            </w:r>
            <w:r w:rsidR="00DF289F" w:rsidRPr="00EE2426">
              <w:rPr>
                <w:lang w:val="fr-CA"/>
              </w:rPr>
              <w:t>les personnes souffrant de lésions cérébrales ou d'autres handicaps</w:t>
            </w:r>
          </w:p>
          <w:p w14:paraId="21281E25" w14:textId="15EE29DA" w:rsidR="00DF289F" w:rsidRPr="00EE2426" w:rsidRDefault="003C7387" w:rsidP="00222812">
            <w:pPr>
              <w:pStyle w:val="ListParagraph"/>
              <w:numPr>
                <w:ilvl w:val="0"/>
                <w:numId w:val="47"/>
              </w:numPr>
              <w:rPr>
                <w:lang w:val="fr-CA"/>
              </w:rPr>
            </w:pPr>
            <w:r w:rsidRPr="00EE2426">
              <w:rPr>
                <w:lang w:val="fr-CA"/>
              </w:rPr>
              <w:t>Prise en compte des conditions météorologiques (mise à disposition d'espaces couverts)</w:t>
            </w:r>
          </w:p>
          <w:p w14:paraId="1B192452" w14:textId="5B431EDC" w:rsidR="00DF289F" w:rsidRPr="00EE2426" w:rsidRDefault="00DF289F" w:rsidP="00222812">
            <w:pPr>
              <w:pStyle w:val="ListParagraph"/>
              <w:numPr>
                <w:ilvl w:val="0"/>
                <w:numId w:val="47"/>
              </w:numPr>
              <w:rPr>
                <w:lang w:val="fr-CA"/>
              </w:rPr>
            </w:pPr>
            <w:r w:rsidRPr="00EE2426">
              <w:rPr>
                <w:lang w:val="fr-CA"/>
              </w:rPr>
              <w:t xml:space="preserve">Utilisation d'une technologie </w:t>
            </w:r>
            <w:r w:rsidR="002A213D" w:rsidRPr="00EE2426">
              <w:rPr>
                <w:lang w:val="fr-CA"/>
              </w:rPr>
              <w:t>de synthèse vocale</w:t>
            </w:r>
          </w:p>
          <w:p w14:paraId="2E931E14" w14:textId="3903C925" w:rsidR="00DF289F" w:rsidRPr="00EE2426" w:rsidRDefault="002A213D" w:rsidP="00222812">
            <w:pPr>
              <w:pStyle w:val="ListParagraph"/>
              <w:numPr>
                <w:ilvl w:val="0"/>
                <w:numId w:val="47"/>
              </w:numPr>
              <w:rPr>
                <w:lang w:val="fr-CA"/>
              </w:rPr>
            </w:pPr>
            <w:r w:rsidRPr="00EE2426">
              <w:rPr>
                <w:lang w:val="fr-CA"/>
              </w:rPr>
              <w:t>Si des écrans sont utilisés, un lecteur d'écran doit être fourni</w:t>
            </w:r>
          </w:p>
          <w:p w14:paraId="5CF5B942" w14:textId="71B1D973" w:rsidR="00DF289F" w:rsidRPr="00EE2426" w:rsidRDefault="002A213D" w:rsidP="00222812">
            <w:pPr>
              <w:pStyle w:val="ListParagraph"/>
              <w:numPr>
                <w:ilvl w:val="0"/>
                <w:numId w:val="47"/>
              </w:numPr>
              <w:rPr>
                <w:lang w:val="fr-CA"/>
              </w:rPr>
            </w:pPr>
            <w:r w:rsidRPr="00EE2426">
              <w:rPr>
                <w:lang w:val="fr-CA"/>
              </w:rPr>
              <w:t xml:space="preserve">Possibilité </w:t>
            </w:r>
            <w:r w:rsidR="00DF289F" w:rsidRPr="00EE2426">
              <w:rPr>
                <w:lang w:val="fr-CA"/>
              </w:rPr>
              <w:t xml:space="preserve">de voter par commande </w:t>
            </w:r>
            <w:r w:rsidRPr="00EE2426">
              <w:rPr>
                <w:lang w:val="fr-CA"/>
              </w:rPr>
              <w:t>vocale</w:t>
            </w:r>
          </w:p>
          <w:p w14:paraId="59D10A91" w14:textId="4EEFF781" w:rsidR="00DF289F" w:rsidRPr="00EE2426" w:rsidRDefault="002A213D" w:rsidP="00222812">
            <w:pPr>
              <w:pStyle w:val="ListParagraph"/>
              <w:numPr>
                <w:ilvl w:val="0"/>
                <w:numId w:val="47"/>
              </w:numPr>
              <w:rPr>
                <w:lang w:val="fr-CA"/>
              </w:rPr>
            </w:pPr>
            <w:r w:rsidRPr="00EE2426">
              <w:rPr>
                <w:lang w:val="fr-CA"/>
              </w:rPr>
              <w:t>Assistance</w:t>
            </w:r>
            <w:r w:rsidR="00DF289F" w:rsidRPr="00EE2426">
              <w:rPr>
                <w:lang w:val="fr-CA"/>
              </w:rPr>
              <w:t xml:space="preserve"> vocale</w:t>
            </w:r>
            <w:r w:rsidRPr="00EE2426">
              <w:rPr>
                <w:lang w:val="fr-CA"/>
              </w:rPr>
              <w:t>, si des options technologiques étendues sont disponibles</w:t>
            </w:r>
          </w:p>
          <w:p w14:paraId="438F449A" w14:textId="4B114C63" w:rsidR="00DF289F" w:rsidRPr="00EE2426" w:rsidRDefault="000D7A9F" w:rsidP="00222812">
            <w:pPr>
              <w:pStyle w:val="ListParagraph"/>
              <w:numPr>
                <w:ilvl w:val="0"/>
                <w:numId w:val="47"/>
              </w:numPr>
              <w:rPr>
                <w:lang w:val="fr-CA"/>
              </w:rPr>
            </w:pPr>
            <w:r w:rsidRPr="00EE2426">
              <w:rPr>
                <w:lang w:val="fr-CA"/>
              </w:rPr>
              <w:t xml:space="preserve">Utilisation de pylônes </w:t>
            </w:r>
            <w:r w:rsidR="00DF289F" w:rsidRPr="00EE2426">
              <w:rPr>
                <w:lang w:val="fr-CA"/>
              </w:rPr>
              <w:t>à l'entrée du bureau de vote</w:t>
            </w:r>
          </w:p>
          <w:p w14:paraId="6A479F4F" w14:textId="3DEE8D74" w:rsidR="00DF289F" w:rsidRPr="00EE2426" w:rsidRDefault="00320FD7" w:rsidP="00222812">
            <w:pPr>
              <w:pStyle w:val="ListParagraph"/>
              <w:numPr>
                <w:ilvl w:val="0"/>
                <w:numId w:val="47"/>
              </w:numPr>
              <w:rPr>
                <w:lang w:val="fr-CA"/>
              </w:rPr>
            </w:pPr>
            <w:r w:rsidRPr="00EE2426">
              <w:rPr>
                <w:lang w:val="fr-CA"/>
              </w:rPr>
              <w:t>Grande table pour voter, plutôt qu'un espace exigu, en particulier pour les personnes qui pourraient avoir besoin d'un espace plus grand pour remplir leur bulletin de vote et garder leur équilibre pendant le vote</w:t>
            </w:r>
          </w:p>
        </w:tc>
      </w:tr>
      <w:tr w:rsidR="00DF289F" w:rsidRPr="00AE299E" w14:paraId="27807C82" w14:textId="77777777" w:rsidTr="00FC415B">
        <w:tc>
          <w:tcPr>
            <w:tcW w:w="1271" w:type="dxa"/>
          </w:tcPr>
          <w:p w14:paraId="1567524D" w14:textId="77777777" w:rsidR="00DF289F" w:rsidRPr="00EE2426" w:rsidRDefault="00DF289F" w:rsidP="00FC415B">
            <w:pPr>
              <w:rPr>
                <w:lang w:val="fr-CA"/>
              </w:rPr>
            </w:pPr>
            <w:r w:rsidRPr="00EE2426">
              <w:rPr>
                <w:lang w:val="fr-CA"/>
              </w:rPr>
              <w:t>8</w:t>
            </w:r>
          </w:p>
        </w:tc>
        <w:tc>
          <w:tcPr>
            <w:tcW w:w="8079" w:type="dxa"/>
          </w:tcPr>
          <w:p w14:paraId="37CD15D6" w14:textId="078E51E6" w:rsidR="00DF289F" w:rsidRPr="00EE2426" w:rsidRDefault="00DF289F" w:rsidP="00222812">
            <w:pPr>
              <w:pStyle w:val="ListParagraph"/>
              <w:numPr>
                <w:ilvl w:val="0"/>
                <w:numId w:val="47"/>
              </w:numPr>
              <w:rPr>
                <w:lang w:val="fr-CA"/>
              </w:rPr>
            </w:pPr>
            <w:r w:rsidRPr="00EE2426">
              <w:rPr>
                <w:lang w:val="fr-CA"/>
              </w:rPr>
              <w:t xml:space="preserve">Accessibilité </w:t>
            </w:r>
            <w:r w:rsidR="003C7387" w:rsidRPr="00EE2426">
              <w:rPr>
                <w:lang w:val="fr-CA"/>
              </w:rPr>
              <w:t xml:space="preserve">partagée du lieu </w:t>
            </w:r>
            <w:r w:rsidRPr="00EE2426">
              <w:rPr>
                <w:lang w:val="fr-CA"/>
              </w:rPr>
              <w:t>et disposition des bureaux de vote pour les électeurs à l'avance</w:t>
            </w:r>
          </w:p>
          <w:p w14:paraId="51CB7F9E" w14:textId="03B56F5D" w:rsidR="00DF289F" w:rsidRPr="00EE2426" w:rsidRDefault="00C958C2" w:rsidP="00222812">
            <w:pPr>
              <w:pStyle w:val="ListParagraph"/>
              <w:numPr>
                <w:ilvl w:val="0"/>
                <w:numId w:val="47"/>
              </w:numPr>
              <w:rPr>
                <w:lang w:val="fr-CA"/>
              </w:rPr>
            </w:pPr>
            <w:r w:rsidRPr="00EE2426">
              <w:rPr>
                <w:lang w:val="fr-CA"/>
              </w:rPr>
              <w:t xml:space="preserve">Il convient de noter que les espaces </w:t>
            </w:r>
            <w:r w:rsidR="00DF289F" w:rsidRPr="00EE2426">
              <w:rPr>
                <w:lang w:val="fr-CA"/>
              </w:rPr>
              <w:t>peuvent sembler inconfortables lorsqu'ils ne sont pas conçus pour le vote.</w:t>
            </w:r>
          </w:p>
          <w:p w14:paraId="06EBB82E" w14:textId="164EAF27" w:rsidR="00DF289F" w:rsidRPr="00EE2426" w:rsidRDefault="001D1155" w:rsidP="00222812">
            <w:pPr>
              <w:pStyle w:val="ListParagraph"/>
              <w:numPr>
                <w:ilvl w:val="0"/>
                <w:numId w:val="47"/>
              </w:numPr>
              <w:rPr>
                <w:lang w:val="fr-CA"/>
              </w:rPr>
            </w:pPr>
            <w:r w:rsidRPr="00EE2426">
              <w:rPr>
                <w:lang w:val="fr-CA"/>
              </w:rPr>
              <w:t xml:space="preserve">Utilisation limitée de produits parfumés (les parfums peuvent être déclencheurs pour les personnes souffrant de lésions cérébrales et de troubles sensoriels) </w:t>
            </w:r>
            <w:r w:rsidR="00941081" w:rsidRPr="00EE2426">
              <w:rPr>
                <w:lang w:val="fr-CA"/>
              </w:rPr>
              <w:t>:</w:t>
            </w:r>
          </w:p>
          <w:p w14:paraId="1C055FC8" w14:textId="63A21D4B" w:rsidR="00DF289F" w:rsidRPr="00EE2426" w:rsidRDefault="000D7A9F" w:rsidP="00836DCB">
            <w:pPr>
              <w:pStyle w:val="ListParagraph"/>
              <w:numPr>
                <w:ilvl w:val="1"/>
                <w:numId w:val="47"/>
              </w:numPr>
              <w:ind w:left="720"/>
              <w:rPr>
                <w:lang w:val="fr-CA"/>
              </w:rPr>
            </w:pPr>
            <w:r w:rsidRPr="00EE2426">
              <w:rPr>
                <w:lang w:val="fr-CA"/>
              </w:rPr>
              <w:t xml:space="preserve">Équilibre entre le besoin d'informations </w:t>
            </w:r>
            <w:r w:rsidR="00DF289F" w:rsidRPr="00EE2426">
              <w:rPr>
                <w:lang w:val="fr-CA"/>
              </w:rPr>
              <w:t>et le risque de surstimulation</w:t>
            </w:r>
          </w:p>
          <w:p w14:paraId="15382F6F" w14:textId="5D4AB3F1" w:rsidR="00DF289F" w:rsidRPr="00EE2426" w:rsidRDefault="00424415" w:rsidP="00222812">
            <w:pPr>
              <w:pStyle w:val="ListParagraph"/>
              <w:numPr>
                <w:ilvl w:val="0"/>
                <w:numId w:val="47"/>
              </w:numPr>
              <w:rPr>
                <w:lang w:val="fr-CA"/>
              </w:rPr>
            </w:pPr>
            <w:r w:rsidRPr="00EE2426">
              <w:rPr>
                <w:lang w:val="fr-CA"/>
              </w:rPr>
              <w:t xml:space="preserve">Rampes mises en évidence par des bandes de couleur pour créer un contraste et garantir </w:t>
            </w:r>
            <w:r w:rsidR="00DF289F" w:rsidRPr="00EE2426">
              <w:rPr>
                <w:lang w:val="fr-CA"/>
              </w:rPr>
              <w:t>un éclairage adéquat</w:t>
            </w:r>
          </w:p>
        </w:tc>
      </w:tr>
      <w:tr w:rsidR="00DF289F" w:rsidRPr="00AE299E" w14:paraId="11B19B1C" w14:textId="77777777" w:rsidTr="00FC415B">
        <w:tc>
          <w:tcPr>
            <w:tcW w:w="1271" w:type="dxa"/>
          </w:tcPr>
          <w:p w14:paraId="07355023" w14:textId="77777777" w:rsidR="00DF289F" w:rsidRPr="00EE2426" w:rsidRDefault="00DF289F" w:rsidP="00FC415B">
            <w:pPr>
              <w:rPr>
                <w:lang w:val="fr-CA"/>
              </w:rPr>
            </w:pPr>
            <w:r w:rsidRPr="00EE2426">
              <w:rPr>
                <w:lang w:val="fr-CA"/>
              </w:rPr>
              <w:t>7,5</w:t>
            </w:r>
          </w:p>
        </w:tc>
        <w:tc>
          <w:tcPr>
            <w:tcW w:w="8079" w:type="dxa"/>
          </w:tcPr>
          <w:p w14:paraId="234FF814" w14:textId="15E5FB65" w:rsidR="00DF289F" w:rsidRPr="00EE2426" w:rsidRDefault="00C958C2" w:rsidP="00222812">
            <w:pPr>
              <w:pStyle w:val="ListParagraph"/>
              <w:numPr>
                <w:ilvl w:val="0"/>
                <w:numId w:val="47"/>
              </w:numPr>
              <w:rPr>
                <w:lang w:val="fr-CA"/>
              </w:rPr>
            </w:pPr>
            <w:r w:rsidRPr="00EE2426">
              <w:rPr>
                <w:lang w:val="fr-CA"/>
              </w:rPr>
              <w:t xml:space="preserve">Proposer des </w:t>
            </w:r>
            <w:r w:rsidRPr="00D531B0">
              <w:rPr>
                <w:lang w:val="fr-CA"/>
              </w:rPr>
              <w:t>casques antibruit :</w:t>
            </w:r>
          </w:p>
          <w:p w14:paraId="4DECD4EE" w14:textId="32EA192D" w:rsidR="00DF289F" w:rsidRPr="00EE2426" w:rsidRDefault="00C958C2" w:rsidP="00836DCB">
            <w:pPr>
              <w:pStyle w:val="ListParagraph"/>
              <w:numPr>
                <w:ilvl w:val="1"/>
                <w:numId w:val="47"/>
              </w:numPr>
              <w:ind w:left="720"/>
              <w:rPr>
                <w:lang w:val="fr-CA"/>
              </w:rPr>
            </w:pPr>
            <w:r w:rsidRPr="00EE2426">
              <w:rPr>
                <w:lang w:val="fr-CA"/>
              </w:rPr>
              <w:t xml:space="preserve">Affiche rappelant aux électeurs qu'ils </w:t>
            </w:r>
            <w:r w:rsidR="00DF289F" w:rsidRPr="00EE2426">
              <w:rPr>
                <w:lang w:val="fr-CA"/>
              </w:rPr>
              <w:t>peuvent apporter les leurs</w:t>
            </w:r>
          </w:p>
        </w:tc>
      </w:tr>
      <w:tr w:rsidR="00DF289F" w:rsidRPr="00AE299E" w14:paraId="106AB000" w14:textId="77777777" w:rsidTr="00FC415B">
        <w:tc>
          <w:tcPr>
            <w:tcW w:w="1271" w:type="dxa"/>
          </w:tcPr>
          <w:p w14:paraId="6598432F" w14:textId="77777777" w:rsidR="00DF289F" w:rsidRPr="00EE2426" w:rsidRDefault="00DF289F" w:rsidP="00FC415B">
            <w:pPr>
              <w:rPr>
                <w:lang w:val="fr-CA"/>
              </w:rPr>
            </w:pPr>
            <w:r w:rsidRPr="00EE2426">
              <w:rPr>
                <w:lang w:val="fr-CA"/>
              </w:rPr>
              <w:t>7</w:t>
            </w:r>
          </w:p>
        </w:tc>
        <w:tc>
          <w:tcPr>
            <w:tcW w:w="8079" w:type="dxa"/>
          </w:tcPr>
          <w:p w14:paraId="1D563CE4" w14:textId="59D491C3" w:rsidR="00DF289F" w:rsidRPr="00EE2426" w:rsidRDefault="000D7A9F" w:rsidP="00836DCB">
            <w:pPr>
              <w:pStyle w:val="ListParagraph"/>
              <w:numPr>
                <w:ilvl w:val="0"/>
                <w:numId w:val="47"/>
              </w:numPr>
              <w:rPr>
                <w:lang w:val="fr-CA"/>
              </w:rPr>
            </w:pPr>
            <w:r w:rsidRPr="00EE2426">
              <w:rPr>
                <w:lang w:val="fr-CA"/>
              </w:rPr>
              <w:t xml:space="preserve">Paravents en carton de différentes </w:t>
            </w:r>
            <w:r w:rsidR="00DF289F" w:rsidRPr="00EE2426">
              <w:rPr>
                <w:lang w:val="fr-CA"/>
              </w:rPr>
              <w:t xml:space="preserve">couleurs </w:t>
            </w:r>
            <w:r w:rsidRPr="00EE2426">
              <w:rPr>
                <w:lang w:val="fr-CA"/>
              </w:rPr>
              <w:t>pour les électeurs</w:t>
            </w:r>
          </w:p>
        </w:tc>
      </w:tr>
      <w:tr w:rsidR="00DF289F" w:rsidRPr="00AE299E" w14:paraId="2A6EAA6C" w14:textId="77777777" w:rsidTr="00FC415B">
        <w:tc>
          <w:tcPr>
            <w:tcW w:w="1271" w:type="dxa"/>
          </w:tcPr>
          <w:p w14:paraId="67EEBA2D" w14:textId="77777777" w:rsidR="00DF289F" w:rsidRPr="00EE2426" w:rsidRDefault="00DF289F" w:rsidP="00FC415B">
            <w:pPr>
              <w:rPr>
                <w:lang w:val="fr-CA"/>
              </w:rPr>
            </w:pPr>
            <w:r w:rsidRPr="00EE2426">
              <w:rPr>
                <w:lang w:val="fr-CA"/>
              </w:rPr>
              <w:t>6,5</w:t>
            </w:r>
          </w:p>
        </w:tc>
        <w:tc>
          <w:tcPr>
            <w:tcW w:w="8079" w:type="dxa"/>
          </w:tcPr>
          <w:p w14:paraId="7E414E88" w14:textId="686506C4" w:rsidR="00DF289F" w:rsidRPr="00EE2426" w:rsidRDefault="00DF289F" w:rsidP="003349A6">
            <w:pPr>
              <w:pStyle w:val="ListParagraph"/>
              <w:numPr>
                <w:ilvl w:val="0"/>
                <w:numId w:val="47"/>
              </w:numPr>
              <w:rPr>
                <w:lang w:val="fr-CA"/>
              </w:rPr>
            </w:pPr>
            <w:r w:rsidRPr="00EE2426">
              <w:rPr>
                <w:lang w:val="fr-CA"/>
              </w:rPr>
              <w:t>Désinfectant pour les mains</w:t>
            </w:r>
            <w:r w:rsidR="00424415" w:rsidRPr="00EE2426">
              <w:rPr>
                <w:lang w:val="fr-CA"/>
              </w:rPr>
              <w:t xml:space="preserve"> sans parfum disponible</w:t>
            </w:r>
          </w:p>
        </w:tc>
      </w:tr>
    </w:tbl>
    <w:p w14:paraId="728CC42D" w14:textId="77777777" w:rsidR="00DF289F" w:rsidRPr="00EE2426" w:rsidRDefault="00DF289F" w:rsidP="00DF289F">
      <w:pPr>
        <w:rPr>
          <w:lang w:val="fr-CA"/>
        </w:rPr>
      </w:pPr>
    </w:p>
    <w:p w14:paraId="1D4EF57A" w14:textId="4CB019D5" w:rsidR="00DF289F" w:rsidRPr="00EE2426" w:rsidRDefault="00DF289F" w:rsidP="00DF289F">
      <w:pPr>
        <w:rPr>
          <w:lang w:val="fr-CA"/>
        </w:rPr>
      </w:pPr>
      <w:r w:rsidRPr="00EE2426">
        <w:rPr>
          <w:lang w:val="fr-CA"/>
        </w:rPr>
        <w:t xml:space="preserve">Ces suggestions ont ensuite été réparties entre les différents emplacements d'un bureau de vote. </w:t>
      </w:r>
      <w:r w:rsidR="00F20CB7" w:rsidRPr="00EE2426">
        <w:rPr>
          <w:lang w:val="fr-CA"/>
        </w:rPr>
        <w:t xml:space="preserve">Le tableau 15 présente </w:t>
      </w:r>
      <w:r w:rsidRPr="00EE2426">
        <w:rPr>
          <w:lang w:val="fr-CA"/>
        </w:rPr>
        <w:t>la classification des résultats.</w:t>
      </w:r>
    </w:p>
    <w:p w14:paraId="792BF7FF" w14:textId="07441523" w:rsidR="00DF289F" w:rsidRPr="00EE2426" w:rsidRDefault="00DF289F" w:rsidP="00836DCB">
      <w:pPr>
        <w:pStyle w:val="Subtitle"/>
        <w:rPr>
          <w:lang w:val="fr-CA"/>
        </w:rPr>
      </w:pPr>
      <w:r w:rsidRPr="00EE2426">
        <w:rPr>
          <w:lang w:val="fr-CA"/>
        </w:rPr>
        <w:t>Tableau</w:t>
      </w:r>
      <w:r w:rsidR="00F20CB7" w:rsidRPr="00EE2426">
        <w:rPr>
          <w:lang w:val="fr-CA"/>
        </w:rPr>
        <w:t xml:space="preserve"> 15 </w:t>
      </w:r>
      <w:r w:rsidRPr="00EE2426">
        <w:rPr>
          <w:lang w:val="fr-CA"/>
        </w:rPr>
        <w:t>: Cartographie des caractéristiques des bureaux de vote fournies par les participants atteints d'une lésion cérébrale</w:t>
      </w:r>
    </w:p>
    <w:tbl>
      <w:tblPr>
        <w:tblStyle w:val="TableGrid"/>
        <w:tblW w:w="0" w:type="auto"/>
        <w:tblLook w:val="04A0" w:firstRow="1" w:lastRow="0" w:firstColumn="1" w:lastColumn="0" w:noHBand="0" w:noVBand="1"/>
        <w:tblCaption w:val="Tableau 15 : Cartographie des caractéristiques des bureaux de vote fournies par les participants atteints d'une lésion cérébrale"/>
        <w:tblDescription w:val="Tableau à deux colonnes intitulées « Emplacement » et « Caractéristiques », mettant en correspondance les aménagements d'accessibilité recommandés pour les bureaux de vote avec des zones ou des rôles spécifiques. Les lignes comprennent : Entrée (entrée alternative, rampes/ascenseurs, personne d'accueil, signalisation d'entrée/sortie) ; Sortie (rampes/ascenseurs, signalisation d'entrée/sortie) ; Intérieur du bureau de vote (espace de vote dédié à faible stimulation sensorielle, file d'attente alternative, toilettes accessibles, sièges/zones d'attente/de repos, signalisation claire des procédures, rappels silencieux, stimulation excessive réduite, tables larges/hautes, rampes) ; Extérieur du bureau de vote (parking accessible, option de vote en bordure de trottoir, protection contre les intempéries, identification claire du bureau de vote) ; L'ensemble du lieu de vote (tables à hauteur accessible et agencement spacieux, éclairage constant et tamisé, identification claire des agents électoraux, réduction des messages contradictoires et de la surstimulation, instructions écrites, sièges et revêtements de sol antidérapants/tapis antidérapants, accès de plain-pied/pas d'escaliers, rampes marquées par contraste, personnel d'accompagnement individuel, réduction des odeurs/ventilation et options sans odeur, portes automatiques ou maintenues ouvertes, signalisation/plans au sol et indications sur l'emplacement des files d'attente, ainsi que signalisation à fort contraste adaptée aux personnes aphasiques et code couleur) ; Publicités générales (communiquer à l'avance sur les caractéristiques d'accessibilité et l'agencement du bureau de vote) ; Autres suggestions (horaires/jours adaptés aux personnes sensibles aux stimuli sensoriels, moyens de demander une aide supplémentaire à l'avance, désinfectant pour les mains sans parfum) ; Avec le responsable de l'information / le scrutateur adjoint / le superviseur central du bureau de vote / le responsable de l'inscription (proposer des bouchons d'oreille et des casques antibruit ou rappeler aux électeurs de les apporter) ; Avec l'ensemble du personnel électoral (formation améliorée sur la reconnaissance des handicaps/handicaps invisibles, instructions écrites, recrutement de personnel électoral ayant une expérience vécue, tables à hauteur appropriée, éviter les produits parfumés) ; Isoloir (feuille de contraste, options vocales/d'assistance telles que la synthèse vocale/le lecteur d'écran si des écrans sont utilisés, outils de marquage accessibles et aide au pliage du bulletin de vote, espace calme, tables à hauteur accessible) ; Urne (table à hauteur appropriée pour éviter de se pencher) ; Bulletin de vote (feuille de contraste, texte accessible adapté à la dyslexie, format plus grand et mise en page intuitive) ; Point de contact pour les commentaires sur l'accessibilité (hauteur de table adaptée) ; Documents administratifs (feuille de contraste et texte accessible adapté aux personnes dyslexiques) ; Signalisation (signalisation améliorée, à fort contraste, étape par étape, avec code couleur, adaptée aux personnes aphasiques, y compris les zones de stationnement/dépose et d'assistance)."/>
      </w:tblPr>
      <w:tblGrid>
        <w:gridCol w:w="2342"/>
        <w:gridCol w:w="7458"/>
      </w:tblGrid>
      <w:tr w:rsidR="00DF289F" w:rsidRPr="00EE2426" w14:paraId="2A9E3E5A" w14:textId="77777777" w:rsidTr="00FC415B">
        <w:tc>
          <w:tcPr>
            <w:tcW w:w="1413" w:type="dxa"/>
          </w:tcPr>
          <w:p w14:paraId="26D5F80F" w14:textId="77777777" w:rsidR="00DF289F" w:rsidRPr="00EE2426" w:rsidRDefault="00DF289F" w:rsidP="00FC415B">
            <w:pPr>
              <w:rPr>
                <w:b/>
                <w:bCs/>
                <w:lang w:val="fr-CA"/>
              </w:rPr>
            </w:pPr>
            <w:r w:rsidRPr="00EE2426">
              <w:rPr>
                <w:b/>
                <w:bCs/>
                <w:lang w:val="fr-CA"/>
              </w:rPr>
              <w:t>Emplacement</w:t>
            </w:r>
          </w:p>
        </w:tc>
        <w:tc>
          <w:tcPr>
            <w:tcW w:w="7937" w:type="dxa"/>
          </w:tcPr>
          <w:p w14:paraId="799A2C31" w14:textId="77777777" w:rsidR="00DF289F" w:rsidRPr="00EE2426" w:rsidRDefault="00DF289F" w:rsidP="00FC415B">
            <w:pPr>
              <w:rPr>
                <w:b/>
                <w:bCs/>
                <w:lang w:val="fr-CA"/>
              </w:rPr>
            </w:pPr>
            <w:r w:rsidRPr="00EE2426">
              <w:rPr>
                <w:b/>
                <w:bCs/>
                <w:lang w:val="fr-CA"/>
              </w:rPr>
              <w:t>Attributs</w:t>
            </w:r>
          </w:p>
        </w:tc>
      </w:tr>
      <w:tr w:rsidR="00DF289F" w:rsidRPr="00AE299E" w14:paraId="17D0AA06" w14:textId="77777777" w:rsidTr="00FC415B">
        <w:tc>
          <w:tcPr>
            <w:tcW w:w="1413" w:type="dxa"/>
          </w:tcPr>
          <w:p w14:paraId="13CAC190" w14:textId="77777777" w:rsidR="00DF289F" w:rsidRPr="00EE2426" w:rsidRDefault="00DF289F" w:rsidP="00FC415B">
            <w:pPr>
              <w:rPr>
                <w:lang w:val="fr-CA"/>
              </w:rPr>
            </w:pPr>
            <w:r w:rsidRPr="00EE2426">
              <w:rPr>
                <w:lang w:val="fr-CA"/>
              </w:rPr>
              <w:t>Entrée</w:t>
            </w:r>
          </w:p>
        </w:tc>
        <w:tc>
          <w:tcPr>
            <w:tcW w:w="7937" w:type="dxa"/>
          </w:tcPr>
          <w:p w14:paraId="647073FF" w14:textId="59EB839B" w:rsidR="00DF289F" w:rsidRPr="00EE2426" w:rsidRDefault="00DF289F" w:rsidP="00222812">
            <w:pPr>
              <w:pStyle w:val="ListParagraph"/>
              <w:numPr>
                <w:ilvl w:val="0"/>
                <w:numId w:val="47"/>
              </w:numPr>
              <w:rPr>
                <w:lang w:val="fr-CA"/>
              </w:rPr>
            </w:pPr>
            <w:r w:rsidRPr="00EE2426">
              <w:rPr>
                <w:lang w:val="fr-CA"/>
              </w:rPr>
              <w:t xml:space="preserve">Entrée </w:t>
            </w:r>
            <w:r w:rsidR="003C7387" w:rsidRPr="00EE2426">
              <w:rPr>
                <w:lang w:val="fr-CA"/>
              </w:rPr>
              <w:t xml:space="preserve">alternative </w:t>
            </w:r>
            <w:r w:rsidRPr="00EE2426">
              <w:rPr>
                <w:lang w:val="fr-CA"/>
              </w:rPr>
              <w:t>pour les personnes qui ont besoin d'une aide supplémentaire</w:t>
            </w:r>
          </w:p>
          <w:p w14:paraId="491EF0CD" w14:textId="3B24AB5F" w:rsidR="00DF289F" w:rsidRPr="00EE2426" w:rsidRDefault="003C7387" w:rsidP="00222812">
            <w:pPr>
              <w:pStyle w:val="ListParagraph"/>
              <w:numPr>
                <w:ilvl w:val="0"/>
                <w:numId w:val="47"/>
              </w:numPr>
              <w:rPr>
                <w:lang w:val="fr-CA"/>
              </w:rPr>
            </w:pPr>
            <w:r w:rsidRPr="00EE2426">
              <w:rPr>
                <w:lang w:val="fr-CA"/>
              </w:rPr>
              <w:t>Rampes et ascenseurs si nécessaire</w:t>
            </w:r>
          </w:p>
          <w:p w14:paraId="4308C948" w14:textId="05D133F4" w:rsidR="00DF289F" w:rsidRPr="00EE2426" w:rsidRDefault="00424415" w:rsidP="00222812">
            <w:pPr>
              <w:pStyle w:val="ListParagraph"/>
              <w:numPr>
                <w:ilvl w:val="0"/>
                <w:numId w:val="47"/>
              </w:numPr>
              <w:rPr>
                <w:lang w:val="fr-CA"/>
              </w:rPr>
            </w:pPr>
            <w:r w:rsidRPr="00EE2426">
              <w:rPr>
                <w:lang w:val="fr-CA"/>
              </w:rPr>
              <w:t xml:space="preserve">Personnel d'accueil pour diriger les électeurs à leur arrivée </w:t>
            </w:r>
            <w:r w:rsidR="00DF289F" w:rsidRPr="00EE2426">
              <w:rPr>
                <w:lang w:val="fr-CA"/>
              </w:rPr>
              <w:t>au bureau de vote</w:t>
            </w:r>
          </w:p>
          <w:p w14:paraId="086EA586" w14:textId="19AEA776" w:rsidR="00DF289F" w:rsidRPr="00EE2426" w:rsidRDefault="00DF289F" w:rsidP="00FC415B">
            <w:pPr>
              <w:pStyle w:val="ListParagraph"/>
              <w:numPr>
                <w:ilvl w:val="0"/>
                <w:numId w:val="47"/>
              </w:numPr>
              <w:rPr>
                <w:lang w:val="fr-CA"/>
              </w:rPr>
            </w:pPr>
            <w:r w:rsidRPr="00EE2426">
              <w:rPr>
                <w:lang w:val="fr-CA"/>
              </w:rPr>
              <w:t>Panneau indiquant l'entrée et la sortie</w:t>
            </w:r>
          </w:p>
        </w:tc>
      </w:tr>
      <w:tr w:rsidR="00DF289F" w:rsidRPr="00AE299E" w14:paraId="120FF3F0" w14:textId="77777777" w:rsidTr="00FC415B">
        <w:tc>
          <w:tcPr>
            <w:tcW w:w="1413" w:type="dxa"/>
          </w:tcPr>
          <w:p w14:paraId="3B175F54" w14:textId="77777777" w:rsidR="00DF289F" w:rsidRPr="00EE2426" w:rsidRDefault="00DF289F" w:rsidP="00FC415B">
            <w:pPr>
              <w:rPr>
                <w:lang w:val="fr-CA"/>
              </w:rPr>
            </w:pPr>
            <w:r w:rsidRPr="00EE2426">
              <w:rPr>
                <w:lang w:val="fr-CA"/>
              </w:rPr>
              <w:t>Sortie</w:t>
            </w:r>
          </w:p>
        </w:tc>
        <w:tc>
          <w:tcPr>
            <w:tcW w:w="7937" w:type="dxa"/>
          </w:tcPr>
          <w:p w14:paraId="0AB0E75F" w14:textId="45C2D8D4" w:rsidR="00DF289F" w:rsidRPr="00EE2426" w:rsidRDefault="003C7387" w:rsidP="00222812">
            <w:pPr>
              <w:pStyle w:val="ListParagraph"/>
              <w:numPr>
                <w:ilvl w:val="0"/>
                <w:numId w:val="47"/>
              </w:numPr>
              <w:rPr>
                <w:lang w:val="fr-CA"/>
              </w:rPr>
            </w:pPr>
            <w:r w:rsidRPr="00EE2426">
              <w:rPr>
                <w:lang w:val="fr-CA"/>
              </w:rPr>
              <w:t>Rampes et ascenseurs si nécessaire</w:t>
            </w:r>
          </w:p>
          <w:p w14:paraId="4A509FD1" w14:textId="45DF4B3A" w:rsidR="00DF289F" w:rsidRPr="00EE2426" w:rsidRDefault="00DF289F" w:rsidP="00FC415B">
            <w:pPr>
              <w:pStyle w:val="ListParagraph"/>
              <w:numPr>
                <w:ilvl w:val="0"/>
                <w:numId w:val="47"/>
              </w:numPr>
              <w:rPr>
                <w:lang w:val="fr-CA"/>
              </w:rPr>
            </w:pPr>
            <w:r w:rsidRPr="00EE2426">
              <w:rPr>
                <w:lang w:val="fr-CA"/>
              </w:rPr>
              <w:t>Panneau indiquant l'entrée et la sortie</w:t>
            </w:r>
          </w:p>
        </w:tc>
      </w:tr>
      <w:tr w:rsidR="00DF289F" w:rsidRPr="00AE299E" w14:paraId="1CF8994E" w14:textId="77777777" w:rsidTr="00FC415B">
        <w:tc>
          <w:tcPr>
            <w:tcW w:w="1413" w:type="dxa"/>
          </w:tcPr>
          <w:p w14:paraId="090DFDF5" w14:textId="77777777" w:rsidR="00DF289F" w:rsidRPr="00EE2426" w:rsidRDefault="00DF289F" w:rsidP="00FC415B">
            <w:pPr>
              <w:rPr>
                <w:lang w:val="fr-CA"/>
              </w:rPr>
            </w:pPr>
            <w:r w:rsidRPr="00EE2426">
              <w:rPr>
                <w:lang w:val="fr-CA"/>
              </w:rPr>
              <w:t>Intérieur du bureau de vote</w:t>
            </w:r>
          </w:p>
        </w:tc>
        <w:tc>
          <w:tcPr>
            <w:tcW w:w="7937" w:type="dxa"/>
          </w:tcPr>
          <w:p w14:paraId="46C91755" w14:textId="6172DF6B" w:rsidR="003C7387" w:rsidRPr="00EE2426" w:rsidRDefault="003C7387" w:rsidP="003C7387">
            <w:pPr>
              <w:pStyle w:val="ListParagraph"/>
              <w:numPr>
                <w:ilvl w:val="0"/>
                <w:numId w:val="47"/>
              </w:numPr>
              <w:rPr>
                <w:lang w:val="fr-CA"/>
              </w:rPr>
            </w:pPr>
            <w:r w:rsidRPr="00EE2426">
              <w:rPr>
                <w:lang w:val="fr-CA"/>
              </w:rPr>
              <w:t>Espace dédié au vote afin de mieux servir les personnes atteintes de lésions cérébrales et d'autres handicaps :</w:t>
            </w:r>
          </w:p>
          <w:p w14:paraId="0223A36C" w14:textId="2B4C9A84" w:rsidR="00DF289F" w:rsidRPr="00EE2426" w:rsidRDefault="003C7387" w:rsidP="00836DCB">
            <w:pPr>
              <w:pStyle w:val="ListParagraph"/>
              <w:numPr>
                <w:ilvl w:val="1"/>
                <w:numId w:val="47"/>
              </w:numPr>
              <w:ind w:left="720"/>
              <w:rPr>
                <w:lang w:val="fr-CA"/>
              </w:rPr>
            </w:pPr>
            <w:r w:rsidRPr="00EE2426">
              <w:rPr>
                <w:lang w:val="fr-CA"/>
              </w:rPr>
              <w:t>Environnement contrôlé pour répondre aux besoins sensoriels des personnes handicapées</w:t>
            </w:r>
          </w:p>
          <w:p w14:paraId="2C412540" w14:textId="34D095BE" w:rsidR="00DF289F" w:rsidRPr="00EE2426" w:rsidRDefault="00DF289F" w:rsidP="00222812">
            <w:pPr>
              <w:pStyle w:val="ListParagraph"/>
              <w:numPr>
                <w:ilvl w:val="0"/>
                <w:numId w:val="47"/>
              </w:numPr>
              <w:rPr>
                <w:lang w:val="fr-CA"/>
              </w:rPr>
            </w:pPr>
            <w:r w:rsidRPr="00EE2426">
              <w:rPr>
                <w:lang w:val="fr-CA"/>
              </w:rPr>
              <w:t xml:space="preserve">File d'attente </w:t>
            </w:r>
            <w:r w:rsidR="003C7387" w:rsidRPr="00EE2426">
              <w:rPr>
                <w:lang w:val="fr-CA"/>
              </w:rPr>
              <w:t xml:space="preserve">alternative </w:t>
            </w:r>
            <w:r w:rsidRPr="00EE2426">
              <w:rPr>
                <w:lang w:val="fr-CA"/>
              </w:rPr>
              <w:t>pour les personnes handicapées</w:t>
            </w:r>
          </w:p>
          <w:p w14:paraId="5A3ED8E0" w14:textId="410D610E" w:rsidR="00DF289F" w:rsidRPr="00EE2426" w:rsidRDefault="00DF289F" w:rsidP="00222812">
            <w:pPr>
              <w:pStyle w:val="ListParagraph"/>
              <w:numPr>
                <w:ilvl w:val="0"/>
                <w:numId w:val="47"/>
              </w:numPr>
              <w:rPr>
                <w:lang w:val="fr-CA"/>
              </w:rPr>
            </w:pPr>
            <w:r w:rsidRPr="00EE2426">
              <w:rPr>
                <w:lang w:val="fr-CA"/>
              </w:rPr>
              <w:t>Toilettes accessibles</w:t>
            </w:r>
          </w:p>
          <w:p w14:paraId="3812E4F0" w14:textId="485AA795" w:rsidR="00DF289F" w:rsidRPr="00EE2426" w:rsidRDefault="003C7387" w:rsidP="00222812">
            <w:pPr>
              <w:pStyle w:val="ListParagraph"/>
              <w:numPr>
                <w:ilvl w:val="0"/>
                <w:numId w:val="47"/>
              </w:numPr>
              <w:rPr>
                <w:lang w:val="fr-CA"/>
              </w:rPr>
            </w:pPr>
            <w:r w:rsidRPr="00EE2426">
              <w:rPr>
                <w:lang w:val="fr-CA"/>
              </w:rPr>
              <w:t>Des zones où s'asseoir ou attendre pour les personnes ayant des difficultés à rester debout pendant de longues périodes</w:t>
            </w:r>
          </w:p>
          <w:p w14:paraId="47E5A3AD" w14:textId="77777777" w:rsidR="00DF289F" w:rsidRPr="00EE2426" w:rsidRDefault="00DF289F" w:rsidP="00222812">
            <w:pPr>
              <w:pStyle w:val="ListParagraph"/>
              <w:numPr>
                <w:ilvl w:val="0"/>
                <w:numId w:val="47"/>
              </w:numPr>
              <w:rPr>
                <w:lang w:val="fr-CA"/>
              </w:rPr>
            </w:pPr>
            <w:r w:rsidRPr="00EE2426">
              <w:rPr>
                <w:lang w:val="fr-CA"/>
              </w:rPr>
              <w:t>Signalisation expliquant les différentes procédures de vote</w:t>
            </w:r>
          </w:p>
          <w:p w14:paraId="4FC5118B" w14:textId="58DBCAF5" w:rsidR="00DF289F" w:rsidRPr="00EE2426" w:rsidRDefault="00320FD7" w:rsidP="00222812">
            <w:pPr>
              <w:pStyle w:val="ListParagraph"/>
              <w:numPr>
                <w:ilvl w:val="0"/>
                <w:numId w:val="47"/>
              </w:numPr>
              <w:rPr>
                <w:lang w:val="fr-CA"/>
              </w:rPr>
            </w:pPr>
            <w:r w:rsidRPr="00EE2426">
              <w:rPr>
                <w:lang w:val="fr-CA"/>
              </w:rPr>
              <w:t xml:space="preserve">Espaces de repos disponibles, </w:t>
            </w:r>
            <w:r w:rsidR="00DF289F" w:rsidRPr="00EE2426">
              <w:rPr>
                <w:lang w:val="fr-CA"/>
              </w:rPr>
              <w:t>pendant et après le processus de vote</w:t>
            </w:r>
          </w:p>
          <w:p w14:paraId="563ED856" w14:textId="5FA3A287" w:rsidR="00DF289F" w:rsidRPr="00EE2426" w:rsidRDefault="00320FD7" w:rsidP="00222812">
            <w:pPr>
              <w:pStyle w:val="ListParagraph"/>
              <w:numPr>
                <w:ilvl w:val="0"/>
                <w:numId w:val="47"/>
              </w:numPr>
              <w:rPr>
                <w:lang w:val="fr-CA"/>
              </w:rPr>
            </w:pPr>
            <w:r w:rsidRPr="00EE2426">
              <w:rPr>
                <w:lang w:val="fr-CA"/>
              </w:rPr>
              <w:t xml:space="preserve">Espace séparé disponible pour le vote des personnes qui ont besoin d'un espace contrôlé sur le plan sensoriel (accessible aux personnes handicapées) </w:t>
            </w:r>
          </w:p>
          <w:p w14:paraId="43FE4916" w14:textId="4FFE5F61" w:rsidR="00DF289F" w:rsidRPr="00EE2426" w:rsidRDefault="00320FD7" w:rsidP="00222812">
            <w:pPr>
              <w:pStyle w:val="ListParagraph"/>
              <w:numPr>
                <w:ilvl w:val="0"/>
                <w:numId w:val="47"/>
              </w:numPr>
              <w:rPr>
                <w:lang w:val="fr-CA"/>
              </w:rPr>
            </w:pPr>
            <w:r w:rsidRPr="00EE2426">
              <w:rPr>
                <w:lang w:val="fr-CA"/>
              </w:rPr>
              <w:t>Les électeurs ne se sentent pas pressés, ce qui peut affecter leurs capacités lors du vote</w:t>
            </w:r>
          </w:p>
          <w:p w14:paraId="0D46B5C6" w14:textId="00066526" w:rsidR="00DF289F" w:rsidRPr="00EE2426" w:rsidRDefault="00320FD7" w:rsidP="00222812">
            <w:pPr>
              <w:pStyle w:val="ListParagraph"/>
              <w:numPr>
                <w:ilvl w:val="0"/>
                <w:numId w:val="47"/>
              </w:numPr>
              <w:rPr>
                <w:lang w:val="fr-CA"/>
              </w:rPr>
            </w:pPr>
            <w:r w:rsidRPr="00EE2426">
              <w:rPr>
                <w:lang w:val="fr-CA"/>
              </w:rPr>
              <w:t xml:space="preserve">Des chaises ou des espaces où s'appuyer pour attendre </w:t>
            </w:r>
            <w:r w:rsidR="00DF289F" w:rsidRPr="00EE2426">
              <w:rPr>
                <w:lang w:val="fr-CA"/>
              </w:rPr>
              <w:t>en file</w:t>
            </w:r>
          </w:p>
          <w:p w14:paraId="6CB82C2B" w14:textId="05909222" w:rsidR="00DF289F" w:rsidRPr="00EE2426" w:rsidRDefault="00320FD7" w:rsidP="00222812">
            <w:pPr>
              <w:pStyle w:val="ListParagraph"/>
              <w:numPr>
                <w:ilvl w:val="0"/>
                <w:numId w:val="47"/>
              </w:numPr>
              <w:rPr>
                <w:lang w:val="fr-CA"/>
              </w:rPr>
            </w:pPr>
            <w:r w:rsidRPr="00EE2426">
              <w:rPr>
                <w:lang w:val="fr-CA"/>
              </w:rPr>
              <w:t>Absence d'espaces oppressants ou trop stimulants pouvant affecter l'équilibre des personnes atteintes de lésions cérébrales</w:t>
            </w:r>
          </w:p>
          <w:p w14:paraId="70835325" w14:textId="43BD7B53" w:rsidR="00DF289F" w:rsidRPr="00EE2426" w:rsidRDefault="00E93226" w:rsidP="00222812">
            <w:pPr>
              <w:pStyle w:val="ListParagraph"/>
              <w:numPr>
                <w:ilvl w:val="0"/>
                <w:numId w:val="47"/>
              </w:numPr>
              <w:rPr>
                <w:lang w:val="fr-CA"/>
              </w:rPr>
            </w:pPr>
            <w:r w:rsidRPr="00EE2426">
              <w:rPr>
                <w:lang w:val="fr-CA"/>
              </w:rPr>
              <w:t>Grande table pour voter, plutôt qu'un espace exigu, en particulier pour ceux qui pourraient avoir besoin d'un espace plus grand pour remplir leur bulletin de vote et garder leur équilibre pendant le vote</w:t>
            </w:r>
          </w:p>
          <w:p w14:paraId="7919B770" w14:textId="680A2010" w:rsidR="00DF289F" w:rsidRPr="00EE2426" w:rsidRDefault="00E93226" w:rsidP="00222812">
            <w:pPr>
              <w:pStyle w:val="ListParagraph"/>
              <w:numPr>
                <w:ilvl w:val="0"/>
                <w:numId w:val="47"/>
              </w:numPr>
              <w:rPr>
                <w:lang w:val="fr-CA"/>
              </w:rPr>
            </w:pPr>
            <w:r w:rsidRPr="00EE2426">
              <w:rPr>
                <w:lang w:val="fr-CA"/>
              </w:rPr>
              <w:t>Utilisation d'une table haute ou surélevée afin que les électeurs n'aient pas à se pencher</w:t>
            </w:r>
          </w:p>
          <w:p w14:paraId="6A9F2D69" w14:textId="677CE8B7" w:rsidR="00DF289F" w:rsidRPr="00EE2426" w:rsidRDefault="00E93226" w:rsidP="00222812">
            <w:pPr>
              <w:pStyle w:val="ListParagraph"/>
              <w:numPr>
                <w:ilvl w:val="0"/>
                <w:numId w:val="47"/>
              </w:numPr>
              <w:rPr>
                <w:lang w:val="fr-CA"/>
              </w:rPr>
            </w:pPr>
            <w:r w:rsidRPr="00EE2426">
              <w:rPr>
                <w:lang w:val="fr-CA"/>
              </w:rPr>
              <w:t xml:space="preserve">Des rampes </w:t>
            </w:r>
            <w:r w:rsidR="00DF289F" w:rsidRPr="00EE2426">
              <w:rPr>
                <w:lang w:val="fr-CA"/>
              </w:rPr>
              <w:t>pour les personnes ayant des difficultés d'équilibre et de mobilité</w:t>
            </w:r>
          </w:p>
          <w:p w14:paraId="779DFA5F" w14:textId="240EFA66" w:rsidR="00DF289F" w:rsidRPr="00EE2426" w:rsidRDefault="00C958C2" w:rsidP="00222812">
            <w:pPr>
              <w:pStyle w:val="ListParagraph"/>
              <w:numPr>
                <w:ilvl w:val="0"/>
                <w:numId w:val="47"/>
              </w:numPr>
              <w:rPr>
                <w:lang w:val="fr-CA"/>
              </w:rPr>
            </w:pPr>
            <w:r w:rsidRPr="00EE2426">
              <w:rPr>
                <w:lang w:val="fr-CA"/>
              </w:rPr>
              <w:t>Rappels aux électeurs par les agents électoraux afin de maintenir le calme dans la zone de vote</w:t>
            </w:r>
          </w:p>
          <w:p w14:paraId="029AF791" w14:textId="030D464B" w:rsidR="00DF289F" w:rsidRPr="00EE2426" w:rsidRDefault="00C958C2" w:rsidP="00222812">
            <w:pPr>
              <w:pStyle w:val="ListParagraph"/>
              <w:numPr>
                <w:ilvl w:val="0"/>
                <w:numId w:val="47"/>
              </w:numPr>
              <w:rPr>
                <w:lang w:val="fr-CA"/>
              </w:rPr>
            </w:pPr>
            <w:r w:rsidRPr="00EE2426">
              <w:rPr>
                <w:lang w:val="fr-CA"/>
              </w:rPr>
              <w:t xml:space="preserve">Rappel par les agents électoraux pour que les personnes </w:t>
            </w:r>
            <w:r w:rsidR="00DF289F" w:rsidRPr="00EE2426">
              <w:rPr>
                <w:lang w:val="fr-CA"/>
              </w:rPr>
              <w:t>traversent le lieu de vote sans s'attarder ni parler</w:t>
            </w:r>
          </w:p>
          <w:p w14:paraId="4E012516" w14:textId="6D1EAAAC" w:rsidR="00DF289F" w:rsidRPr="00EE2426" w:rsidRDefault="00C958C2" w:rsidP="00836DCB">
            <w:pPr>
              <w:pStyle w:val="ListParagraph"/>
              <w:numPr>
                <w:ilvl w:val="0"/>
                <w:numId w:val="47"/>
              </w:numPr>
              <w:rPr>
                <w:lang w:val="fr-CA"/>
              </w:rPr>
            </w:pPr>
            <w:r w:rsidRPr="00EE2426">
              <w:rPr>
                <w:lang w:val="fr-CA"/>
              </w:rPr>
              <w:t xml:space="preserve">Limiter </w:t>
            </w:r>
            <w:r w:rsidR="00DF289F" w:rsidRPr="00EE2426">
              <w:rPr>
                <w:lang w:val="fr-CA"/>
              </w:rPr>
              <w:t xml:space="preserve">autant que possible </w:t>
            </w:r>
            <w:r w:rsidRPr="00EE2426">
              <w:rPr>
                <w:lang w:val="fr-CA"/>
              </w:rPr>
              <w:t>les conversations inutiles</w:t>
            </w:r>
          </w:p>
        </w:tc>
      </w:tr>
      <w:tr w:rsidR="00DF289F" w:rsidRPr="00AE299E" w14:paraId="25659258" w14:textId="77777777" w:rsidTr="00FC415B">
        <w:tc>
          <w:tcPr>
            <w:tcW w:w="1413" w:type="dxa"/>
          </w:tcPr>
          <w:p w14:paraId="081E16C9" w14:textId="77777777" w:rsidR="00DF289F" w:rsidRPr="00EE2426" w:rsidRDefault="00DF289F" w:rsidP="00FC415B">
            <w:pPr>
              <w:rPr>
                <w:lang w:val="fr-CA"/>
              </w:rPr>
            </w:pPr>
            <w:r w:rsidRPr="00EE2426">
              <w:rPr>
                <w:lang w:val="fr-CA"/>
              </w:rPr>
              <w:t>Extérieur du bureau de vote</w:t>
            </w:r>
          </w:p>
        </w:tc>
        <w:tc>
          <w:tcPr>
            <w:tcW w:w="7937" w:type="dxa"/>
          </w:tcPr>
          <w:p w14:paraId="055CE182" w14:textId="15485E9E" w:rsidR="00DF289F" w:rsidRPr="00EE2426" w:rsidRDefault="00F84A90" w:rsidP="00222812">
            <w:pPr>
              <w:pStyle w:val="ListParagraph"/>
              <w:numPr>
                <w:ilvl w:val="0"/>
                <w:numId w:val="47"/>
              </w:numPr>
              <w:rPr>
                <w:lang w:val="fr-CA"/>
              </w:rPr>
            </w:pPr>
            <w:r>
              <w:rPr>
                <w:lang w:val="fr-CA"/>
              </w:rPr>
              <w:t>Stationnement</w:t>
            </w:r>
            <w:r w:rsidR="00DF289F" w:rsidRPr="00EE2426">
              <w:rPr>
                <w:lang w:val="fr-CA"/>
              </w:rPr>
              <w:t xml:space="preserve"> accessible</w:t>
            </w:r>
          </w:p>
          <w:p w14:paraId="5743EC73" w14:textId="5CF21F3E" w:rsidR="00DF289F" w:rsidRPr="00EE2426" w:rsidRDefault="003C7387" w:rsidP="00222812">
            <w:pPr>
              <w:pStyle w:val="ListParagraph"/>
              <w:numPr>
                <w:ilvl w:val="0"/>
                <w:numId w:val="47"/>
              </w:numPr>
              <w:rPr>
                <w:lang w:val="fr-CA"/>
              </w:rPr>
            </w:pPr>
            <w:r w:rsidRPr="00EE2426">
              <w:rPr>
                <w:lang w:val="fr-CA"/>
              </w:rPr>
              <w:t xml:space="preserve">Possibilité de </w:t>
            </w:r>
            <w:r w:rsidR="00DF289F" w:rsidRPr="00EE2426">
              <w:rPr>
                <w:lang w:val="fr-CA"/>
              </w:rPr>
              <w:t>voter depuis son véhicule</w:t>
            </w:r>
          </w:p>
          <w:p w14:paraId="0C684F15" w14:textId="18E83C09" w:rsidR="000D7A9F" w:rsidRPr="00EE2426" w:rsidRDefault="003C7387" w:rsidP="00222812">
            <w:pPr>
              <w:pStyle w:val="ListParagraph"/>
              <w:numPr>
                <w:ilvl w:val="0"/>
                <w:numId w:val="47"/>
              </w:numPr>
              <w:rPr>
                <w:lang w:val="fr-CA"/>
              </w:rPr>
            </w:pPr>
            <w:r w:rsidRPr="00EE2426">
              <w:rPr>
                <w:lang w:val="fr-CA"/>
              </w:rPr>
              <w:t>Prise en compte des conditions météorologiques (zones couvertes prévues)</w:t>
            </w:r>
          </w:p>
          <w:p w14:paraId="70FC9824" w14:textId="4DABB22B" w:rsidR="00DF289F" w:rsidRPr="00EE2426" w:rsidRDefault="000D7A9F" w:rsidP="00836DCB">
            <w:pPr>
              <w:pStyle w:val="ListParagraph"/>
              <w:numPr>
                <w:ilvl w:val="0"/>
                <w:numId w:val="47"/>
              </w:numPr>
              <w:rPr>
                <w:lang w:val="fr-CA"/>
              </w:rPr>
            </w:pPr>
            <w:r w:rsidRPr="00EE2426">
              <w:rPr>
                <w:lang w:val="fr-CA"/>
              </w:rPr>
              <w:t>Emplacement clairement indiqué comme bureau de vote</w:t>
            </w:r>
          </w:p>
        </w:tc>
      </w:tr>
      <w:tr w:rsidR="00DF289F" w:rsidRPr="00AE299E" w14:paraId="105B3812" w14:textId="77777777" w:rsidTr="00FC415B">
        <w:tc>
          <w:tcPr>
            <w:tcW w:w="1413" w:type="dxa"/>
          </w:tcPr>
          <w:p w14:paraId="44ABF7C9" w14:textId="77777777" w:rsidR="00DF289F" w:rsidRPr="00EE2426" w:rsidRDefault="00DF289F" w:rsidP="00FC415B">
            <w:pPr>
              <w:rPr>
                <w:lang w:val="fr-CA"/>
              </w:rPr>
            </w:pPr>
            <w:r w:rsidRPr="00EE2426">
              <w:rPr>
                <w:lang w:val="fr-CA"/>
              </w:rPr>
              <w:t>Ensemble du bureau de vote</w:t>
            </w:r>
          </w:p>
        </w:tc>
        <w:tc>
          <w:tcPr>
            <w:tcW w:w="7937" w:type="dxa"/>
          </w:tcPr>
          <w:p w14:paraId="144DAE3E" w14:textId="3D0A7577" w:rsidR="00DF289F" w:rsidRPr="00EE2426" w:rsidRDefault="00320FD7" w:rsidP="00222812">
            <w:pPr>
              <w:pStyle w:val="ListParagraph"/>
              <w:numPr>
                <w:ilvl w:val="0"/>
                <w:numId w:val="47"/>
              </w:numPr>
              <w:rPr>
                <w:lang w:val="fr-CA"/>
              </w:rPr>
            </w:pPr>
            <w:r w:rsidRPr="00EE2426">
              <w:rPr>
                <w:lang w:val="fr-CA"/>
              </w:rPr>
              <w:t>Hauteur appropriée des tables et des chaises pour permettre aux agents électoraux d'interagir avec les électeurs ayant des difficultés d'équilibre ou utilisant un fauteuil roulant, entre autres.</w:t>
            </w:r>
          </w:p>
          <w:p w14:paraId="03223A4C" w14:textId="712DF215" w:rsidR="00DF289F" w:rsidRPr="00EE2426" w:rsidRDefault="00320FD7" w:rsidP="00222812">
            <w:pPr>
              <w:pStyle w:val="ListParagraph"/>
              <w:numPr>
                <w:ilvl w:val="0"/>
                <w:numId w:val="47"/>
              </w:numPr>
              <w:rPr>
                <w:lang w:val="fr-CA"/>
              </w:rPr>
            </w:pPr>
            <w:r w:rsidRPr="00EE2426">
              <w:rPr>
                <w:lang w:val="fr-CA"/>
              </w:rPr>
              <w:t>Espace suffisant pour voter, sans être à l'étroit :</w:t>
            </w:r>
          </w:p>
          <w:p w14:paraId="53232ACF" w14:textId="0AAD0844" w:rsidR="00DF289F" w:rsidRPr="00EE2426" w:rsidRDefault="00DF289F" w:rsidP="00836DCB">
            <w:pPr>
              <w:pStyle w:val="ListParagraph"/>
              <w:numPr>
                <w:ilvl w:val="1"/>
                <w:numId w:val="47"/>
              </w:numPr>
              <w:ind w:left="720"/>
              <w:rPr>
                <w:lang w:val="fr-CA"/>
              </w:rPr>
            </w:pPr>
            <w:r w:rsidRPr="00EE2426">
              <w:rPr>
                <w:lang w:val="fr-CA"/>
              </w:rPr>
              <w:t xml:space="preserve">Facilité de déplacement pour </w:t>
            </w:r>
            <w:r w:rsidR="00424415" w:rsidRPr="00EE2426">
              <w:rPr>
                <w:lang w:val="fr-CA"/>
              </w:rPr>
              <w:t xml:space="preserve">les personnes </w:t>
            </w:r>
            <w:r w:rsidRPr="00EE2426">
              <w:rPr>
                <w:lang w:val="fr-CA"/>
              </w:rPr>
              <w:t>utilisant des aides à la mobilité, ayant des problèmes d'équilibre ou d'autres difficultés</w:t>
            </w:r>
          </w:p>
          <w:p w14:paraId="072E1FB2" w14:textId="77777777" w:rsidR="00DF289F" w:rsidRPr="00EE2426" w:rsidRDefault="00DF289F" w:rsidP="00222812">
            <w:pPr>
              <w:pStyle w:val="ListParagraph"/>
              <w:numPr>
                <w:ilvl w:val="0"/>
                <w:numId w:val="47"/>
              </w:numPr>
              <w:rPr>
                <w:lang w:val="fr-CA"/>
              </w:rPr>
            </w:pPr>
            <w:r w:rsidRPr="00EE2426">
              <w:rPr>
                <w:lang w:val="fr-CA"/>
              </w:rPr>
              <w:t>Éclairage :</w:t>
            </w:r>
          </w:p>
          <w:p w14:paraId="0F82A7A4" w14:textId="77777777" w:rsidR="00DF289F" w:rsidRPr="00EE2426" w:rsidRDefault="00DF289F" w:rsidP="00836DCB">
            <w:pPr>
              <w:pStyle w:val="ListParagraph"/>
              <w:numPr>
                <w:ilvl w:val="1"/>
                <w:numId w:val="47"/>
              </w:numPr>
              <w:ind w:left="720"/>
              <w:rPr>
                <w:lang w:val="fr-CA"/>
              </w:rPr>
            </w:pPr>
            <w:r w:rsidRPr="00EE2426">
              <w:rPr>
                <w:lang w:val="fr-CA"/>
              </w:rPr>
              <w:t>Éclairage uniforme</w:t>
            </w:r>
          </w:p>
          <w:p w14:paraId="2265E5FE" w14:textId="77777777" w:rsidR="00DF289F" w:rsidRPr="00EE2426" w:rsidRDefault="00DF289F" w:rsidP="00836DCB">
            <w:pPr>
              <w:pStyle w:val="ListParagraph"/>
              <w:numPr>
                <w:ilvl w:val="1"/>
                <w:numId w:val="47"/>
              </w:numPr>
              <w:ind w:left="720"/>
              <w:rPr>
                <w:lang w:val="fr-CA"/>
              </w:rPr>
            </w:pPr>
            <w:r w:rsidRPr="00EE2426">
              <w:rPr>
                <w:lang w:val="fr-CA"/>
              </w:rPr>
              <w:t xml:space="preserve">Éclairage tamisé </w:t>
            </w:r>
          </w:p>
          <w:p w14:paraId="3A350994" w14:textId="1D756B10" w:rsidR="00DF289F" w:rsidRPr="00EE2426" w:rsidRDefault="000D7A9F" w:rsidP="00836DCB">
            <w:pPr>
              <w:pStyle w:val="ListParagraph"/>
              <w:numPr>
                <w:ilvl w:val="1"/>
                <w:numId w:val="47"/>
              </w:numPr>
              <w:ind w:left="720"/>
              <w:rPr>
                <w:lang w:val="fr-CA"/>
              </w:rPr>
            </w:pPr>
            <w:r w:rsidRPr="00EE2426">
              <w:rPr>
                <w:lang w:val="fr-CA"/>
              </w:rPr>
              <w:t xml:space="preserve">Idéalement, pas </w:t>
            </w:r>
            <w:r w:rsidR="00DF289F" w:rsidRPr="00EE2426">
              <w:rPr>
                <w:lang w:val="fr-CA"/>
              </w:rPr>
              <w:t>d'éclairage fluorescent</w:t>
            </w:r>
          </w:p>
          <w:p w14:paraId="1FBD5779" w14:textId="77777777" w:rsidR="00DF289F" w:rsidRPr="00EE2426" w:rsidRDefault="00DF289F" w:rsidP="00222812">
            <w:pPr>
              <w:pStyle w:val="ListParagraph"/>
              <w:numPr>
                <w:ilvl w:val="0"/>
                <w:numId w:val="47"/>
              </w:numPr>
              <w:rPr>
                <w:lang w:val="fr-CA"/>
              </w:rPr>
            </w:pPr>
            <w:r w:rsidRPr="00EE2426">
              <w:rPr>
                <w:lang w:val="fr-CA"/>
              </w:rPr>
              <w:t>Autres aspects visuels :</w:t>
            </w:r>
          </w:p>
          <w:p w14:paraId="3DD1753B" w14:textId="57ED2210" w:rsidR="00DF289F" w:rsidRPr="00EE2426" w:rsidRDefault="000D7A9F" w:rsidP="00836DCB">
            <w:pPr>
              <w:pStyle w:val="ListParagraph"/>
              <w:numPr>
                <w:ilvl w:val="1"/>
                <w:numId w:val="47"/>
              </w:numPr>
              <w:ind w:left="720"/>
              <w:rPr>
                <w:lang w:val="fr-CA"/>
              </w:rPr>
            </w:pPr>
            <w:r w:rsidRPr="00EE2426">
              <w:rPr>
                <w:lang w:val="fr-CA"/>
              </w:rPr>
              <w:t xml:space="preserve">Système permettant d'identifier clairement les agents électoraux afin que </w:t>
            </w:r>
            <w:r w:rsidR="00DF289F" w:rsidRPr="00EE2426">
              <w:rPr>
                <w:lang w:val="fr-CA"/>
              </w:rPr>
              <w:t>les électeurs sachent à qui s'adresser pour obtenir de l'aide</w:t>
            </w:r>
          </w:p>
          <w:p w14:paraId="278B1BB9" w14:textId="2BE63241" w:rsidR="00DF289F" w:rsidRPr="00EE2426" w:rsidRDefault="000D7A9F" w:rsidP="00836DCB">
            <w:pPr>
              <w:pStyle w:val="ListParagraph"/>
              <w:numPr>
                <w:ilvl w:val="1"/>
                <w:numId w:val="47"/>
              </w:numPr>
              <w:ind w:left="720"/>
              <w:rPr>
                <w:lang w:val="fr-CA"/>
              </w:rPr>
            </w:pPr>
            <w:r w:rsidRPr="00EE2426">
              <w:rPr>
                <w:lang w:val="fr-CA"/>
              </w:rPr>
              <w:t xml:space="preserve">Pas de </w:t>
            </w:r>
            <w:r w:rsidR="00DF289F" w:rsidRPr="00EE2426">
              <w:rPr>
                <w:lang w:val="fr-CA"/>
              </w:rPr>
              <w:t xml:space="preserve">messages </w:t>
            </w:r>
            <w:r w:rsidRPr="00EE2426">
              <w:rPr>
                <w:lang w:val="fr-CA"/>
              </w:rPr>
              <w:t>contradictoires</w:t>
            </w:r>
          </w:p>
          <w:p w14:paraId="1EB34008" w14:textId="3922C427" w:rsidR="00DF289F" w:rsidRPr="00EE2426" w:rsidRDefault="000D7A9F" w:rsidP="00836DCB">
            <w:pPr>
              <w:pStyle w:val="ListParagraph"/>
              <w:numPr>
                <w:ilvl w:val="1"/>
                <w:numId w:val="47"/>
              </w:numPr>
              <w:ind w:left="720"/>
              <w:rPr>
                <w:lang w:val="fr-CA"/>
              </w:rPr>
            </w:pPr>
            <w:r w:rsidRPr="00EE2426">
              <w:rPr>
                <w:lang w:val="fr-CA"/>
              </w:rPr>
              <w:t xml:space="preserve">Équilibre entre le besoin d'informations </w:t>
            </w:r>
            <w:r w:rsidR="00DF289F" w:rsidRPr="00EE2426">
              <w:rPr>
                <w:lang w:val="fr-CA"/>
              </w:rPr>
              <w:t>et le risque de surstimulation</w:t>
            </w:r>
          </w:p>
          <w:p w14:paraId="5DAC32BE" w14:textId="2661983E" w:rsidR="00DF289F" w:rsidRPr="00EE2426" w:rsidRDefault="000D7A9F" w:rsidP="00836DCB">
            <w:pPr>
              <w:pStyle w:val="ListParagraph"/>
              <w:numPr>
                <w:ilvl w:val="1"/>
                <w:numId w:val="47"/>
              </w:numPr>
              <w:ind w:left="720"/>
              <w:rPr>
                <w:lang w:val="fr-CA"/>
              </w:rPr>
            </w:pPr>
            <w:r w:rsidRPr="00EE2426">
              <w:rPr>
                <w:lang w:val="fr-CA"/>
              </w:rPr>
              <w:t xml:space="preserve">Utilisation de pylônes </w:t>
            </w:r>
            <w:r w:rsidR="00DF289F" w:rsidRPr="00EE2426">
              <w:rPr>
                <w:lang w:val="fr-CA"/>
              </w:rPr>
              <w:t>à l'entrée du bureau de vote</w:t>
            </w:r>
          </w:p>
          <w:p w14:paraId="322399F0" w14:textId="05CBCC29" w:rsidR="00DF289F" w:rsidRPr="00EE2426" w:rsidRDefault="000D7A9F" w:rsidP="00836DCB">
            <w:pPr>
              <w:pStyle w:val="ListParagraph"/>
              <w:numPr>
                <w:ilvl w:val="1"/>
                <w:numId w:val="47"/>
              </w:numPr>
              <w:ind w:left="720"/>
              <w:rPr>
                <w:lang w:val="fr-CA"/>
              </w:rPr>
            </w:pPr>
            <w:r w:rsidRPr="00EE2426">
              <w:rPr>
                <w:lang w:val="fr-CA"/>
              </w:rPr>
              <w:t xml:space="preserve">Paravents en carton de différentes </w:t>
            </w:r>
            <w:r w:rsidR="00DF289F" w:rsidRPr="00EE2426">
              <w:rPr>
                <w:lang w:val="fr-CA"/>
              </w:rPr>
              <w:t xml:space="preserve">couleurs </w:t>
            </w:r>
            <w:r w:rsidRPr="00EE2426">
              <w:rPr>
                <w:lang w:val="fr-CA"/>
              </w:rPr>
              <w:t>pour les électeurs</w:t>
            </w:r>
          </w:p>
          <w:p w14:paraId="1AD549C8" w14:textId="7663F903" w:rsidR="00DF289F" w:rsidRPr="00EE2426" w:rsidRDefault="000D7A9F" w:rsidP="00836DCB">
            <w:pPr>
              <w:pStyle w:val="ListParagraph"/>
              <w:numPr>
                <w:ilvl w:val="1"/>
                <w:numId w:val="47"/>
              </w:numPr>
              <w:ind w:left="720"/>
              <w:rPr>
                <w:lang w:val="fr-CA"/>
              </w:rPr>
            </w:pPr>
            <w:r w:rsidRPr="00EE2426">
              <w:rPr>
                <w:lang w:val="fr-CA"/>
              </w:rPr>
              <w:t xml:space="preserve">Bulletin </w:t>
            </w:r>
            <w:r w:rsidR="00DF289F" w:rsidRPr="00EE2426">
              <w:rPr>
                <w:lang w:val="fr-CA"/>
              </w:rPr>
              <w:t xml:space="preserve">de vote </w:t>
            </w:r>
            <w:r w:rsidRPr="00EE2426">
              <w:rPr>
                <w:lang w:val="fr-CA"/>
              </w:rPr>
              <w:t xml:space="preserve">clairement visible dans </w:t>
            </w:r>
            <w:r w:rsidR="00DF289F" w:rsidRPr="00EE2426">
              <w:rPr>
                <w:lang w:val="fr-CA"/>
              </w:rPr>
              <w:t>l'isoloir</w:t>
            </w:r>
          </w:p>
          <w:p w14:paraId="037C3CFA" w14:textId="78A833AF" w:rsidR="00DF289F" w:rsidRPr="00EE2426" w:rsidRDefault="00DF289F" w:rsidP="00836DCB">
            <w:pPr>
              <w:pStyle w:val="ListParagraph"/>
              <w:numPr>
                <w:ilvl w:val="1"/>
                <w:numId w:val="47"/>
              </w:numPr>
              <w:ind w:left="720"/>
              <w:rPr>
                <w:lang w:val="fr-CA"/>
              </w:rPr>
            </w:pPr>
            <w:r w:rsidRPr="00EE2426">
              <w:rPr>
                <w:lang w:val="fr-CA"/>
              </w:rPr>
              <w:t>Instructions</w:t>
            </w:r>
            <w:r w:rsidR="003C7387" w:rsidRPr="00EE2426">
              <w:rPr>
                <w:lang w:val="fr-CA"/>
              </w:rPr>
              <w:t xml:space="preserve"> écrites (en plus des instructions verbales)</w:t>
            </w:r>
          </w:p>
          <w:p w14:paraId="503BE297" w14:textId="3D981215" w:rsidR="00DF289F" w:rsidRPr="00EE2426" w:rsidRDefault="000D7A9F" w:rsidP="00222812">
            <w:pPr>
              <w:pStyle w:val="ListParagraph"/>
              <w:numPr>
                <w:ilvl w:val="0"/>
                <w:numId w:val="47"/>
              </w:numPr>
              <w:rPr>
                <w:lang w:val="fr-CA"/>
              </w:rPr>
            </w:pPr>
            <w:r w:rsidRPr="00EE2426">
              <w:rPr>
                <w:lang w:val="fr-CA"/>
              </w:rPr>
              <w:t>Sièges</w:t>
            </w:r>
            <w:r w:rsidR="00424415" w:rsidRPr="00EE2426">
              <w:rPr>
                <w:lang w:val="fr-CA"/>
              </w:rPr>
              <w:t xml:space="preserve"> confortablement espacés</w:t>
            </w:r>
          </w:p>
          <w:p w14:paraId="2470954C" w14:textId="06C59302" w:rsidR="00DF289F" w:rsidRPr="00EE2426" w:rsidRDefault="002A213D" w:rsidP="00222812">
            <w:pPr>
              <w:pStyle w:val="ListParagraph"/>
              <w:numPr>
                <w:ilvl w:val="0"/>
                <w:numId w:val="47"/>
              </w:numPr>
              <w:rPr>
                <w:lang w:val="fr-CA"/>
              </w:rPr>
            </w:pPr>
            <w:r w:rsidRPr="00EE2426">
              <w:rPr>
                <w:lang w:val="fr-CA"/>
              </w:rPr>
              <w:t xml:space="preserve">Pas de chaises en plastique dur, qui peuvent être difficiles à utiliser pour </w:t>
            </w:r>
            <w:r w:rsidR="00DF289F" w:rsidRPr="00EE2426">
              <w:rPr>
                <w:lang w:val="fr-CA"/>
              </w:rPr>
              <w:t>les personnes souffrant de lésions cérébrales ou d'autres handicaps</w:t>
            </w:r>
          </w:p>
          <w:p w14:paraId="0E1C414E" w14:textId="3710979A" w:rsidR="00DF289F" w:rsidRPr="00EE2426" w:rsidRDefault="002A213D" w:rsidP="00222812">
            <w:pPr>
              <w:pStyle w:val="ListParagraph"/>
              <w:numPr>
                <w:ilvl w:val="0"/>
                <w:numId w:val="47"/>
              </w:numPr>
              <w:rPr>
                <w:lang w:val="fr-CA"/>
              </w:rPr>
            </w:pPr>
            <w:r w:rsidRPr="00EE2426">
              <w:rPr>
                <w:lang w:val="fr-CA"/>
              </w:rPr>
              <w:t xml:space="preserve">Tapis antidérapants pour assurer une adhérence adéquate sur les sols glissants </w:t>
            </w:r>
          </w:p>
          <w:p w14:paraId="6D0205C1" w14:textId="6CEE0678" w:rsidR="00DF289F" w:rsidRPr="00EE2426" w:rsidRDefault="00691478" w:rsidP="00222812">
            <w:pPr>
              <w:pStyle w:val="ListParagraph"/>
              <w:numPr>
                <w:ilvl w:val="0"/>
                <w:numId w:val="47"/>
              </w:numPr>
              <w:rPr>
                <w:lang w:val="fr-CA"/>
              </w:rPr>
            </w:pPr>
            <w:r w:rsidRPr="00EE2426">
              <w:rPr>
                <w:lang w:val="fr-CA"/>
              </w:rPr>
              <w:t>Sols sans zones glissantes</w:t>
            </w:r>
          </w:p>
          <w:p w14:paraId="01A3B4B4" w14:textId="4A1647D2" w:rsidR="00DF289F" w:rsidRPr="00EE2426" w:rsidRDefault="00320FD7" w:rsidP="00222812">
            <w:pPr>
              <w:pStyle w:val="ListParagraph"/>
              <w:numPr>
                <w:ilvl w:val="0"/>
                <w:numId w:val="47"/>
              </w:numPr>
              <w:rPr>
                <w:lang w:val="fr-CA"/>
              </w:rPr>
            </w:pPr>
            <w:r w:rsidRPr="00EE2426">
              <w:rPr>
                <w:lang w:val="fr-CA"/>
              </w:rPr>
              <w:t>Tapis et moquettes pour améliorer l'adhérence sur les sols glissants, en particulier par mauvais temps</w:t>
            </w:r>
          </w:p>
          <w:p w14:paraId="00580CF9" w14:textId="585C4F8F" w:rsidR="00DF289F" w:rsidRPr="00EE2426" w:rsidRDefault="00320FD7" w:rsidP="00320FD7">
            <w:pPr>
              <w:pStyle w:val="ListParagraph"/>
              <w:numPr>
                <w:ilvl w:val="1"/>
                <w:numId w:val="47"/>
              </w:numPr>
              <w:ind w:left="720"/>
              <w:rPr>
                <w:lang w:val="fr-CA"/>
              </w:rPr>
            </w:pPr>
            <w:r w:rsidRPr="00EE2426">
              <w:rPr>
                <w:lang w:val="fr-CA"/>
              </w:rPr>
              <w:t>Nombre minimal de transitions entre les niveaux de sol pour éviter que les personnes à mobilité réduite ne trébuchent ou ne tombent</w:t>
            </w:r>
          </w:p>
          <w:p w14:paraId="4CF66D0C" w14:textId="66F4964D" w:rsidR="00DF289F" w:rsidRPr="00EE2426" w:rsidRDefault="00E93226" w:rsidP="00222812">
            <w:pPr>
              <w:pStyle w:val="ListParagraph"/>
              <w:numPr>
                <w:ilvl w:val="0"/>
                <w:numId w:val="47"/>
              </w:numPr>
              <w:rPr>
                <w:lang w:val="fr-CA"/>
              </w:rPr>
            </w:pPr>
            <w:r w:rsidRPr="00EE2426">
              <w:rPr>
                <w:lang w:val="fr-CA"/>
              </w:rPr>
              <w:t>Accès de plain-pied, sans escaliers ni changements de niveau</w:t>
            </w:r>
          </w:p>
          <w:p w14:paraId="24C23A5E" w14:textId="5037076D" w:rsidR="00DF289F" w:rsidRPr="00EE2426" w:rsidRDefault="00424415" w:rsidP="00222812">
            <w:pPr>
              <w:pStyle w:val="ListParagraph"/>
              <w:numPr>
                <w:ilvl w:val="0"/>
                <w:numId w:val="47"/>
              </w:numPr>
              <w:rPr>
                <w:lang w:val="fr-CA"/>
              </w:rPr>
            </w:pPr>
            <w:r w:rsidRPr="00EE2426">
              <w:rPr>
                <w:lang w:val="fr-CA"/>
              </w:rPr>
              <w:t xml:space="preserve">Rampes mises en évidence par des bandes de couleur pour créer un contraste et garantir </w:t>
            </w:r>
            <w:r w:rsidR="00DF289F" w:rsidRPr="00EE2426">
              <w:rPr>
                <w:lang w:val="fr-CA"/>
              </w:rPr>
              <w:t>un éclairage adéquat</w:t>
            </w:r>
          </w:p>
          <w:p w14:paraId="4A45DD6C" w14:textId="6A24B94F" w:rsidR="00DF289F" w:rsidRPr="00EE2426" w:rsidRDefault="003C7387" w:rsidP="00222812">
            <w:pPr>
              <w:pStyle w:val="ListParagraph"/>
              <w:numPr>
                <w:ilvl w:val="0"/>
                <w:numId w:val="47"/>
              </w:numPr>
              <w:rPr>
                <w:lang w:val="fr-CA"/>
              </w:rPr>
            </w:pPr>
            <w:r w:rsidRPr="00EE2426">
              <w:rPr>
                <w:lang w:val="fr-CA"/>
              </w:rPr>
              <w:t xml:space="preserve">Éclairage adéquat, tant </w:t>
            </w:r>
            <w:r w:rsidR="00DF289F" w:rsidRPr="00EE2426">
              <w:rPr>
                <w:lang w:val="fr-CA"/>
              </w:rPr>
              <w:t>à l'intérieur qu'à l'extérieur du bureau de vote</w:t>
            </w:r>
          </w:p>
          <w:p w14:paraId="754C57B1" w14:textId="3929DBAF" w:rsidR="00DF289F" w:rsidRPr="00EE2426" w:rsidRDefault="002A213D" w:rsidP="00222812">
            <w:pPr>
              <w:pStyle w:val="ListParagraph"/>
              <w:numPr>
                <w:ilvl w:val="0"/>
                <w:numId w:val="47"/>
              </w:numPr>
              <w:rPr>
                <w:lang w:val="fr-CA"/>
              </w:rPr>
            </w:pPr>
            <w:r w:rsidRPr="00EE2426">
              <w:rPr>
                <w:lang w:val="fr-CA"/>
              </w:rPr>
              <w:t>Personnel supplémentaire disponible pour offrir une aide individuelle (avec des horaires flexibles pour les agents électoraux afin de répondre aux besoins des électeurs sans nuire au fonctionnement normal du bureau de vote)</w:t>
            </w:r>
          </w:p>
          <w:p w14:paraId="0CCD0AE1" w14:textId="66A857ED" w:rsidR="00DF289F" w:rsidRPr="00EE2426" w:rsidRDefault="001D1155" w:rsidP="00222812">
            <w:pPr>
              <w:pStyle w:val="ListParagraph"/>
              <w:numPr>
                <w:ilvl w:val="0"/>
                <w:numId w:val="47"/>
              </w:numPr>
              <w:rPr>
                <w:lang w:val="fr-CA"/>
              </w:rPr>
            </w:pPr>
            <w:r w:rsidRPr="00EE2426">
              <w:rPr>
                <w:lang w:val="fr-CA"/>
              </w:rPr>
              <w:t>Désinfectant pour les mains (sans parfum) disponible et surfaces fréquemment désinfectées</w:t>
            </w:r>
          </w:p>
          <w:p w14:paraId="31270AAB" w14:textId="78F732D1" w:rsidR="00DF289F" w:rsidRPr="00EE2426" w:rsidRDefault="00845E9B" w:rsidP="00222812">
            <w:pPr>
              <w:pStyle w:val="ListParagraph"/>
              <w:numPr>
                <w:ilvl w:val="0"/>
                <w:numId w:val="47"/>
              </w:numPr>
              <w:rPr>
                <w:lang w:val="fr-CA"/>
              </w:rPr>
            </w:pPr>
            <w:r w:rsidRPr="00EE2426">
              <w:rPr>
                <w:lang w:val="fr-CA"/>
              </w:rPr>
              <w:t>Zone alternative sans parfum disponible</w:t>
            </w:r>
          </w:p>
          <w:p w14:paraId="41D10D0D" w14:textId="77777777" w:rsidR="00DF289F" w:rsidRPr="00EE2426" w:rsidRDefault="00DF289F" w:rsidP="00222812">
            <w:pPr>
              <w:pStyle w:val="ListParagraph"/>
              <w:numPr>
                <w:ilvl w:val="0"/>
                <w:numId w:val="47"/>
              </w:numPr>
              <w:rPr>
                <w:lang w:val="fr-CA"/>
              </w:rPr>
            </w:pPr>
            <w:r w:rsidRPr="00EE2426">
              <w:rPr>
                <w:lang w:val="fr-CA"/>
              </w:rPr>
              <w:t>Utilisation d'éponges à air pour absorber les odeurs</w:t>
            </w:r>
          </w:p>
          <w:p w14:paraId="0BEE77C7" w14:textId="13A33CD0" w:rsidR="00DF289F" w:rsidRPr="00EE2426" w:rsidRDefault="001D1155" w:rsidP="00222812">
            <w:pPr>
              <w:pStyle w:val="ListParagraph"/>
              <w:numPr>
                <w:ilvl w:val="0"/>
                <w:numId w:val="47"/>
              </w:numPr>
              <w:rPr>
                <w:lang w:val="fr-CA"/>
              </w:rPr>
            </w:pPr>
            <w:r w:rsidRPr="00EE2426">
              <w:rPr>
                <w:lang w:val="fr-CA"/>
              </w:rPr>
              <w:t xml:space="preserve">Utilisation de ventilateurs </w:t>
            </w:r>
            <w:r w:rsidR="00DF289F" w:rsidRPr="00EE2426">
              <w:rPr>
                <w:lang w:val="fr-CA"/>
              </w:rPr>
              <w:t>et d'ouvertures pour faciliter la circulation de l'air</w:t>
            </w:r>
          </w:p>
          <w:p w14:paraId="5675CEC7" w14:textId="54E2208C" w:rsidR="00DF289F" w:rsidRPr="00EE2426" w:rsidRDefault="001D1155" w:rsidP="00222812">
            <w:pPr>
              <w:pStyle w:val="ListParagraph"/>
              <w:numPr>
                <w:ilvl w:val="0"/>
                <w:numId w:val="47"/>
              </w:numPr>
              <w:rPr>
                <w:lang w:val="fr-CA"/>
              </w:rPr>
            </w:pPr>
            <w:r w:rsidRPr="00EE2426">
              <w:rPr>
                <w:lang w:val="fr-CA"/>
              </w:rPr>
              <w:t>Pas de produits nettoyants fortement parfumés</w:t>
            </w:r>
          </w:p>
          <w:p w14:paraId="008A9F0F" w14:textId="1462987D" w:rsidR="00DF289F" w:rsidRPr="00EE2426" w:rsidRDefault="001D1155" w:rsidP="00222812">
            <w:pPr>
              <w:pStyle w:val="ListParagraph"/>
              <w:numPr>
                <w:ilvl w:val="0"/>
                <w:numId w:val="47"/>
              </w:numPr>
              <w:rPr>
                <w:lang w:val="fr-CA"/>
              </w:rPr>
            </w:pPr>
            <w:r w:rsidRPr="00EE2426">
              <w:rPr>
                <w:lang w:val="fr-CA"/>
              </w:rPr>
              <w:t>Utilisation limitée de produits parfumés (les odeurs peuvent être déclencheu</w:t>
            </w:r>
            <w:r w:rsidR="00D1259E">
              <w:rPr>
                <w:lang w:val="fr-CA"/>
              </w:rPr>
              <w:t>r</w:t>
            </w:r>
            <w:r w:rsidRPr="00EE2426">
              <w:rPr>
                <w:lang w:val="fr-CA"/>
              </w:rPr>
              <w:t>s pour les personnes souffrant de lésions cérébrales et de troubles sensoriels)</w:t>
            </w:r>
          </w:p>
          <w:p w14:paraId="6104B21A" w14:textId="25809E29" w:rsidR="00DF289F" w:rsidRPr="00EE2426" w:rsidRDefault="001D1155" w:rsidP="00222812">
            <w:pPr>
              <w:pStyle w:val="ListParagraph"/>
              <w:numPr>
                <w:ilvl w:val="0"/>
                <w:numId w:val="47"/>
              </w:numPr>
              <w:rPr>
                <w:lang w:val="fr-CA"/>
              </w:rPr>
            </w:pPr>
            <w:r w:rsidRPr="00EE2426">
              <w:rPr>
                <w:lang w:val="fr-CA"/>
              </w:rPr>
              <w:t xml:space="preserve">Sensation de fraîcheur ou bonne </w:t>
            </w:r>
            <w:r w:rsidR="00DF289F" w:rsidRPr="00EE2426">
              <w:rPr>
                <w:lang w:val="fr-CA"/>
              </w:rPr>
              <w:t>circulation de l'air dans le bureau de vote</w:t>
            </w:r>
          </w:p>
          <w:p w14:paraId="0C317D5F" w14:textId="4D0DFE76" w:rsidR="00DF289F" w:rsidRPr="00EE2426" w:rsidRDefault="001D1155" w:rsidP="00222812">
            <w:pPr>
              <w:pStyle w:val="ListParagraph"/>
              <w:numPr>
                <w:ilvl w:val="0"/>
                <w:numId w:val="47"/>
              </w:numPr>
              <w:rPr>
                <w:lang w:val="fr-CA"/>
              </w:rPr>
            </w:pPr>
            <w:r w:rsidRPr="00EE2426">
              <w:rPr>
                <w:lang w:val="fr-CA"/>
              </w:rPr>
              <w:t>Surveillance et élimination des odeurs</w:t>
            </w:r>
          </w:p>
          <w:p w14:paraId="61A34FFF" w14:textId="6A7FA03B" w:rsidR="00DF289F" w:rsidRPr="00EE2426" w:rsidRDefault="001D1155" w:rsidP="00222812">
            <w:pPr>
              <w:pStyle w:val="ListParagraph"/>
              <w:numPr>
                <w:ilvl w:val="0"/>
                <w:numId w:val="47"/>
              </w:numPr>
              <w:rPr>
                <w:lang w:val="fr-CA"/>
              </w:rPr>
            </w:pPr>
            <w:r w:rsidRPr="00EE2426">
              <w:rPr>
                <w:lang w:val="fr-CA"/>
              </w:rPr>
              <w:t>Objectif de rendre tous les bureaux de vote exempts de parfums, avec notification à tous les électeurs</w:t>
            </w:r>
          </w:p>
          <w:p w14:paraId="61291FFA" w14:textId="4CAC35E0" w:rsidR="001D1155" w:rsidRPr="00EE2426" w:rsidRDefault="001D1155" w:rsidP="001D1155">
            <w:pPr>
              <w:pStyle w:val="ListParagraph"/>
              <w:numPr>
                <w:ilvl w:val="0"/>
                <w:numId w:val="47"/>
              </w:numPr>
              <w:rPr>
                <w:lang w:val="fr-CA"/>
              </w:rPr>
            </w:pPr>
            <w:r w:rsidRPr="00EE2426">
              <w:rPr>
                <w:lang w:val="fr-CA"/>
              </w:rPr>
              <w:t>Portes automatiques pour l'ouverture et la fermeture (ou maintenues ouvertes, s'il n'y a pas d'ouvre-porte automatique) :</w:t>
            </w:r>
          </w:p>
          <w:p w14:paraId="3C8991A4" w14:textId="01BC98C2" w:rsidR="00DF289F" w:rsidRPr="00EE2426" w:rsidRDefault="001D1155" w:rsidP="00836DCB">
            <w:pPr>
              <w:pStyle w:val="ListParagraph"/>
              <w:numPr>
                <w:ilvl w:val="1"/>
                <w:numId w:val="47"/>
              </w:numPr>
              <w:ind w:left="720"/>
              <w:rPr>
                <w:lang w:val="fr-CA"/>
              </w:rPr>
            </w:pPr>
            <w:r w:rsidRPr="00EE2426">
              <w:rPr>
                <w:lang w:val="fr-CA"/>
              </w:rPr>
              <w:t xml:space="preserve">En particulier les portes intérieures, où il n'y a généralement personne pour aider </w:t>
            </w:r>
          </w:p>
          <w:p w14:paraId="04A50837" w14:textId="059BB150" w:rsidR="00DF289F" w:rsidRPr="00EE2426" w:rsidRDefault="00C958C2" w:rsidP="00222812">
            <w:pPr>
              <w:pStyle w:val="ListParagraph"/>
              <w:numPr>
                <w:ilvl w:val="0"/>
                <w:numId w:val="47"/>
              </w:numPr>
              <w:rPr>
                <w:lang w:val="fr-CA"/>
              </w:rPr>
            </w:pPr>
            <w:r w:rsidRPr="00EE2426">
              <w:rPr>
                <w:lang w:val="fr-CA"/>
              </w:rPr>
              <w:t xml:space="preserve">Il convient de noter que les espaces </w:t>
            </w:r>
            <w:r w:rsidR="00DF289F" w:rsidRPr="00EE2426">
              <w:rPr>
                <w:lang w:val="fr-CA"/>
              </w:rPr>
              <w:t>peuvent sembler inconfortables lorsqu'ils ne sont pas conçus pour le vote</w:t>
            </w:r>
          </w:p>
          <w:p w14:paraId="4A38CBF8" w14:textId="40EE02DC" w:rsidR="00DF289F" w:rsidRPr="00EE2426" w:rsidRDefault="00C958C2" w:rsidP="00222812">
            <w:pPr>
              <w:pStyle w:val="ListParagraph"/>
              <w:numPr>
                <w:ilvl w:val="0"/>
                <w:numId w:val="47"/>
              </w:numPr>
              <w:rPr>
                <w:lang w:val="fr-CA"/>
              </w:rPr>
            </w:pPr>
            <w:r w:rsidRPr="00EE2426">
              <w:rPr>
                <w:lang w:val="fr-CA"/>
              </w:rPr>
              <w:t xml:space="preserve">Communication sur l'endroit </w:t>
            </w:r>
            <w:r w:rsidR="00DF289F" w:rsidRPr="00EE2426">
              <w:rPr>
                <w:lang w:val="fr-CA"/>
              </w:rPr>
              <w:t>où se tenir pour attendre</w:t>
            </w:r>
          </w:p>
          <w:p w14:paraId="7FF5C673" w14:textId="066CC2D5" w:rsidR="00DF289F" w:rsidRPr="00EE2426" w:rsidRDefault="00320FD7" w:rsidP="00222812">
            <w:pPr>
              <w:pStyle w:val="ListParagraph"/>
              <w:numPr>
                <w:ilvl w:val="0"/>
                <w:numId w:val="47"/>
              </w:numPr>
              <w:rPr>
                <w:lang w:val="fr-CA"/>
              </w:rPr>
            </w:pPr>
            <w:r w:rsidRPr="00EE2426">
              <w:rPr>
                <w:lang w:val="fr-CA"/>
              </w:rPr>
              <w:t xml:space="preserve">Indications sur les distances </w:t>
            </w:r>
            <w:r w:rsidR="00DF289F" w:rsidRPr="00EE2426">
              <w:rPr>
                <w:lang w:val="fr-CA"/>
              </w:rPr>
              <w:t>à respecter</w:t>
            </w:r>
          </w:p>
          <w:p w14:paraId="12CB366C" w14:textId="77777777" w:rsidR="00DF289F" w:rsidRPr="00EE2426" w:rsidRDefault="00DF289F" w:rsidP="00222812">
            <w:pPr>
              <w:pStyle w:val="ListParagraph"/>
              <w:numPr>
                <w:ilvl w:val="0"/>
                <w:numId w:val="47"/>
              </w:numPr>
              <w:rPr>
                <w:lang w:val="fr-CA"/>
              </w:rPr>
            </w:pPr>
            <w:r w:rsidRPr="00EE2426">
              <w:rPr>
                <w:lang w:val="fr-CA"/>
              </w:rPr>
              <w:t>Signalisation et icônes indiquant où se placer pendant le processus de vote</w:t>
            </w:r>
          </w:p>
          <w:p w14:paraId="18F37E77" w14:textId="765CDE76" w:rsidR="00DF289F" w:rsidRPr="00EE2426" w:rsidRDefault="00424415" w:rsidP="00836DCB">
            <w:pPr>
              <w:pStyle w:val="ListParagraph"/>
              <w:numPr>
                <w:ilvl w:val="0"/>
                <w:numId w:val="47"/>
              </w:numPr>
              <w:rPr>
                <w:lang w:val="fr-CA"/>
              </w:rPr>
            </w:pPr>
            <w:r w:rsidRPr="00EE2426">
              <w:rPr>
                <w:lang w:val="fr-CA"/>
              </w:rPr>
              <w:t xml:space="preserve">Éviter que </w:t>
            </w:r>
            <w:r w:rsidR="00DF289F" w:rsidRPr="00EE2426">
              <w:rPr>
                <w:lang w:val="fr-CA"/>
              </w:rPr>
              <w:t xml:space="preserve">les électeurs </w:t>
            </w:r>
            <w:r w:rsidRPr="00EE2426">
              <w:rPr>
                <w:lang w:val="fr-CA"/>
              </w:rPr>
              <w:t xml:space="preserve">aient </w:t>
            </w:r>
            <w:r w:rsidR="00DF289F" w:rsidRPr="00EE2426">
              <w:rPr>
                <w:lang w:val="fr-CA"/>
              </w:rPr>
              <w:t xml:space="preserve">à se pencher </w:t>
            </w:r>
          </w:p>
          <w:p w14:paraId="50475BAB" w14:textId="474CBDAA" w:rsidR="00DF289F" w:rsidRPr="00EE2426" w:rsidRDefault="00320FD7" w:rsidP="00222812">
            <w:pPr>
              <w:pStyle w:val="ListParagraph"/>
              <w:numPr>
                <w:ilvl w:val="0"/>
                <w:numId w:val="47"/>
              </w:numPr>
              <w:rPr>
                <w:lang w:val="fr-CA"/>
              </w:rPr>
            </w:pPr>
            <w:r w:rsidRPr="00EE2426">
              <w:rPr>
                <w:lang w:val="fr-CA"/>
              </w:rPr>
              <w:t xml:space="preserve">Utilisation de </w:t>
            </w:r>
            <w:r w:rsidR="00DF289F" w:rsidRPr="00EE2426">
              <w:rPr>
                <w:lang w:val="fr-CA"/>
              </w:rPr>
              <w:t xml:space="preserve">plans </w:t>
            </w:r>
            <w:r w:rsidRPr="00EE2426">
              <w:rPr>
                <w:lang w:val="fr-CA"/>
              </w:rPr>
              <w:t xml:space="preserve">au sol </w:t>
            </w:r>
            <w:r w:rsidR="00DF289F" w:rsidRPr="00EE2426">
              <w:rPr>
                <w:lang w:val="fr-CA"/>
              </w:rPr>
              <w:t>pour indiquer où se tenir</w:t>
            </w:r>
          </w:p>
          <w:p w14:paraId="5C94910D" w14:textId="63CF3DB1" w:rsidR="00DF289F" w:rsidRPr="00EE2426" w:rsidRDefault="00DF289F" w:rsidP="00222812">
            <w:pPr>
              <w:pStyle w:val="ListParagraph"/>
              <w:numPr>
                <w:ilvl w:val="0"/>
                <w:numId w:val="47"/>
              </w:numPr>
              <w:rPr>
                <w:lang w:val="fr-CA"/>
              </w:rPr>
            </w:pPr>
            <w:r w:rsidRPr="00EE2426">
              <w:rPr>
                <w:lang w:val="fr-CA"/>
              </w:rPr>
              <w:t xml:space="preserve">Lors de l'évaluation de l'accessibilité </w:t>
            </w:r>
            <w:r w:rsidR="00C958C2" w:rsidRPr="00EE2426">
              <w:rPr>
                <w:lang w:val="fr-CA"/>
              </w:rPr>
              <w:t>des lieux</w:t>
            </w:r>
            <w:r w:rsidRPr="00EE2426">
              <w:rPr>
                <w:lang w:val="fr-CA"/>
              </w:rPr>
              <w:t xml:space="preserve"> de vote</w:t>
            </w:r>
            <w:r w:rsidR="00C958C2" w:rsidRPr="00EE2426">
              <w:rPr>
                <w:lang w:val="fr-CA"/>
              </w:rPr>
              <w:t xml:space="preserve">, </w:t>
            </w:r>
            <w:r w:rsidR="00424415" w:rsidRPr="00EE2426">
              <w:rPr>
                <w:lang w:val="fr-CA"/>
              </w:rPr>
              <w:t xml:space="preserve">s'assurer que </w:t>
            </w:r>
            <w:r w:rsidR="00C958C2" w:rsidRPr="00EE2426">
              <w:rPr>
                <w:lang w:val="fr-CA"/>
              </w:rPr>
              <w:t>l'endroit est calme et qu'il n'y a pas de bruit ambiant excessif</w:t>
            </w:r>
          </w:p>
          <w:p w14:paraId="4A8D8912" w14:textId="320C73FE" w:rsidR="00DF289F" w:rsidRPr="00EE2426" w:rsidRDefault="00DF289F" w:rsidP="00222812">
            <w:pPr>
              <w:pStyle w:val="ListParagraph"/>
              <w:numPr>
                <w:ilvl w:val="0"/>
                <w:numId w:val="47"/>
              </w:numPr>
              <w:rPr>
                <w:lang w:val="fr-CA"/>
              </w:rPr>
            </w:pPr>
            <w:r w:rsidRPr="00EE2426">
              <w:rPr>
                <w:lang w:val="fr-CA"/>
              </w:rPr>
              <w:t xml:space="preserve">Signalisation accrue et améliorée </w:t>
            </w:r>
            <w:r w:rsidR="00424415" w:rsidRPr="00EE2426">
              <w:rPr>
                <w:lang w:val="fr-CA"/>
              </w:rPr>
              <w:t>:</w:t>
            </w:r>
          </w:p>
          <w:p w14:paraId="32D06037" w14:textId="31A709B8" w:rsidR="00DF289F" w:rsidRPr="00EE2426" w:rsidRDefault="00C958C2" w:rsidP="00836DCB">
            <w:pPr>
              <w:pStyle w:val="ListParagraph"/>
              <w:numPr>
                <w:ilvl w:val="1"/>
                <w:numId w:val="47"/>
              </w:numPr>
              <w:ind w:left="720"/>
              <w:rPr>
                <w:lang w:val="fr-CA"/>
              </w:rPr>
            </w:pPr>
            <w:r w:rsidRPr="00EE2426">
              <w:rPr>
                <w:lang w:val="fr-CA"/>
              </w:rPr>
              <w:t>Réduction des bruits gênants ou trop forts</w:t>
            </w:r>
          </w:p>
          <w:p w14:paraId="7F07EE4D" w14:textId="7E5010BE" w:rsidR="00DF289F" w:rsidRPr="00EE2426" w:rsidRDefault="00C958C2" w:rsidP="00836DCB">
            <w:pPr>
              <w:pStyle w:val="ListParagraph"/>
              <w:numPr>
                <w:ilvl w:val="1"/>
                <w:numId w:val="47"/>
              </w:numPr>
              <w:ind w:left="720"/>
              <w:rPr>
                <w:lang w:val="fr-CA"/>
              </w:rPr>
            </w:pPr>
            <w:r w:rsidRPr="00EE2426">
              <w:rPr>
                <w:lang w:val="fr-CA"/>
              </w:rPr>
              <w:t>Environnement peu bruyant pour favoriser la concentration</w:t>
            </w:r>
          </w:p>
          <w:p w14:paraId="6E4DF562" w14:textId="609F3FEF" w:rsidR="00DF289F" w:rsidRPr="00EE2426" w:rsidRDefault="000D7A9F" w:rsidP="00836DCB">
            <w:pPr>
              <w:pStyle w:val="ListParagraph"/>
              <w:numPr>
                <w:ilvl w:val="1"/>
                <w:numId w:val="47"/>
              </w:numPr>
              <w:ind w:left="720"/>
              <w:rPr>
                <w:lang w:val="fr-CA"/>
              </w:rPr>
            </w:pPr>
            <w:r w:rsidRPr="00EE2426">
              <w:rPr>
                <w:lang w:val="fr-CA"/>
              </w:rPr>
              <w:t>Signalisation avec un bon contraste</w:t>
            </w:r>
          </w:p>
          <w:p w14:paraId="3FCBA2B8" w14:textId="77777777" w:rsidR="00DF289F" w:rsidRPr="00EE2426" w:rsidRDefault="00DF289F" w:rsidP="00836DCB">
            <w:pPr>
              <w:pStyle w:val="ListParagraph"/>
              <w:numPr>
                <w:ilvl w:val="1"/>
                <w:numId w:val="47"/>
              </w:numPr>
              <w:ind w:left="720"/>
              <w:rPr>
                <w:lang w:val="fr-CA"/>
              </w:rPr>
            </w:pPr>
            <w:r w:rsidRPr="00EE2426">
              <w:rPr>
                <w:lang w:val="fr-CA"/>
              </w:rPr>
              <w:t>Signalisation indiquant où se rendre à l'intérieur du bureau de vote.</w:t>
            </w:r>
          </w:p>
          <w:p w14:paraId="022E38E6" w14:textId="77777777" w:rsidR="00DF289F" w:rsidRPr="00EE2426" w:rsidRDefault="00DF289F" w:rsidP="00836DCB">
            <w:pPr>
              <w:pStyle w:val="ListParagraph"/>
              <w:numPr>
                <w:ilvl w:val="1"/>
                <w:numId w:val="47"/>
              </w:numPr>
              <w:ind w:left="720"/>
              <w:rPr>
                <w:lang w:val="fr-CA"/>
              </w:rPr>
            </w:pPr>
            <w:r w:rsidRPr="00EE2426">
              <w:rPr>
                <w:lang w:val="fr-CA"/>
              </w:rPr>
              <w:t>Utilisation de flèches au sol et sur les murs</w:t>
            </w:r>
          </w:p>
          <w:p w14:paraId="4249910B" w14:textId="77777777" w:rsidR="00DF289F" w:rsidRPr="00EE2426" w:rsidRDefault="00DF289F" w:rsidP="00836DCB">
            <w:pPr>
              <w:pStyle w:val="ListParagraph"/>
              <w:numPr>
                <w:ilvl w:val="1"/>
                <w:numId w:val="47"/>
              </w:numPr>
              <w:ind w:left="720"/>
              <w:rPr>
                <w:lang w:val="fr-CA"/>
              </w:rPr>
            </w:pPr>
            <w:r w:rsidRPr="00EE2426">
              <w:rPr>
                <w:lang w:val="fr-CA"/>
              </w:rPr>
              <w:t>Signalisation indiquant ce qu'il faut préparer pour l'étape suivante</w:t>
            </w:r>
          </w:p>
          <w:p w14:paraId="1B4E2366" w14:textId="77777777" w:rsidR="00DF289F" w:rsidRPr="00EE2426" w:rsidRDefault="00DF289F" w:rsidP="00836DCB">
            <w:pPr>
              <w:pStyle w:val="ListParagraph"/>
              <w:numPr>
                <w:ilvl w:val="1"/>
                <w:numId w:val="47"/>
              </w:numPr>
              <w:ind w:left="720"/>
              <w:rPr>
                <w:lang w:val="fr-CA"/>
              </w:rPr>
            </w:pPr>
            <w:r w:rsidRPr="00EE2426">
              <w:rPr>
                <w:lang w:val="fr-CA"/>
              </w:rPr>
              <w:t>Panneaux indiquant les places de stationnement accessibles et la zone de dépose</w:t>
            </w:r>
          </w:p>
          <w:p w14:paraId="1FB0C6B7" w14:textId="586497DA" w:rsidR="00DF289F" w:rsidRPr="00EE2426" w:rsidRDefault="00DF289F" w:rsidP="00836DCB">
            <w:pPr>
              <w:pStyle w:val="ListParagraph"/>
              <w:numPr>
                <w:ilvl w:val="1"/>
                <w:numId w:val="47"/>
              </w:numPr>
              <w:ind w:left="720"/>
              <w:rPr>
                <w:lang w:val="fr-CA"/>
              </w:rPr>
            </w:pPr>
            <w:r w:rsidRPr="00EE2426">
              <w:rPr>
                <w:lang w:val="fr-CA"/>
              </w:rPr>
              <w:t xml:space="preserve">Signalisation indiquant la zone où se rendre pour obtenir </w:t>
            </w:r>
            <w:r w:rsidR="000D7A9F" w:rsidRPr="00EE2426">
              <w:rPr>
                <w:lang w:val="fr-CA"/>
              </w:rPr>
              <w:t>une aide supplémentaire ou poser des questions</w:t>
            </w:r>
          </w:p>
          <w:p w14:paraId="5BC418F8" w14:textId="262272D8" w:rsidR="00DF289F" w:rsidRPr="00EE2426" w:rsidRDefault="00DF289F" w:rsidP="00836DCB">
            <w:pPr>
              <w:pStyle w:val="ListParagraph"/>
              <w:numPr>
                <w:ilvl w:val="1"/>
                <w:numId w:val="47"/>
              </w:numPr>
              <w:ind w:left="720"/>
              <w:rPr>
                <w:lang w:val="fr-CA"/>
              </w:rPr>
            </w:pPr>
            <w:r w:rsidRPr="00EE2426">
              <w:rPr>
                <w:lang w:val="fr-CA"/>
              </w:rPr>
              <w:t xml:space="preserve">Panneaux avec des images illustrant les </w:t>
            </w:r>
            <w:r w:rsidR="000D7A9F" w:rsidRPr="00EE2426">
              <w:rPr>
                <w:lang w:val="fr-CA"/>
              </w:rPr>
              <w:t>étapes du vote</w:t>
            </w:r>
          </w:p>
          <w:p w14:paraId="0CFECEAB" w14:textId="77777777" w:rsidR="00DF289F" w:rsidRPr="00EE2426" w:rsidRDefault="00DF289F" w:rsidP="00836DCB">
            <w:pPr>
              <w:pStyle w:val="ListParagraph"/>
              <w:numPr>
                <w:ilvl w:val="1"/>
                <w:numId w:val="47"/>
              </w:numPr>
              <w:ind w:left="720"/>
              <w:rPr>
                <w:lang w:val="fr-CA"/>
              </w:rPr>
            </w:pPr>
            <w:r w:rsidRPr="00EE2426">
              <w:rPr>
                <w:lang w:val="fr-CA"/>
              </w:rPr>
              <w:t>Panneaux sur la chaussée avant d'arriver au bureau de vote</w:t>
            </w:r>
          </w:p>
          <w:p w14:paraId="264B312B" w14:textId="77777777" w:rsidR="00DF289F" w:rsidRPr="00EE2426" w:rsidRDefault="00DF289F" w:rsidP="00836DCB">
            <w:pPr>
              <w:pStyle w:val="ListParagraph"/>
              <w:numPr>
                <w:ilvl w:val="1"/>
                <w:numId w:val="47"/>
              </w:numPr>
              <w:ind w:left="720"/>
              <w:rPr>
                <w:lang w:val="fr-CA"/>
              </w:rPr>
            </w:pPr>
            <w:r w:rsidRPr="00EE2426">
              <w:rPr>
                <w:lang w:val="fr-CA"/>
              </w:rPr>
              <w:t>Utilisation d'un code couleur</w:t>
            </w:r>
          </w:p>
          <w:p w14:paraId="6C7CF1F5" w14:textId="751712DA" w:rsidR="00DF289F" w:rsidRPr="00EE2426" w:rsidRDefault="000D7A9F" w:rsidP="00836DCB">
            <w:pPr>
              <w:pStyle w:val="ListParagraph"/>
              <w:numPr>
                <w:ilvl w:val="1"/>
                <w:numId w:val="47"/>
              </w:numPr>
              <w:ind w:left="720"/>
              <w:rPr>
                <w:lang w:val="fr-CA"/>
              </w:rPr>
            </w:pPr>
            <w:r w:rsidRPr="00EE2426">
              <w:rPr>
                <w:lang w:val="fr-CA"/>
              </w:rPr>
              <w:t xml:space="preserve">Panneaux faciles à lire et adaptés aux personnes aphasiques, avec des formes et des icônes qui améliorent </w:t>
            </w:r>
            <w:r w:rsidR="00DF289F" w:rsidRPr="00EE2426">
              <w:rPr>
                <w:lang w:val="fr-CA"/>
              </w:rPr>
              <w:t>la lisibilité</w:t>
            </w:r>
          </w:p>
        </w:tc>
      </w:tr>
      <w:tr w:rsidR="00DF289F" w:rsidRPr="00AE299E" w14:paraId="1DEC5765" w14:textId="77777777" w:rsidTr="00FC415B">
        <w:tc>
          <w:tcPr>
            <w:tcW w:w="1413" w:type="dxa"/>
          </w:tcPr>
          <w:p w14:paraId="1682CBF4" w14:textId="113B1FF9" w:rsidR="00DF289F" w:rsidRPr="00EE2426" w:rsidRDefault="00DF289F" w:rsidP="00FC415B">
            <w:pPr>
              <w:rPr>
                <w:lang w:val="fr-CA"/>
              </w:rPr>
            </w:pPr>
            <w:r w:rsidRPr="00EE2426">
              <w:rPr>
                <w:lang w:val="fr-CA"/>
              </w:rPr>
              <w:t>Publicités générales</w:t>
            </w:r>
          </w:p>
        </w:tc>
        <w:tc>
          <w:tcPr>
            <w:tcW w:w="7937" w:type="dxa"/>
          </w:tcPr>
          <w:p w14:paraId="00E9A1AF" w14:textId="244640CA" w:rsidR="00DF289F" w:rsidRPr="00EE2426" w:rsidRDefault="003C7387" w:rsidP="00836DCB">
            <w:pPr>
              <w:pStyle w:val="ListParagraph"/>
              <w:numPr>
                <w:ilvl w:val="0"/>
                <w:numId w:val="47"/>
              </w:numPr>
              <w:rPr>
                <w:lang w:val="fr-CA"/>
              </w:rPr>
            </w:pPr>
            <w:r w:rsidRPr="00EE2426">
              <w:rPr>
                <w:lang w:val="fr-CA"/>
              </w:rPr>
              <w:t xml:space="preserve">Communication </w:t>
            </w:r>
            <w:r w:rsidR="00DF289F" w:rsidRPr="00EE2426">
              <w:rPr>
                <w:lang w:val="fr-CA"/>
              </w:rPr>
              <w:t xml:space="preserve">préalable aux électeurs de l'accessibilité </w:t>
            </w:r>
            <w:r w:rsidRPr="00EE2426">
              <w:rPr>
                <w:lang w:val="fr-CA"/>
              </w:rPr>
              <w:t xml:space="preserve">du lieu </w:t>
            </w:r>
            <w:r w:rsidR="00DF289F" w:rsidRPr="00EE2426">
              <w:rPr>
                <w:lang w:val="fr-CA"/>
              </w:rPr>
              <w:t>et de la disposition du bureau de vote</w:t>
            </w:r>
          </w:p>
        </w:tc>
      </w:tr>
      <w:tr w:rsidR="00DF289F" w:rsidRPr="00AE299E" w14:paraId="0A83AEE8" w14:textId="77777777" w:rsidTr="00FC415B">
        <w:tc>
          <w:tcPr>
            <w:tcW w:w="1413" w:type="dxa"/>
          </w:tcPr>
          <w:p w14:paraId="0EE1869A" w14:textId="77777777" w:rsidR="00DF289F" w:rsidRPr="00EE2426" w:rsidRDefault="00DF289F" w:rsidP="00FC415B">
            <w:pPr>
              <w:rPr>
                <w:lang w:val="fr-CA"/>
              </w:rPr>
            </w:pPr>
            <w:r w:rsidRPr="00EE2426">
              <w:rPr>
                <w:lang w:val="fr-CA"/>
              </w:rPr>
              <w:t>Autres suggestions</w:t>
            </w:r>
          </w:p>
        </w:tc>
        <w:tc>
          <w:tcPr>
            <w:tcW w:w="7937" w:type="dxa"/>
          </w:tcPr>
          <w:p w14:paraId="7CF576CE" w14:textId="77777777" w:rsidR="00DF289F" w:rsidRPr="00EE2426" w:rsidRDefault="00DF289F" w:rsidP="00222812">
            <w:pPr>
              <w:pStyle w:val="ListParagraph"/>
              <w:numPr>
                <w:ilvl w:val="0"/>
                <w:numId w:val="47"/>
              </w:numPr>
              <w:rPr>
                <w:lang w:val="fr-CA"/>
              </w:rPr>
            </w:pPr>
            <w:r w:rsidRPr="00EE2426">
              <w:rPr>
                <w:lang w:val="fr-CA"/>
              </w:rPr>
              <w:t>Horaires ou jours spécifiques pour les personnes souffrant de troubles sensoriels</w:t>
            </w:r>
          </w:p>
          <w:p w14:paraId="6FDBAF83" w14:textId="0F82A5A5" w:rsidR="00DF289F" w:rsidRPr="00EE2426" w:rsidRDefault="00424415" w:rsidP="00222812">
            <w:pPr>
              <w:pStyle w:val="ListParagraph"/>
              <w:numPr>
                <w:ilvl w:val="0"/>
                <w:numId w:val="47"/>
              </w:numPr>
              <w:rPr>
                <w:lang w:val="fr-CA"/>
              </w:rPr>
            </w:pPr>
            <w:r w:rsidRPr="00EE2426">
              <w:rPr>
                <w:lang w:val="fr-CA"/>
              </w:rPr>
              <w:t xml:space="preserve">Méthode permettant aux électeurs d'indiquer leur besoin d'une aide supplémentaire avant de voter (par exemple, en appelant </w:t>
            </w:r>
            <w:r w:rsidR="00DF289F" w:rsidRPr="00EE2426">
              <w:rPr>
                <w:lang w:val="fr-CA"/>
              </w:rPr>
              <w:t>à l'avance, en ligne)</w:t>
            </w:r>
          </w:p>
          <w:p w14:paraId="5FC10257" w14:textId="0E646CB4" w:rsidR="00DF289F" w:rsidRPr="00EE2426" w:rsidRDefault="00941081" w:rsidP="00836DCB">
            <w:pPr>
              <w:pStyle w:val="ListParagraph"/>
              <w:numPr>
                <w:ilvl w:val="0"/>
                <w:numId w:val="47"/>
              </w:numPr>
              <w:rPr>
                <w:lang w:val="fr-CA"/>
              </w:rPr>
            </w:pPr>
            <w:r w:rsidRPr="00EE2426">
              <w:rPr>
                <w:lang w:val="fr-CA"/>
              </w:rPr>
              <w:t xml:space="preserve">Veiller à ce que </w:t>
            </w:r>
            <w:r w:rsidR="00DF289F" w:rsidRPr="00EE2426">
              <w:rPr>
                <w:lang w:val="fr-CA"/>
              </w:rPr>
              <w:t>le désinfectant pour les mains soit sans parfum</w:t>
            </w:r>
          </w:p>
        </w:tc>
      </w:tr>
      <w:tr w:rsidR="00DF289F" w:rsidRPr="00EE2426" w14:paraId="77F028AC" w14:textId="77777777" w:rsidTr="00FC415B">
        <w:tc>
          <w:tcPr>
            <w:tcW w:w="1413" w:type="dxa"/>
          </w:tcPr>
          <w:p w14:paraId="78D9B1F3" w14:textId="52404334" w:rsidR="00DF289F" w:rsidRPr="00EE2426" w:rsidRDefault="001C2EA8" w:rsidP="00FC415B">
            <w:pPr>
              <w:rPr>
                <w:lang w:val="fr-CA"/>
              </w:rPr>
            </w:pPr>
            <w:r>
              <w:rPr>
                <w:lang w:val="fr-CA"/>
              </w:rPr>
              <w:t>Pour</w:t>
            </w:r>
            <w:r w:rsidRPr="00EE2426">
              <w:rPr>
                <w:lang w:val="fr-CA"/>
              </w:rPr>
              <w:t xml:space="preserve"> </w:t>
            </w:r>
            <w:r w:rsidR="00DF289F" w:rsidRPr="00EE2426">
              <w:rPr>
                <w:lang w:val="fr-CA"/>
              </w:rPr>
              <w:t>le responsable de l'information</w:t>
            </w:r>
          </w:p>
        </w:tc>
        <w:tc>
          <w:tcPr>
            <w:tcW w:w="7937" w:type="dxa"/>
          </w:tcPr>
          <w:p w14:paraId="528CB5E8" w14:textId="73CCAEB9" w:rsidR="00DF289F" w:rsidRPr="00EE2426" w:rsidRDefault="00C958C2" w:rsidP="00222812">
            <w:pPr>
              <w:pStyle w:val="ListParagraph"/>
              <w:numPr>
                <w:ilvl w:val="0"/>
                <w:numId w:val="47"/>
              </w:numPr>
              <w:rPr>
                <w:lang w:val="fr-CA"/>
              </w:rPr>
            </w:pPr>
            <w:r w:rsidRPr="00D531B0">
              <w:rPr>
                <w:lang w:val="fr-CA"/>
              </w:rPr>
              <w:t>Casques antibruit disponibles</w:t>
            </w:r>
            <w:r w:rsidRPr="00EE2426">
              <w:rPr>
                <w:lang w:val="fr-CA"/>
              </w:rPr>
              <w:t xml:space="preserve"> :</w:t>
            </w:r>
          </w:p>
          <w:p w14:paraId="7B2B5E38" w14:textId="065EFBD9" w:rsidR="00DF289F" w:rsidRPr="00EE2426" w:rsidRDefault="00C958C2" w:rsidP="00836DCB">
            <w:pPr>
              <w:pStyle w:val="ListParagraph"/>
              <w:numPr>
                <w:ilvl w:val="1"/>
                <w:numId w:val="47"/>
              </w:numPr>
              <w:ind w:left="720"/>
              <w:rPr>
                <w:lang w:val="fr-CA"/>
              </w:rPr>
            </w:pPr>
            <w:r w:rsidRPr="00EE2426">
              <w:rPr>
                <w:lang w:val="fr-CA"/>
              </w:rPr>
              <w:t xml:space="preserve">Avis rappelant aux électeurs qu'ils </w:t>
            </w:r>
            <w:r w:rsidR="00DF289F" w:rsidRPr="00EE2426">
              <w:rPr>
                <w:lang w:val="fr-CA"/>
              </w:rPr>
              <w:t xml:space="preserve">peuvent apporter </w:t>
            </w:r>
            <w:r w:rsidR="00762821">
              <w:rPr>
                <w:lang w:val="fr-CA"/>
              </w:rPr>
              <w:t>les leurs</w:t>
            </w:r>
          </w:p>
          <w:p w14:paraId="49CA7B7C" w14:textId="5A890EEE" w:rsidR="00DF289F" w:rsidRPr="00EE2426" w:rsidRDefault="00DF289F" w:rsidP="00222812">
            <w:pPr>
              <w:pStyle w:val="ListParagraph"/>
              <w:numPr>
                <w:ilvl w:val="0"/>
                <w:numId w:val="47"/>
              </w:numPr>
              <w:rPr>
                <w:lang w:val="fr-CA"/>
              </w:rPr>
            </w:pPr>
            <w:r w:rsidRPr="00EE2426">
              <w:rPr>
                <w:lang w:val="fr-CA"/>
              </w:rPr>
              <w:t>Bouchons d'oreille</w:t>
            </w:r>
            <w:r w:rsidR="00C958C2" w:rsidRPr="00EE2426">
              <w:rPr>
                <w:lang w:val="fr-CA"/>
              </w:rPr>
              <w:t xml:space="preserve"> disponibles</w:t>
            </w:r>
          </w:p>
        </w:tc>
      </w:tr>
      <w:tr w:rsidR="00DF289F" w:rsidRPr="00EE2426" w14:paraId="2E6B2865" w14:textId="77777777" w:rsidTr="00FC415B">
        <w:tc>
          <w:tcPr>
            <w:tcW w:w="1413" w:type="dxa"/>
          </w:tcPr>
          <w:p w14:paraId="53554C83" w14:textId="04F05674" w:rsidR="00DF289F" w:rsidRPr="00EE2426" w:rsidRDefault="001C2EA8" w:rsidP="00FC415B">
            <w:pPr>
              <w:rPr>
                <w:lang w:val="fr-CA"/>
              </w:rPr>
            </w:pPr>
            <w:r>
              <w:rPr>
                <w:lang w:val="fr-CA"/>
              </w:rPr>
              <w:t>Pour</w:t>
            </w:r>
            <w:r w:rsidR="00C30825">
              <w:rPr>
                <w:lang w:val="fr-CA"/>
              </w:rPr>
              <w:t xml:space="preserve"> le</w:t>
            </w:r>
            <w:r w:rsidR="00DF289F" w:rsidRPr="00EE2426">
              <w:rPr>
                <w:lang w:val="fr-CA"/>
              </w:rPr>
              <w:t xml:space="preserve"> scrutateur</w:t>
            </w:r>
          </w:p>
        </w:tc>
        <w:tc>
          <w:tcPr>
            <w:tcW w:w="7937" w:type="dxa"/>
          </w:tcPr>
          <w:p w14:paraId="0A652B83" w14:textId="48D35F7F" w:rsidR="00DF289F" w:rsidRPr="00EE2426" w:rsidRDefault="00C958C2" w:rsidP="00222812">
            <w:pPr>
              <w:pStyle w:val="ListParagraph"/>
              <w:numPr>
                <w:ilvl w:val="0"/>
                <w:numId w:val="47"/>
              </w:numPr>
              <w:rPr>
                <w:lang w:val="fr-CA"/>
              </w:rPr>
            </w:pPr>
            <w:r w:rsidRPr="00EE2426">
              <w:rPr>
                <w:lang w:val="fr-CA"/>
              </w:rPr>
              <w:t>Casques antibruit disponibles :</w:t>
            </w:r>
          </w:p>
          <w:p w14:paraId="664305F9" w14:textId="7003541D" w:rsidR="00DF289F" w:rsidRPr="00EE2426" w:rsidRDefault="00C958C2" w:rsidP="00836DCB">
            <w:pPr>
              <w:pStyle w:val="ListParagraph"/>
              <w:numPr>
                <w:ilvl w:val="1"/>
                <w:numId w:val="47"/>
              </w:numPr>
              <w:ind w:left="720"/>
              <w:rPr>
                <w:lang w:val="fr-CA"/>
              </w:rPr>
            </w:pPr>
            <w:r w:rsidRPr="00EE2426">
              <w:rPr>
                <w:lang w:val="fr-CA"/>
              </w:rPr>
              <w:t xml:space="preserve">Avis rappelant aux électeurs qu'ils </w:t>
            </w:r>
            <w:r w:rsidR="00DF289F" w:rsidRPr="00EE2426">
              <w:rPr>
                <w:lang w:val="fr-CA"/>
              </w:rPr>
              <w:t>peuvent apporter les leurs</w:t>
            </w:r>
          </w:p>
          <w:p w14:paraId="70029716" w14:textId="16AE55D7" w:rsidR="00DF289F" w:rsidRPr="00EE2426" w:rsidRDefault="00DF289F" w:rsidP="00836DCB">
            <w:pPr>
              <w:pStyle w:val="ListParagraph"/>
              <w:numPr>
                <w:ilvl w:val="0"/>
                <w:numId w:val="47"/>
              </w:numPr>
              <w:rPr>
                <w:lang w:val="fr-CA"/>
              </w:rPr>
            </w:pPr>
            <w:r w:rsidRPr="00EE2426">
              <w:rPr>
                <w:lang w:val="fr-CA"/>
              </w:rPr>
              <w:t>Bouchons d'oreille</w:t>
            </w:r>
            <w:r w:rsidR="00C958C2" w:rsidRPr="00EE2426">
              <w:rPr>
                <w:lang w:val="fr-CA"/>
              </w:rPr>
              <w:t xml:space="preserve"> disponibles</w:t>
            </w:r>
          </w:p>
        </w:tc>
      </w:tr>
      <w:tr w:rsidR="00DF289F" w:rsidRPr="00EE2426" w14:paraId="74868DB7" w14:textId="77777777" w:rsidTr="00FC415B">
        <w:tc>
          <w:tcPr>
            <w:tcW w:w="1413" w:type="dxa"/>
          </w:tcPr>
          <w:p w14:paraId="5FF978D7" w14:textId="13315079" w:rsidR="00DF289F" w:rsidRPr="00EE2426" w:rsidRDefault="001C2EA8" w:rsidP="00FC415B">
            <w:pPr>
              <w:rPr>
                <w:lang w:val="fr-CA"/>
              </w:rPr>
            </w:pPr>
            <w:r>
              <w:rPr>
                <w:lang w:val="fr-CA"/>
              </w:rPr>
              <w:t>Pour</w:t>
            </w:r>
            <w:r w:rsidRPr="00EE2426">
              <w:rPr>
                <w:lang w:val="fr-CA"/>
              </w:rPr>
              <w:t xml:space="preserve"> </w:t>
            </w:r>
            <w:r w:rsidR="00DF289F" w:rsidRPr="00EE2426">
              <w:rPr>
                <w:lang w:val="fr-CA"/>
              </w:rPr>
              <w:t>le superviseur central du scrutin</w:t>
            </w:r>
          </w:p>
        </w:tc>
        <w:tc>
          <w:tcPr>
            <w:tcW w:w="7937" w:type="dxa"/>
          </w:tcPr>
          <w:p w14:paraId="009DBB42" w14:textId="2FB8FD4C" w:rsidR="00DF289F" w:rsidRPr="00EE2426" w:rsidRDefault="00C958C2" w:rsidP="00222812">
            <w:pPr>
              <w:pStyle w:val="ListParagraph"/>
              <w:numPr>
                <w:ilvl w:val="0"/>
                <w:numId w:val="47"/>
              </w:numPr>
              <w:rPr>
                <w:lang w:val="fr-CA"/>
              </w:rPr>
            </w:pPr>
            <w:r w:rsidRPr="00EE2426">
              <w:rPr>
                <w:lang w:val="fr-CA"/>
              </w:rPr>
              <w:t>Casques antibruit disponibles :</w:t>
            </w:r>
          </w:p>
          <w:p w14:paraId="3E257CB6" w14:textId="66DA08C6" w:rsidR="00DF289F" w:rsidRPr="00EE2426" w:rsidRDefault="00C958C2" w:rsidP="00836DCB">
            <w:pPr>
              <w:pStyle w:val="ListParagraph"/>
              <w:numPr>
                <w:ilvl w:val="1"/>
                <w:numId w:val="47"/>
              </w:numPr>
              <w:ind w:left="720"/>
              <w:rPr>
                <w:lang w:val="fr-CA"/>
              </w:rPr>
            </w:pPr>
            <w:r w:rsidRPr="00EE2426">
              <w:rPr>
                <w:lang w:val="fr-CA"/>
              </w:rPr>
              <w:t xml:space="preserve">Avis rappelant aux électeurs qu'ils </w:t>
            </w:r>
            <w:r w:rsidR="00DF289F" w:rsidRPr="00EE2426">
              <w:rPr>
                <w:lang w:val="fr-CA"/>
              </w:rPr>
              <w:t>peuvent apporter les leurs</w:t>
            </w:r>
          </w:p>
          <w:p w14:paraId="6A5907A1" w14:textId="7F60D776" w:rsidR="00DF289F" w:rsidRPr="00EE2426" w:rsidRDefault="00DF289F" w:rsidP="00836DCB">
            <w:pPr>
              <w:pStyle w:val="ListParagraph"/>
              <w:numPr>
                <w:ilvl w:val="0"/>
                <w:numId w:val="47"/>
              </w:numPr>
              <w:rPr>
                <w:lang w:val="fr-CA"/>
              </w:rPr>
            </w:pPr>
            <w:r w:rsidRPr="00EE2426">
              <w:rPr>
                <w:lang w:val="fr-CA"/>
              </w:rPr>
              <w:t>Bouchons d'oreille</w:t>
            </w:r>
            <w:r w:rsidR="00C958C2" w:rsidRPr="00EE2426">
              <w:rPr>
                <w:lang w:val="fr-CA"/>
              </w:rPr>
              <w:t xml:space="preserve"> disponibles</w:t>
            </w:r>
          </w:p>
        </w:tc>
      </w:tr>
      <w:tr w:rsidR="00DF289F" w:rsidRPr="00EE2426" w14:paraId="766ED486" w14:textId="77777777" w:rsidTr="00FC415B">
        <w:tc>
          <w:tcPr>
            <w:tcW w:w="1413" w:type="dxa"/>
          </w:tcPr>
          <w:p w14:paraId="68F7AAB3" w14:textId="65E8EB80" w:rsidR="00DF289F" w:rsidRPr="00EE2426" w:rsidRDefault="001C2EA8" w:rsidP="00FC415B">
            <w:pPr>
              <w:rPr>
                <w:lang w:val="fr-CA"/>
              </w:rPr>
            </w:pPr>
            <w:r>
              <w:rPr>
                <w:lang w:val="fr-CA"/>
              </w:rPr>
              <w:t>Pour</w:t>
            </w:r>
            <w:r w:rsidR="00DF289F" w:rsidRPr="00EE2426">
              <w:rPr>
                <w:lang w:val="fr-CA"/>
              </w:rPr>
              <w:t xml:space="preserve"> le responsable des inscriptions</w:t>
            </w:r>
          </w:p>
        </w:tc>
        <w:tc>
          <w:tcPr>
            <w:tcW w:w="7937" w:type="dxa"/>
          </w:tcPr>
          <w:p w14:paraId="005C93BC" w14:textId="23F91409" w:rsidR="00DF289F" w:rsidRPr="00EE2426" w:rsidRDefault="00C958C2" w:rsidP="00222812">
            <w:pPr>
              <w:pStyle w:val="ListParagraph"/>
              <w:numPr>
                <w:ilvl w:val="0"/>
                <w:numId w:val="47"/>
              </w:numPr>
              <w:rPr>
                <w:lang w:val="fr-CA"/>
              </w:rPr>
            </w:pPr>
            <w:r w:rsidRPr="00EE2426">
              <w:rPr>
                <w:lang w:val="fr-CA"/>
              </w:rPr>
              <w:t>Casques antibruit disponibles :</w:t>
            </w:r>
          </w:p>
          <w:p w14:paraId="7A9C4CB0" w14:textId="25825697" w:rsidR="00DF289F" w:rsidRPr="00EE2426" w:rsidRDefault="00C958C2" w:rsidP="00836DCB">
            <w:pPr>
              <w:pStyle w:val="ListParagraph"/>
              <w:numPr>
                <w:ilvl w:val="1"/>
                <w:numId w:val="47"/>
              </w:numPr>
              <w:ind w:left="720"/>
              <w:rPr>
                <w:lang w:val="fr-CA"/>
              </w:rPr>
            </w:pPr>
            <w:r w:rsidRPr="00EE2426">
              <w:rPr>
                <w:lang w:val="fr-CA"/>
              </w:rPr>
              <w:t xml:space="preserve">Avis rappelant aux électeurs qu'ils </w:t>
            </w:r>
            <w:r w:rsidR="00DF289F" w:rsidRPr="00EE2426">
              <w:rPr>
                <w:lang w:val="fr-CA"/>
              </w:rPr>
              <w:t>peuvent apporter les leurs</w:t>
            </w:r>
          </w:p>
          <w:p w14:paraId="2E3D0829" w14:textId="11B83950" w:rsidR="00DF289F" w:rsidRPr="00EE2426" w:rsidRDefault="00DF289F" w:rsidP="00836DCB">
            <w:pPr>
              <w:pStyle w:val="ListParagraph"/>
              <w:numPr>
                <w:ilvl w:val="0"/>
                <w:numId w:val="47"/>
              </w:numPr>
              <w:rPr>
                <w:lang w:val="fr-CA"/>
              </w:rPr>
            </w:pPr>
            <w:r w:rsidRPr="00EE2426">
              <w:rPr>
                <w:lang w:val="fr-CA"/>
              </w:rPr>
              <w:t>Bouchons d'oreille</w:t>
            </w:r>
            <w:r w:rsidR="00C958C2" w:rsidRPr="00EE2426">
              <w:rPr>
                <w:lang w:val="fr-CA"/>
              </w:rPr>
              <w:t xml:space="preserve"> disponibles</w:t>
            </w:r>
          </w:p>
        </w:tc>
      </w:tr>
      <w:tr w:rsidR="00DF289F" w:rsidRPr="00AE299E" w14:paraId="52BB1FF1" w14:textId="77777777" w:rsidTr="00FC415B">
        <w:tc>
          <w:tcPr>
            <w:tcW w:w="1413" w:type="dxa"/>
          </w:tcPr>
          <w:p w14:paraId="14DC0B66" w14:textId="339F7A86" w:rsidR="00DF289F" w:rsidRPr="00EE2426" w:rsidRDefault="001C2EA8" w:rsidP="00FC415B">
            <w:pPr>
              <w:rPr>
                <w:lang w:val="fr-CA"/>
              </w:rPr>
            </w:pPr>
            <w:r>
              <w:rPr>
                <w:lang w:val="fr-CA"/>
              </w:rPr>
              <w:t>Pour</w:t>
            </w:r>
            <w:r w:rsidR="00DF289F" w:rsidRPr="00EE2426">
              <w:rPr>
                <w:lang w:val="fr-CA"/>
              </w:rPr>
              <w:t xml:space="preserve"> tous les agents électoraux</w:t>
            </w:r>
          </w:p>
        </w:tc>
        <w:tc>
          <w:tcPr>
            <w:tcW w:w="7937" w:type="dxa"/>
          </w:tcPr>
          <w:p w14:paraId="58ADFF20" w14:textId="082C252C" w:rsidR="00DF289F" w:rsidRPr="00EE2426" w:rsidRDefault="00424415" w:rsidP="00222812">
            <w:pPr>
              <w:pStyle w:val="ListParagraph"/>
              <w:numPr>
                <w:ilvl w:val="0"/>
                <w:numId w:val="47"/>
              </w:numPr>
              <w:rPr>
                <w:lang w:val="fr-CA"/>
              </w:rPr>
            </w:pPr>
            <w:r w:rsidRPr="00EE2426">
              <w:rPr>
                <w:lang w:val="fr-CA"/>
              </w:rPr>
              <w:t xml:space="preserve">Formation renforcée pour les agents électoraux afin de mieux interagir avec les personnes handicapées et de reconnaître </w:t>
            </w:r>
            <w:r w:rsidR="00DF289F" w:rsidRPr="00EE2426">
              <w:rPr>
                <w:lang w:val="fr-CA"/>
              </w:rPr>
              <w:t xml:space="preserve">que les personnes portant un cordon avec un tournesol (programme </w:t>
            </w:r>
            <w:r w:rsidR="00740BE3">
              <w:rPr>
                <w:lang w:val="fr-CA"/>
              </w:rPr>
              <w:t>T</w:t>
            </w:r>
            <w:r w:rsidR="00DF289F" w:rsidRPr="00EE2426">
              <w:rPr>
                <w:lang w:val="fr-CA"/>
              </w:rPr>
              <w:t>ournesol) peuvent avoir un handicap</w:t>
            </w:r>
          </w:p>
          <w:p w14:paraId="26215BDF" w14:textId="5EB5A6F2" w:rsidR="00DF289F" w:rsidRPr="00EE2426" w:rsidRDefault="00DF289F" w:rsidP="00222812">
            <w:pPr>
              <w:pStyle w:val="ListParagraph"/>
              <w:numPr>
                <w:ilvl w:val="0"/>
                <w:numId w:val="47"/>
              </w:numPr>
              <w:rPr>
                <w:lang w:val="fr-CA"/>
              </w:rPr>
            </w:pPr>
            <w:r w:rsidRPr="00EE2426">
              <w:rPr>
                <w:lang w:val="fr-CA"/>
              </w:rPr>
              <w:t>Instructions</w:t>
            </w:r>
            <w:r w:rsidR="003C7387" w:rsidRPr="00EE2426">
              <w:rPr>
                <w:lang w:val="fr-CA"/>
              </w:rPr>
              <w:t xml:space="preserve"> écrites (en plus des instructions verbales)</w:t>
            </w:r>
          </w:p>
          <w:p w14:paraId="68CE4D68" w14:textId="6AD96C97" w:rsidR="00DF289F" w:rsidRPr="00EE2426" w:rsidRDefault="003C7387" w:rsidP="00222812">
            <w:pPr>
              <w:pStyle w:val="ListParagraph"/>
              <w:numPr>
                <w:ilvl w:val="0"/>
                <w:numId w:val="47"/>
              </w:numPr>
              <w:rPr>
                <w:lang w:val="fr-CA"/>
              </w:rPr>
            </w:pPr>
            <w:r w:rsidRPr="00EE2426">
              <w:rPr>
                <w:lang w:val="fr-CA"/>
              </w:rPr>
              <w:t>Personnes vivant avec une lésion cérébrale ou un autre handicap parmi les agents électoraux, pour leur expérience vécue et leur compréhension des électeurs en difficulté</w:t>
            </w:r>
          </w:p>
          <w:p w14:paraId="4D7C6EFD" w14:textId="3E557A67" w:rsidR="00DF289F" w:rsidRPr="00EE2426" w:rsidRDefault="002A213D" w:rsidP="00222812">
            <w:pPr>
              <w:pStyle w:val="ListParagraph"/>
              <w:numPr>
                <w:ilvl w:val="0"/>
                <w:numId w:val="47"/>
              </w:numPr>
              <w:rPr>
                <w:lang w:val="fr-CA"/>
              </w:rPr>
            </w:pPr>
            <w:r w:rsidRPr="00EE2426">
              <w:rPr>
                <w:lang w:val="fr-CA"/>
              </w:rPr>
              <w:t xml:space="preserve">Tables à hauteur appropriée pour minimiser le besoin de </w:t>
            </w:r>
            <w:r w:rsidR="00DF289F" w:rsidRPr="00EE2426">
              <w:rPr>
                <w:lang w:val="fr-CA"/>
              </w:rPr>
              <w:t>se</w:t>
            </w:r>
            <w:r w:rsidRPr="00EE2426">
              <w:rPr>
                <w:lang w:val="fr-CA"/>
              </w:rPr>
              <w:t xml:space="preserve"> pencher</w:t>
            </w:r>
          </w:p>
          <w:p w14:paraId="39BAC271" w14:textId="77777777" w:rsidR="00DF289F" w:rsidRPr="00EE2426" w:rsidRDefault="00DF289F" w:rsidP="00222812">
            <w:pPr>
              <w:pStyle w:val="ListParagraph"/>
              <w:numPr>
                <w:ilvl w:val="0"/>
                <w:numId w:val="47"/>
              </w:numPr>
              <w:rPr>
                <w:lang w:val="fr-CA"/>
              </w:rPr>
            </w:pPr>
            <w:r w:rsidRPr="00EE2426">
              <w:rPr>
                <w:lang w:val="fr-CA"/>
              </w:rPr>
              <w:t>Formation du personnel pour fournir une aide à l'accessibilité</w:t>
            </w:r>
          </w:p>
          <w:p w14:paraId="4CC23D6B" w14:textId="3645C879" w:rsidR="00DF289F" w:rsidRPr="00EE2426" w:rsidRDefault="001D1155" w:rsidP="00222812">
            <w:pPr>
              <w:pStyle w:val="ListParagraph"/>
              <w:numPr>
                <w:ilvl w:val="0"/>
                <w:numId w:val="47"/>
              </w:numPr>
              <w:rPr>
                <w:lang w:val="fr-CA"/>
              </w:rPr>
            </w:pPr>
            <w:r w:rsidRPr="00EE2426">
              <w:rPr>
                <w:lang w:val="fr-CA"/>
              </w:rPr>
              <w:t xml:space="preserve">Personnel électoral formé pour éviter </w:t>
            </w:r>
            <w:r w:rsidR="00DF289F" w:rsidRPr="00EE2426">
              <w:rPr>
                <w:lang w:val="fr-CA"/>
              </w:rPr>
              <w:t xml:space="preserve">les produits </w:t>
            </w:r>
            <w:r w:rsidRPr="00EE2426">
              <w:rPr>
                <w:lang w:val="fr-CA"/>
              </w:rPr>
              <w:t>parfumés</w:t>
            </w:r>
          </w:p>
        </w:tc>
      </w:tr>
      <w:tr w:rsidR="00DF289F" w:rsidRPr="00AE299E" w14:paraId="4DF56FF5" w14:textId="77777777" w:rsidTr="00FC415B">
        <w:tc>
          <w:tcPr>
            <w:tcW w:w="1413" w:type="dxa"/>
          </w:tcPr>
          <w:p w14:paraId="6FC533DE" w14:textId="77777777" w:rsidR="00DF289F" w:rsidRPr="00EE2426" w:rsidRDefault="00DF289F" w:rsidP="00FC415B">
            <w:pPr>
              <w:rPr>
                <w:lang w:val="fr-CA"/>
              </w:rPr>
            </w:pPr>
            <w:r w:rsidRPr="00EE2426">
              <w:rPr>
                <w:lang w:val="fr-CA"/>
              </w:rPr>
              <w:t>Cabine de vote</w:t>
            </w:r>
          </w:p>
        </w:tc>
        <w:tc>
          <w:tcPr>
            <w:tcW w:w="7937" w:type="dxa"/>
          </w:tcPr>
          <w:p w14:paraId="7B63CB3F" w14:textId="2E289A0F" w:rsidR="00DF289F" w:rsidRPr="00EE2426" w:rsidRDefault="00DF289F" w:rsidP="00222812">
            <w:pPr>
              <w:pStyle w:val="ListParagraph"/>
              <w:numPr>
                <w:ilvl w:val="0"/>
                <w:numId w:val="47"/>
              </w:numPr>
              <w:rPr>
                <w:lang w:val="fr-CA"/>
              </w:rPr>
            </w:pPr>
            <w:r w:rsidRPr="00EE2426">
              <w:rPr>
                <w:lang w:val="fr-CA"/>
              </w:rPr>
              <w:t>Feuille</w:t>
            </w:r>
            <w:r w:rsidR="002A213D" w:rsidRPr="00EE2426">
              <w:rPr>
                <w:lang w:val="fr-CA"/>
              </w:rPr>
              <w:t xml:space="preserve"> de contraste en plastique teinté</w:t>
            </w:r>
          </w:p>
          <w:p w14:paraId="3E793CFA" w14:textId="61531439" w:rsidR="00DF289F" w:rsidRPr="00EE2426" w:rsidRDefault="002A213D" w:rsidP="00222812">
            <w:pPr>
              <w:pStyle w:val="ListParagraph"/>
              <w:numPr>
                <w:ilvl w:val="0"/>
                <w:numId w:val="47"/>
              </w:numPr>
              <w:rPr>
                <w:lang w:val="fr-CA"/>
              </w:rPr>
            </w:pPr>
            <w:r w:rsidRPr="00EE2426">
              <w:rPr>
                <w:lang w:val="fr-CA"/>
              </w:rPr>
              <w:t xml:space="preserve">Possibilité </w:t>
            </w:r>
            <w:r w:rsidR="00DF289F" w:rsidRPr="00EE2426">
              <w:rPr>
                <w:lang w:val="fr-CA"/>
              </w:rPr>
              <w:t>de voter à</w:t>
            </w:r>
            <w:r w:rsidRPr="00EE2426">
              <w:rPr>
                <w:lang w:val="fr-CA"/>
              </w:rPr>
              <w:t xml:space="preserve"> voix </w:t>
            </w:r>
            <w:r w:rsidR="00DF289F" w:rsidRPr="00EE2426">
              <w:rPr>
                <w:lang w:val="fr-CA"/>
              </w:rPr>
              <w:t>haute</w:t>
            </w:r>
          </w:p>
          <w:p w14:paraId="4C251DDC" w14:textId="4B3BBE46" w:rsidR="00DF289F" w:rsidRPr="00EE2426" w:rsidRDefault="00DF289F" w:rsidP="00222812">
            <w:pPr>
              <w:pStyle w:val="ListParagraph"/>
              <w:numPr>
                <w:ilvl w:val="0"/>
                <w:numId w:val="47"/>
              </w:numPr>
              <w:rPr>
                <w:lang w:val="fr-CA"/>
              </w:rPr>
            </w:pPr>
            <w:r w:rsidRPr="00EE2426">
              <w:rPr>
                <w:lang w:val="fr-CA"/>
              </w:rPr>
              <w:t xml:space="preserve">Si Élections Canada s'adapte à l'utilisation de la technologie avec des écrans, </w:t>
            </w:r>
            <w:r w:rsidR="00941081" w:rsidRPr="00EE2426">
              <w:rPr>
                <w:lang w:val="fr-CA"/>
              </w:rPr>
              <w:t xml:space="preserve">il faut s'assurer </w:t>
            </w:r>
            <w:r w:rsidRPr="00EE2426">
              <w:rPr>
                <w:lang w:val="fr-CA"/>
              </w:rPr>
              <w:t xml:space="preserve">qu'il y a un lecteur d'écran </w:t>
            </w:r>
            <w:r w:rsidR="00941081" w:rsidRPr="00EE2426">
              <w:rPr>
                <w:lang w:val="fr-CA"/>
              </w:rPr>
              <w:t>:</w:t>
            </w:r>
          </w:p>
          <w:p w14:paraId="46F74EFF" w14:textId="5B533316" w:rsidR="00DF289F" w:rsidRPr="00EE2426" w:rsidRDefault="00DF289F" w:rsidP="002A213D">
            <w:pPr>
              <w:pStyle w:val="ListParagraph"/>
              <w:numPr>
                <w:ilvl w:val="1"/>
                <w:numId w:val="47"/>
              </w:numPr>
              <w:ind w:left="720"/>
              <w:rPr>
                <w:lang w:val="fr-CA"/>
              </w:rPr>
            </w:pPr>
            <w:r w:rsidRPr="00EE2426">
              <w:rPr>
                <w:lang w:val="fr-CA"/>
              </w:rPr>
              <w:t xml:space="preserve">Utilisation de la technologie </w:t>
            </w:r>
            <w:r w:rsidR="002A213D" w:rsidRPr="00EE2426">
              <w:rPr>
                <w:lang w:val="fr-CA"/>
              </w:rPr>
              <w:t>de synthèse vocale</w:t>
            </w:r>
          </w:p>
          <w:p w14:paraId="189E70D2" w14:textId="21DBC124" w:rsidR="00DF289F" w:rsidRPr="00EE2426" w:rsidRDefault="002A213D" w:rsidP="002A213D">
            <w:pPr>
              <w:pStyle w:val="ListParagraph"/>
              <w:numPr>
                <w:ilvl w:val="1"/>
                <w:numId w:val="47"/>
              </w:numPr>
              <w:ind w:left="720"/>
              <w:rPr>
                <w:lang w:val="fr-CA"/>
              </w:rPr>
            </w:pPr>
            <w:r w:rsidRPr="00EE2426">
              <w:rPr>
                <w:lang w:val="fr-CA"/>
              </w:rPr>
              <w:t>Assistance</w:t>
            </w:r>
            <w:r w:rsidR="00DF289F" w:rsidRPr="00EE2426">
              <w:rPr>
                <w:lang w:val="fr-CA"/>
              </w:rPr>
              <w:t xml:space="preserve"> vocale</w:t>
            </w:r>
            <w:r w:rsidRPr="00EE2426">
              <w:rPr>
                <w:lang w:val="fr-CA"/>
              </w:rPr>
              <w:t>, si des options technologiques étendues sont disponibles</w:t>
            </w:r>
          </w:p>
          <w:p w14:paraId="115AD626" w14:textId="725D997B" w:rsidR="00DF289F" w:rsidRPr="00EE2426" w:rsidRDefault="002A213D" w:rsidP="00222812">
            <w:pPr>
              <w:pStyle w:val="ListParagraph"/>
              <w:numPr>
                <w:ilvl w:val="0"/>
                <w:numId w:val="47"/>
              </w:numPr>
              <w:rPr>
                <w:lang w:val="fr-CA"/>
              </w:rPr>
            </w:pPr>
            <w:r w:rsidRPr="00EE2426">
              <w:rPr>
                <w:lang w:val="fr-CA"/>
              </w:rPr>
              <w:t xml:space="preserve">Méthode verbale ou auditive pour entendre les options </w:t>
            </w:r>
            <w:r w:rsidR="00DF289F" w:rsidRPr="00EE2426">
              <w:rPr>
                <w:lang w:val="fr-CA"/>
              </w:rPr>
              <w:t>sur le bulletin de vote</w:t>
            </w:r>
          </w:p>
          <w:p w14:paraId="64D62993" w14:textId="6E0B6C34" w:rsidR="00DF289F" w:rsidRPr="00956849" w:rsidRDefault="002A213D" w:rsidP="00222812">
            <w:pPr>
              <w:pStyle w:val="ListParagraph"/>
              <w:numPr>
                <w:ilvl w:val="0"/>
                <w:numId w:val="47"/>
              </w:numPr>
              <w:rPr>
                <w:lang w:val="fr-CA"/>
              </w:rPr>
            </w:pPr>
            <w:r w:rsidRPr="00956849">
              <w:rPr>
                <w:lang w:val="fr-CA"/>
              </w:rPr>
              <w:t>Méthodes plus simples pour marquer le bulletin de vote (p</w:t>
            </w:r>
            <w:r w:rsidR="009A67A6" w:rsidRPr="00956849">
              <w:rPr>
                <w:lang w:val="fr-CA"/>
              </w:rPr>
              <w:t>ar</w:t>
            </w:r>
            <w:r w:rsidRPr="00956849">
              <w:rPr>
                <w:lang w:val="fr-CA"/>
              </w:rPr>
              <w:t xml:space="preserve"> ex</w:t>
            </w:r>
            <w:r w:rsidR="009A67A6" w:rsidRPr="00956849">
              <w:rPr>
                <w:lang w:val="fr-CA"/>
              </w:rPr>
              <w:t>emple,</w:t>
            </w:r>
            <w:r w:rsidRPr="00956849">
              <w:rPr>
                <w:lang w:val="fr-CA"/>
              </w:rPr>
              <w:t xml:space="preserve"> buvard, tampon)</w:t>
            </w:r>
          </w:p>
          <w:p w14:paraId="35568A37" w14:textId="20B635E4" w:rsidR="001D1155" w:rsidRPr="00956849" w:rsidRDefault="001D1155" w:rsidP="001D1155">
            <w:pPr>
              <w:pStyle w:val="ListParagraph"/>
              <w:numPr>
                <w:ilvl w:val="0"/>
                <w:numId w:val="47"/>
              </w:numPr>
              <w:rPr>
                <w:lang w:val="fr-CA"/>
              </w:rPr>
            </w:pPr>
            <w:r w:rsidRPr="00956849">
              <w:rPr>
                <w:lang w:val="fr-CA"/>
              </w:rPr>
              <w:t>Marquage accessible du bulletin de vote pour éviter de le rendre invalide :</w:t>
            </w:r>
          </w:p>
          <w:p w14:paraId="54014086" w14:textId="331AD8C8" w:rsidR="001D1155" w:rsidRPr="00EE2426" w:rsidRDefault="001D1155" w:rsidP="00836DCB">
            <w:pPr>
              <w:pStyle w:val="ListParagraph"/>
              <w:numPr>
                <w:ilvl w:val="1"/>
                <w:numId w:val="47"/>
              </w:numPr>
              <w:ind w:left="720"/>
              <w:rPr>
                <w:lang w:val="fr-CA"/>
              </w:rPr>
            </w:pPr>
            <w:r w:rsidRPr="00EE2426">
              <w:rPr>
                <w:lang w:val="fr-CA"/>
              </w:rPr>
              <w:t>Plusieurs instruments d'écriture, options à grande prise, tampon ou tampon encreur pour marquer le bulletin de vote</w:t>
            </w:r>
          </w:p>
          <w:p w14:paraId="234E7D0A" w14:textId="3B9150A3" w:rsidR="00DF289F" w:rsidRPr="00EE2426" w:rsidRDefault="00DF289F" w:rsidP="00222812">
            <w:pPr>
              <w:pStyle w:val="ListParagraph"/>
              <w:numPr>
                <w:ilvl w:val="0"/>
                <w:numId w:val="47"/>
              </w:numPr>
              <w:rPr>
                <w:lang w:val="fr-CA"/>
              </w:rPr>
            </w:pPr>
            <w:r w:rsidRPr="00EE2426">
              <w:rPr>
                <w:lang w:val="fr-CA"/>
              </w:rPr>
              <w:t>Diverses façons de voter</w:t>
            </w:r>
          </w:p>
          <w:p w14:paraId="1DFEFF68" w14:textId="6A15ED78" w:rsidR="001D1155" w:rsidRPr="00EE2426" w:rsidRDefault="001D1155" w:rsidP="001D1155">
            <w:pPr>
              <w:pStyle w:val="ListParagraph"/>
              <w:numPr>
                <w:ilvl w:val="0"/>
                <w:numId w:val="47"/>
              </w:numPr>
              <w:rPr>
                <w:lang w:val="fr-CA"/>
              </w:rPr>
            </w:pPr>
            <w:r w:rsidRPr="00EE2426">
              <w:rPr>
                <w:lang w:val="fr-CA"/>
              </w:rPr>
              <w:t>Bulletin de vote pliable accessible :</w:t>
            </w:r>
          </w:p>
          <w:p w14:paraId="5A98F83F" w14:textId="6643F792" w:rsidR="001D1155" w:rsidRPr="00EE2426" w:rsidRDefault="001D1155" w:rsidP="00836DCB">
            <w:pPr>
              <w:pStyle w:val="ListParagraph"/>
              <w:numPr>
                <w:ilvl w:val="1"/>
                <w:numId w:val="47"/>
              </w:numPr>
              <w:ind w:left="720"/>
              <w:rPr>
                <w:lang w:val="fr-CA"/>
              </w:rPr>
            </w:pPr>
            <w:r w:rsidRPr="00EE2426">
              <w:rPr>
                <w:lang w:val="fr-CA"/>
              </w:rPr>
              <w:t>Possibilité d'obtenir de l'aide</w:t>
            </w:r>
          </w:p>
          <w:p w14:paraId="2ABE80B8" w14:textId="587D9A38" w:rsidR="000D7A9F" w:rsidRPr="00EE2426" w:rsidRDefault="000D7A9F" w:rsidP="000D7A9F">
            <w:pPr>
              <w:pStyle w:val="ListParagraph"/>
              <w:numPr>
                <w:ilvl w:val="0"/>
                <w:numId w:val="47"/>
              </w:numPr>
              <w:rPr>
                <w:lang w:val="fr-CA"/>
              </w:rPr>
            </w:pPr>
            <w:r w:rsidRPr="00EE2426">
              <w:rPr>
                <w:lang w:val="fr-CA"/>
              </w:rPr>
              <w:t>Le bureau de vote doit être un endroit calme :</w:t>
            </w:r>
          </w:p>
          <w:p w14:paraId="695CEBC8" w14:textId="33A2D482" w:rsidR="000D7A9F" w:rsidRPr="00EE2426" w:rsidRDefault="000D7A9F" w:rsidP="000D7A9F">
            <w:pPr>
              <w:pStyle w:val="ListParagraph"/>
              <w:numPr>
                <w:ilvl w:val="1"/>
                <w:numId w:val="47"/>
              </w:numPr>
              <w:ind w:left="720"/>
              <w:rPr>
                <w:lang w:val="fr-CA"/>
              </w:rPr>
            </w:pPr>
            <w:r w:rsidRPr="00EE2426">
              <w:rPr>
                <w:lang w:val="fr-CA"/>
              </w:rPr>
              <w:t>Mesures visant à limiter les sources de bruit</w:t>
            </w:r>
          </w:p>
          <w:p w14:paraId="69AABB7D" w14:textId="52A01AF3" w:rsidR="00320FD7" w:rsidRPr="00EE2426" w:rsidRDefault="00320FD7" w:rsidP="00320FD7">
            <w:pPr>
              <w:pStyle w:val="ListParagraph"/>
              <w:numPr>
                <w:ilvl w:val="0"/>
                <w:numId w:val="47"/>
              </w:numPr>
              <w:rPr>
                <w:lang w:val="fr-CA"/>
              </w:rPr>
            </w:pPr>
            <w:r w:rsidRPr="00EE2426">
              <w:rPr>
                <w:lang w:val="fr-CA"/>
              </w:rPr>
              <w:t>Hauteur appropriée des tables et des chaises pour permettre aux agents électoraux d'interagir avec les électeurs ayant des difficultés d'équilibre ou utilisant un fauteuil roulant, entre autres :</w:t>
            </w:r>
          </w:p>
          <w:p w14:paraId="46DAAB96" w14:textId="1FFE1BEA" w:rsidR="00DF289F" w:rsidRPr="00EE2426" w:rsidRDefault="00320FD7" w:rsidP="00836DCB">
            <w:pPr>
              <w:pStyle w:val="ListParagraph"/>
              <w:numPr>
                <w:ilvl w:val="1"/>
                <w:numId w:val="47"/>
              </w:numPr>
              <w:ind w:left="720"/>
              <w:rPr>
                <w:lang w:val="fr-CA"/>
              </w:rPr>
            </w:pPr>
            <w:r w:rsidRPr="00EE2426">
              <w:rPr>
                <w:lang w:val="fr-CA"/>
              </w:rPr>
              <w:t>Éviter que les électeurs aient à se pencher</w:t>
            </w:r>
          </w:p>
        </w:tc>
      </w:tr>
      <w:tr w:rsidR="00DF289F" w:rsidRPr="00AE299E" w14:paraId="69F8CE7C" w14:textId="77777777" w:rsidTr="00FC415B">
        <w:tc>
          <w:tcPr>
            <w:tcW w:w="1413" w:type="dxa"/>
          </w:tcPr>
          <w:p w14:paraId="5BD4FB5E" w14:textId="77777777" w:rsidR="00DF289F" w:rsidRPr="00EE2426" w:rsidRDefault="00DF289F" w:rsidP="00FC415B">
            <w:pPr>
              <w:rPr>
                <w:lang w:val="fr-CA"/>
              </w:rPr>
            </w:pPr>
            <w:r w:rsidRPr="00EE2426">
              <w:rPr>
                <w:lang w:val="fr-CA"/>
              </w:rPr>
              <w:t>Urne électorale</w:t>
            </w:r>
          </w:p>
        </w:tc>
        <w:tc>
          <w:tcPr>
            <w:tcW w:w="7937" w:type="dxa"/>
          </w:tcPr>
          <w:p w14:paraId="4506E0F9" w14:textId="152E8D7A" w:rsidR="00320FD7" w:rsidRPr="00EE2426" w:rsidRDefault="00320FD7" w:rsidP="00320FD7">
            <w:pPr>
              <w:pStyle w:val="ListParagraph"/>
              <w:numPr>
                <w:ilvl w:val="0"/>
                <w:numId w:val="47"/>
              </w:numPr>
              <w:rPr>
                <w:lang w:val="fr-CA"/>
              </w:rPr>
            </w:pPr>
            <w:r w:rsidRPr="00EE2426">
              <w:rPr>
                <w:lang w:val="fr-CA"/>
              </w:rPr>
              <w:t>Hauteur appropriée des tables et des chaises pour permettre aux agents électoraux d'interagir avec les électeurs ayant des difficultés d'équilibre ou utilisant un fauteuil roulant, entre autres :</w:t>
            </w:r>
          </w:p>
          <w:p w14:paraId="14B7CB24" w14:textId="40433411" w:rsidR="00DF289F" w:rsidRPr="00EE2426" w:rsidRDefault="00320FD7" w:rsidP="002A213D">
            <w:pPr>
              <w:pStyle w:val="ListParagraph"/>
              <w:numPr>
                <w:ilvl w:val="1"/>
                <w:numId w:val="47"/>
              </w:numPr>
              <w:ind w:left="720"/>
              <w:rPr>
                <w:lang w:val="fr-CA"/>
              </w:rPr>
            </w:pPr>
            <w:r w:rsidRPr="00EE2426">
              <w:rPr>
                <w:lang w:val="fr-CA"/>
              </w:rPr>
              <w:t>Éviter que les électeurs aient à se pencher</w:t>
            </w:r>
          </w:p>
        </w:tc>
      </w:tr>
      <w:tr w:rsidR="00DF289F" w:rsidRPr="00AE299E" w14:paraId="6075F25B" w14:textId="77777777" w:rsidTr="00FC415B">
        <w:tc>
          <w:tcPr>
            <w:tcW w:w="1413" w:type="dxa"/>
          </w:tcPr>
          <w:p w14:paraId="091663E9" w14:textId="77777777" w:rsidR="00DF289F" w:rsidRPr="00EE2426" w:rsidRDefault="00DF289F" w:rsidP="00FC415B">
            <w:pPr>
              <w:rPr>
                <w:lang w:val="fr-CA"/>
              </w:rPr>
            </w:pPr>
            <w:r w:rsidRPr="00EE2426">
              <w:rPr>
                <w:lang w:val="fr-CA"/>
              </w:rPr>
              <w:t>Bulletin de vote</w:t>
            </w:r>
          </w:p>
        </w:tc>
        <w:tc>
          <w:tcPr>
            <w:tcW w:w="7937" w:type="dxa"/>
          </w:tcPr>
          <w:p w14:paraId="3B039499" w14:textId="6D31516E" w:rsidR="00DF289F" w:rsidRPr="00EE2426" w:rsidRDefault="00DF289F" w:rsidP="00222812">
            <w:pPr>
              <w:pStyle w:val="ListParagraph"/>
              <w:numPr>
                <w:ilvl w:val="0"/>
                <w:numId w:val="47"/>
              </w:numPr>
              <w:rPr>
                <w:lang w:val="fr-CA"/>
              </w:rPr>
            </w:pPr>
            <w:r w:rsidRPr="00EE2426">
              <w:rPr>
                <w:lang w:val="fr-CA"/>
              </w:rPr>
              <w:t>Feuille</w:t>
            </w:r>
            <w:r w:rsidR="002A213D" w:rsidRPr="00EE2426">
              <w:rPr>
                <w:lang w:val="fr-CA"/>
              </w:rPr>
              <w:t xml:space="preserve"> de contraste en plastique teinté</w:t>
            </w:r>
          </w:p>
          <w:p w14:paraId="136878D8" w14:textId="71C8B19F" w:rsidR="00DF289F" w:rsidRPr="00EE2426" w:rsidRDefault="002A213D" w:rsidP="00222812">
            <w:pPr>
              <w:pStyle w:val="ListParagraph"/>
              <w:numPr>
                <w:ilvl w:val="0"/>
                <w:numId w:val="47"/>
              </w:numPr>
              <w:rPr>
                <w:lang w:val="fr-CA"/>
              </w:rPr>
            </w:pPr>
            <w:r w:rsidRPr="00EE2426">
              <w:rPr>
                <w:lang w:val="fr-CA"/>
              </w:rPr>
              <w:t xml:space="preserve">Texte inclusif, </w:t>
            </w:r>
            <w:r w:rsidR="003C7387" w:rsidRPr="00EE2426">
              <w:rPr>
                <w:lang w:val="fr-CA"/>
              </w:rPr>
              <w:t xml:space="preserve">adapté aux personnes dyslexiques </w:t>
            </w:r>
            <w:r w:rsidR="00DF289F" w:rsidRPr="00EE2426">
              <w:rPr>
                <w:lang w:val="fr-CA"/>
              </w:rPr>
              <w:t>et accessible</w:t>
            </w:r>
          </w:p>
          <w:p w14:paraId="29F09FFB" w14:textId="77777777" w:rsidR="00DF289F" w:rsidRPr="00EE2426" w:rsidRDefault="00DF289F" w:rsidP="00222812">
            <w:pPr>
              <w:pStyle w:val="ListParagraph"/>
              <w:numPr>
                <w:ilvl w:val="0"/>
                <w:numId w:val="47"/>
              </w:numPr>
              <w:rPr>
                <w:lang w:val="fr-CA"/>
              </w:rPr>
            </w:pPr>
            <w:r w:rsidRPr="00EE2426">
              <w:rPr>
                <w:lang w:val="fr-CA"/>
              </w:rPr>
              <w:t>Bulletins de vote de plus grand format</w:t>
            </w:r>
          </w:p>
          <w:p w14:paraId="2C3AA26D" w14:textId="7BE89AB8" w:rsidR="00DF289F" w:rsidRPr="00EE2426" w:rsidRDefault="002A213D" w:rsidP="00836DCB">
            <w:pPr>
              <w:pStyle w:val="ListParagraph"/>
              <w:numPr>
                <w:ilvl w:val="0"/>
                <w:numId w:val="47"/>
              </w:numPr>
              <w:rPr>
                <w:lang w:val="fr-CA"/>
              </w:rPr>
            </w:pPr>
            <w:r w:rsidRPr="00EE2426">
              <w:rPr>
                <w:lang w:val="fr-CA"/>
              </w:rPr>
              <w:t>Bulletins de vote</w:t>
            </w:r>
            <w:r w:rsidR="00DF289F" w:rsidRPr="00EE2426">
              <w:rPr>
                <w:lang w:val="fr-CA"/>
              </w:rPr>
              <w:t xml:space="preserve"> accessibles </w:t>
            </w:r>
            <w:r w:rsidRPr="00EE2426">
              <w:rPr>
                <w:lang w:val="fr-CA"/>
              </w:rPr>
              <w:t xml:space="preserve">avec </w:t>
            </w:r>
            <w:r w:rsidR="00DF289F" w:rsidRPr="00EE2426">
              <w:rPr>
                <w:lang w:val="fr-CA"/>
              </w:rPr>
              <w:t xml:space="preserve">une mise en page </w:t>
            </w:r>
            <w:r w:rsidRPr="00EE2426">
              <w:rPr>
                <w:lang w:val="fr-CA"/>
              </w:rPr>
              <w:t>intuitive</w:t>
            </w:r>
          </w:p>
        </w:tc>
      </w:tr>
      <w:tr w:rsidR="00DF289F" w:rsidRPr="00AE299E" w14:paraId="4AFAF57C" w14:textId="77777777" w:rsidTr="00FC415B">
        <w:tc>
          <w:tcPr>
            <w:tcW w:w="1413" w:type="dxa"/>
          </w:tcPr>
          <w:p w14:paraId="27DF8732" w14:textId="688F0811" w:rsidR="00DF289F" w:rsidRPr="00EE2426" w:rsidRDefault="00DF289F" w:rsidP="00FC415B">
            <w:pPr>
              <w:rPr>
                <w:lang w:val="fr-CA"/>
              </w:rPr>
            </w:pPr>
            <w:r w:rsidRPr="00EE2426">
              <w:rPr>
                <w:lang w:val="fr-CA"/>
              </w:rPr>
              <w:t>Station de commentaires sur l'accessibilité</w:t>
            </w:r>
          </w:p>
        </w:tc>
        <w:tc>
          <w:tcPr>
            <w:tcW w:w="7937" w:type="dxa"/>
          </w:tcPr>
          <w:p w14:paraId="6D598906" w14:textId="5B657278" w:rsidR="00320FD7" w:rsidRPr="00EE2426" w:rsidRDefault="00320FD7" w:rsidP="00320FD7">
            <w:pPr>
              <w:pStyle w:val="ListParagraph"/>
              <w:numPr>
                <w:ilvl w:val="0"/>
                <w:numId w:val="47"/>
              </w:numPr>
              <w:rPr>
                <w:lang w:val="fr-CA"/>
              </w:rPr>
            </w:pPr>
            <w:r w:rsidRPr="00EE2426">
              <w:rPr>
                <w:lang w:val="fr-CA"/>
              </w:rPr>
              <w:t>Hauteur appropriée des tables et des chaises pour permettre aux agents électoraux d'interagir avec les électeurs ayant des difficultés d'équilibre ou utilisant un fauteuil roulant, et autres :</w:t>
            </w:r>
          </w:p>
          <w:p w14:paraId="7F5A6C55" w14:textId="7EC6437A" w:rsidR="00DF289F" w:rsidRPr="00EE2426" w:rsidRDefault="00320FD7" w:rsidP="00836DCB">
            <w:pPr>
              <w:pStyle w:val="ListParagraph"/>
              <w:numPr>
                <w:ilvl w:val="1"/>
                <w:numId w:val="47"/>
              </w:numPr>
              <w:ind w:left="720"/>
              <w:rPr>
                <w:lang w:val="fr-CA"/>
              </w:rPr>
            </w:pPr>
            <w:r w:rsidRPr="00EE2426">
              <w:rPr>
                <w:lang w:val="fr-CA"/>
              </w:rPr>
              <w:t>Éviter que les électeurs aient à se pencher</w:t>
            </w:r>
          </w:p>
        </w:tc>
      </w:tr>
      <w:tr w:rsidR="00DF289F" w:rsidRPr="00AE299E" w14:paraId="2B5A454F" w14:textId="77777777" w:rsidTr="00FC415B">
        <w:tc>
          <w:tcPr>
            <w:tcW w:w="1413" w:type="dxa"/>
          </w:tcPr>
          <w:p w14:paraId="18A87296" w14:textId="171789B9" w:rsidR="00DF289F" w:rsidRPr="00EE2426" w:rsidRDefault="00DF289F" w:rsidP="00FC415B">
            <w:pPr>
              <w:rPr>
                <w:lang w:val="fr-CA"/>
              </w:rPr>
            </w:pPr>
            <w:r w:rsidRPr="00EE2426">
              <w:rPr>
                <w:lang w:val="fr-CA"/>
              </w:rPr>
              <w:t>Documents papier</w:t>
            </w:r>
          </w:p>
        </w:tc>
        <w:tc>
          <w:tcPr>
            <w:tcW w:w="7937" w:type="dxa"/>
          </w:tcPr>
          <w:p w14:paraId="1140A47C" w14:textId="7D0B2EFB" w:rsidR="00DF289F" w:rsidRPr="00EE2426" w:rsidRDefault="00DF289F" w:rsidP="00222812">
            <w:pPr>
              <w:pStyle w:val="ListParagraph"/>
              <w:numPr>
                <w:ilvl w:val="0"/>
                <w:numId w:val="47"/>
              </w:numPr>
              <w:rPr>
                <w:lang w:val="fr-CA"/>
              </w:rPr>
            </w:pPr>
            <w:r w:rsidRPr="00EE2426">
              <w:rPr>
                <w:lang w:val="fr-CA"/>
              </w:rPr>
              <w:t>Feuille</w:t>
            </w:r>
            <w:r w:rsidR="002A213D" w:rsidRPr="00EE2426">
              <w:rPr>
                <w:lang w:val="fr-CA"/>
              </w:rPr>
              <w:t xml:space="preserve"> de contraste en plastique teinté</w:t>
            </w:r>
          </w:p>
          <w:p w14:paraId="3BB50A55" w14:textId="1AC3D212" w:rsidR="00DF289F" w:rsidRPr="00EE2426" w:rsidRDefault="003C7387" w:rsidP="00836DCB">
            <w:pPr>
              <w:pStyle w:val="ListParagraph"/>
              <w:numPr>
                <w:ilvl w:val="0"/>
                <w:numId w:val="47"/>
              </w:numPr>
              <w:rPr>
                <w:lang w:val="fr-CA"/>
              </w:rPr>
            </w:pPr>
            <w:r w:rsidRPr="00EE2426">
              <w:rPr>
                <w:lang w:val="fr-CA"/>
              </w:rPr>
              <w:t xml:space="preserve">Texte inclusif, adapté aux personnes dyslexiques </w:t>
            </w:r>
            <w:r w:rsidR="00DF289F" w:rsidRPr="00EE2426">
              <w:rPr>
                <w:lang w:val="fr-CA"/>
              </w:rPr>
              <w:t>et accessible</w:t>
            </w:r>
          </w:p>
        </w:tc>
      </w:tr>
      <w:tr w:rsidR="00DF289F" w:rsidRPr="00AE299E" w14:paraId="6DBAE581" w14:textId="77777777" w:rsidTr="00FC415B">
        <w:tc>
          <w:tcPr>
            <w:tcW w:w="1413" w:type="dxa"/>
          </w:tcPr>
          <w:p w14:paraId="4121A6CA" w14:textId="77777777" w:rsidR="00DF289F" w:rsidRPr="00EE2426" w:rsidRDefault="00DF289F" w:rsidP="00FC415B">
            <w:pPr>
              <w:rPr>
                <w:lang w:val="fr-CA"/>
              </w:rPr>
            </w:pPr>
            <w:r w:rsidRPr="00EE2426">
              <w:rPr>
                <w:lang w:val="fr-CA"/>
              </w:rPr>
              <w:t>Signalisation</w:t>
            </w:r>
          </w:p>
        </w:tc>
        <w:tc>
          <w:tcPr>
            <w:tcW w:w="7937" w:type="dxa"/>
          </w:tcPr>
          <w:p w14:paraId="3279BDD9" w14:textId="655EAFCA" w:rsidR="000D7A9F" w:rsidRPr="00EE2426" w:rsidRDefault="000D7A9F" w:rsidP="000D7A9F">
            <w:pPr>
              <w:pStyle w:val="ListParagraph"/>
              <w:numPr>
                <w:ilvl w:val="0"/>
                <w:numId w:val="47"/>
              </w:numPr>
              <w:rPr>
                <w:lang w:val="fr-CA"/>
              </w:rPr>
            </w:pPr>
            <w:r w:rsidRPr="00EE2426">
              <w:rPr>
                <w:lang w:val="fr-CA"/>
              </w:rPr>
              <w:t>Signalisation accrue et améliorée :</w:t>
            </w:r>
          </w:p>
          <w:p w14:paraId="6C2E8ACA" w14:textId="7C8ABB82" w:rsidR="000D7A9F" w:rsidRPr="00EE2426" w:rsidRDefault="000D7A9F" w:rsidP="00836DCB">
            <w:pPr>
              <w:pStyle w:val="ListParagraph"/>
              <w:numPr>
                <w:ilvl w:val="1"/>
                <w:numId w:val="47"/>
              </w:numPr>
              <w:ind w:left="720"/>
              <w:rPr>
                <w:lang w:val="fr-CA"/>
              </w:rPr>
            </w:pPr>
            <w:r w:rsidRPr="00EE2426">
              <w:rPr>
                <w:lang w:val="fr-CA"/>
              </w:rPr>
              <w:t>Emplacement clairement indiqué comme bureau de vote</w:t>
            </w:r>
          </w:p>
          <w:p w14:paraId="5E5BFAE8" w14:textId="77777777" w:rsidR="00DF289F" w:rsidRPr="00EE2426" w:rsidRDefault="00DF289F" w:rsidP="00836DCB">
            <w:pPr>
              <w:pStyle w:val="ListParagraph"/>
              <w:numPr>
                <w:ilvl w:val="1"/>
                <w:numId w:val="47"/>
              </w:numPr>
              <w:ind w:left="720"/>
              <w:rPr>
                <w:lang w:val="fr-CA"/>
              </w:rPr>
            </w:pPr>
            <w:r w:rsidRPr="00EE2426">
              <w:rPr>
                <w:lang w:val="fr-CA"/>
              </w:rPr>
              <w:t>Panneau indiquant l'entrée et la sortie</w:t>
            </w:r>
          </w:p>
          <w:p w14:paraId="09B57FA2" w14:textId="71487657" w:rsidR="00DF289F" w:rsidRPr="00EE2426" w:rsidRDefault="000D7A9F" w:rsidP="00836DCB">
            <w:pPr>
              <w:pStyle w:val="ListParagraph"/>
              <w:numPr>
                <w:ilvl w:val="1"/>
                <w:numId w:val="47"/>
              </w:numPr>
              <w:ind w:left="720"/>
              <w:rPr>
                <w:lang w:val="fr-CA"/>
              </w:rPr>
            </w:pPr>
            <w:r w:rsidRPr="00EE2426">
              <w:rPr>
                <w:lang w:val="fr-CA"/>
              </w:rPr>
              <w:t>Signalisation avec un bon contraste</w:t>
            </w:r>
          </w:p>
          <w:p w14:paraId="12EE2C2B" w14:textId="77777777" w:rsidR="00DF289F" w:rsidRPr="00EE2426" w:rsidRDefault="00DF289F" w:rsidP="00836DCB">
            <w:pPr>
              <w:pStyle w:val="ListParagraph"/>
              <w:numPr>
                <w:ilvl w:val="1"/>
                <w:numId w:val="47"/>
              </w:numPr>
              <w:ind w:left="720"/>
              <w:rPr>
                <w:lang w:val="fr-CA"/>
              </w:rPr>
            </w:pPr>
            <w:r w:rsidRPr="00EE2426">
              <w:rPr>
                <w:lang w:val="fr-CA"/>
              </w:rPr>
              <w:t>Signalisation indiquant où se rendre à l'intérieur du bureau de vote</w:t>
            </w:r>
          </w:p>
          <w:p w14:paraId="56211794" w14:textId="77777777" w:rsidR="00DF289F" w:rsidRPr="00EE2426" w:rsidRDefault="00DF289F" w:rsidP="00836DCB">
            <w:pPr>
              <w:pStyle w:val="ListParagraph"/>
              <w:numPr>
                <w:ilvl w:val="1"/>
                <w:numId w:val="47"/>
              </w:numPr>
              <w:ind w:left="720"/>
              <w:rPr>
                <w:lang w:val="fr-CA"/>
              </w:rPr>
            </w:pPr>
            <w:r w:rsidRPr="00EE2426">
              <w:rPr>
                <w:lang w:val="fr-CA"/>
              </w:rPr>
              <w:t>Utilisation de flèches au sol et sur les murs</w:t>
            </w:r>
          </w:p>
          <w:p w14:paraId="4E927E2D" w14:textId="77777777" w:rsidR="00DF289F" w:rsidRPr="00EE2426" w:rsidRDefault="00DF289F" w:rsidP="00836DCB">
            <w:pPr>
              <w:pStyle w:val="ListParagraph"/>
              <w:numPr>
                <w:ilvl w:val="1"/>
                <w:numId w:val="47"/>
              </w:numPr>
              <w:ind w:left="720"/>
              <w:rPr>
                <w:lang w:val="fr-CA"/>
              </w:rPr>
            </w:pPr>
            <w:r w:rsidRPr="00EE2426">
              <w:rPr>
                <w:lang w:val="fr-CA"/>
              </w:rPr>
              <w:t>Signalisation indiquant ce qu'il faut préparer pour l'étape suivante</w:t>
            </w:r>
          </w:p>
          <w:p w14:paraId="64FF7663" w14:textId="77777777" w:rsidR="00DF289F" w:rsidRPr="00EE2426" w:rsidRDefault="00DF289F" w:rsidP="00836DCB">
            <w:pPr>
              <w:pStyle w:val="ListParagraph"/>
              <w:numPr>
                <w:ilvl w:val="1"/>
                <w:numId w:val="47"/>
              </w:numPr>
              <w:ind w:left="720"/>
              <w:rPr>
                <w:lang w:val="fr-CA"/>
              </w:rPr>
            </w:pPr>
            <w:r w:rsidRPr="00EE2426">
              <w:rPr>
                <w:lang w:val="fr-CA"/>
              </w:rPr>
              <w:t>Panneaux indiquant les places de stationnement accessibles et la zone de dépose</w:t>
            </w:r>
          </w:p>
          <w:p w14:paraId="376D9F57" w14:textId="03F0DB39" w:rsidR="00DF289F" w:rsidRPr="00EE2426" w:rsidRDefault="00DF289F" w:rsidP="00836DCB">
            <w:pPr>
              <w:pStyle w:val="ListParagraph"/>
              <w:numPr>
                <w:ilvl w:val="1"/>
                <w:numId w:val="47"/>
              </w:numPr>
              <w:ind w:left="720"/>
              <w:rPr>
                <w:lang w:val="fr-CA"/>
              </w:rPr>
            </w:pPr>
            <w:r w:rsidRPr="00EE2426">
              <w:rPr>
                <w:lang w:val="fr-CA"/>
              </w:rPr>
              <w:t xml:space="preserve">Signalisation indiquant la zone où se rendre pour obtenir </w:t>
            </w:r>
            <w:r w:rsidR="000D7A9F" w:rsidRPr="00EE2426">
              <w:rPr>
                <w:lang w:val="fr-CA"/>
              </w:rPr>
              <w:t>une aide supplémentaire ou poser des questions</w:t>
            </w:r>
          </w:p>
          <w:p w14:paraId="03868B40" w14:textId="4A16D7AC" w:rsidR="00DF289F" w:rsidRPr="00EE2426" w:rsidRDefault="00DF289F" w:rsidP="00836DCB">
            <w:pPr>
              <w:pStyle w:val="ListParagraph"/>
              <w:numPr>
                <w:ilvl w:val="1"/>
                <w:numId w:val="47"/>
              </w:numPr>
              <w:ind w:left="720"/>
              <w:rPr>
                <w:lang w:val="fr-CA"/>
              </w:rPr>
            </w:pPr>
            <w:r w:rsidRPr="00EE2426">
              <w:rPr>
                <w:lang w:val="fr-CA"/>
              </w:rPr>
              <w:t xml:space="preserve">Panneaux avec des images illustrant les </w:t>
            </w:r>
            <w:r w:rsidR="000D7A9F" w:rsidRPr="00EE2426">
              <w:rPr>
                <w:lang w:val="fr-CA"/>
              </w:rPr>
              <w:t>étapes du vote</w:t>
            </w:r>
          </w:p>
          <w:p w14:paraId="5B98C408" w14:textId="77777777" w:rsidR="00DF289F" w:rsidRPr="00EE2426" w:rsidRDefault="00DF289F" w:rsidP="00836DCB">
            <w:pPr>
              <w:pStyle w:val="ListParagraph"/>
              <w:numPr>
                <w:ilvl w:val="1"/>
                <w:numId w:val="47"/>
              </w:numPr>
              <w:ind w:left="720"/>
              <w:rPr>
                <w:lang w:val="fr-CA"/>
              </w:rPr>
            </w:pPr>
            <w:r w:rsidRPr="00EE2426">
              <w:rPr>
                <w:lang w:val="fr-CA"/>
              </w:rPr>
              <w:t>Panneaux sur la chaussée avant d'arriver au bureau de vote</w:t>
            </w:r>
          </w:p>
          <w:p w14:paraId="0EA54013" w14:textId="77777777" w:rsidR="00DF289F" w:rsidRPr="00EE2426" w:rsidRDefault="00DF289F" w:rsidP="00836DCB">
            <w:pPr>
              <w:pStyle w:val="ListParagraph"/>
              <w:numPr>
                <w:ilvl w:val="1"/>
                <w:numId w:val="47"/>
              </w:numPr>
              <w:ind w:left="720"/>
              <w:rPr>
                <w:lang w:val="fr-CA"/>
              </w:rPr>
            </w:pPr>
            <w:r w:rsidRPr="00EE2426">
              <w:rPr>
                <w:lang w:val="fr-CA"/>
              </w:rPr>
              <w:t>Utilisation d'un code couleur</w:t>
            </w:r>
          </w:p>
          <w:p w14:paraId="7F68ACD2" w14:textId="3005046B" w:rsidR="00DF289F" w:rsidRPr="00EE2426" w:rsidRDefault="000D7A9F" w:rsidP="00836DCB">
            <w:pPr>
              <w:pStyle w:val="ListParagraph"/>
              <w:numPr>
                <w:ilvl w:val="1"/>
                <w:numId w:val="47"/>
              </w:numPr>
              <w:ind w:left="720"/>
              <w:rPr>
                <w:lang w:val="fr-CA"/>
              </w:rPr>
            </w:pPr>
            <w:r w:rsidRPr="00EE2426">
              <w:rPr>
                <w:lang w:val="fr-CA"/>
              </w:rPr>
              <w:t xml:space="preserve">Panneaux faciles à lire et adaptés aux personnes aphasiques, avec des formes et des icônes qui améliorent </w:t>
            </w:r>
            <w:r w:rsidR="00DF289F" w:rsidRPr="00EE2426">
              <w:rPr>
                <w:lang w:val="fr-CA"/>
              </w:rPr>
              <w:t>la lisibilité</w:t>
            </w:r>
          </w:p>
        </w:tc>
      </w:tr>
    </w:tbl>
    <w:p w14:paraId="5966A787" w14:textId="77777777" w:rsidR="00941081" w:rsidRPr="00EE2426" w:rsidRDefault="00941081" w:rsidP="00DF289F">
      <w:pPr>
        <w:rPr>
          <w:lang w:val="fr-CA"/>
        </w:rPr>
      </w:pPr>
    </w:p>
    <w:p w14:paraId="3D21AF9E" w14:textId="60BDAB0F" w:rsidR="00DF289F" w:rsidRPr="00EE2426" w:rsidRDefault="00DF289F" w:rsidP="00DF289F">
      <w:pPr>
        <w:rPr>
          <w:lang w:val="fr-CA"/>
        </w:rPr>
      </w:pPr>
      <w:r w:rsidRPr="00EE2426">
        <w:rPr>
          <w:lang w:val="fr-CA"/>
        </w:rPr>
        <w:t xml:space="preserve">Une fois cette </w:t>
      </w:r>
      <w:r w:rsidR="00424415" w:rsidRPr="00EE2426">
        <w:rPr>
          <w:lang w:val="fr-CA"/>
        </w:rPr>
        <w:t xml:space="preserve">étape de la recherche terminée, </w:t>
      </w:r>
      <w:r w:rsidRPr="00EE2426">
        <w:rPr>
          <w:lang w:val="fr-CA"/>
        </w:rPr>
        <w:t xml:space="preserve">les participants ont été invités à décrire ou à esquisser leur configuration idéale d'un bureau de vote. À partir de </w:t>
      </w:r>
      <w:r w:rsidR="00192B86" w:rsidRPr="00EE2426">
        <w:rPr>
          <w:lang w:val="fr-CA"/>
        </w:rPr>
        <w:t xml:space="preserve">cette activité, </w:t>
      </w:r>
      <w:r w:rsidRPr="00EE2426">
        <w:rPr>
          <w:lang w:val="fr-CA"/>
        </w:rPr>
        <w:t>un modèle complet a été élaboré</w:t>
      </w:r>
      <w:r w:rsidR="00192B86" w:rsidRPr="00EE2426">
        <w:rPr>
          <w:lang w:val="fr-CA"/>
        </w:rPr>
        <w:t xml:space="preserve">, intégrant </w:t>
      </w:r>
      <w:r w:rsidRPr="00EE2426">
        <w:rPr>
          <w:lang w:val="fr-CA"/>
        </w:rPr>
        <w:t xml:space="preserve">les détails de </w:t>
      </w:r>
      <w:r w:rsidR="00192B86" w:rsidRPr="00EE2426">
        <w:rPr>
          <w:lang w:val="fr-CA"/>
        </w:rPr>
        <w:t>la configuration proposée par</w:t>
      </w:r>
      <w:r w:rsidRPr="00EE2426">
        <w:rPr>
          <w:lang w:val="fr-CA"/>
        </w:rPr>
        <w:t xml:space="preserve"> chaque </w:t>
      </w:r>
      <w:r w:rsidR="00192B86" w:rsidRPr="00EE2426">
        <w:rPr>
          <w:lang w:val="fr-CA"/>
        </w:rPr>
        <w:t xml:space="preserve">participant </w:t>
      </w:r>
      <w:r w:rsidRPr="00EE2426">
        <w:rPr>
          <w:lang w:val="fr-CA"/>
        </w:rPr>
        <w:t xml:space="preserve">dans </w:t>
      </w:r>
      <w:r w:rsidR="00192B86" w:rsidRPr="00EE2426">
        <w:rPr>
          <w:lang w:val="fr-CA"/>
        </w:rPr>
        <w:t xml:space="preserve">le </w:t>
      </w:r>
      <w:r w:rsidRPr="00EE2426">
        <w:rPr>
          <w:lang w:val="fr-CA"/>
        </w:rPr>
        <w:t xml:space="preserve">modèle représentatif combiné </w:t>
      </w:r>
      <w:r w:rsidR="00192B86" w:rsidRPr="00EE2426">
        <w:rPr>
          <w:lang w:val="fr-CA"/>
        </w:rPr>
        <w:t xml:space="preserve">présenté à </w:t>
      </w:r>
      <w:r w:rsidRPr="00EE2426">
        <w:rPr>
          <w:lang w:val="fr-CA"/>
        </w:rPr>
        <w:t>la figure</w:t>
      </w:r>
      <w:r w:rsidR="0035015E" w:rsidRPr="00EE2426">
        <w:rPr>
          <w:lang w:val="fr-CA"/>
        </w:rPr>
        <w:t xml:space="preserve"> </w:t>
      </w:r>
      <w:r w:rsidR="00A87710">
        <w:rPr>
          <w:lang w:val="fr-CA"/>
        </w:rPr>
        <w:t>4</w:t>
      </w:r>
      <w:r w:rsidRPr="00EE2426">
        <w:rPr>
          <w:lang w:val="fr-CA"/>
        </w:rPr>
        <w:t>.</w:t>
      </w:r>
    </w:p>
    <w:p w14:paraId="505B1345" w14:textId="552B9F6C" w:rsidR="00DF289F" w:rsidRPr="00EE2426" w:rsidRDefault="00DF289F" w:rsidP="00836DCB">
      <w:pPr>
        <w:pStyle w:val="Subtitle"/>
        <w:rPr>
          <w:lang w:val="fr-CA"/>
        </w:rPr>
      </w:pPr>
      <w:r w:rsidRPr="00EE2426">
        <w:rPr>
          <w:lang w:val="fr-CA"/>
        </w:rPr>
        <w:t>Figure</w:t>
      </w:r>
      <w:r w:rsidR="0035015E" w:rsidRPr="00EE2426">
        <w:rPr>
          <w:lang w:val="fr-CA"/>
        </w:rPr>
        <w:t xml:space="preserve"> </w:t>
      </w:r>
      <w:r w:rsidR="00A87710">
        <w:rPr>
          <w:lang w:val="fr-CA"/>
        </w:rPr>
        <w:t>4</w:t>
      </w:r>
      <w:r w:rsidRPr="00EE2426">
        <w:rPr>
          <w:lang w:val="fr-CA"/>
        </w:rPr>
        <w:t xml:space="preserve">: Modèle représentatif combiné des croquis des participants pour l'aménagement idéal </w:t>
      </w:r>
      <w:r w:rsidR="006F2758">
        <w:rPr>
          <w:lang w:val="fr-CA"/>
        </w:rPr>
        <w:t>d’un</w:t>
      </w:r>
      <w:r w:rsidRPr="00EE2426">
        <w:rPr>
          <w:lang w:val="fr-CA"/>
        </w:rPr>
        <w:t xml:space="preserve"> bureau de vote pour les personnes vivant avec une lésion cérébrale</w:t>
      </w:r>
    </w:p>
    <w:p w14:paraId="50FF13DC" w14:textId="5B136404" w:rsidR="00DF289F" w:rsidRPr="00EE2426" w:rsidRDefault="00DF289F" w:rsidP="00DF289F">
      <w:pPr>
        <w:rPr>
          <w:lang w:val="fr-CA"/>
        </w:rPr>
      </w:pPr>
      <w:r w:rsidRPr="00EE2426">
        <w:rPr>
          <w:noProof/>
          <w:lang w:val="fr-CA"/>
        </w:rPr>
        <w:drawing>
          <wp:inline distT="0" distB="0" distL="0" distR="0" wp14:anchorId="5E0243EF" wp14:editId="07BE7282">
            <wp:extent cx="5944669" cy="5063320"/>
            <wp:effectExtent l="0" t="0" r="0" b="4445"/>
            <wp:docPr id="1060414238" name="Picture 1" descr="Plan d'aménagement illustrant la disposition et les caractéristiques d'accessibilité d'un espace public, mettant en évidence la répartition des sièges, les places de stationnement réservées aux personnes à mobilité réduite et les toilettes. Les éléments clés comprennent des zones identifiées comme espaces calmes, une signalisation et des sièges réservés, ainsi que des flèches indiquant les sens de circulation et les consignes d'uti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14238" name="Picture 1" descr="Plan d'aménagement illustrant la disposition et les caractéristiques d'accessibilité d'un espace public, mettant en évidence la répartition des sièges, les places de stationnement réservées aux personnes à mobilité réduite et les toilettes. Les éléments clés comprennent des zones identifiées comme espaces calmes, une signalisation et des sièges réservés, ainsi que des flèches indiquant les sens de circulation et les consignes d'utilisation."/>
                    <pic:cNvPicPr/>
                  </pic:nvPicPr>
                  <pic:blipFill rotWithShape="1">
                    <a:blip r:embed="rId20"/>
                    <a:srcRect l="1149" t="4871" r="4478" b="6678"/>
                    <a:stretch>
                      <a:fillRect/>
                    </a:stretch>
                  </pic:blipFill>
                  <pic:spPr bwMode="auto">
                    <a:xfrm>
                      <a:off x="0" y="0"/>
                      <a:ext cx="6001429" cy="5111664"/>
                    </a:xfrm>
                    <a:prstGeom prst="rect">
                      <a:avLst/>
                    </a:prstGeom>
                    <a:ln>
                      <a:noFill/>
                    </a:ln>
                    <a:extLst>
                      <a:ext uri="{53640926-AAD7-44D8-BBD7-CCE9431645EC}">
                        <a14:shadowObscured xmlns:a14="http://schemas.microsoft.com/office/drawing/2010/main"/>
                      </a:ext>
                    </a:extLst>
                  </pic:spPr>
                </pic:pic>
              </a:graphicData>
            </a:graphic>
          </wp:inline>
        </w:drawing>
      </w:r>
    </w:p>
    <w:p w14:paraId="100A395C" w14:textId="5F5AD6E5" w:rsidR="00A97E3A" w:rsidRPr="00EE2426" w:rsidRDefault="00A97E3A" w:rsidP="00382B9E">
      <w:pPr>
        <w:pStyle w:val="Heading3"/>
        <w:rPr>
          <w:lang w:val="fr-CA"/>
        </w:rPr>
      </w:pPr>
      <w:bookmarkStart w:id="165" w:name="_Toc216974248"/>
      <w:bookmarkStart w:id="166" w:name="_Toc228560026"/>
      <w:r w:rsidRPr="007F3073">
        <w:rPr>
          <w:lang w:val="fr-CA"/>
        </w:rPr>
        <w:t>C</w:t>
      </w:r>
      <w:r w:rsidR="0065663F" w:rsidRPr="007F3073">
        <w:rPr>
          <w:lang w:val="fr-CA"/>
        </w:rPr>
        <w:t>o</w:t>
      </w:r>
      <w:r w:rsidR="0065663F" w:rsidRPr="007618F3">
        <w:rPr>
          <w:lang w:val="fr-CA"/>
        </w:rPr>
        <w:t>-co</w:t>
      </w:r>
      <w:r w:rsidR="0065663F" w:rsidRPr="007F3073">
        <w:rPr>
          <w:lang w:val="fr-CA"/>
        </w:rPr>
        <w:t xml:space="preserve">nception </w:t>
      </w:r>
      <w:r w:rsidRPr="007F3073">
        <w:rPr>
          <w:lang w:val="fr-CA"/>
        </w:rPr>
        <w:t>de</w:t>
      </w:r>
      <w:r w:rsidRPr="00EE2426">
        <w:rPr>
          <w:lang w:val="fr-CA"/>
        </w:rPr>
        <w:t xml:space="preserve"> la carte d'information de</w:t>
      </w:r>
      <w:r w:rsidR="007F3073">
        <w:rPr>
          <w:lang w:val="fr-CA"/>
        </w:rPr>
        <w:t xml:space="preserve"> l’</w:t>
      </w:r>
      <w:r w:rsidRPr="00EE2426">
        <w:rPr>
          <w:lang w:val="fr-CA"/>
        </w:rPr>
        <w:t>électeur</w:t>
      </w:r>
      <w:bookmarkEnd w:id="165"/>
      <w:bookmarkEnd w:id="166"/>
    </w:p>
    <w:p w14:paraId="158E2648" w14:textId="16E22371" w:rsidR="0069317A" w:rsidRPr="00EE2426" w:rsidRDefault="0069317A" w:rsidP="0069317A">
      <w:pPr>
        <w:rPr>
          <w:lang w:val="fr-CA"/>
        </w:rPr>
      </w:pPr>
      <w:r w:rsidRPr="00EE2426">
        <w:rPr>
          <w:lang w:val="fr-CA"/>
        </w:rPr>
        <w:t xml:space="preserve">La première étape de cette </w:t>
      </w:r>
      <w:r w:rsidR="00192B86" w:rsidRPr="00EE2426">
        <w:rPr>
          <w:lang w:val="fr-CA"/>
        </w:rPr>
        <w:t xml:space="preserve">phase de co-conception </w:t>
      </w:r>
      <w:r w:rsidRPr="00EE2426">
        <w:rPr>
          <w:lang w:val="fr-CA"/>
        </w:rPr>
        <w:t xml:space="preserve">consistait </w:t>
      </w:r>
      <w:r w:rsidR="00192B86" w:rsidRPr="00EE2426">
        <w:rPr>
          <w:lang w:val="fr-CA"/>
        </w:rPr>
        <w:t>à</w:t>
      </w:r>
      <w:r w:rsidRPr="00EE2426">
        <w:rPr>
          <w:lang w:val="fr-CA"/>
        </w:rPr>
        <w:t xml:space="preserve"> demander aux participants </w:t>
      </w:r>
      <w:r w:rsidR="00192B86" w:rsidRPr="00EE2426">
        <w:rPr>
          <w:lang w:val="fr-CA"/>
        </w:rPr>
        <w:t xml:space="preserve">quel </w:t>
      </w:r>
      <w:r w:rsidRPr="00EE2426">
        <w:rPr>
          <w:lang w:val="fr-CA"/>
        </w:rPr>
        <w:t xml:space="preserve">type d'informations sur l'accessibilité la carte d'information électorale </w:t>
      </w:r>
      <w:r w:rsidR="00192B86" w:rsidRPr="00EE2426">
        <w:rPr>
          <w:lang w:val="fr-CA"/>
        </w:rPr>
        <w:t>devrait fournir</w:t>
      </w:r>
      <w:r w:rsidRPr="00EE2426">
        <w:rPr>
          <w:lang w:val="fr-CA"/>
        </w:rPr>
        <w:t xml:space="preserve">, </w:t>
      </w:r>
      <w:r w:rsidR="00192B86" w:rsidRPr="00EE2426">
        <w:rPr>
          <w:lang w:val="fr-CA"/>
        </w:rPr>
        <w:t xml:space="preserve">en plus des </w:t>
      </w:r>
      <w:r w:rsidRPr="00EE2426">
        <w:rPr>
          <w:lang w:val="fr-CA"/>
        </w:rPr>
        <w:t xml:space="preserve">informations actuelles. </w:t>
      </w:r>
      <w:r w:rsidR="00F20CB7" w:rsidRPr="00EE2426">
        <w:rPr>
          <w:lang w:val="fr-CA"/>
        </w:rPr>
        <w:t xml:space="preserve">Le tableau 16 présente les </w:t>
      </w:r>
      <w:r w:rsidRPr="00EE2426">
        <w:rPr>
          <w:lang w:val="fr-CA"/>
        </w:rPr>
        <w:t xml:space="preserve">réponses des </w:t>
      </w:r>
      <w:r w:rsidR="00192B86" w:rsidRPr="00EE2426">
        <w:rPr>
          <w:lang w:val="fr-CA"/>
        </w:rPr>
        <w:t xml:space="preserve">participants à </w:t>
      </w:r>
      <w:r w:rsidRPr="00EE2426">
        <w:rPr>
          <w:lang w:val="fr-CA"/>
        </w:rPr>
        <w:t>cette question.</w:t>
      </w:r>
    </w:p>
    <w:p w14:paraId="49F8E4DA" w14:textId="77777777" w:rsidR="003349A6" w:rsidRPr="00EE2426" w:rsidRDefault="003349A6" w:rsidP="00836DCB">
      <w:pPr>
        <w:pStyle w:val="Subtitle"/>
        <w:rPr>
          <w:lang w:val="fr-CA"/>
        </w:rPr>
      </w:pPr>
    </w:p>
    <w:p w14:paraId="095F5D8B" w14:textId="45067F1C" w:rsidR="0069317A" w:rsidRPr="00EE2426" w:rsidRDefault="0069317A" w:rsidP="00836DCB">
      <w:pPr>
        <w:pStyle w:val="Subtitle"/>
        <w:rPr>
          <w:lang w:val="fr-CA"/>
        </w:rPr>
      </w:pPr>
      <w:r w:rsidRPr="00EE2426">
        <w:rPr>
          <w:lang w:val="fr-CA"/>
        </w:rPr>
        <w:t>Tableau</w:t>
      </w:r>
      <w:r w:rsidR="00F20CB7" w:rsidRPr="00EE2426">
        <w:rPr>
          <w:lang w:val="fr-CA"/>
        </w:rPr>
        <w:t xml:space="preserve"> 16 </w:t>
      </w:r>
      <w:r w:rsidRPr="00EE2426">
        <w:rPr>
          <w:lang w:val="fr-CA"/>
        </w:rPr>
        <w:t>: Commentaires des participants sur les informations</w:t>
      </w:r>
      <w:r w:rsidR="00192B86" w:rsidRPr="00EE2426">
        <w:rPr>
          <w:lang w:val="fr-CA"/>
        </w:rPr>
        <w:t xml:space="preserve"> relatives à l'accessibilité </w:t>
      </w:r>
      <w:r w:rsidRPr="00EE2426">
        <w:rPr>
          <w:lang w:val="fr-CA"/>
        </w:rPr>
        <w:t>figurant sur la carte d'information électorale</w:t>
      </w:r>
      <w:r w:rsidR="006F2758">
        <w:rPr>
          <w:lang w:val="fr-CA"/>
        </w:rPr>
        <w:t>,</w:t>
      </w:r>
      <w:r w:rsidRPr="00EE2426">
        <w:rPr>
          <w:lang w:val="fr-CA"/>
        </w:rPr>
        <w:t xml:space="preserve"> du point de vue des </w:t>
      </w:r>
      <w:r w:rsidR="00F20CB7" w:rsidRPr="00EE2426">
        <w:rPr>
          <w:lang w:val="fr-CA"/>
        </w:rPr>
        <w:t xml:space="preserve">personnes </w:t>
      </w:r>
      <w:r w:rsidRPr="00EE2426">
        <w:rPr>
          <w:lang w:val="fr-CA"/>
        </w:rPr>
        <w:t>atteintes de lésions cérébrales</w:t>
      </w:r>
    </w:p>
    <w:tbl>
      <w:tblPr>
        <w:tblStyle w:val="TableGrid"/>
        <w:tblW w:w="0" w:type="auto"/>
        <w:tblLook w:val="04A0" w:firstRow="1" w:lastRow="0" w:firstColumn="1" w:lastColumn="0" w:noHBand="0" w:noVBand="1"/>
        <w:tblCaption w:val="Tableau 16 : Commentaires des participants sur les informations relatives à l'accessibilité figurant sur la carte d'information électorale, du point de vue des personnes atteintes de lésions cérébrales"/>
        <w:tblDescription w:val="Tableau à deux colonnes intitulé « Question » et « Commentaires », résumant les réponses des participants concernant la carte d’information de l’électeur d’Élections Canada et la manière dont celle-ci devrait communiquer les mesures d’accessibilité. Les lignes présentent plusieurs questions accompagnées de commentaires sous forme de liste à puces. Les participants suggèrent que la carte communique clairement les aides à l'accessibilité au-delà de la mobilité — telles que les aides à la parole, au langage et à l'audition, l'accessibilité sensorielle, les places assises, les files d'attente alternatives, l'aide du personnel, les animaux d'assistance, l'accessibilité des abords et du stationnement, l'interprétation linguistique, le braille et la possibilité d'être accompagné d'une personne de soutien — et utilise un langage simplifié ainsi que des icônes visuelles et des codes QR afin que les électeurs n'aient pas à appeler pour obtenir des informations de base. Les commentaires sur la carte actuelle la décrivent comme chargée, encombrée, trop verbeuse et peu claire (en particulier au verso), trop axée sur l'accès en fauteuil roulant, dépourvue de symboles d'accessibilité variés et de codes QR, et ne proposant qu'un numéro de téléphone (pas de service en ligne ni de chat en direct). Les améliorations suggérées comprennent une mise en page plus claire, une meilleure utilisation des couleurs/surlignages et des polices, moins de texte, plus de graphiques/icônes, une importance égale accordée à toutes les options de vote, des instructions plus claires (y compris pour le vote par anticipation) et des informations plus proactives sur l’accessibilité. Les participants signalent également des contenus manquants, tels que des options d’icônes d’accessibilité, les modes de vote, les informations sur les candidats, la possibilité de demander des guides accessibles, l’aide aux électeurs sans domicile fixe, des listes de contrôle des documents à apporter et des exemples de pièces d’identité, ainsi que les coordonnées des services d’assistance locaux. Dans l'ensemble, les participants jugent que la communication actuelle sur l'accessibilité est insuffisante pour les handicaps invisibles et les besoins en matière d'interprétation, et recommandent de simplifier le contenu et d'ajouter davantage de symboles (notamment un symbole représentant un handicap invisible ou un tournesol), des indications plus claires sur ce qu'il faut apporter et où trouver de l'aide."/>
      </w:tblPr>
      <w:tblGrid>
        <w:gridCol w:w="4045"/>
        <w:gridCol w:w="5305"/>
      </w:tblGrid>
      <w:tr w:rsidR="0069317A" w:rsidRPr="00EE2426" w14:paraId="7AE52639" w14:textId="77777777" w:rsidTr="00836DCB">
        <w:tc>
          <w:tcPr>
            <w:tcW w:w="4045" w:type="dxa"/>
          </w:tcPr>
          <w:p w14:paraId="2A94589E" w14:textId="77777777" w:rsidR="0069317A" w:rsidRPr="00EE2426" w:rsidRDefault="0069317A" w:rsidP="003D7BF6">
            <w:pPr>
              <w:rPr>
                <w:b/>
                <w:bCs/>
                <w:lang w:val="fr-CA"/>
              </w:rPr>
            </w:pPr>
            <w:r w:rsidRPr="00EE2426">
              <w:rPr>
                <w:b/>
                <w:bCs/>
                <w:lang w:val="fr-CA"/>
              </w:rPr>
              <w:t>Question</w:t>
            </w:r>
          </w:p>
        </w:tc>
        <w:tc>
          <w:tcPr>
            <w:tcW w:w="5305" w:type="dxa"/>
          </w:tcPr>
          <w:p w14:paraId="181864F1" w14:textId="77777777" w:rsidR="0069317A" w:rsidRPr="00EE2426" w:rsidRDefault="0069317A" w:rsidP="003D7BF6">
            <w:pPr>
              <w:rPr>
                <w:b/>
                <w:bCs/>
                <w:lang w:val="fr-CA"/>
              </w:rPr>
            </w:pPr>
            <w:r w:rsidRPr="00EE2426">
              <w:rPr>
                <w:b/>
                <w:bCs/>
                <w:lang w:val="fr-CA"/>
              </w:rPr>
              <w:t>Réponse</w:t>
            </w:r>
          </w:p>
        </w:tc>
      </w:tr>
      <w:tr w:rsidR="0069317A" w:rsidRPr="00AE299E" w14:paraId="3E81C715" w14:textId="77777777" w:rsidTr="003349A6">
        <w:trPr>
          <w:trHeight w:val="170"/>
        </w:trPr>
        <w:tc>
          <w:tcPr>
            <w:tcW w:w="4045" w:type="dxa"/>
          </w:tcPr>
          <w:p w14:paraId="43F84D25" w14:textId="2C9E0F03" w:rsidR="0069317A" w:rsidRPr="00EE2426" w:rsidRDefault="0069317A" w:rsidP="003D7BF6">
            <w:pPr>
              <w:rPr>
                <w:lang w:val="fr-CA"/>
              </w:rPr>
            </w:pPr>
            <w:r w:rsidRPr="00EE2426">
              <w:rPr>
                <w:lang w:val="fr-CA"/>
              </w:rPr>
              <w:t xml:space="preserve">Selon vous, quel type d'informations sur l'accessibilité devrait figurer sur la carte d'information électorale ? </w:t>
            </w:r>
          </w:p>
        </w:tc>
        <w:tc>
          <w:tcPr>
            <w:tcW w:w="5305" w:type="dxa"/>
          </w:tcPr>
          <w:p w14:paraId="27B468C6" w14:textId="4DD6B48B" w:rsidR="0069317A" w:rsidRPr="00EE2426" w:rsidRDefault="0069317A" w:rsidP="00222812">
            <w:pPr>
              <w:pStyle w:val="ListParagraph"/>
              <w:numPr>
                <w:ilvl w:val="0"/>
                <w:numId w:val="47"/>
              </w:numPr>
              <w:rPr>
                <w:lang w:val="fr-CA"/>
              </w:rPr>
            </w:pPr>
            <w:r w:rsidRPr="00EE2426">
              <w:rPr>
                <w:lang w:val="fr-CA"/>
              </w:rPr>
              <w:t xml:space="preserve">Communication </w:t>
            </w:r>
            <w:r w:rsidR="00192B86" w:rsidRPr="00EE2426">
              <w:rPr>
                <w:lang w:val="fr-CA"/>
              </w:rPr>
              <w:t xml:space="preserve">indiquant si </w:t>
            </w:r>
            <w:r w:rsidRPr="00EE2426">
              <w:rPr>
                <w:lang w:val="fr-CA"/>
              </w:rPr>
              <w:t>le lieu est accessible aux personnes ayant des difficultés d'élocution, de langage ou d'audition</w:t>
            </w:r>
          </w:p>
          <w:p w14:paraId="4F242FB9" w14:textId="77777777" w:rsidR="0069317A" w:rsidRPr="00EE2426" w:rsidRDefault="0069317A" w:rsidP="00222812">
            <w:pPr>
              <w:pStyle w:val="ListParagraph"/>
              <w:numPr>
                <w:ilvl w:val="0"/>
                <w:numId w:val="47"/>
              </w:numPr>
              <w:rPr>
                <w:lang w:val="fr-CA"/>
              </w:rPr>
            </w:pPr>
            <w:r w:rsidRPr="00EE2426">
              <w:rPr>
                <w:lang w:val="fr-CA"/>
              </w:rPr>
              <w:t>Si un lieu de vote est accessible sur le plan sensoriel</w:t>
            </w:r>
          </w:p>
          <w:p w14:paraId="3A47A419" w14:textId="3AF30654" w:rsidR="0069317A" w:rsidRPr="00EE2426" w:rsidRDefault="006F2758" w:rsidP="00222812">
            <w:pPr>
              <w:pStyle w:val="ListParagraph"/>
              <w:numPr>
                <w:ilvl w:val="0"/>
                <w:numId w:val="47"/>
              </w:numPr>
              <w:rPr>
                <w:lang w:val="fr-CA"/>
              </w:rPr>
            </w:pPr>
            <w:r>
              <w:rPr>
                <w:lang w:val="fr-CA"/>
              </w:rPr>
              <w:t>Utiliser un l</w:t>
            </w:r>
            <w:r w:rsidR="0069317A" w:rsidRPr="00EE2426">
              <w:rPr>
                <w:lang w:val="fr-CA"/>
              </w:rPr>
              <w:t>angage simplifié</w:t>
            </w:r>
          </w:p>
          <w:p w14:paraId="696F2F64" w14:textId="18469704" w:rsidR="0069317A" w:rsidRPr="00EE2426" w:rsidRDefault="0069317A" w:rsidP="00222812">
            <w:pPr>
              <w:pStyle w:val="ListParagraph"/>
              <w:numPr>
                <w:ilvl w:val="0"/>
                <w:numId w:val="47"/>
              </w:numPr>
              <w:rPr>
                <w:lang w:val="fr-CA"/>
              </w:rPr>
            </w:pPr>
            <w:r w:rsidRPr="00EE2426">
              <w:rPr>
                <w:lang w:val="fr-CA"/>
              </w:rPr>
              <w:t>Utilise</w:t>
            </w:r>
            <w:r w:rsidR="006F2758">
              <w:rPr>
                <w:lang w:val="fr-CA"/>
              </w:rPr>
              <w:t>r</w:t>
            </w:r>
            <w:r w:rsidRPr="00EE2426">
              <w:rPr>
                <w:lang w:val="fr-CA"/>
              </w:rPr>
              <w:t xml:space="preserve"> des signes visuels </w:t>
            </w:r>
            <w:r w:rsidR="00192B86" w:rsidRPr="00EE2426">
              <w:rPr>
                <w:lang w:val="fr-CA"/>
              </w:rPr>
              <w:t xml:space="preserve">et </w:t>
            </w:r>
            <w:r w:rsidRPr="00EE2426">
              <w:rPr>
                <w:lang w:val="fr-CA"/>
              </w:rPr>
              <w:t>des icônes pour communiquer l'accessibilité</w:t>
            </w:r>
          </w:p>
          <w:p w14:paraId="697A0723" w14:textId="619C55FE" w:rsidR="0069317A" w:rsidRPr="00EE2426" w:rsidRDefault="00192B86" w:rsidP="00222812">
            <w:pPr>
              <w:pStyle w:val="ListParagraph"/>
              <w:numPr>
                <w:ilvl w:val="0"/>
                <w:numId w:val="47"/>
              </w:numPr>
              <w:rPr>
                <w:lang w:val="fr-CA"/>
              </w:rPr>
            </w:pPr>
            <w:r w:rsidRPr="00EE2426">
              <w:rPr>
                <w:lang w:val="fr-CA"/>
              </w:rPr>
              <w:t xml:space="preserve">Pas de </w:t>
            </w:r>
            <w:r w:rsidR="0069317A" w:rsidRPr="00EE2426">
              <w:rPr>
                <w:lang w:val="fr-CA"/>
              </w:rPr>
              <w:t xml:space="preserve">contrainte pour </w:t>
            </w:r>
            <w:r w:rsidRPr="00EE2426">
              <w:rPr>
                <w:lang w:val="fr-CA"/>
              </w:rPr>
              <w:t xml:space="preserve">les personnes handicapées </w:t>
            </w:r>
            <w:r w:rsidR="0069317A" w:rsidRPr="00EE2426">
              <w:rPr>
                <w:lang w:val="fr-CA"/>
              </w:rPr>
              <w:t xml:space="preserve">qui </w:t>
            </w:r>
            <w:r w:rsidRPr="00EE2426">
              <w:rPr>
                <w:lang w:val="fr-CA"/>
              </w:rPr>
              <w:t xml:space="preserve">doivent </w:t>
            </w:r>
            <w:r w:rsidR="0069317A" w:rsidRPr="00EE2426">
              <w:rPr>
                <w:lang w:val="fr-CA"/>
              </w:rPr>
              <w:t xml:space="preserve">appeler </w:t>
            </w:r>
            <w:r w:rsidRPr="00EE2426">
              <w:rPr>
                <w:lang w:val="fr-CA"/>
              </w:rPr>
              <w:t>pour obtenir des informations</w:t>
            </w:r>
          </w:p>
          <w:p w14:paraId="0970B491" w14:textId="459BCA97" w:rsidR="0069317A" w:rsidRPr="00EE2426" w:rsidRDefault="00192B86" w:rsidP="00222812">
            <w:pPr>
              <w:pStyle w:val="ListParagraph"/>
              <w:numPr>
                <w:ilvl w:val="0"/>
                <w:numId w:val="47"/>
              </w:numPr>
              <w:rPr>
                <w:lang w:val="fr-CA"/>
              </w:rPr>
            </w:pPr>
            <w:r w:rsidRPr="00EE2426">
              <w:rPr>
                <w:lang w:val="fr-CA"/>
              </w:rPr>
              <w:t xml:space="preserve">Moins </w:t>
            </w:r>
            <w:r w:rsidR="0069317A" w:rsidRPr="00EE2426">
              <w:rPr>
                <w:lang w:val="fr-CA"/>
              </w:rPr>
              <w:t xml:space="preserve">d'informations à traiter et </w:t>
            </w:r>
            <w:r w:rsidRPr="00EE2426">
              <w:rPr>
                <w:lang w:val="fr-CA"/>
              </w:rPr>
              <w:t xml:space="preserve">moins </w:t>
            </w:r>
            <w:r w:rsidR="0069317A" w:rsidRPr="00EE2426">
              <w:rPr>
                <w:lang w:val="fr-CA"/>
              </w:rPr>
              <w:t>d'instructions à suivre</w:t>
            </w:r>
          </w:p>
          <w:p w14:paraId="43CBD2E7" w14:textId="19D18A69" w:rsidR="0069317A" w:rsidRPr="00EE2426" w:rsidRDefault="0069317A" w:rsidP="00222812">
            <w:pPr>
              <w:pStyle w:val="ListParagraph"/>
              <w:numPr>
                <w:ilvl w:val="0"/>
                <w:numId w:val="47"/>
              </w:numPr>
              <w:rPr>
                <w:lang w:val="fr-CA"/>
              </w:rPr>
            </w:pPr>
            <w:r w:rsidRPr="00EE2426">
              <w:rPr>
                <w:lang w:val="fr-CA"/>
              </w:rPr>
              <w:t>Modifier certaines formulations pour indiquer « Pour obtenir des informations sur l'accessibilité linguistique, appelez ce numéro ».</w:t>
            </w:r>
          </w:p>
          <w:p w14:paraId="7D66B28B" w14:textId="671C2767" w:rsidR="0069317A" w:rsidRPr="00EE2426" w:rsidRDefault="0069317A" w:rsidP="00222812">
            <w:pPr>
              <w:pStyle w:val="ListParagraph"/>
              <w:numPr>
                <w:ilvl w:val="0"/>
                <w:numId w:val="47"/>
              </w:numPr>
              <w:rPr>
                <w:lang w:val="fr-CA"/>
              </w:rPr>
            </w:pPr>
            <w:r w:rsidRPr="00EE2426">
              <w:rPr>
                <w:lang w:val="fr-CA"/>
              </w:rPr>
              <w:t>Ajoute</w:t>
            </w:r>
            <w:r w:rsidR="00814BF6">
              <w:rPr>
                <w:lang w:val="fr-CA"/>
              </w:rPr>
              <w:t>r</w:t>
            </w:r>
            <w:r w:rsidRPr="00EE2426">
              <w:rPr>
                <w:lang w:val="fr-CA"/>
              </w:rPr>
              <w:t xml:space="preserve"> un code QR pour obtenir plus d'informations sur l'accessibilité</w:t>
            </w:r>
          </w:p>
          <w:p w14:paraId="67DC7B66" w14:textId="27AA7682" w:rsidR="0069317A" w:rsidRPr="00EE2426" w:rsidRDefault="0069317A" w:rsidP="00222812">
            <w:pPr>
              <w:pStyle w:val="ListParagraph"/>
              <w:numPr>
                <w:ilvl w:val="0"/>
                <w:numId w:val="47"/>
              </w:numPr>
              <w:rPr>
                <w:lang w:val="fr-CA"/>
              </w:rPr>
            </w:pPr>
            <w:r w:rsidRPr="00EE2426">
              <w:rPr>
                <w:lang w:val="fr-CA"/>
              </w:rPr>
              <w:t xml:space="preserve">Communication </w:t>
            </w:r>
            <w:r w:rsidR="00192B86" w:rsidRPr="00EE2426">
              <w:rPr>
                <w:lang w:val="fr-CA"/>
              </w:rPr>
              <w:t xml:space="preserve">avec </w:t>
            </w:r>
            <w:r w:rsidRPr="00EE2426">
              <w:rPr>
                <w:lang w:val="fr-CA"/>
              </w:rPr>
              <w:t>des symboles accessibles aux personnes malentendantes</w:t>
            </w:r>
          </w:p>
          <w:p w14:paraId="1076F078" w14:textId="35C62282" w:rsidR="0069317A" w:rsidRPr="00EE2426" w:rsidRDefault="00192B86" w:rsidP="00222812">
            <w:pPr>
              <w:pStyle w:val="ListParagraph"/>
              <w:numPr>
                <w:ilvl w:val="0"/>
                <w:numId w:val="47"/>
              </w:numPr>
              <w:rPr>
                <w:lang w:val="fr-CA"/>
              </w:rPr>
            </w:pPr>
            <w:r w:rsidRPr="00EE2426">
              <w:rPr>
                <w:lang w:val="fr-CA"/>
              </w:rPr>
              <w:t xml:space="preserve">Indiquer </w:t>
            </w:r>
            <w:r w:rsidR="0069317A" w:rsidRPr="00EE2426">
              <w:rPr>
                <w:lang w:val="fr-CA"/>
              </w:rPr>
              <w:t xml:space="preserve">qu'une personne </w:t>
            </w:r>
            <w:r w:rsidRPr="00EE2426">
              <w:rPr>
                <w:lang w:val="fr-CA"/>
              </w:rPr>
              <w:t xml:space="preserve">peut accompagner l'électeur </w:t>
            </w:r>
            <w:r w:rsidR="0069317A" w:rsidRPr="00EE2426">
              <w:rPr>
                <w:lang w:val="fr-CA"/>
              </w:rPr>
              <w:t xml:space="preserve">pour l'aider </w:t>
            </w:r>
            <w:r w:rsidRPr="00EE2426">
              <w:rPr>
                <w:lang w:val="fr-CA"/>
              </w:rPr>
              <w:t xml:space="preserve">dans </w:t>
            </w:r>
            <w:r w:rsidR="0069317A" w:rsidRPr="00EE2426">
              <w:rPr>
                <w:lang w:val="fr-CA"/>
              </w:rPr>
              <w:t>le processus</w:t>
            </w:r>
          </w:p>
          <w:p w14:paraId="3DF3DB19" w14:textId="0D26B1B1" w:rsidR="0069317A" w:rsidRPr="00EE2426" w:rsidRDefault="0069317A" w:rsidP="00222812">
            <w:pPr>
              <w:pStyle w:val="ListParagraph"/>
              <w:numPr>
                <w:ilvl w:val="0"/>
                <w:numId w:val="47"/>
              </w:numPr>
              <w:rPr>
                <w:lang w:val="fr-CA"/>
              </w:rPr>
            </w:pPr>
            <w:r w:rsidRPr="00EE2426">
              <w:rPr>
                <w:lang w:val="fr-CA"/>
              </w:rPr>
              <w:t xml:space="preserve">Communication concernant les files d'attente </w:t>
            </w:r>
            <w:r w:rsidR="00192B86" w:rsidRPr="00EE2426">
              <w:rPr>
                <w:lang w:val="fr-CA"/>
              </w:rPr>
              <w:t xml:space="preserve">ou </w:t>
            </w:r>
            <w:r w:rsidRPr="00EE2426">
              <w:rPr>
                <w:lang w:val="fr-CA"/>
              </w:rPr>
              <w:t>les files d'attente alternatives pour les personnes handicapées</w:t>
            </w:r>
          </w:p>
          <w:p w14:paraId="4F292E11" w14:textId="3E20880A" w:rsidR="0069317A" w:rsidRPr="00EE2426" w:rsidRDefault="00192B86" w:rsidP="00222812">
            <w:pPr>
              <w:pStyle w:val="ListParagraph"/>
              <w:numPr>
                <w:ilvl w:val="0"/>
                <w:numId w:val="47"/>
              </w:numPr>
              <w:rPr>
                <w:lang w:val="fr-CA"/>
              </w:rPr>
            </w:pPr>
            <w:r w:rsidRPr="00EE2426">
              <w:rPr>
                <w:lang w:val="fr-CA"/>
              </w:rPr>
              <w:t xml:space="preserve">Communication sur </w:t>
            </w:r>
            <w:r w:rsidR="0069317A" w:rsidRPr="00EE2426">
              <w:rPr>
                <w:lang w:val="fr-CA"/>
              </w:rPr>
              <w:t xml:space="preserve">les lieux de vote accessibles dans la région </w:t>
            </w:r>
            <w:r w:rsidRPr="00EE2426">
              <w:rPr>
                <w:lang w:val="fr-CA"/>
              </w:rPr>
              <w:t xml:space="preserve">afin que </w:t>
            </w:r>
            <w:r w:rsidR="0069317A" w:rsidRPr="00EE2426">
              <w:rPr>
                <w:lang w:val="fr-CA"/>
              </w:rPr>
              <w:t xml:space="preserve">l'électeur </w:t>
            </w:r>
            <w:r w:rsidRPr="00EE2426">
              <w:rPr>
                <w:lang w:val="fr-CA"/>
              </w:rPr>
              <w:t xml:space="preserve">puisse </w:t>
            </w:r>
            <w:r w:rsidR="0069317A" w:rsidRPr="00EE2426">
              <w:rPr>
                <w:lang w:val="fr-CA"/>
              </w:rPr>
              <w:t>choisir le lieu qui répond le mieux à ses besoins en matière d'accessibilité</w:t>
            </w:r>
          </w:p>
          <w:p w14:paraId="79D90FCC" w14:textId="77777777" w:rsidR="0069317A" w:rsidRPr="00EE2426" w:rsidRDefault="0069317A" w:rsidP="00222812">
            <w:pPr>
              <w:pStyle w:val="ListParagraph"/>
              <w:numPr>
                <w:ilvl w:val="0"/>
                <w:numId w:val="47"/>
              </w:numPr>
              <w:rPr>
                <w:lang w:val="fr-CA"/>
              </w:rPr>
            </w:pPr>
            <w:r w:rsidRPr="00EE2426">
              <w:rPr>
                <w:lang w:val="fr-CA"/>
              </w:rPr>
              <w:t>Communication des horaires pour obtenir une aide supplémentaire</w:t>
            </w:r>
          </w:p>
          <w:p w14:paraId="17400C35" w14:textId="2745A978" w:rsidR="0069317A" w:rsidRPr="00EE2426" w:rsidRDefault="0069317A" w:rsidP="00222812">
            <w:pPr>
              <w:pStyle w:val="ListParagraph"/>
              <w:numPr>
                <w:ilvl w:val="0"/>
                <w:numId w:val="47"/>
              </w:numPr>
              <w:rPr>
                <w:lang w:val="fr-CA"/>
              </w:rPr>
            </w:pPr>
            <w:r w:rsidRPr="00EE2426">
              <w:rPr>
                <w:lang w:val="fr-CA"/>
              </w:rPr>
              <w:t xml:space="preserve">Plus d'icônes pour mieux expliquer l'accessibilité </w:t>
            </w:r>
            <w:r w:rsidR="00CA2692" w:rsidRPr="00EE2426">
              <w:rPr>
                <w:lang w:val="fr-CA"/>
              </w:rPr>
              <w:t>(</w:t>
            </w:r>
            <w:r w:rsidRPr="00EE2426">
              <w:rPr>
                <w:lang w:val="fr-CA"/>
              </w:rPr>
              <w:t xml:space="preserve">en plus </w:t>
            </w:r>
            <w:r w:rsidR="00CA2692" w:rsidRPr="00EE2426">
              <w:rPr>
                <w:lang w:val="fr-CA"/>
              </w:rPr>
              <w:t xml:space="preserve">du symbole représentant </w:t>
            </w:r>
            <w:r w:rsidRPr="00EE2426">
              <w:rPr>
                <w:lang w:val="fr-CA"/>
              </w:rPr>
              <w:t>un fauteuil roulant</w:t>
            </w:r>
            <w:r w:rsidR="00CA2692" w:rsidRPr="00EE2426">
              <w:rPr>
                <w:lang w:val="fr-CA"/>
              </w:rPr>
              <w:t>)</w:t>
            </w:r>
          </w:p>
          <w:p w14:paraId="0F2113EA" w14:textId="36833650" w:rsidR="0069317A" w:rsidRPr="00EE2426" w:rsidRDefault="0069317A" w:rsidP="00222812">
            <w:pPr>
              <w:pStyle w:val="ListParagraph"/>
              <w:numPr>
                <w:ilvl w:val="0"/>
                <w:numId w:val="47"/>
              </w:numPr>
              <w:rPr>
                <w:lang w:val="fr-CA"/>
              </w:rPr>
            </w:pPr>
            <w:r w:rsidRPr="00EE2426">
              <w:rPr>
                <w:lang w:val="fr-CA"/>
              </w:rPr>
              <w:t>Numéro</w:t>
            </w:r>
            <w:r w:rsidR="00CA2692" w:rsidRPr="00EE2426">
              <w:rPr>
                <w:lang w:val="fr-CA"/>
              </w:rPr>
              <w:t xml:space="preserve"> de téléphone</w:t>
            </w:r>
            <w:r w:rsidRPr="00EE2426">
              <w:rPr>
                <w:lang w:val="fr-CA"/>
              </w:rPr>
              <w:t xml:space="preserve"> local pour les besoins en matière d'accessibilité</w:t>
            </w:r>
          </w:p>
          <w:p w14:paraId="0305B681" w14:textId="17B1A10B" w:rsidR="0069317A" w:rsidRPr="00EE2426" w:rsidRDefault="0069317A" w:rsidP="00222812">
            <w:pPr>
              <w:pStyle w:val="ListParagraph"/>
              <w:numPr>
                <w:ilvl w:val="0"/>
                <w:numId w:val="47"/>
              </w:numPr>
              <w:rPr>
                <w:lang w:val="fr-CA"/>
              </w:rPr>
            </w:pPr>
            <w:r w:rsidRPr="00EE2426">
              <w:rPr>
                <w:lang w:val="fr-CA"/>
              </w:rPr>
              <w:t xml:space="preserve">Interprétation linguistique en tant que catégorie </w:t>
            </w:r>
            <w:r w:rsidR="00CA2692" w:rsidRPr="00EE2426">
              <w:rPr>
                <w:lang w:val="fr-CA"/>
              </w:rPr>
              <w:t>à part entière</w:t>
            </w:r>
          </w:p>
          <w:p w14:paraId="0D3712B6" w14:textId="147BDC9E" w:rsidR="0069317A" w:rsidRPr="00EE2426" w:rsidRDefault="0069317A" w:rsidP="00222812">
            <w:pPr>
              <w:pStyle w:val="ListParagraph"/>
              <w:numPr>
                <w:ilvl w:val="0"/>
                <w:numId w:val="47"/>
              </w:numPr>
              <w:rPr>
                <w:lang w:val="fr-CA"/>
              </w:rPr>
            </w:pPr>
            <w:r w:rsidRPr="00EE2426">
              <w:rPr>
                <w:lang w:val="fr-CA"/>
              </w:rPr>
              <w:t>Utilisation du braille pour les personnes malvoyantes</w:t>
            </w:r>
          </w:p>
          <w:p w14:paraId="14D58B2A" w14:textId="0C3C31EA" w:rsidR="0069317A" w:rsidRPr="00EE2426" w:rsidRDefault="0069317A" w:rsidP="00222812">
            <w:pPr>
              <w:pStyle w:val="ListParagraph"/>
              <w:numPr>
                <w:ilvl w:val="0"/>
                <w:numId w:val="47"/>
              </w:numPr>
              <w:rPr>
                <w:lang w:val="fr-CA"/>
              </w:rPr>
            </w:pPr>
            <w:r w:rsidRPr="00EE2426">
              <w:rPr>
                <w:lang w:val="fr-CA"/>
              </w:rPr>
              <w:t xml:space="preserve">Bureau de vote </w:t>
            </w:r>
            <w:r w:rsidR="00CA2692" w:rsidRPr="00EE2426">
              <w:rPr>
                <w:lang w:val="fr-CA"/>
              </w:rPr>
              <w:t xml:space="preserve">avec </w:t>
            </w:r>
            <w:r w:rsidRPr="00EE2426">
              <w:rPr>
                <w:lang w:val="fr-CA"/>
              </w:rPr>
              <w:t>extérieur accessible</w:t>
            </w:r>
          </w:p>
          <w:p w14:paraId="5F4899D2" w14:textId="2FE0F29D" w:rsidR="0069317A" w:rsidRPr="00EE2426" w:rsidRDefault="0069317A" w:rsidP="00222812">
            <w:pPr>
              <w:pStyle w:val="ListParagraph"/>
              <w:numPr>
                <w:ilvl w:val="0"/>
                <w:numId w:val="47"/>
              </w:numPr>
              <w:rPr>
                <w:lang w:val="fr-CA"/>
              </w:rPr>
            </w:pPr>
            <w:r w:rsidRPr="00EE2426">
              <w:rPr>
                <w:lang w:val="fr-CA"/>
              </w:rPr>
              <w:t>Interprétation disponible par défaut</w:t>
            </w:r>
          </w:p>
          <w:p w14:paraId="7F41FA7E" w14:textId="1301E6AD" w:rsidR="0069317A" w:rsidRPr="00EE2426" w:rsidRDefault="0069317A" w:rsidP="00222812">
            <w:pPr>
              <w:pStyle w:val="ListParagraph"/>
              <w:numPr>
                <w:ilvl w:val="0"/>
                <w:numId w:val="47"/>
              </w:numPr>
              <w:rPr>
                <w:lang w:val="fr-CA"/>
              </w:rPr>
            </w:pPr>
            <w:r w:rsidRPr="00EE2426">
              <w:rPr>
                <w:lang w:val="fr-CA"/>
              </w:rPr>
              <w:t>Gamme plus diversifiée de services d'aide aux personnes handicapées</w:t>
            </w:r>
          </w:p>
          <w:p w14:paraId="2133BD32" w14:textId="3D9ED3A2" w:rsidR="0069317A" w:rsidRPr="00EE2426" w:rsidRDefault="00CA2692" w:rsidP="00222812">
            <w:pPr>
              <w:pStyle w:val="ListParagraph"/>
              <w:numPr>
                <w:ilvl w:val="0"/>
                <w:numId w:val="47"/>
              </w:numPr>
              <w:rPr>
                <w:lang w:val="fr-CA"/>
              </w:rPr>
            </w:pPr>
            <w:r w:rsidRPr="00EE2426">
              <w:rPr>
                <w:lang w:val="fr-CA"/>
              </w:rPr>
              <w:t xml:space="preserve">Des représentants du service téléphonique formés </w:t>
            </w:r>
            <w:r w:rsidR="0069317A" w:rsidRPr="00EE2426">
              <w:rPr>
                <w:lang w:val="fr-CA"/>
              </w:rPr>
              <w:t xml:space="preserve">pour aider les personnes atteintes de lésions cérébrales </w:t>
            </w:r>
            <w:r w:rsidRPr="00EE2426">
              <w:rPr>
                <w:lang w:val="fr-CA"/>
              </w:rPr>
              <w:t xml:space="preserve">ou d'autres </w:t>
            </w:r>
            <w:r w:rsidR="0069317A" w:rsidRPr="00EE2426">
              <w:rPr>
                <w:lang w:val="fr-CA"/>
              </w:rPr>
              <w:t>handicaps</w:t>
            </w:r>
          </w:p>
          <w:p w14:paraId="58EDDFBC" w14:textId="0C852FF7" w:rsidR="0069317A" w:rsidRPr="00EE2426" w:rsidRDefault="0069317A" w:rsidP="00222812">
            <w:pPr>
              <w:pStyle w:val="ListParagraph"/>
              <w:numPr>
                <w:ilvl w:val="0"/>
                <w:numId w:val="47"/>
              </w:numPr>
              <w:rPr>
                <w:lang w:val="fr-CA"/>
              </w:rPr>
            </w:pPr>
            <w:r w:rsidRPr="00EE2426">
              <w:rPr>
                <w:lang w:val="fr-CA"/>
              </w:rPr>
              <w:t>Communication indiquant que les sites sont accessibles aux personnes handicapées</w:t>
            </w:r>
          </w:p>
          <w:p w14:paraId="38AD0E75" w14:textId="17B577DE" w:rsidR="0069317A" w:rsidRPr="00EE2426" w:rsidRDefault="00CA2692" w:rsidP="00222812">
            <w:pPr>
              <w:pStyle w:val="ListParagraph"/>
              <w:numPr>
                <w:ilvl w:val="0"/>
                <w:numId w:val="47"/>
              </w:numPr>
              <w:rPr>
                <w:lang w:val="fr-CA"/>
              </w:rPr>
            </w:pPr>
            <w:r w:rsidRPr="00EE2426">
              <w:rPr>
                <w:lang w:val="fr-CA"/>
              </w:rPr>
              <w:t xml:space="preserve">Présentation claire </w:t>
            </w:r>
            <w:r w:rsidR="0069317A" w:rsidRPr="00EE2426">
              <w:rPr>
                <w:lang w:val="fr-CA"/>
              </w:rPr>
              <w:t>des informations</w:t>
            </w:r>
          </w:p>
          <w:p w14:paraId="62106C34" w14:textId="27C43885" w:rsidR="0069317A" w:rsidRPr="00EE2426" w:rsidRDefault="00CA2692" w:rsidP="00222812">
            <w:pPr>
              <w:pStyle w:val="ListParagraph"/>
              <w:numPr>
                <w:ilvl w:val="0"/>
                <w:numId w:val="47"/>
              </w:numPr>
              <w:rPr>
                <w:lang w:val="fr-CA"/>
              </w:rPr>
            </w:pPr>
            <w:r w:rsidRPr="00EE2426">
              <w:rPr>
                <w:lang w:val="fr-CA"/>
              </w:rPr>
              <w:t xml:space="preserve">Avis </w:t>
            </w:r>
            <w:r w:rsidR="0069317A" w:rsidRPr="00EE2426">
              <w:rPr>
                <w:lang w:val="fr-CA"/>
              </w:rPr>
              <w:t>d'accessibilité pour les difficultés liées aux lésions cérébrales</w:t>
            </w:r>
          </w:p>
          <w:p w14:paraId="2B13EE98" w14:textId="314D1921" w:rsidR="0069317A" w:rsidRPr="00EE2426" w:rsidRDefault="00CA2692" w:rsidP="00222812">
            <w:pPr>
              <w:pStyle w:val="ListParagraph"/>
              <w:numPr>
                <w:ilvl w:val="0"/>
                <w:numId w:val="47"/>
              </w:numPr>
              <w:rPr>
                <w:lang w:val="fr-CA"/>
              </w:rPr>
            </w:pPr>
            <w:r w:rsidRPr="00EE2426">
              <w:rPr>
                <w:lang w:val="fr-CA"/>
              </w:rPr>
              <w:t xml:space="preserve">Avis </w:t>
            </w:r>
            <w:r w:rsidR="0069317A" w:rsidRPr="00EE2426">
              <w:rPr>
                <w:lang w:val="fr-CA"/>
              </w:rPr>
              <w:t xml:space="preserve">d'accessibilité </w:t>
            </w:r>
            <w:r w:rsidRPr="00EE2426">
              <w:rPr>
                <w:lang w:val="fr-CA"/>
              </w:rPr>
              <w:t xml:space="preserve">pour </w:t>
            </w:r>
            <w:r w:rsidR="0069317A" w:rsidRPr="00EE2426">
              <w:rPr>
                <w:lang w:val="fr-CA"/>
              </w:rPr>
              <w:t>d'autres groupes de personnes handicapées</w:t>
            </w:r>
          </w:p>
          <w:p w14:paraId="36B4FFAE" w14:textId="75C9C9D2" w:rsidR="0069317A" w:rsidRPr="00EE2426" w:rsidRDefault="00CA2692" w:rsidP="00222812">
            <w:pPr>
              <w:pStyle w:val="ListParagraph"/>
              <w:numPr>
                <w:ilvl w:val="0"/>
                <w:numId w:val="47"/>
              </w:numPr>
              <w:rPr>
                <w:lang w:val="fr-CA"/>
              </w:rPr>
            </w:pPr>
            <w:r w:rsidRPr="00EE2426">
              <w:rPr>
                <w:lang w:val="fr-CA"/>
              </w:rPr>
              <w:t xml:space="preserve">Communication sur </w:t>
            </w:r>
            <w:r w:rsidR="0069317A" w:rsidRPr="00EE2426">
              <w:rPr>
                <w:lang w:val="fr-CA"/>
              </w:rPr>
              <w:t>les zones de sièges</w:t>
            </w:r>
          </w:p>
          <w:p w14:paraId="58C19478" w14:textId="24FEF15D" w:rsidR="0069317A" w:rsidRPr="00EE2426" w:rsidRDefault="00CA2692" w:rsidP="00222812">
            <w:pPr>
              <w:pStyle w:val="ListParagraph"/>
              <w:numPr>
                <w:ilvl w:val="0"/>
                <w:numId w:val="47"/>
              </w:numPr>
              <w:rPr>
                <w:lang w:val="fr-CA"/>
              </w:rPr>
            </w:pPr>
            <w:r w:rsidRPr="00EE2426">
              <w:rPr>
                <w:lang w:val="fr-CA"/>
              </w:rPr>
              <w:t xml:space="preserve">Communication sur </w:t>
            </w:r>
            <w:r w:rsidR="0069317A" w:rsidRPr="00EE2426">
              <w:rPr>
                <w:lang w:val="fr-CA"/>
              </w:rPr>
              <w:t xml:space="preserve">les employés </w:t>
            </w:r>
            <w:r w:rsidRPr="00EE2426">
              <w:rPr>
                <w:lang w:val="fr-CA"/>
              </w:rPr>
              <w:t xml:space="preserve">disponibles pour </w:t>
            </w:r>
            <w:r w:rsidR="0069317A" w:rsidRPr="00EE2426">
              <w:rPr>
                <w:lang w:val="fr-CA"/>
              </w:rPr>
              <w:t>apporter leur aide</w:t>
            </w:r>
          </w:p>
          <w:p w14:paraId="1569ACC4" w14:textId="637E4B62" w:rsidR="0069317A" w:rsidRPr="00EE2426" w:rsidRDefault="00CA2692" w:rsidP="00222812">
            <w:pPr>
              <w:pStyle w:val="ListParagraph"/>
              <w:numPr>
                <w:ilvl w:val="0"/>
                <w:numId w:val="47"/>
              </w:numPr>
              <w:rPr>
                <w:lang w:val="fr-CA"/>
              </w:rPr>
            </w:pPr>
            <w:r w:rsidRPr="00EE2426">
              <w:rPr>
                <w:lang w:val="fr-CA"/>
              </w:rPr>
              <w:t xml:space="preserve">Communication concernant l'accompagnement par </w:t>
            </w:r>
            <w:r w:rsidR="0069317A" w:rsidRPr="00EE2426">
              <w:rPr>
                <w:lang w:val="fr-CA"/>
              </w:rPr>
              <w:t xml:space="preserve">une aide </w:t>
            </w:r>
            <w:r w:rsidRPr="00EE2426">
              <w:rPr>
                <w:lang w:val="fr-CA"/>
              </w:rPr>
              <w:t>personnelle</w:t>
            </w:r>
          </w:p>
          <w:p w14:paraId="1215A7A2" w14:textId="7F1EEAD4" w:rsidR="0069317A" w:rsidRPr="00EE2426" w:rsidRDefault="00CA2692" w:rsidP="00222812">
            <w:pPr>
              <w:pStyle w:val="ListParagraph"/>
              <w:numPr>
                <w:ilvl w:val="0"/>
                <w:numId w:val="47"/>
              </w:numPr>
              <w:rPr>
                <w:lang w:val="fr-CA"/>
              </w:rPr>
            </w:pPr>
            <w:r w:rsidRPr="00EE2426">
              <w:rPr>
                <w:lang w:val="fr-CA"/>
              </w:rPr>
              <w:t xml:space="preserve">Communication concernant la présence </w:t>
            </w:r>
            <w:r w:rsidR="0069317A" w:rsidRPr="00EE2426">
              <w:rPr>
                <w:lang w:val="fr-CA"/>
              </w:rPr>
              <w:t>d'un animal d'assistance</w:t>
            </w:r>
          </w:p>
          <w:p w14:paraId="63CCAFD1" w14:textId="77777777" w:rsidR="0069317A" w:rsidRPr="00EE2426" w:rsidRDefault="0069317A" w:rsidP="00222812">
            <w:pPr>
              <w:pStyle w:val="ListParagraph"/>
              <w:numPr>
                <w:ilvl w:val="0"/>
                <w:numId w:val="47"/>
              </w:numPr>
              <w:rPr>
                <w:lang w:val="fr-CA"/>
              </w:rPr>
            </w:pPr>
            <w:r w:rsidRPr="00EE2426">
              <w:rPr>
                <w:lang w:val="fr-CA"/>
              </w:rPr>
              <w:t>Communication sur la manière de se rendre au bureau de vote</w:t>
            </w:r>
          </w:p>
        </w:tc>
      </w:tr>
      <w:tr w:rsidR="0069317A" w:rsidRPr="00EE2426" w14:paraId="648827E1" w14:textId="77777777" w:rsidTr="00836DCB">
        <w:trPr>
          <w:trHeight w:val="1070"/>
        </w:trPr>
        <w:tc>
          <w:tcPr>
            <w:tcW w:w="4045" w:type="dxa"/>
          </w:tcPr>
          <w:p w14:paraId="13BF4886" w14:textId="49591ABF" w:rsidR="0069317A" w:rsidRPr="00EE2426" w:rsidRDefault="00CA2692" w:rsidP="003D7BF6">
            <w:pPr>
              <w:rPr>
                <w:lang w:val="fr-CA"/>
              </w:rPr>
            </w:pPr>
            <w:r w:rsidRPr="00EE2426">
              <w:rPr>
                <w:lang w:val="fr-CA"/>
              </w:rPr>
              <w:t xml:space="preserve">Que pensez-vous de </w:t>
            </w:r>
            <w:r w:rsidR="0069317A" w:rsidRPr="00EE2426">
              <w:rPr>
                <w:lang w:val="fr-CA"/>
              </w:rPr>
              <w:t>la carte d'information de l'électeur fournie par Élections Canada ?</w:t>
            </w:r>
          </w:p>
        </w:tc>
        <w:tc>
          <w:tcPr>
            <w:tcW w:w="5305" w:type="dxa"/>
          </w:tcPr>
          <w:p w14:paraId="2C4DF2A1" w14:textId="7A63FA35" w:rsidR="0069317A" w:rsidRPr="00EE2426" w:rsidRDefault="0069317A" w:rsidP="00222812">
            <w:pPr>
              <w:pStyle w:val="ListParagraph"/>
              <w:numPr>
                <w:ilvl w:val="0"/>
                <w:numId w:val="47"/>
              </w:numPr>
              <w:rPr>
                <w:lang w:val="fr-CA"/>
              </w:rPr>
            </w:pPr>
            <w:r w:rsidRPr="00EE2426">
              <w:rPr>
                <w:lang w:val="fr-CA"/>
              </w:rPr>
              <w:t>Très chargée</w:t>
            </w:r>
          </w:p>
          <w:p w14:paraId="4561DBEF" w14:textId="77777777" w:rsidR="0069317A" w:rsidRPr="00EE2426" w:rsidRDefault="0069317A" w:rsidP="00222812">
            <w:pPr>
              <w:pStyle w:val="ListParagraph"/>
              <w:numPr>
                <w:ilvl w:val="0"/>
                <w:numId w:val="47"/>
              </w:numPr>
              <w:rPr>
                <w:lang w:val="fr-CA"/>
              </w:rPr>
            </w:pPr>
            <w:r w:rsidRPr="00EE2426">
              <w:rPr>
                <w:lang w:val="fr-CA"/>
              </w:rPr>
              <w:t>Trop d'informations à traiter</w:t>
            </w:r>
          </w:p>
          <w:p w14:paraId="563F4AAC" w14:textId="76588C06" w:rsidR="0069317A" w:rsidRPr="00EE2426" w:rsidRDefault="0069317A" w:rsidP="00222812">
            <w:pPr>
              <w:pStyle w:val="ListParagraph"/>
              <w:numPr>
                <w:ilvl w:val="0"/>
                <w:numId w:val="47"/>
              </w:numPr>
              <w:rPr>
                <w:lang w:val="fr-CA"/>
              </w:rPr>
            </w:pPr>
            <w:r w:rsidRPr="00EE2426">
              <w:rPr>
                <w:lang w:val="fr-CA"/>
              </w:rPr>
              <w:t xml:space="preserve">Organisation au verso peu claire </w:t>
            </w:r>
            <w:r w:rsidR="00CA2692" w:rsidRPr="00EE2426">
              <w:rPr>
                <w:lang w:val="fr-CA"/>
              </w:rPr>
              <w:t xml:space="preserve">et </w:t>
            </w:r>
            <w:r w:rsidRPr="00EE2426">
              <w:rPr>
                <w:lang w:val="fr-CA"/>
              </w:rPr>
              <w:t>visuellement peu distincte</w:t>
            </w:r>
          </w:p>
          <w:p w14:paraId="55208312" w14:textId="77777777" w:rsidR="0069317A" w:rsidRPr="00EE2426" w:rsidRDefault="0069317A" w:rsidP="00222812">
            <w:pPr>
              <w:pStyle w:val="ListParagraph"/>
              <w:numPr>
                <w:ilvl w:val="0"/>
                <w:numId w:val="47"/>
              </w:numPr>
              <w:rPr>
                <w:lang w:val="fr-CA"/>
              </w:rPr>
            </w:pPr>
            <w:r w:rsidRPr="00EE2426">
              <w:rPr>
                <w:lang w:val="fr-CA"/>
              </w:rPr>
              <w:t>Beaucoup de mots, beaucoup d'informations</w:t>
            </w:r>
          </w:p>
          <w:p w14:paraId="5B513A88" w14:textId="3E00C4C8" w:rsidR="0069317A" w:rsidRPr="00EE2426" w:rsidRDefault="00CA2692" w:rsidP="00222812">
            <w:pPr>
              <w:pStyle w:val="ListParagraph"/>
              <w:numPr>
                <w:ilvl w:val="0"/>
                <w:numId w:val="47"/>
              </w:numPr>
              <w:rPr>
                <w:lang w:val="fr-CA"/>
              </w:rPr>
            </w:pPr>
            <w:r w:rsidRPr="00EE2426">
              <w:rPr>
                <w:lang w:val="fr-CA"/>
              </w:rPr>
              <w:t>Informations</w:t>
            </w:r>
            <w:r w:rsidR="0069317A" w:rsidRPr="00EE2426">
              <w:rPr>
                <w:lang w:val="fr-CA"/>
              </w:rPr>
              <w:t xml:space="preserve"> confuses </w:t>
            </w:r>
            <w:r w:rsidRPr="00EE2426">
              <w:rPr>
                <w:lang w:val="fr-CA"/>
              </w:rPr>
              <w:t xml:space="preserve">concernant </w:t>
            </w:r>
            <w:r w:rsidR="0069317A" w:rsidRPr="00EE2426">
              <w:rPr>
                <w:lang w:val="fr-CA"/>
              </w:rPr>
              <w:t xml:space="preserve">le numéro </w:t>
            </w:r>
            <w:r w:rsidRPr="00EE2426">
              <w:rPr>
                <w:lang w:val="fr-CA"/>
              </w:rPr>
              <w:t xml:space="preserve">à appeler </w:t>
            </w:r>
            <w:r w:rsidR="0069317A" w:rsidRPr="00EE2426">
              <w:rPr>
                <w:lang w:val="fr-CA"/>
              </w:rPr>
              <w:t>pour obtenir des informations sur l'accessibilité</w:t>
            </w:r>
          </w:p>
          <w:p w14:paraId="563F49F3" w14:textId="4DDDA231" w:rsidR="0069317A" w:rsidRPr="00EE2426" w:rsidRDefault="00CA2692" w:rsidP="00222812">
            <w:pPr>
              <w:pStyle w:val="ListParagraph"/>
              <w:numPr>
                <w:ilvl w:val="0"/>
                <w:numId w:val="47"/>
              </w:numPr>
              <w:rPr>
                <w:lang w:val="fr-CA"/>
              </w:rPr>
            </w:pPr>
            <w:r w:rsidRPr="00EE2426">
              <w:rPr>
                <w:lang w:val="fr-CA"/>
              </w:rPr>
              <w:t>Les espaces</w:t>
            </w:r>
            <w:r w:rsidR="0069317A" w:rsidRPr="00EE2426">
              <w:rPr>
                <w:lang w:val="fr-CA"/>
              </w:rPr>
              <w:t xml:space="preserve"> choisis </w:t>
            </w:r>
            <w:r w:rsidRPr="00EE2426">
              <w:rPr>
                <w:lang w:val="fr-CA"/>
              </w:rPr>
              <w:t xml:space="preserve">doivent être </w:t>
            </w:r>
            <w:r w:rsidR="0069317A" w:rsidRPr="00EE2426">
              <w:rPr>
                <w:lang w:val="fr-CA"/>
              </w:rPr>
              <w:t>accessibles</w:t>
            </w:r>
          </w:p>
          <w:p w14:paraId="5504C13F" w14:textId="11CFAAB8" w:rsidR="0069317A" w:rsidRPr="00EE2426" w:rsidRDefault="0069317A" w:rsidP="00222812">
            <w:pPr>
              <w:pStyle w:val="ListParagraph"/>
              <w:numPr>
                <w:ilvl w:val="0"/>
                <w:numId w:val="47"/>
              </w:numPr>
              <w:rPr>
                <w:lang w:val="fr-CA"/>
              </w:rPr>
            </w:pPr>
            <w:r w:rsidRPr="00EE2426">
              <w:rPr>
                <w:lang w:val="fr-CA"/>
              </w:rPr>
              <w:t>Priorité à l'accessibilité en fauteuil roulant</w:t>
            </w:r>
          </w:p>
          <w:p w14:paraId="07922CEA" w14:textId="7173E389" w:rsidR="0069317A" w:rsidRPr="00EE2426" w:rsidRDefault="00CA2692" w:rsidP="00CA2692">
            <w:pPr>
              <w:pStyle w:val="ListParagraph"/>
              <w:numPr>
                <w:ilvl w:val="0"/>
                <w:numId w:val="47"/>
              </w:numPr>
              <w:rPr>
                <w:lang w:val="fr-CA"/>
              </w:rPr>
            </w:pPr>
            <w:r w:rsidRPr="00EE2426">
              <w:rPr>
                <w:lang w:val="fr-CA"/>
              </w:rPr>
              <w:t xml:space="preserve">Seul </w:t>
            </w:r>
            <w:r w:rsidR="0069317A" w:rsidRPr="00EE2426">
              <w:rPr>
                <w:lang w:val="fr-CA"/>
              </w:rPr>
              <w:t xml:space="preserve">le numéro de téléphone est </w:t>
            </w:r>
            <w:r w:rsidRPr="00EE2426">
              <w:rPr>
                <w:lang w:val="fr-CA"/>
              </w:rPr>
              <w:t xml:space="preserve">indiqué, il n'est pas </w:t>
            </w:r>
            <w:r w:rsidR="0069317A" w:rsidRPr="00EE2426">
              <w:rPr>
                <w:lang w:val="fr-CA"/>
              </w:rPr>
              <w:t>possible de soumettre des questions en ligne</w:t>
            </w:r>
          </w:p>
          <w:p w14:paraId="0DD1B3E6" w14:textId="05ECF7B5" w:rsidR="0069317A" w:rsidRPr="00EE2426" w:rsidRDefault="00CA2692" w:rsidP="00222812">
            <w:pPr>
              <w:pStyle w:val="ListParagraph"/>
              <w:numPr>
                <w:ilvl w:val="0"/>
                <w:numId w:val="47"/>
              </w:numPr>
              <w:rPr>
                <w:lang w:val="fr-CA"/>
              </w:rPr>
            </w:pPr>
            <w:r w:rsidRPr="00EE2426">
              <w:rPr>
                <w:lang w:val="fr-CA"/>
              </w:rPr>
              <w:t xml:space="preserve">Pas assez de </w:t>
            </w:r>
            <w:r w:rsidR="0069317A" w:rsidRPr="00EE2426">
              <w:rPr>
                <w:lang w:val="fr-CA"/>
              </w:rPr>
              <w:t>symboles d'accessibilité</w:t>
            </w:r>
          </w:p>
          <w:p w14:paraId="40EF3C72" w14:textId="454533BA" w:rsidR="0069317A" w:rsidRPr="00EE2426" w:rsidRDefault="00CA2692" w:rsidP="00222812">
            <w:pPr>
              <w:pStyle w:val="ListParagraph"/>
              <w:numPr>
                <w:ilvl w:val="0"/>
                <w:numId w:val="47"/>
              </w:numPr>
              <w:rPr>
                <w:lang w:val="fr-CA"/>
              </w:rPr>
            </w:pPr>
            <w:r w:rsidRPr="00EE2426">
              <w:rPr>
                <w:lang w:val="fr-CA"/>
              </w:rPr>
              <w:t xml:space="preserve">Manque de clarté concernant </w:t>
            </w:r>
            <w:r w:rsidR="0069317A" w:rsidRPr="00EE2426">
              <w:rPr>
                <w:lang w:val="fr-CA"/>
              </w:rPr>
              <w:t>les autres modes de vote</w:t>
            </w:r>
          </w:p>
          <w:p w14:paraId="34EEBC9A" w14:textId="690A9856" w:rsidR="0069317A" w:rsidRPr="00EE2426" w:rsidRDefault="00CA2692" w:rsidP="00222812">
            <w:pPr>
              <w:pStyle w:val="ListParagraph"/>
              <w:numPr>
                <w:ilvl w:val="0"/>
                <w:numId w:val="47"/>
              </w:numPr>
              <w:rPr>
                <w:lang w:val="fr-CA"/>
              </w:rPr>
            </w:pPr>
            <w:r w:rsidRPr="00EE2426">
              <w:rPr>
                <w:lang w:val="fr-CA"/>
              </w:rPr>
              <w:t>L'utilisation de</w:t>
            </w:r>
            <w:r w:rsidR="0069317A" w:rsidRPr="00EE2426">
              <w:rPr>
                <w:lang w:val="fr-CA"/>
              </w:rPr>
              <w:t xml:space="preserve"> caractères gras </w:t>
            </w:r>
            <w:r w:rsidRPr="00EE2426">
              <w:rPr>
                <w:lang w:val="fr-CA"/>
              </w:rPr>
              <w:t xml:space="preserve">uniquement pour </w:t>
            </w:r>
            <w:r w:rsidR="0069317A" w:rsidRPr="00EE2426">
              <w:rPr>
                <w:lang w:val="fr-CA"/>
              </w:rPr>
              <w:t>le jour, mais pas pour l'heure, qui est plus importante</w:t>
            </w:r>
          </w:p>
          <w:p w14:paraId="45C63BF5" w14:textId="7B487E0B" w:rsidR="0069317A" w:rsidRPr="00EE2426" w:rsidRDefault="00FD630B" w:rsidP="00222812">
            <w:pPr>
              <w:pStyle w:val="ListParagraph"/>
              <w:numPr>
                <w:ilvl w:val="0"/>
                <w:numId w:val="47"/>
              </w:numPr>
              <w:rPr>
                <w:lang w:val="fr-CA"/>
              </w:rPr>
            </w:pPr>
            <w:r w:rsidRPr="00EE2426">
              <w:rPr>
                <w:lang w:val="fr-CA"/>
              </w:rPr>
              <w:t xml:space="preserve">Aucune mention </w:t>
            </w:r>
            <w:r w:rsidR="0069317A" w:rsidRPr="00EE2426">
              <w:rPr>
                <w:lang w:val="fr-CA"/>
              </w:rPr>
              <w:t xml:space="preserve">indiquant de contacter votre bureau d'Élections Canada </w:t>
            </w:r>
            <w:r w:rsidRPr="00EE2426">
              <w:rPr>
                <w:lang w:val="fr-CA"/>
              </w:rPr>
              <w:t>pour toute question ou préoccupation</w:t>
            </w:r>
          </w:p>
          <w:p w14:paraId="60F701F0" w14:textId="2718732B" w:rsidR="0069317A" w:rsidRPr="00EE2426" w:rsidRDefault="00FD630B" w:rsidP="00222812">
            <w:pPr>
              <w:pStyle w:val="ListParagraph"/>
              <w:numPr>
                <w:ilvl w:val="0"/>
                <w:numId w:val="47"/>
              </w:numPr>
              <w:rPr>
                <w:lang w:val="fr-CA"/>
              </w:rPr>
            </w:pPr>
            <w:r w:rsidRPr="00EE2426">
              <w:rPr>
                <w:lang w:val="fr-CA"/>
              </w:rPr>
              <w:t xml:space="preserve">Pas </w:t>
            </w:r>
            <w:r w:rsidR="0069317A" w:rsidRPr="00EE2426">
              <w:rPr>
                <w:lang w:val="fr-CA"/>
              </w:rPr>
              <w:t xml:space="preserve">d'offre </w:t>
            </w:r>
            <w:r w:rsidRPr="00EE2426">
              <w:rPr>
                <w:lang w:val="fr-CA"/>
              </w:rPr>
              <w:t xml:space="preserve">de </w:t>
            </w:r>
            <w:r w:rsidR="0069317A" w:rsidRPr="00EE2426">
              <w:rPr>
                <w:lang w:val="fr-CA"/>
              </w:rPr>
              <w:t>chat en direct</w:t>
            </w:r>
            <w:r w:rsidRPr="00EE2426">
              <w:rPr>
                <w:lang w:val="fr-CA"/>
              </w:rPr>
              <w:t xml:space="preserve">, </w:t>
            </w:r>
            <w:r w:rsidR="0069317A" w:rsidRPr="00EE2426">
              <w:rPr>
                <w:lang w:val="fr-CA"/>
              </w:rPr>
              <w:t>en plus du numéro de téléphone</w:t>
            </w:r>
          </w:p>
          <w:p w14:paraId="7F124F84" w14:textId="7007062B" w:rsidR="0069317A" w:rsidRPr="00EE2426" w:rsidRDefault="00FD630B" w:rsidP="00222812">
            <w:pPr>
              <w:pStyle w:val="ListParagraph"/>
              <w:numPr>
                <w:ilvl w:val="0"/>
                <w:numId w:val="47"/>
              </w:numPr>
              <w:rPr>
                <w:lang w:val="fr-CA"/>
              </w:rPr>
            </w:pPr>
            <w:r w:rsidRPr="00EE2426">
              <w:rPr>
                <w:lang w:val="fr-CA"/>
              </w:rPr>
              <w:t xml:space="preserve">Pas de </w:t>
            </w:r>
            <w:r w:rsidR="0069317A" w:rsidRPr="00EE2426">
              <w:rPr>
                <w:lang w:val="fr-CA"/>
              </w:rPr>
              <w:t>codes QR</w:t>
            </w:r>
          </w:p>
          <w:p w14:paraId="7C817A67" w14:textId="52FFC1D4" w:rsidR="0069317A" w:rsidRPr="00EE2426" w:rsidRDefault="00756209" w:rsidP="00222812">
            <w:pPr>
              <w:pStyle w:val="ListParagraph"/>
              <w:numPr>
                <w:ilvl w:val="0"/>
                <w:numId w:val="47"/>
              </w:numPr>
              <w:rPr>
                <w:lang w:val="fr-CA"/>
              </w:rPr>
            </w:pPr>
            <w:r>
              <w:rPr>
                <w:lang w:val="fr-CA"/>
              </w:rPr>
              <w:t>Pas d’encouragement</w:t>
            </w:r>
            <w:r w:rsidR="0069317A" w:rsidRPr="00EE2426">
              <w:rPr>
                <w:lang w:val="fr-CA"/>
              </w:rPr>
              <w:t xml:space="preserve"> à </w:t>
            </w:r>
            <w:r>
              <w:rPr>
                <w:lang w:val="fr-CA"/>
              </w:rPr>
              <w:t xml:space="preserve">aller </w:t>
            </w:r>
            <w:r w:rsidR="0069317A" w:rsidRPr="00EE2426">
              <w:rPr>
                <w:lang w:val="fr-CA"/>
              </w:rPr>
              <w:t>voter</w:t>
            </w:r>
          </w:p>
          <w:p w14:paraId="0B858453" w14:textId="6CC637BC" w:rsidR="0069317A" w:rsidRPr="00EE2426" w:rsidRDefault="00FD630B" w:rsidP="00FD630B">
            <w:pPr>
              <w:pStyle w:val="ListParagraph"/>
              <w:numPr>
                <w:ilvl w:val="0"/>
                <w:numId w:val="47"/>
              </w:numPr>
              <w:rPr>
                <w:lang w:val="fr-CA"/>
              </w:rPr>
            </w:pPr>
            <w:r w:rsidRPr="00EE2426">
              <w:rPr>
                <w:lang w:val="fr-CA"/>
              </w:rPr>
              <w:t xml:space="preserve">Design </w:t>
            </w:r>
            <w:r w:rsidR="0069317A" w:rsidRPr="00EE2426">
              <w:rPr>
                <w:lang w:val="fr-CA"/>
              </w:rPr>
              <w:t xml:space="preserve">trop chargé </w:t>
            </w:r>
            <w:r w:rsidRPr="00EE2426">
              <w:rPr>
                <w:lang w:val="fr-CA"/>
              </w:rPr>
              <w:t xml:space="preserve">et </w:t>
            </w:r>
            <w:r w:rsidR="0069317A" w:rsidRPr="00EE2426">
              <w:rPr>
                <w:lang w:val="fr-CA"/>
              </w:rPr>
              <w:t>encombré</w:t>
            </w:r>
          </w:p>
          <w:p w14:paraId="4ACAE38B" w14:textId="7701C8B5" w:rsidR="0069317A" w:rsidRPr="00EE2426" w:rsidRDefault="0069317A" w:rsidP="00FD630B">
            <w:pPr>
              <w:pStyle w:val="ListParagraph"/>
              <w:numPr>
                <w:ilvl w:val="0"/>
                <w:numId w:val="47"/>
              </w:numPr>
              <w:rPr>
                <w:lang w:val="fr-CA"/>
              </w:rPr>
            </w:pPr>
            <w:r w:rsidRPr="00EE2426">
              <w:rPr>
                <w:lang w:val="fr-CA"/>
              </w:rPr>
              <w:t xml:space="preserve">Couleurs </w:t>
            </w:r>
            <w:r w:rsidR="00FD630B" w:rsidRPr="00EE2426">
              <w:rPr>
                <w:lang w:val="fr-CA"/>
              </w:rPr>
              <w:t>mal utilisées</w:t>
            </w:r>
          </w:p>
        </w:tc>
      </w:tr>
      <w:tr w:rsidR="0069317A" w:rsidRPr="00AE299E" w14:paraId="5A370A64" w14:textId="77777777" w:rsidTr="00836DCB">
        <w:trPr>
          <w:trHeight w:val="3320"/>
        </w:trPr>
        <w:tc>
          <w:tcPr>
            <w:tcW w:w="4045" w:type="dxa"/>
          </w:tcPr>
          <w:p w14:paraId="566EE184" w14:textId="77777777" w:rsidR="0069317A" w:rsidRPr="00EE2426" w:rsidRDefault="0069317A" w:rsidP="003D7BF6">
            <w:pPr>
              <w:rPr>
                <w:lang w:val="fr-CA"/>
              </w:rPr>
            </w:pPr>
            <w:r w:rsidRPr="00EE2426">
              <w:rPr>
                <w:lang w:val="fr-CA"/>
              </w:rPr>
              <w:t>Quelles améliorations aimeriez-vous voir apportées ?</w:t>
            </w:r>
          </w:p>
        </w:tc>
        <w:tc>
          <w:tcPr>
            <w:tcW w:w="5305" w:type="dxa"/>
          </w:tcPr>
          <w:p w14:paraId="76CE6BAD" w14:textId="77777777" w:rsidR="0069317A" w:rsidRPr="00EE2426" w:rsidRDefault="0069317A" w:rsidP="00222812">
            <w:pPr>
              <w:pStyle w:val="ListParagraph"/>
              <w:numPr>
                <w:ilvl w:val="0"/>
                <w:numId w:val="47"/>
              </w:numPr>
              <w:rPr>
                <w:lang w:val="fr-CA"/>
              </w:rPr>
            </w:pPr>
            <w:r w:rsidRPr="00EE2426">
              <w:rPr>
                <w:lang w:val="fr-CA"/>
              </w:rPr>
              <w:t>Mise en évidence et utilisation des couleurs pour indiquer clairement les options</w:t>
            </w:r>
          </w:p>
          <w:p w14:paraId="6805CD2C" w14:textId="1A7DB3E1" w:rsidR="0069317A" w:rsidRPr="00EE2426" w:rsidRDefault="0069317A" w:rsidP="00222812">
            <w:pPr>
              <w:pStyle w:val="ListParagraph"/>
              <w:numPr>
                <w:ilvl w:val="0"/>
                <w:numId w:val="47"/>
              </w:numPr>
              <w:rPr>
                <w:lang w:val="fr-CA"/>
              </w:rPr>
            </w:pPr>
            <w:r w:rsidRPr="00EE2426">
              <w:rPr>
                <w:lang w:val="fr-CA"/>
              </w:rPr>
              <w:t>Description claire des options</w:t>
            </w:r>
          </w:p>
          <w:p w14:paraId="419CFE9B" w14:textId="636A7668" w:rsidR="0069317A" w:rsidRPr="00EE2426" w:rsidRDefault="0069317A" w:rsidP="00222812">
            <w:pPr>
              <w:pStyle w:val="ListParagraph"/>
              <w:numPr>
                <w:ilvl w:val="0"/>
                <w:numId w:val="47"/>
              </w:numPr>
              <w:rPr>
                <w:lang w:val="fr-CA"/>
              </w:rPr>
            </w:pPr>
            <w:r w:rsidRPr="00EE2426">
              <w:rPr>
                <w:lang w:val="fr-CA"/>
              </w:rPr>
              <w:t xml:space="preserve">Communication de toutes les autres options </w:t>
            </w:r>
            <w:r w:rsidR="00FD630B" w:rsidRPr="00EE2426">
              <w:rPr>
                <w:lang w:val="fr-CA"/>
              </w:rPr>
              <w:t>avec la même importance</w:t>
            </w:r>
          </w:p>
          <w:p w14:paraId="3EE0502F" w14:textId="642AFEEF" w:rsidR="0069317A" w:rsidRPr="00EE2426" w:rsidRDefault="0069317A" w:rsidP="00222812">
            <w:pPr>
              <w:pStyle w:val="ListParagraph"/>
              <w:numPr>
                <w:ilvl w:val="0"/>
                <w:numId w:val="47"/>
              </w:numPr>
              <w:rPr>
                <w:lang w:val="fr-CA"/>
              </w:rPr>
            </w:pPr>
            <w:r w:rsidRPr="00EE2426">
              <w:rPr>
                <w:lang w:val="fr-CA"/>
              </w:rPr>
              <w:t xml:space="preserve">Taille élargie, plus d'informations sur l'accessibilité et encouragement </w:t>
            </w:r>
            <w:r w:rsidR="00FD630B" w:rsidRPr="00EE2426">
              <w:rPr>
                <w:lang w:val="fr-CA"/>
              </w:rPr>
              <w:t xml:space="preserve">au </w:t>
            </w:r>
            <w:r w:rsidRPr="00EE2426">
              <w:rPr>
                <w:lang w:val="fr-CA"/>
              </w:rPr>
              <w:t xml:space="preserve">vote </w:t>
            </w:r>
            <w:r w:rsidR="00FD630B" w:rsidRPr="00EE2426">
              <w:rPr>
                <w:lang w:val="fr-CA"/>
              </w:rPr>
              <w:t xml:space="preserve">et à </w:t>
            </w:r>
            <w:r w:rsidRPr="00EE2426">
              <w:rPr>
                <w:lang w:val="fr-CA"/>
              </w:rPr>
              <w:t>l'engagement civique</w:t>
            </w:r>
          </w:p>
          <w:p w14:paraId="3E70E6AD" w14:textId="1BBECB44" w:rsidR="0069317A" w:rsidRPr="00EE2426" w:rsidRDefault="0069317A" w:rsidP="00222812">
            <w:pPr>
              <w:pStyle w:val="ListParagraph"/>
              <w:numPr>
                <w:ilvl w:val="0"/>
                <w:numId w:val="47"/>
              </w:numPr>
              <w:rPr>
                <w:lang w:val="fr-CA"/>
              </w:rPr>
            </w:pPr>
            <w:r w:rsidRPr="00EE2426">
              <w:rPr>
                <w:lang w:val="fr-CA"/>
              </w:rPr>
              <w:t xml:space="preserve">Plus d'informations sur </w:t>
            </w:r>
            <w:r w:rsidR="00FD630B" w:rsidRPr="00EE2426">
              <w:rPr>
                <w:lang w:val="fr-CA"/>
              </w:rPr>
              <w:t>les services</w:t>
            </w:r>
            <w:r w:rsidRPr="00EE2426">
              <w:rPr>
                <w:lang w:val="fr-CA"/>
              </w:rPr>
              <w:t xml:space="preserve"> disponibles</w:t>
            </w:r>
            <w:r w:rsidR="00FD630B" w:rsidRPr="00EE2426">
              <w:rPr>
                <w:lang w:val="fr-CA"/>
              </w:rPr>
              <w:t xml:space="preserve">, plutôt que d'avoir à appeler </w:t>
            </w:r>
            <w:r w:rsidRPr="00EE2426">
              <w:rPr>
                <w:lang w:val="fr-CA"/>
              </w:rPr>
              <w:t>pour les obtenir</w:t>
            </w:r>
          </w:p>
          <w:p w14:paraId="0C4E5F41" w14:textId="7521E843" w:rsidR="0069317A" w:rsidRPr="00EE2426" w:rsidRDefault="0069317A" w:rsidP="00222812">
            <w:pPr>
              <w:pStyle w:val="ListParagraph"/>
              <w:numPr>
                <w:ilvl w:val="0"/>
                <w:numId w:val="47"/>
              </w:numPr>
              <w:rPr>
                <w:lang w:val="fr-CA"/>
              </w:rPr>
            </w:pPr>
            <w:r w:rsidRPr="00EE2426">
              <w:rPr>
                <w:lang w:val="fr-CA"/>
              </w:rPr>
              <w:t xml:space="preserve">Moyens de garantir que </w:t>
            </w:r>
            <w:r w:rsidR="00FD630B" w:rsidRPr="00EE2426">
              <w:rPr>
                <w:lang w:val="fr-CA"/>
              </w:rPr>
              <w:t xml:space="preserve">tout le monde puisse </w:t>
            </w:r>
            <w:r w:rsidRPr="00EE2426">
              <w:rPr>
                <w:lang w:val="fr-CA"/>
              </w:rPr>
              <w:t>voter</w:t>
            </w:r>
          </w:p>
          <w:p w14:paraId="35A90360" w14:textId="76CC513A" w:rsidR="0069317A" w:rsidRPr="00EE2426" w:rsidRDefault="00FD630B" w:rsidP="00222812">
            <w:pPr>
              <w:pStyle w:val="ListParagraph"/>
              <w:numPr>
                <w:ilvl w:val="0"/>
                <w:numId w:val="47"/>
              </w:numPr>
              <w:rPr>
                <w:lang w:val="fr-CA"/>
              </w:rPr>
            </w:pPr>
            <w:r w:rsidRPr="00EE2426">
              <w:rPr>
                <w:lang w:val="fr-CA"/>
              </w:rPr>
              <w:t xml:space="preserve">Plus </w:t>
            </w:r>
            <w:r w:rsidR="0069317A" w:rsidRPr="00EE2426">
              <w:rPr>
                <w:lang w:val="fr-CA"/>
              </w:rPr>
              <w:t xml:space="preserve">d'illustrations </w:t>
            </w:r>
            <w:r w:rsidRPr="00EE2426">
              <w:rPr>
                <w:lang w:val="fr-CA"/>
              </w:rPr>
              <w:t>(</w:t>
            </w:r>
            <w:r w:rsidR="0069317A" w:rsidRPr="00EE2426">
              <w:rPr>
                <w:lang w:val="fr-CA"/>
              </w:rPr>
              <w:t xml:space="preserve">par </w:t>
            </w:r>
            <w:r w:rsidRPr="00EE2426">
              <w:rPr>
                <w:lang w:val="fr-CA"/>
              </w:rPr>
              <w:t xml:space="preserve">exemple, </w:t>
            </w:r>
            <w:r w:rsidR="0069317A" w:rsidRPr="00EE2426">
              <w:rPr>
                <w:lang w:val="fr-CA"/>
              </w:rPr>
              <w:t>isoloir, processus de vote</w:t>
            </w:r>
            <w:r w:rsidRPr="00EE2426">
              <w:rPr>
                <w:lang w:val="fr-CA"/>
              </w:rPr>
              <w:t>)</w:t>
            </w:r>
          </w:p>
          <w:p w14:paraId="2FF34DA5" w14:textId="38F583E7" w:rsidR="0069317A" w:rsidRPr="00EE2426" w:rsidRDefault="0069317A" w:rsidP="00222812">
            <w:pPr>
              <w:pStyle w:val="ListParagraph"/>
              <w:numPr>
                <w:ilvl w:val="0"/>
                <w:numId w:val="47"/>
              </w:numPr>
              <w:rPr>
                <w:lang w:val="fr-CA"/>
              </w:rPr>
            </w:pPr>
            <w:r w:rsidRPr="00EE2426">
              <w:rPr>
                <w:lang w:val="fr-CA"/>
              </w:rPr>
              <w:t>Informations sur l'aide disponible dans les bureaux de vote</w:t>
            </w:r>
          </w:p>
          <w:p w14:paraId="23F68FA1" w14:textId="77777777" w:rsidR="0069317A" w:rsidRPr="00EE2426" w:rsidRDefault="0069317A" w:rsidP="00222812">
            <w:pPr>
              <w:pStyle w:val="ListParagraph"/>
              <w:numPr>
                <w:ilvl w:val="0"/>
                <w:numId w:val="47"/>
              </w:numPr>
              <w:rPr>
                <w:lang w:val="fr-CA"/>
              </w:rPr>
            </w:pPr>
            <w:r w:rsidRPr="00EE2426">
              <w:rPr>
                <w:lang w:val="fr-CA"/>
              </w:rPr>
              <w:t>Communication sur les places de stationnement accessibles</w:t>
            </w:r>
          </w:p>
          <w:p w14:paraId="44F0E16A" w14:textId="38BBC66C" w:rsidR="0069317A" w:rsidRPr="00EE2426" w:rsidRDefault="00D1074E" w:rsidP="00222812">
            <w:pPr>
              <w:pStyle w:val="ListParagraph"/>
              <w:numPr>
                <w:ilvl w:val="0"/>
                <w:numId w:val="47"/>
              </w:numPr>
              <w:rPr>
                <w:lang w:val="fr-CA"/>
              </w:rPr>
            </w:pPr>
            <w:r>
              <w:rPr>
                <w:lang w:val="fr-CA"/>
              </w:rPr>
              <w:t>M</w:t>
            </w:r>
            <w:r w:rsidR="0069317A" w:rsidRPr="00EE2426">
              <w:rPr>
                <w:lang w:val="fr-CA"/>
              </w:rPr>
              <w:t xml:space="preserve">ise en page </w:t>
            </w:r>
            <w:r w:rsidR="00FD630B" w:rsidRPr="00EE2426">
              <w:rPr>
                <w:lang w:val="fr-CA"/>
              </w:rPr>
              <w:t>plus efficace</w:t>
            </w:r>
          </w:p>
          <w:p w14:paraId="680475C0" w14:textId="595013EC" w:rsidR="0069317A" w:rsidRPr="00EE2426" w:rsidRDefault="00FD630B" w:rsidP="00222812">
            <w:pPr>
              <w:pStyle w:val="ListParagraph"/>
              <w:numPr>
                <w:ilvl w:val="0"/>
                <w:numId w:val="47"/>
              </w:numPr>
              <w:rPr>
                <w:lang w:val="fr-CA"/>
              </w:rPr>
            </w:pPr>
            <w:r w:rsidRPr="00EE2426">
              <w:rPr>
                <w:lang w:val="fr-CA"/>
              </w:rPr>
              <w:t xml:space="preserve">Meilleure utilisation des </w:t>
            </w:r>
            <w:r w:rsidR="0069317A" w:rsidRPr="00EE2426">
              <w:rPr>
                <w:lang w:val="fr-CA"/>
              </w:rPr>
              <w:t>couleurs</w:t>
            </w:r>
          </w:p>
          <w:p w14:paraId="0E262337" w14:textId="60681A12" w:rsidR="0069317A" w:rsidRPr="00EE2426" w:rsidRDefault="0069317A" w:rsidP="00222812">
            <w:pPr>
              <w:pStyle w:val="ListParagraph"/>
              <w:numPr>
                <w:ilvl w:val="0"/>
                <w:numId w:val="47"/>
              </w:numPr>
              <w:rPr>
                <w:lang w:val="fr-CA"/>
              </w:rPr>
            </w:pPr>
            <w:r w:rsidRPr="00EE2426">
              <w:rPr>
                <w:lang w:val="fr-CA"/>
              </w:rPr>
              <w:t xml:space="preserve">Police différente </w:t>
            </w:r>
            <w:r w:rsidR="00FD630B" w:rsidRPr="00EE2426">
              <w:rPr>
                <w:lang w:val="fr-CA"/>
              </w:rPr>
              <w:t xml:space="preserve">pour </w:t>
            </w:r>
            <w:r w:rsidRPr="00EE2426">
              <w:rPr>
                <w:lang w:val="fr-CA"/>
              </w:rPr>
              <w:t>mettre en évidence les informations importantes</w:t>
            </w:r>
          </w:p>
          <w:p w14:paraId="6821AE00" w14:textId="14BD014E" w:rsidR="0069317A" w:rsidRPr="00EE2426" w:rsidRDefault="00FD630B" w:rsidP="00222812">
            <w:pPr>
              <w:pStyle w:val="ListParagraph"/>
              <w:numPr>
                <w:ilvl w:val="0"/>
                <w:numId w:val="47"/>
              </w:numPr>
              <w:rPr>
                <w:lang w:val="fr-CA"/>
              </w:rPr>
            </w:pPr>
            <w:r w:rsidRPr="00EE2426">
              <w:rPr>
                <w:lang w:val="fr-CA"/>
              </w:rPr>
              <w:t>Espaces</w:t>
            </w:r>
            <w:r w:rsidR="0069317A" w:rsidRPr="00EE2426">
              <w:rPr>
                <w:lang w:val="fr-CA"/>
              </w:rPr>
              <w:t xml:space="preserve"> séparés </w:t>
            </w:r>
            <w:r w:rsidRPr="00EE2426">
              <w:rPr>
                <w:lang w:val="fr-CA"/>
              </w:rPr>
              <w:t xml:space="preserve">pour </w:t>
            </w:r>
            <w:r w:rsidR="0069317A" w:rsidRPr="00EE2426">
              <w:rPr>
                <w:lang w:val="fr-CA"/>
              </w:rPr>
              <w:t>certaines informations</w:t>
            </w:r>
          </w:p>
          <w:p w14:paraId="6F1D189A" w14:textId="31E7BBDE" w:rsidR="0069317A" w:rsidRPr="00EE2426" w:rsidRDefault="00FD630B" w:rsidP="00222812">
            <w:pPr>
              <w:pStyle w:val="ListParagraph"/>
              <w:numPr>
                <w:ilvl w:val="0"/>
                <w:numId w:val="47"/>
              </w:numPr>
              <w:rPr>
                <w:lang w:val="fr-CA"/>
              </w:rPr>
            </w:pPr>
            <w:r w:rsidRPr="00EE2426">
              <w:rPr>
                <w:lang w:val="fr-CA"/>
              </w:rPr>
              <w:t xml:space="preserve">Utilisation de </w:t>
            </w:r>
            <w:r w:rsidR="0069317A" w:rsidRPr="00EE2426">
              <w:rPr>
                <w:lang w:val="fr-CA"/>
              </w:rPr>
              <w:t xml:space="preserve">caractères gras et </w:t>
            </w:r>
            <w:r w:rsidRPr="00EE2426">
              <w:rPr>
                <w:lang w:val="fr-CA"/>
              </w:rPr>
              <w:t>de couleurs</w:t>
            </w:r>
            <w:r w:rsidR="0069317A" w:rsidRPr="00EE2426">
              <w:rPr>
                <w:lang w:val="fr-CA"/>
              </w:rPr>
              <w:t xml:space="preserve"> différentes pour les informations importantes</w:t>
            </w:r>
          </w:p>
          <w:p w14:paraId="72EF1CF6" w14:textId="221F05C6" w:rsidR="0069317A" w:rsidRPr="00EE2426" w:rsidRDefault="0069317A" w:rsidP="00FD630B">
            <w:pPr>
              <w:pStyle w:val="ListParagraph"/>
              <w:numPr>
                <w:ilvl w:val="0"/>
                <w:numId w:val="47"/>
              </w:numPr>
              <w:rPr>
                <w:lang w:val="fr-CA"/>
              </w:rPr>
            </w:pPr>
            <w:r w:rsidRPr="00EE2426">
              <w:rPr>
                <w:lang w:val="fr-CA"/>
              </w:rPr>
              <w:t>Instructions plus claires sur le vote par anticipation</w:t>
            </w:r>
          </w:p>
        </w:tc>
      </w:tr>
      <w:tr w:rsidR="0069317A" w:rsidRPr="00EE2426" w14:paraId="64397E76" w14:textId="77777777" w:rsidTr="00836DCB">
        <w:trPr>
          <w:trHeight w:val="4527"/>
        </w:trPr>
        <w:tc>
          <w:tcPr>
            <w:tcW w:w="4045" w:type="dxa"/>
          </w:tcPr>
          <w:p w14:paraId="0C969671" w14:textId="1B2D3368" w:rsidR="0069317A" w:rsidRPr="00EE2426" w:rsidRDefault="0069317A" w:rsidP="003D7BF6">
            <w:pPr>
              <w:rPr>
                <w:lang w:val="fr-CA"/>
              </w:rPr>
            </w:pPr>
            <w:r w:rsidRPr="00EE2426">
              <w:rPr>
                <w:lang w:val="fr-CA"/>
              </w:rPr>
              <w:t>Y a-t-il autre chose qui, selon vous, devrait être inclus ?</w:t>
            </w:r>
          </w:p>
        </w:tc>
        <w:tc>
          <w:tcPr>
            <w:tcW w:w="5305" w:type="dxa"/>
          </w:tcPr>
          <w:p w14:paraId="0816270D" w14:textId="77777777" w:rsidR="0069317A" w:rsidRPr="00EE2426" w:rsidRDefault="0069317A" w:rsidP="00222812">
            <w:pPr>
              <w:pStyle w:val="ListParagraph"/>
              <w:numPr>
                <w:ilvl w:val="0"/>
                <w:numId w:val="47"/>
              </w:numPr>
              <w:rPr>
                <w:lang w:val="fr-CA"/>
              </w:rPr>
            </w:pPr>
            <w:r w:rsidRPr="00EE2426">
              <w:rPr>
                <w:lang w:val="fr-CA"/>
              </w:rPr>
              <w:t>Options d'icônes d'accessibilité</w:t>
            </w:r>
          </w:p>
          <w:p w14:paraId="54E4C176" w14:textId="69A4E228" w:rsidR="0069317A" w:rsidRPr="00EE2426" w:rsidRDefault="0069317A" w:rsidP="00222812">
            <w:pPr>
              <w:pStyle w:val="ListParagraph"/>
              <w:numPr>
                <w:ilvl w:val="0"/>
                <w:numId w:val="47"/>
              </w:numPr>
              <w:rPr>
                <w:lang w:val="fr-CA"/>
              </w:rPr>
            </w:pPr>
            <w:r w:rsidRPr="00EE2426">
              <w:rPr>
                <w:lang w:val="fr-CA"/>
              </w:rPr>
              <w:t xml:space="preserve">Informations sur </w:t>
            </w:r>
            <w:r w:rsidR="00FD630B" w:rsidRPr="00EE2426">
              <w:rPr>
                <w:lang w:val="fr-CA"/>
              </w:rPr>
              <w:t>les</w:t>
            </w:r>
            <w:r w:rsidRPr="00EE2426">
              <w:rPr>
                <w:lang w:val="fr-CA"/>
              </w:rPr>
              <w:t xml:space="preserve"> différentes </w:t>
            </w:r>
            <w:r w:rsidR="00FD630B" w:rsidRPr="00EE2426">
              <w:rPr>
                <w:lang w:val="fr-CA"/>
              </w:rPr>
              <w:t>façons de voter</w:t>
            </w:r>
          </w:p>
          <w:p w14:paraId="66DEBE5B" w14:textId="77777777" w:rsidR="0069317A" w:rsidRPr="00EE2426" w:rsidRDefault="0069317A" w:rsidP="00222812">
            <w:pPr>
              <w:pStyle w:val="ListParagraph"/>
              <w:numPr>
                <w:ilvl w:val="0"/>
                <w:numId w:val="47"/>
              </w:numPr>
              <w:rPr>
                <w:lang w:val="fr-CA"/>
              </w:rPr>
            </w:pPr>
            <w:r w:rsidRPr="00EE2426">
              <w:rPr>
                <w:lang w:val="fr-CA"/>
              </w:rPr>
              <w:t>Nom des candidats dans les options</w:t>
            </w:r>
          </w:p>
          <w:p w14:paraId="0A3997E2" w14:textId="77777777" w:rsidR="0069317A" w:rsidRPr="00EE2426" w:rsidRDefault="0069317A" w:rsidP="00222812">
            <w:pPr>
              <w:pStyle w:val="ListParagraph"/>
              <w:numPr>
                <w:ilvl w:val="0"/>
                <w:numId w:val="47"/>
              </w:numPr>
              <w:rPr>
                <w:lang w:val="fr-CA"/>
              </w:rPr>
            </w:pPr>
            <w:r w:rsidRPr="00EE2426">
              <w:rPr>
                <w:lang w:val="fr-CA"/>
              </w:rPr>
              <w:t>Possibilité de demander un guide électoral accessible</w:t>
            </w:r>
          </w:p>
          <w:p w14:paraId="5E845F04" w14:textId="77777777" w:rsidR="0069317A" w:rsidRPr="00EE2426" w:rsidRDefault="0069317A" w:rsidP="00222812">
            <w:pPr>
              <w:pStyle w:val="ListParagraph"/>
              <w:numPr>
                <w:ilvl w:val="0"/>
                <w:numId w:val="47"/>
              </w:numPr>
              <w:rPr>
                <w:lang w:val="fr-CA"/>
              </w:rPr>
            </w:pPr>
            <w:r w:rsidRPr="00EE2426">
              <w:rPr>
                <w:lang w:val="fr-CA"/>
              </w:rPr>
              <w:t>Accès au vote pour les personnes sans domicile fixe</w:t>
            </w:r>
          </w:p>
          <w:p w14:paraId="173DF2D9" w14:textId="77777777" w:rsidR="0069317A" w:rsidRPr="00EE2426" w:rsidRDefault="0069317A" w:rsidP="00222812">
            <w:pPr>
              <w:pStyle w:val="ListParagraph"/>
              <w:numPr>
                <w:ilvl w:val="0"/>
                <w:numId w:val="47"/>
              </w:numPr>
              <w:rPr>
                <w:lang w:val="fr-CA"/>
              </w:rPr>
            </w:pPr>
            <w:r w:rsidRPr="00EE2426">
              <w:rPr>
                <w:lang w:val="fr-CA"/>
              </w:rPr>
              <w:t>Plus de détails sur les aides à l'accessibilité et les caractéristiques des bureaux de vote</w:t>
            </w:r>
          </w:p>
          <w:p w14:paraId="3E9A32DE" w14:textId="7584F5BD" w:rsidR="0069317A" w:rsidRPr="00EE2426" w:rsidRDefault="00FD630B" w:rsidP="00222812">
            <w:pPr>
              <w:pStyle w:val="ListParagraph"/>
              <w:numPr>
                <w:ilvl w:val="0"/>
                <w:numId w:val="47"/>
              </w:numPr>
              <w:rPr>
                <w:lang w:val="fr-CA"/>
              </w:rPr>
            </w:pPr>
            <w:r w:rsidRPr="00EE2426">
              <w:rPr>
                <w:lang w:val="fr-CA"/>
              </w:rPr>
              <w:t xml:space="preserve">Informations sur </w:t>
            </w:r>
            <w:r w:rsidR="0069317A" w:rsidRPr="00EE2426">
              <w:rPr>
                <w:lang w:val="fr-CA"/>
              </w:rPr>
              <w:t>le stationnement</w:t>
            </w:r>
          </w:p>
          <w:p w14:paraId="3C9E45CA" w14:textId="16B7EB76" w:rsidR="0069317A" w:rsidRPr="00EE2426" w:rsidRDefault="00FD630B" w:rsidP="00222812">
            <w:pPr>
              <w:pStyle w:val="ListParagraph"/>
              <w:numPr>
                <w:ilvl w:val="0"/>
                <w:numId w:val="47"/>
              </w:numPr>
              <w:rPr>
                <w:lang w:val="fr-CA"/>
              </w:rPr>
            </w:pPr>
            <w:r w:rsidRPr="00EE2426">
              <w:rPr>
                <w:lang w:val="fr-CA"/>
              </w:rPr>
              <w:t xml:space="preserve">Informations sur les services offerts </w:t>
            </w:r>
            <w:r w:rsidR="0069317A" w:rsidRPr="00EE2426">
              <w:rPr>
                <w:lang w:val="fr-CA"/>
              </w:rPr>
              <w:t xml:space="preserve">dans les bureaux de vote </w:t>
            </w:r>
            <w:r w:rsidRPr="00EE2426">
              <w:rPr>
                <w:lang w:val="fr-CA"/>
              </w:rPr>
              <w:t>(p</w:t>
            </w:r>
            <w:r w:rsidR="00C46FEA">
              <w:rPr>
                <w:lang w:val="fr-CA"/>
              </w:rPr>
              <w:t>ar exemple,</w:t>
            </w:r>
            <w:r w:rsidRPr="00EE2426">
              <w:rPr>
                <w:lang w:val="fr-CA"/>
              </w:rPr>
              <w:t xml:space="preserve"> </w:t>
            </w:r>
            <w:r w:rsidR="0069317A" w:rsidRPr="00EE2426">
              <w:rPr>
                <w:lang w:val="fr-CA"/>
              </w:rPr>
              <w:t>ascenseur, sièges</w:t>
            </w:r>
            <w:r w:rsidRPr="00EE2426">
              <w:rPr>
                <w:lang w:val="fr-CA"/>
              </w:rPr>
              <w:t>)</w:t>
            </w:r>
          </w:p>
          <w:p w14:paraId="1EE839BD" w14:textId="0B4EACC1" w:rsidR="0069317A" w:rsidRPr="00EE2426" w:rsidRDefault="0069317A" w:rsidP="00222812">
            <w:pPr>
              <w:pStyle w:val="ListParagraph"/>
              <w:numPr>
                <w:ilvl w:val="0"/>
                <w:numId w:val="47"/>
              </w:numPr>
              <w:rPr>
                <w:lang w:val="fr-CA"/>
              </w:rPr>
            </w:pPr>
            <w:r w:rsidRPr="00EE2426">
              <w:rPr>
                <w:lang w:val="fr-CA"/>
              </w:rPr>
              <w:t xml:space="preserve">Numéro local pour obtenir de l'aide </w:t>
            </w:r>
            <w:r w:rsidR="00FD630B" w:rsidRPr="00EE2426">
              <w:rPr>
                <w:lang w:val="fr-CA"/>
              </w:rPr>
              <w:t xml:space="preserve">et </w:t>
            </w:r>
            <w:r w:rsidRPr="00EE2426">
              <w:rPr>
                <w:lang w:val="fr-CA"/>
              </w:rPr>
              <w:t xml:space="preserve">numéro du bureau </w:t>
            </w:r>
            <w:r w:rsidR="00FD630B" w:rsidRPr="00EE2426">
              <w:rPr>
                <w:lang w:val="fr-CA"/>
              </w:rPr>
              <w:t xml:space="preserve">local </w:t>
            </w:r>
            <w:r w:rsidRPr="00EE2426">
              <w:rPr>
                <w:lang w:val="fr-CA"/>
              </w:rPr>
              <w:t xml:space="preserve">d'Élections Canada </w:t>
            </w:r>
            <w:r w:rsidR="00FD630B" w:rsidRPr="00EE2426">
              <w:rPr>
                <w:lang w:val="fr-CA"/>
              </w:rPr>
              <w:t xml:space="preserve">dans </w:t>
            </w:r>
            <w:r w:rsidRPr="00EE2426">
              <w:rPr>
                <w:lang w:val="fr-CA"/>
              </w:rPr>
              <w:t>la circonscription</w:t>
            </w:r>
          </w:p>
          <w:p w14:paraId="4DFBDBF4" w14:textId="77777777" w:rsidR="0069317A" w:rsidRPr="00EE2426" w:rsidRDefault="0069317A" w:rsidP="00222812">
            <w:pPr>
              <w:pStyle w:val="ListParagraph"/>
              <w:numPr>
                <w:ilvl w:val="0"/>
                <w:numId w:val="47"/>
              </w:numPr>
              <w:rPr>
                <w:lang w:val="fr-CA"/>
              </w:rPr>
            </w:pPr>
            <w:r w:rsidRPr="00EE2426">
              <w:rPr>
                <w:lang w:val="fr-CA"/>
              </w:rPr>
              <w:t>Listes de contrôle pour savoir quoi apporter</w:t>
            </w:r>
          </w:p>
          <w:p w14:paraId="523206BE" w14:textId="735D81D7" w:rsidR="0069317A" w:rsidRPr="00EE2426" w:rsidRDefault="0069317A" w:rsidP="00222812">
            <w:pPr>
              <w:pStyle w:val="ListParagraph"/>
              <w:numPr>
                <w:ilvl w:val="0"/>
                <w:numId w:val="47"/>
              </w:numPr>
              <w:rPr>
                <w:lang w:val="fr-CA"/>
              </w:rPr>
            </w:pPr>
            <w:r w:rsidRPr="00EE2426">
              <w:rPr>
                <w:lang w:val="fr-CA"/>
              </w:rPr>
              <w:t xml:space="preserve">Exemples de </w:t>
            </w:r>
            <w:r w:rsidR="00BC7F3B" w:rsidRPr="00EE2426">
              <w:rPr>
                <w:lang w:val="fr-CA"/>
              </w:rPr>
              <w:t>pièces d'identité</w:t>
            </w:r>
          </w:p>
        </w:tc>
      </w:tr>
      <w:tr w:rsidR="0069317A" w:rsidRPr="00AE299E" w14:paraId="7F278DE1" w14:textId="77777777" w:rsidTr="00836DCB">
        <w:trPr>
          <w:trHeight w:val="2690"/>
        </w:trPr>
        <w:tc>
          <w:tcPr>
            <w:tcW w:w="4045" w:type="dxa"/>
          </w:tcPr>
          <w:p w14:paraId="0CB57419" w14:textId="77777777" w:rsidR="0069317A" w:rsidRPr="00EE2426" w:rsidRDefault="0069317A" w:rsidP="003D7BF6">
            <w:pPr>
              <w:rPr>
                <w:lang w:val="fr-CA"/>
              </w:rPr>
            </w:pPr>
            <w:r w:rsidRPr="00EE2426">
              <w:rPr>
                <w:lang w:val="fr-CA"/>
              </w:rPr>
              <w:t>Dans quelle mesure pensez-vous que l'accessibilité est bien communiquée sur la carte ?</w:t>
            </w:r>
          </w:p>
        </w:tc>
        <w:tc>
          <w:tcPr>
            <w:tcW w:w="5305" w:type="dxa"/>
          </w:tcPr>
          <w:p w14:paraId="2833A6E5" w14:textId="674A3190" w:rsidR="0069317A" w:rsidRPr="00EE2426" w:rsidRDefault="0069317A" w:rsidP="00222812">
            <w:pPr>
              <w:pStyle w:val="ListParagraph"/>
              <w:numPr>
                <w:ilvl w:val="0"/>
                <w:numId w:val="47"/>
              </w:numPr>
              <w:rPr>
                <w:lang w:val="fr-CA"/>
              </w:rPr>
            </w:pPr>
            <w:r w:rsidRPr="00EE2426">
              <w:rPr>
                <w:lang w:val="fr-CA"/>
              </w:rPr>
              <w:t>Seule l'accessibilité pour les options linguistiques</w:t>
            </w:r>
            <w:r w:rsidR="00BA3F69">
              <w:rPr>
                <w:lang w:val="fr-CA"/>
              </w:rPr>
              <w:t xml:space="preserve"> y figure</w:t>
            </w:r>
          </w:p>
          <w:p w14:paraId="6096616D" w14:textId="70FE731E" w:rsidR="0069317A" w:rsidRPr="00EE2426" w:rsidRDefault="0069317A" w:rsidP="00222812">
            <w:pPr>
              <w:pStyle w:val="ListParagraph"/>
              <w:numPr>
                <w:ilvl w:val="0"/>
                <w:numId w:val="47"/>
              </w:numPr>
              <w:rPr>
                <w:lang w:val="fr-CA"/>
              </w:rPr>
            </w:pPr>
            <w:r w:rsidRPr="00EE2426">
              <w:rPr>
                <w:lang w:val="fr-CA"/>
              </w:rPr>
              <w:t xml:space="preserve">Le symbole d'accessibilité en fauteuil roulant </w:t>
            </w:r>
            <w:r w:rsidR="00FD630B" w:rsidRPr="00EE2426">
              <w:rPr>
                <w:lang w:val="fr-CA"/>
              </w:rPr>
              <w:t xml:space="preserve">est présent, </w:t>
            </w:r>
            <w:r w:rsidRPr="00EE2426">
              <w:rPr>
                <w:lang w:val="fr-CA"/>
              </w:rPr>
              <w:t>mais le fait de devoir appeler constitue un obstacle</w:t>
            </w:r>
          </w:p>
          <w:p w14:paraId="04248252" w14:textId="77777777" w:rsidR="0069317A" w:rsidRPr="00EE2426" w:rsidRDefault="0069317A" w:rsidP="00222812">
            <w:pPr>
              <w:pStyle w:val="ListParagraph"/>
              <w:numPr>
                <w:ilvl w:val="0"/>
                <w:numId w:val="47"/>
              </w:numPr>
              <w:rPr>
                <w:lang w:val="fr-CA"/>
              </w:rPr>
            </w:pPr>
            <w:r w:rsidRPr="00EE2426">
              <w:rPr>
                <w:lang w:val="fr-CA"/>
              </w:rPr>
              <w:t>Manque d'engagement en matière d'accessibilité</w:t>
            </w:r>
          </w:p>
          <w:p w14:paraId="07A8309A" w14:textId="0A40578C" w:rsidR="0069317A" w:rsidRPr="00EE2426" w:rsidRDefault="00FD630B" w:rsidP="00222812">
            <w:pPr>
              <w:pStyle w:val="ListParagraph"/>
              <w:numPr>
                <w:ilvl w:val="0"/>
                <w:numId w:val="47"/>
              </w:numPr>
              <w:rPr>
                <w:lang w:val="fr-CA"/>
              </w:rPr>
            </w:pPr>
            <w:r w:rsidRPr="00EE2426">
              <w:rPr>
                <w:lang w:val="fr-CA"/>
              </w:rPr>
              <w:t>Utilis</w:t>
            </w:r>
            <w:r w:rsidR="00BA3F69">
              <w:rPr>
                <w:lang w:val="fr-CA"/>
              </w:rPr>
              <w:t xml:space="preserve">er davantage </w:t>
            </w:r>
            <w:r w:rsidRPr="00EE2426">
              <w:rPr>
                <w:lang w:val="fr-CA"/>
              </w:rPr>
              <w:t xml:space="preserve">de </w:t>
            </w:r>
            <w:r w:rsidR="0069317A" w:rsidRPr="00EE2426">
              <w:rPr>
                <w:lang w:val="fr-CA"/>
              </w:rPr>
              <w:t>symboles et du braille</w:t>
            </w:r>
          </w:p>
          <w:p w14:paraId="5A5D28E2" w14:textId="7D8F6048" w:rsidR="0069317A" w:rsidRPr="00EE2426" w:rsidRDefault="00FD630B" w:rsidP="00222812">
            <w:pPr>
              <w:pStyle w:val="ListParagraph"/>
              <w:numPr>
                <w:ilvl w:val="0"/>
                <w:numId w:val="47"/>
              </w:numPr>
              <w:rPr>
                <w:lang w:val="fr-CA"/>
              </w:rPr>
            </w:pPr>
            <w:r w:rsidRPr="00EE2426">
              <w:rPr>
                <w:lang w:val="fr-CA"/>
              </w:rPr>
              <w:t xml:space="preserve">Plus de détails </w:t>
            </w:r>
            <w:r w:rsidR="0069317A" w:rsidRPr="00EE2426">
              <w:rPr>
                <w:lang w:val="fr-CA"/>
              </w:rPr>
              <w:t>au recto plutôt qu'</w:t>
            </w:r>
            <w:r w:rsidRPr="00EE2426">
              <w:rPr>
                <w:lang w:val="fr-CA"/>
              </w:rPr>
              <w:t xml:space="preserve">au </w:t>
            </w:r>
            <w:r w:rsidR="0069317A" w:rsidRPr="00EE2426">
              <w:rPr>
                <w:lang w:val="fr-CA"/>
              </w:rPr>
              <w:t xml:space="preserve">verso </w:t>
            </w:r>
            <w:r w:rsidRPr="00EE2426">
              <w:rPr>
                <w:lang w:val="fr-CA"/>
              </w:rPr>
              <w:t>de la carte</w:t>
            </w:r>
          </w:p>
          <w:p w14:paraId="42F654FF" w14:textId="77777777" w:rsidR="0069317A" w:rsidRPr="00EE2426" w:rsidRDefault="0069317A" w:rsidP="00222812">
            <w:pPr>
              <w:pStyle w:val="ListParagraph"/>
              <w:numPr>
                <w:ilvl w:val="0"/>
                <w:numId w:val="47"/>
              </w:numPr>
              <w:rPr>
                <w:lang w:val="fr-CA"/>
              </w:rPr>
            </w:pPr>
            <w:r w:rsidRPr="00EE2426">
              <w:rPr>
                <w:lang w:val="fr-CA"/>
              </w:rPr>
              <w:t>Inadapté aux handicaps invisibles ou à l'interprétation linguistique</w:t>
            </w:r>
          </w:p>
        </w:tc>
      </w:tr>
      <w:tr w:rsidR="0069317A" w:rsidRPr="00EE2426" w14:paraId="57B11760" w14:textId="77777777" w:rsidTr="00836DCB">
        <w:trPr>
          <w:trHeight w:val="4527"/>
        </w:trPr>
        <w:tc>
          <w:tcPr>
            <w:tcW w:w="4045" w:type="dxa"/>
          </w:tcPr>
          <w:p w14:paraId="2B7AE960" w14:textId="006DA0B2" w:rsidR="0069317A" w:rsidRPr="00EE2426" w:rsidRDefault="0069317A" w:rsidP="003D7BF6">
            <w:pPr>
              <w:rPr>
                <w:lang w:val="fr-CA"/>
              </w:rPr>
            </w:pPr>
            <w:r w:rsidRPr="00EE2426">
              <w:rPr>
                <w:lang w:val="fr-CA"/>
              </w:rPr>
              <w:t>Comment rendre cette communication plus efficace ?</w:t>
            </w:r>
          </w:p>
        </w:tc>
        <w:tc>
          <w:tcPr>
            <w:tcW w:w="5305" w:type="dxa"/>
          </w:tcPr>
          <w:p w14:paraId="2557CC70" w14:textId="08BA8DEE" w:rsidR="0069317A" w:rsidRPr="00EE2426" w:rsidRDefault="00760C9F" w:rsidP="00222812">
            <w:pPr>
              <w:pStyle w:val="ListParagraph"/>
              <w:numPr>
                <w:ilvl w:val="0"/>
                <w:numId w:val="47"/>
              </w:numPr>
              <w:rPr>
                <w:lang w:val="fr-CA"/>
              </w:rPr>
            </w:pPr>
            <w:r w:rsidRPr="00EE2426">
              <w:rPr>
                <w:lang w:val="fr-CA"/>
              </w:rPr>
              <w:t xml:space="preserve">Simplifier </w:t>
            </w:r>
            <w:r w:rsidR="0069317A" w:rsidRPr="00EE2426">
              <w:rPr>
                <w:lang w:val="fr-CA"/>
              </w:rPr>
              <w:t xml:space="preserve">et </w:t>
            </w:r>
            <w:r w:rsidRPr="00EE2426">
              <w:rPr>
                <w:lang w:val="fr-CA"/>
              </w:rPr>
              <w:t xml:space="preserve">inclure </w:t>
            </w:r>
            <w:r w:rsidR="0069317A" w:rsidRPr="00EE2426">
              <w:rPr>
                <w:lang w:val="fr-CA"/>
              </w:rPr>
              <w:t>des éléments visuels</w:t>
            </w:r>
          </w:p>
          <w:p w14:paraId="344A9FE2" w14:textId="77E39EF4" w:rsidR="0069317A" w:rsidRPr="00EE2426" w:rsidRDefault="00760C9F" w:rsidP="00222812">
            <w:pPr>
              <w:pStyle w:val="ListParagraph"/>
              <w:numPr>
                <w:ilvl w:val="0"/>
                <w:numId w:val="47"/>
              </w:numPr>
              <w:rPr>
                <w:lang w:val="fr-CA"/>
              </w:rPr>
            </w:pPr>
            <w:r w:rsidRPr="00EE2426">
              <w:rPr>
                <w:lang w:val="fr-CA"/>
              </w:rPr>
              <w:t xml:space="preserve">Inclure </w:t>
            </w:r>
            <w:r w:rsidR="0069317A" w:rsidRPr="00EE2426">
              <w:rPr>
                <w:lang w:val="fr-CA"/>
              </w:rPr>
              <w:t>davantage d'icônes</w:t>
            </w:r>
          </w:p>
          <w:p w14:paraId="2DE4679C" w14:textId="746EED84" w:rsidR="0069317A" w:rsidRPr="00EE2426" w:rsidRDefault="00760C9F" w:rsidP="00222812">
            <w:pPr>
              <w:pStyle w:val="ListParagraph"/>
              <w:numPr>
                <w:ilvl w:val="0"/>
                <w:numId w:val="47"/>
              </w:numPr>
              <w:rPr>
                <w:lang w:val="fr-CA"/>
              </w:rPr>
            </w:pPr>
            <w:r w:rsidRPr="00EE2426">
              <w:rPr>
                <w:lang w:val="fr-CA"/>
              </w:rPr>
              <w:t xml:space="preserve">Indiquer ce qu'il faut </w:t>
            </w:r>
            <w:r w:rsidR="0069317A" w:rsidRPr="00EE2426">
              <w:rPr>
                <w:lang w:val="fr-CA"/>
              </w:rPr>
              <w:t xml:space="preserve">apporter </w:t>
            </w:r>
            <w:r w:rsidRPr="00EE2426">
              <w:rPr>
                <w:lang w:val="fr-CA"/>
              </w:rPr>
              <w:t xml:space="preserve">: </w:t>
            </w:r>
            <w:r w:rsidR="0069317A" w:rsidRPr="00EE2426">
              <w:rPr>
                <w:lang w:val="fr-CA"/>
              </w:rPr>
              <w:t>cette carte</w:t>
            </w:r>
            <w:r w:rsidRPr="00EE2426">
              <w:rPr>
                <w:lang w:val="fr-CA"/>
              </w:rPr>
              <w:t xml:space="preserve">, </w:t>
            </w:r>
            <w:r w:rsidR="00BC7F3B" w:rsidRPr="00EE2426">
              <w:rPr>
                <w:lang w:val="fr-CA"/>
              </w:rPr>
              <w:t>une pièce d'identité</w:t>
            </w:r>
          </w:p>
          <w:p w14:paraId="2E67A297" w14:textId="616B4417" w:rsidR="0069317A" w:rsidRPr="00EE2426" w:rsidRDefault="0069317A" w:rsidP="00222812">
            <w:pPr>
              <w:pStyle w:val="ListParagraph"/>
              <w:numPr>
                <w:ilvl w:val="0"/>
                <w:numId w:val="47"/>
              </w:numPr>
              <w:rPr>
                <w:lang w:val="fr-CA"/>
              </w:rPr>
            </w:pPr>
            <w:r w:rsidRPr="00EE2426">
              <w:rPr>
                <w:lang w:val="fr-CA"/>
              </w:rPr>
              <w:t>Utilis</w:t>
            </w:r>
            <w:r w:rsidR="00BA3F69">
              <w:rPr>
                <w:lang w:val="fr-CA"/>
              </w:rPr>
              <w:t xml:space="preserve">er </w:t>
            </w:r>
            <w:r w:rsidRPr="00EE2426">
              <w:rPr>
                <w:lang w:val="fr-CA"/>
              </w:rPr>
              <w:t xml:space="preserve">la langue autochtone </w:t>
            </w:r>
          </w:p>
          <w:p w14:paraId="58D5494E" w14:textId="461EAB0D" w:rsidR="0069317A" w:rsidRPr="00EE2426" w:rsidRDefault="00760C9F" w:rsidP="00222812">
            <w:pPr>
              <w:pStyle w:val="ListParagraph"/>
              <w:numPr>
                <w:ilvl w:val="0"/>
                <w:numId w:val="47"/>
              </w:numPr>
              <w:rPr>
                <w:lang w:val="fr-CA"/>
              </w:rPr>
            </w:pPr>
            <w:r w:rsidRPr="00EE2426">
              <w:rPr>
                <w:lang w:val="fr-CA"/>
              </w:rPr>
              <w:t xml:space="preserve">Utiliser </w:t>
            </w:r>
            <w:r w:rsidR="0069317A" w:rsidRPr="00EE2426">
              <w:rPr>
                <w:lang w:val="fr-CA"/>
              </w:rPr>
              <w:t xml:space="preserve">le symbole </w:t>
            </w:r>
            <w:r w:rsidR="00BA3F69">
              <w:rPr>
                <w:lang w:val="fr-CA"/>
              </w:rPr>
              <w:t>tournesol</w:t>
            </w:r>
            <w:r w:rsidR="00BA3F69" w:rsidRPr="00EE2426">
              <w:rPr>
                <w:lang w:val="fr-CA"/>
              </w:rPr>
              <w:t xml:space="preserve"> </w:t>
            </w:r>
            <w:r w:rsidRPr="00EE2426">
              <w:rPr>
                <w:lang w:val="fr-CA"/>
              </w:rPr>
              <w:t xml:space="preserve">et </w:t>
            </w:r>
            <w:r w:rsidR="0069317A" w:rsidRPr="00EE2426">
              <w:rPr>
                <w:lang w:val="fr-CA"/>
              </w:rPr>
              <w:t>le symbole du handicap</w:t>
            </w:r>
            <w:r w:rsidR="00BA3F69">
              <w:rPr>
                <w:lang w:val="fr-CA"/>
              </w:rPr>
              <w:t xml:space="preserve"> </w:t>
            </w:r>
            <w:r w:rsidR="00BA3F69" w:rsidRPr="00EE2426">
              <w:rPr>
                <w:lang w:val="fr-CA"/>
              </w:rPr>
              <w:t>invisible</w:t>
            </w:r>
          </w:p>
          <w:p w14:paraId="096A15FF" w14:textId="77777777" w:rsidR="0069317A" w:rsidRPr="00EE2426" w:rsidRDefault="0069317A" w:rsidP="00222812">
            <w:pPr>
              <w:pStyle w:val="ListParagraph"/>
              <w:numPr>
                <w:ilvl w:val="0"/>
                <w:numId w:val="47"/>
              </w:numPr>
              <w:rPr>
                <w:lang w:val="fr-CA"/>
              </w:rPr>
            </w:pPr>
            <w:r w:rsidRPr="00EE2426">
              <w:rPr>
                <w:lang w:val="fr-CA"/>
              </w:rPr>
              <w:t>Indiquer où se trouvent les aides à l'accessibilité</w:t>
            </w:r>
          </w:p>
          <w:p w14:paraId="45DA9740" w14:textId="58BCB7AC" w:rsidR="0069317A" w:rsidRPr="00EE2426" w:rsidRDefault="00760C9F" w:rsidP="00222812">
            <w:pPr>
              <w:pStyle w:val="ListParagraph"/>
              <w:numPr>
                <w:ilvl w:val="0"/>
                <w:numId w:val="47"/>
              </w:numPr>
              <w:rPr>
                <w:lang w:val="fr-CA"/>
              </w:rPr>
            </w:pPr>
            <w:r w:rsidRPr="00EE2426">
              <w:rPr>
                <w:lang w:val="fr-CA"/>
              </w:rPr>
              <w:t xml:space="preserve">Perforation </w:t>
            </w:r>
            <w:r w:rsidR="0069317A" w:rsidRPr="00EE2426">
              <w:rPr>
                <w:lang w:val="fr-CA"/>
              </w:rPr>
              <w:t xml:space="preserve">pour </w:t>
            </w:r>
            <w:r w:rsidRPr="00EE2426">
              <w:rPr>
                <w:lang w:val="fr-CA"/>
              </w:rPr>
              <w:t>pouvoir emporter</w:t>
            </w:r>
            <w:r w:rsidR="0069317A" w:rsidRPr="00EE2426">
              <w:rPr>
                <w:lang w:val="fr-CA"/>
              </w:rPr>
              <w:t xml:space="preserve"> uniquement la carte</w:t>
            </w:r>
          </w:p>
          <w:p w14:paraId="6DE95441" w14:textId="5ADF2A75" w:rsidR="0069317A" w:rsidRPr="00EE2426" w:rsidRDefault="0069317A" w:rsidP="00222812">
            <w:pPr>
              <w:pStyle w:val="ListParagraph"/>
              <w:numPr>
                <w:ilvl w:val="0"/>
                <w:numId w:val="47"/>
              </w:numPr>
              <w:rPr>
                <w:lang w:val="fr-CA"/>
              </w:rPr>
            </w:pPr>
            <w:r w:rsidRPr="00EE2426">
              <w:rPr>
                <w:lang w:val="fr-CA"/>
              </w:rPr>
              <w:t xml:space="preserve">Carte plus grande </w:t>
            </w:r>
            <w:r w:rsidR="00760C9F" w:rsidRPr="00EE2426">
              <w:rPr>
                <w:lang w:val="fr-CA"/>
              </w:rPr>
              <w:t xml:space="preserve">ou </w:t>
            </w:r>
            <w:r w:rsidRPr="00EE2426">
              <w:rPr>
                <w:lang w:val="fr-CA"/>
              </w:rPr>
              <w:t>pochette contenant plus d'informations</w:t>
            </w:r>
          </w:p>
          <w:p w14:paraId="2B5231EF" w14:textId="6BA9D5F4" w:rsidR="0069317A" w:rsidRPr="00EE2426" w:rsidRDefault="0069317A" w:rsidP="00222812">
            <w:pPr>
              <w:pStyle w:val="ListParagraph"/>
              <w:numPr>
                <w:ilvl w:val="0"/>
                <w:numId w:val="47"/>
              </w:numPr>
              <w:rPr>
                <w:lang w:val="fr-CA"/>
              </w:rPr>
            </w:pPr>
            <w:r w:rsidRPr="00EE2426">
              <w:rPr>
                <w:lang w:val="fr-CA"/>
              </w:rPr>
              <w:t xml:space="preserve">Indication des lieux </w:t>
            </w:r>
            <w:r w:rsidR="00760C9F" w:rsidRPr="00EE2426">
              <w:rPr>
                <w:lang w:val="fr-CA"/>
              </w:rPr>
              <w:t xml:space="preserve">où trouver </w:t>
            </w:r>
            <w:r w:rsidRPr="00EE2426">
              <w:rPr>
                <w:lang w:val="fr-CA"/>
              </w:rPr>
              <w:t xml:space="preserve">des ressources pour faciliter </w:t>
            </w:r>
            <w:r w:rsidR="00760C9F" w:rsidRPr="00EE2426">
              <w:rPr>
                <w:lang w:val="fr-CA"/>
              </w:rPr>
              <w:t xml:space="preserve">le </w:t>
            </w:r>
            <w:r w:rsidRPr="00EE2426">
              <w:rPr>
                <w:lang w:val="fr-CA"/>
              </w:rPr>
              <w:t>processus de vote</w:t>
            </w:r>
          </w:p>
          <w:p w14:paraId="0B525C18" w14:textId="2194EC2A" w:rsidR="0069317A" w:rsidRPr="00EE2426" w:rsidRDefault="0069317A" w:rsidP="00222812">
            <w:pPr>
              <w:pStyle w:val="ListParagraph"/>
              <w:numPr>
                <w:ilvl w:val="0"/>
                <w:numId w:val="47"/>
              </w:numPr>
              <w:rPr>
                <w:lang w:val="fr-CA"/>
              </w:rPr>
            </w:pPr>
            <w:r w:rsidRPr="00EE2426">
              <w:rPr>
                <w:lang w:val="fr-CA"/>
              </w:rPr>
              <w:t xml:space="preserve">Indication claire </w:t>
            </w:r>
            <w:r w:rsidR="00760C9F" w:rsidRPr="00EE2426">
              <w:rPr>
                <w:lang w:val="fr-CA"/>
              </w:rPr>
              <w:t xml:space="preserve">de </w:t>
            </w:r>
            <w:r w:rsidRPr="00EE2426">
              <w:rPr>
                <w:lang w:val="fr-CA"/>
              </w:rPr>
              <w:t xml:space="preserve">l'endroit où </w:t>
            </w:r>
            <w:r w:rsidR="008A315E">
              <w:rPr>
                <w:lang w:val="fr-CA"/>
              </w:rPr>
              <w:t>chercher</w:t>
            </w:r>
          </w:p>
          <w:p w14:paraId="71A3B605" w14:textId="77777777" w:rsidR="0069317A" w:rsidRPr="00EE2426" w:rsidRDefault="0069317A" w:rsidP="00222812">
            <w:pPr>
              <w:pStyle w:val="ListParagraph"/>
              <w:numPr>
                <w:ilvl w:val="0"/>
                <w:numId w:val="47"/>
              </w:numPr>
              <w:rPr>
                <w:lang w:val="fr-CA"/>
              </w:rPr>
            </w:pPr>
            <w:r w:rsidRPr="00EE2426">
              <w:rPr>
                <w:lang w:val="fr-CA"/>
              </w:rPr>
              <w:t>Symboles supplémentaires</w:t>
            </w:r>
          </w:p>
          <w:p w14:paraId="308ACB96" w14:textId="77777777" w:rsidR="0069317A" w:rsidRPr="00EE2426" w:rsidRDefault="0069317A" w:rsidP="00222812">
            <w:pPr>
              <w:pStyle w:val="ListParagraph"/>
              <w:numPr>
                <w:ilvl w:val="0"/>
                <w:numId w:val="47"/>
              </w:numPr>
              <w:rPr>
                <w:lang w:val="fr-CA"/>
              </w:rPr>
            </w:pPr>
            <w:r w:rsidRPr="00EE2426">
              <w:rPr>
                <w:lang w:val="fr-CA"/>
              </w:rPr>
              <w:t>Taille plus grande</w:t>
            </w:r>
          </w:p>
        </w:tc>
      </w:tr>
    </w:tbl>
    <w:p w14:paraId="3A4788F6" w14:textId="77777777" w:rsidR="00941081" w:rsidRPr="00EE2426" w:rsidRDefault="00941081" w:rsidP="0069317A">
      <w:pPr>
        <w:rPr>
          <w:lang w:val="fr-CA"/>
        </w:rPr>
      </w:pPr>
    </w:p>
    <w:p w14:paraId="4367D1B5" w14:textId="4B6984FA" w:rsidR="0069317A" w:rsidRPr="00EE2426" w:rsidRDefault="00760C9F" w:rsidP="0069317A">
      <w:pPr>
        <w:rPr>
          <w:lang w:val="fr-CA"/>
        </w:rPr>
      </w:pPr>
      <w:r w:rsidRPr="00EE2426">
        <w:rPr>
          <w:lang w:val="fr-CA"/>
        </w:rPr>
        <w:t xml:space="preserve">Une fois cette étape de la recherche terminée, </w:t>
      </w:r>
      <w:r w:rsidR="0069317A" w:rsidRPr="00EE2426">
        <w:rPr>
          <w:lang w:val="fr-CA"/>
        </w:rPr>
        <w:t xml:space="preserve">les participants ont travaillé avec l'équipe de recherche pour concevoir une maquette de carte d'information électorale. Ces esquisses ont ensuite été combinées pour former </w:t>
      </w:r>
      <w:r w:rsidRPr="00EE2426">
        <w:rPr>
          <w:lang w:val="fr-CA"/>
        </w:rPr>
        <w:t xml:space="preserve">le </w:t>
      </w:r>
      <w:r w:rsidR="0069317A" w:rsidRPr="00EE2426">
        <w:rPr>
          <w:lang w:val="fr-CA"/>
        </w:rPr>
        <w:t xml:space="preserve">modèle cumulatif </w:t>
      </w:r>
      <w:r w:rsidRPr="00EE2426">
        <w:rPr>
          <w:lang w:val="fr-CA"/>
        </w:rPr>
        <w:t xml:space="preserve">présenté à </w:t>
      </w:r>
      <w:r w:rsidR="0069317A" w:rsidRPr="00EE2426">
        <w:rPr>
          <w:lang w:val="fr-CA"/>
        </w:rPr>
        <w:t>la figure</w:t>
      </w:r>
      <w:r w:rsidR="00367F7C" w:rsidRPr="00EE2426">
        <w:rPr>
          <w:lang w:val="fr-CA"/>
        </w:rPr>
        <w:t xml:space="preserve"> 11</w:t>
      </w:r>
      <w:r w:rsidR="0069317A" w:rsidRPr="00EE2426">
        <w:rPr>
          <w:lang w:val="fr-CA"/>
        </w:rPr>
        <w:t>.</w:t>
      </w:r>
    </w:p>
    <w:p w14:paraId="123AA7C2" w14:textId="77777777" w:rsidR="00941081" w:rsidRPr="00EE2426" w:rsidRDefault="00941081">
      <w:pPr>
        <w:rPr>
          <w:lang w:val="fr-CA"/>
        </w:rPr>
      </w:pPr>
    </w:p>
    <w:p w14:paraId="071E23E3" w14:textId="123B1B1C" w:rsidR="00760C9F" w:rsidRPr="00EE2426" w:rsidRDefault="0069317A" w:rsidP="00836DCB">
      <w:pPr>
        <w:pStyle w:val="Subtitle"/>
        <w:rPr>
          <w:lang w:val="fr-CA"/>
        </w:rPr>
      </w:pPr>
      <w:r w:rsidRPr="00EE2426">
        <w:rPr>
          <w:lang w:val="fr-CA"/>
        </w:rPr>
        <w:t>Figure</w:t>
      </w:r>
      <w:r w:rsidR="00367F7C" w:rsidRPr="00EE2426">
        <w:rPr>
          <w:lang w:val="fr-CA"/>
        </w:rPr>
        <w:t xml:space="preserve"> 11 </w:t>
      </w:r>
      <w:r w:rsidRPr="00EE2426">
        <w:rPr>
          <w:lang w:val="fr-CA"/>
        </w:rPr>
        <w:t>: Modèle cumulatif de la carte d'information électorale</w:t>
      </w:r>
      <w:r w:rsidR="00760C9F" w:rsidRPr="00EE2426">
        <w:rPr>
          <w:lang w:val="fr-CA"/>
        </w:rPr>
        <w:t xml:space="preserve"> idéale </w:t>
      </w:r>
      <w:r w:rsidRPr="00EE2426">
        <w:rPr>
          <w:lang w:val="fr-CA"/>
        </w:rPr>
        <w:t xml:space="preserve">pour les personnes vivant avec une lésion cérébrale, conçu par les participants. </w:t>
      </w:r>
    </w:p>
    <w:p w14:paraId="69B9B804" w14:textId="0C3C79ED" w:rsidR="0069317A" w:rsidRPr="00EE2426" w:rsidRDefault="0069317A" w:rsidP="0069317A">
      <w:pPr>
        <w:rPr>
          <w:lang w:val="fr-CA"/>
        </w:rPr>
      </w:pPr>
      <w:r w:rsidRPr="00EE2426">
        <w:rPr>
          <w:noProof/>
          <w:lang w:val="fr-CA"/>
        </w:rPr>
        <w:drawing>
          <wp:inline distT="0" distB="0" distL="0" distR="0" wp14:anchorId="14D563A6" wp14:editId="15108400">
            <wp:extent cx="6015792" cy="4223982"/>
            <wp:effectExtent l="0" t="0" r="4445" b="5715"/>
            <wp:docPr id="992925598" name="Picture 1" descr="Dépliant d'information de deux pages contenant des instructions pour voter et des informations sur l'accessibilité. La première page présente les bureaux de vote, les dates du vote anticipé et les coordonnées, le tout en texte noir sur fond marron, tandis que la deuxième page décrit les options d'accessibilité, les procédures de vote et indique un site web pour les rappels, le tout organisé en sections clairement identifiées avec des cases à cocher pour les aides à l'accessibilit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5598" name="Picture 1" descr="Dépliant d'information de deux pages contenant des instructions pour voter et des informations sur l'accessibilité. La première page présente les bureaux de vote, les dates du vote anticipé et les coordonnées, le tout en texte noir sur fond marron, tandis que la deuxième page décrit les options d'accessibilité, les procédures de vote et indique un site web pour les rappels, le tout organisé en sections clairement identifiées avec des cases à cocher pour les aides à l'accessibilité.&#10;"/>
                    <pic:cNvPicPr/>
                  </pic:nvPicPr>
                  <pic:blipFill rotWithShape="1">
                    <a:blip r:embed="rId21"/>
                    <a:srcRect l="8726" t="9464" r="6879" b="20158"/>
                    <a:stretch>
                      <a:fillRect/>
                    </a:stretch>
                  </pic:blipFill>
                  <pic:spPr bwMode="auto">
                    <a:xfrm>
                      <a:off x="0" y="0"/>
                      <a:ext cx="6053657" cy="4250569"/>
                    </a:xfrm>
                    <a:prstGeom prst="rect">
                      <a:avLst/>
                    </a:prstGeom>
                    <a:ln>
                      <a:noFill/>
                    </a:ln>
                    <a:extLst>
                      <a:ext uri="{53640926-AAD7-44D8-BBD7-CCE9431645EC}">
                        <a14:shadowObscured xmlns:a14="http://schemas.microsoft.com/office/drawing/2010/main"/>
                      </a:ext>
                    </a:extLst>
                  </pic:spPr>
                </pic:pic>
              </a:graphicData>
            </a:graphic>
          </wp:inline>
        </w:drawing>
      </w:r>
    </w:p>
    <w:p w14:paraId="62999F9A" w14:textId="77777777" w:rsidR="009B0704" w:rsidRDefault="009B0704" w:rsidP="00382B9E">
      <w:pPr>
        <w:pStyle w:val="Heading3"/>
        <w:rPr>
          <w:lang w:val="fr-CA"/>
        </w:rPr>
      </w:pPr>
      <w:bookmarkStart w:id="167" w:name="_Toc216974249"/>
    </w:p>
    <w:p w14:paraId="618F4AAE" w14:textId="5830D709" w:rsidR="00A97E3A" w:rsidRPr="00EE2426" w:rsidRDefault="00A97E3A" w:rsidP="00382B9E">
      <w:pPr>
        <w:pStyle w:val="Heading3"/>
        <w:rPr>
          <w:lang w:val="fr-CA"/>
        </w:rPr>
      </w:pPr>
      <w:bookmarkStart w:id="168" w:name="_Toc228560027"/>
      <w:r w:rsidRPr="00EE2426">
        <w:rPr>
          <w:lang w:val="fr-CA"/>
        </w:rPr>
        <w:t>Co</w:t>
      </w:r>
      <w:r w:rsidR="007F3073">
        <w:rPr>
          <w:lang w:val="fr-CA"/>
        </w:rPr>
        <w:t>-co</w:t>
      </w:r>
      <w:r w:rsidRPr="00EE2426">
        <w:rPr>
          <w:lang w:val="fr-CA"/>
        </w:rPr>
        <w:t xml:space="preserve">nception </w:t>
      </w:r>
      <w:r w:rsidR="009B0704">
        <w:rPr>
          <w:lang w:val="fr-CA"/>
        </w:rPr>
        <w:t>du</w:t>
      </w:r>
      <w:r w:rsidRPr="00EE2426">
        <w:rPr>
          <w:lang w:val="fr-CA"/>
        </w:rPr>
        <w:t xml:space="preserve"> site </w:t>
      </w:r>
      <w:r w:rsidR="003964BF">
        <w:rPr>
          <w:lang w:val="fr-CA"/>
        </w:rPr>
        <w:t>web</w:t>
      </w:r>
      <w:r w:rsidRPr="00EE2426">
        <w:rPr>
          <w:lang w:val="fr-CA"/>
        </w:rPr>
        <w:t xml:space="preserve"> d'Élections Canada</w:t>
      </w:r>
      <w:bookmarkEnd w:id="167"/>
      <w:bookmarkEnd w:id="168"/>
    </w:p>
    <w:p w14:paraId="0D5ACBBC" w14:textId="3D5B2AC8" w:rsidR="003349A6" w:rsidRPr="00EE2426" w:rsidRDefault="00B8488F" w:rsidP="00FD28AC">
      <w:pPr>
        <w:rPr>
          <w:lang w:val="fr-CA"/>
        </w:rPr>
      </w:pPr>
      <w:r w:rsidRPr="00EE2426">
        <w:rPr>
          <w:lang w:val="fr-CA"/>
        </w:rPr>
        <w:t>La</w:t>
      </w:r>
      <w:r w:rsidR="00760C9F" w:rsidRPr="00EE2426">
        <w:rPr>
          <w:lang w:val="fr-CA"/>
        </w:rPr>
        <w:t xml:space="preserve"> prochaine </w:t>
      </w:r>
      <w:r w:rsidRPr="00EE2426">
        <w:rPr>
          <w:lang w:val="fr-CA"/>
        </w:rPr>
        <w:t xml:space="preserve">activité </w:t>
      </w:r>
      <w:r w:rsidR="00760C9F" w:rsidRPr="00EE2426">
        <w:rPr>
          <w:lang w:val="fr-CA"/>
        </w:rPr>
        <w:t xml:space="preserve">consistait à demander </w:t>
      </w:r>
      <w:r w:rsidRPr="00EE2426">
        <w:rPr>
          <w:lang w:val="fr-CA"/>
        </w:rPr>
        <w:t xml:space="preserve">aux participants de trouver des informations </w:t>
      </w:r>
      <w:r w:rsidR="00760C9F" w:rsidRPr="00EE2426">
        <w:rPr>
          <w:lang w:val="fr-CA"/>
        </w:rPr>
        <w:t>spécifiques</w:t>
      </w:r>
      <w:r w:rsidRPr="00EE2426">
        <w:rPr>
          <w:lang w:val="fr-CA"/>
        </w:rPr>
        <w:t xml:space="preserve">, </w:t>
      </w:r>
      <w:r w:rsidR="00760C9F" w:rsidRPr="00EE2426">
        <w:rPr>
          <w:lang w:val="fr-CA"/>
        </w:rPr>
        <w:t xml:space="preserve">mais </w:t>
      </w:r>
      <w:r w:rsidRPr="00EE2426">
        <w:rPr>
          <w:lang w:val="fr-CA"/>
        </w:rPr>
        <w:t xml:space="preserve">tout le monde a éprouvé des difficultés. Lorsqu'on leur a demandé de naviguer sur le site </w:t>
      </w:r>
      <w:r w:rsidR="003964BF">
        <w:rPr>
          <w:lang w:val="fr-CA"/>
        </w:rPr>
        <w:t>web</w:t>
      </w:r>
      <w:r w:rsidRPr="00EE2426">
        <w:rPr>
          <w:lang w:val="fr-CA"/>
        </w:rPr>
        <w:t xml:space="preserve"> d'Élections Canada pour trouver des informations </w:t>
      </w:r>
      <w:r w:rsidR="00760C9F" w:rsidRPr="00EE2426">
        <w:rPr>
          <w:lang w:val="fr-CA"/>
        </w:rPr>
        <w:t>spécifiques</w:t>
      </w:r>
      <w:r w:rsidRPr="00EE2426">
        <w:rPr>
          <w:lang w:val="fr-CA"/>
        </w:rPr>
        <w:t xml:space="preserve">, un seul participant a été en mesure de </w:t>
      </w:r>
      <w:r w:rsidR="00760C9F" w:rsidRPr="00EE2426">
        <w:rPr>
          <w:lang w:val="fr-CA"/>
        </w:rPr>
        <w:t>le faire</w:t>
      </w:r>
      <w:r w:rsidRPr="00EE2426">
        <w:rPr>
          <w:lang w:val="fr-CA"/>
        </w:rPr>
        <w:t xml:space="preserve">. </w:t>
      </w:r>
      <w:r w:rsidR="00760C9F" w:rsidRPr="00EE2426">
        <w:rPr>
          <w:lang w:val="fr-CA"/>
        </w:rPr>
        <w:t xml:space="preserve">Le tableau 17 présente </w:t>
      </w:r>
      <w:r w:rsidRPr="00EE2426">
        <w:rPr>
          <w:lang w:val="fr-CA"/>
        </w:rPr>
        <w:t xml:space="preserve">le taux de réussite global des participants </w:t>
      </w:r>
      <w:r w:rsidR="00760C9F" w:rsidRPr="00EE2426">
        <w:rPr>
          <w:lang w:val="fr-CA"/>
        </w:rPr>
        <w:t xml:space="preserve">par </w:t>
      </w:r>
      <w:r w:rsidRPr="00EE2426">
        <w:rPr>
          <w:lang w:val="fr-CA"/>
        </w:rPr>
        <w:t xml:space="preserve">question </w:t>
      </w:r>
      <w:r w:rsidR="00760C9F" w:rsidRPr="00EE2426">
        <w:rPr>
          <w:lang w:val="fr-CA"/>
        </w:rPr>
        <w:t>posée par l'équipe de recherche</w:t>
      </w:r>
      <w:r w:rsidRPr="00EE2426">
        <w:rPr>
          <w:lang w:val="fr-CA"/>
        </w:rPr>
        <w:t>.</w:t>
      </w:r>
    </w:p>
    <w:p w14:paraId="2DD436EA" w14:textId="4049E092" w:rsidR="00B8488F" w:rsidRPr="00EE2426" w:rsidRDefault="00B8488F" w:rsidP="00836DCB">
      <w:pPr>
        <w:pStyle w:val="Subtitle"/>
        <w:rPr>
          <w:lang w:val="fr-CA"/>
        </w:rPr>
      </w:pPr>
      <w:r w:rsidRPr="00EE2426">
        <w:rPr>
          <w:lang w:val="fr-CA"/>
        </w:rPr>
        <w:t>Tableau</w:t>
      </w:r>
      <w:r w:rsidR="00D61C19" w:rsidRPr="00EE2426">
        <w:rPr>
          <w:lang w:val="fr-CA"/>
        </w:rPr>
        <w:t xml:space="preserve"> 17 </w:t>
      </w:r>
      <w:r w:rsidRPr="00EE2426">
        <w:rPr>
          <w:lang w:val="fr-CA"/>
        </w:rPr>
        <w:t xml:space="preserve">: Taux de réussite des participants dans la recherche d'informations </w:t>
      </w:r>
      <w:r w:rsidR="00760C9F" w:rsidRPr="00EE2426">
        <w:rPr>
          <w:lang w:val="fr-CA"/>
        </w:rPr>
        <w:t xml:space="preserve">spécifiques </w:t>
      </w:r>
      <w:r w:rsidRPr="00EE2426">
        <w:rPr>
          <w:lang w:val="fr-CA"/>
        </w:rPr>
        <w:t xml:space="preserve">sur le site </w:t>
      </w:r>
      <w:r w:rsidR="003964BF">
        <w:rPr>
          <w:lang w:val="fr-CA"/>
        </w:rPr>
        <w:t>web</w:t>
      </w:r>
      <w:r w:rsidRPr="00EE2426">
        <w:rPr>
          <w:lang w:val="fr-CA"/>
        </w:rPr>
        <w:t xml:space="preserve"> d'Élections Canada</w:t>
      </w:r>
    </w:p>
    <w:tbl>
      <w:tblPr>
        <w:tblStyle w:val="TableGrid"/>
        <w:tblW w:w="0" w:type="auto"/>
        <w:tblLook w:val="04A0" w:firstRow="1" w:lastRow="0" w:firstColumn="1" w:lastColumn="0" w:noHBand="0" w:noVBand="1"/>
        <w:tblCaption w:val="Tableau 17 : Taux de réussite des participants dans la recherche d'informations spécifiques sur le site web d'Élections Canada"/>
        <w:tblDescription w:val="Tableau à deux colonnes récapitulant le nombre de participants (n total = 7) ayant réussi à trouver des informations spécifiques sur le site web d'Élections Canada. Les en-têtes des colonnes sont « Informations recherchées » et « Nombre de participants (n total = 7) ». Trois tâches sont répertoriées : trouver des informations sur les outils d'accessibilité disponibles dans les bureaux de vote (4 participants) ; trouver le taux de participation en Nouvelle-Écosse lors des dernières élections fédérales (2 participants) ; et utiliser un code postal fourni pour localiser le bureau de vote correspondant à ce code postal (5 participants)."/>
      </w:tblPr>
      <w:tblGrid>
        <w:gridCol w:w="4675"/>
        <w:gridCol w:w="4675"/>
      </w:tblGrid>
      <w:tr w:rsidR="00B8488F" w:rsidRPr="00AE299E" w14:paraId="4F02EC27" w14:textId="77777777" w:rsidTr="00185C16">
        <w:tc>
          <w:tcPr>
            <w:tcW w:w="4675" w:type="dxa"/>
          </w:tcPr>
          <w:p w14:paraId="414B7B36" w14:textId="77777777" w:rsidR="00B8488F" w:rsidRPr="00EE2426" w:rsidRDefault="00B8488F" w:rsidP="00185C16">
            <w:pPr>
              <w:rPr>
                <w:b/>
                <w:bCs/>
                <w:lang w:val="fr-CA"/>
              </w:rPr>
            </w:pPr>
            <w:r w:rsidRPr="00EE2426">
              <w:rPr>
                <w:b/>
                <w:bCs/>
                <w:lang w:val="fr-CA"/>
              </w:rPr>
              <w:t>Informations demandées</w:t>
            </w:r>
          </w:p>
        </w:tc>
        <w:tc>
          <w:tcPr>
            <w:tcW w:w="4675" w:type="dxa"/>
          </w:tcPr>
          <w:p w14:paraId="3E543F13" w14:textId="16BB831B" w:rsidR="00760C9F" w:rsidRPr="00EE2426" w:rsidRDefault="00B8488F" w:rsidP="00185C16">
            <w:pPr>
              <w:rPr>
                <w:b/>
                <w:bCs/>
                <w:lang w:val="fr-CA"/>
              </w:rPr>
            </w:pPr>
            <w:r w:rsidRPr="00EE2426">
              <w:rPr>
                <w:b/>
                <w:bCs/>
                <w:lang w:val="fr-CA"/>
              </w:rPr>
              <w:t>Nombre de participants</w:t>
            </w:r>
          </w:p>
          <w:p w14:paraId="07C2960C" w14:textId="004ED9E0" w:rsidR="00B8488F" w:rsidRPr="00EE2426" w:rsidRDefault="00B8488F" w:rsidP="00185C16">
            <w:pPr>
              <w:rPr>
                <w:b/>
                <w:bCs/>
                <w:lang w:val="fr-CA"/>
              </w:rPr>
            </w:pPr>
            <w:r w:rsidRPr="00EE2426">
              <w:rPr>
                <w:b/>
                <w:bCs/>
                <w:lang w:val="fr-CA"/>
              </w:rPr>
              <w:t>(Nombre total de participants = 7)</w:t>
            </w:r>
          </w:p>
        </w:tc>
      </w:tr>
      <w:tr w:rsidR="00B8488F" w:rsidRPr="00EE2426" w14:paraId="6C9370ED" w14:textId="77777777" w:rsidTr="00185C16">
        <w:tc>
          <w:tcPr>
            <w:tcW w:w="4675" w:type="dxa"/>
          </w:tcPr>
          <w:p w14:paraId="3E2A6AEF" w14:textId="6D390A8B" w:rsidR="00B8488F" w:rsidRPr="00EE2426" w:rsidRDefault="00B8488F" w:rsidP="00185C16">
            <w:pPr>
              <w:rPr>
                <w:lang w:val="fr-CA"/>
              </w:rPr>
            </w:pPr>
            <w:r w:rsidRPr="00EE2426">
              <w:rPr>
                <w:lang w:val="fr-CA"/>
              </w:rPr>
              <w:t>Veuillez trouver les informations relatives aux outils d'accessibilité disponibles dans les bureaux de vote.</w:t>
            </w:r>
          </w:p>
        </w:tc>
        <w:tc>
          <w:tcPr>
            <w:tcW w:w="4675" w:type="dxa"/>
          </w:tcPr>
          <w:p w14:paraId="7C5539B3" w14:textId="77777777" w:rsidR="00B8488F" w:rsidRPr="00EE2426" w:rsidRDefault="00B8488F" w:rsidP="00836DCB">
            <w:pPr>
              <w:jc w:val="center"/>
              <w:rPr>
                <w:lang w:val="fr-CA"/>
              </w:rPr>
            </w:pPr>
            <w:r w:rsidRPr="00EE2426">
              <w:rPr>
                <w:lang w:val="fr-CA"/>
              </w:rPr>
              <w:t>4</w:t>
            </w:r>
          </w:p>
        </w:tc>
      </w:tr>
      <w:tr w:rsidR="00B8488F" w:rsidRPr="00EE2426" w14:paraId="426B6DA3" w14:textId="77777777" w:rsidTr="00185C16">
        <w:tc>
          <w:tcPr>
            <w:tcW w:w="4675" w:type="dxa"/>
          </w:tcPr>
          <w:p w14:paraId="6F601953" w14:textId="4056579A" w:rsidR="00B8488F" w:rsidRPr="00EE2426" w:rsidRDefault="00B8488F" w:rsidP="00185C16">
            <w:pPr>
              <w:rPr>
                <w:lang w:val="fr-CA"/>
              </w:rPr>
            </w:pPr>
            <w:r w:rsidRPr="00EE2426">
              <w:rPr>
                <w:lang w:val="fr-CA"/>
              </w:rPr>
              <w:t>Veuillez trouver le taux de participation électorale en Nouvelle-Écosse lors des dernières élections fédérales.</w:t>
            </w:r>
          </w:p>
        </w:tc>
        <w:tc>
          <w:tcPr>
            <w:tcW w:w="4675" w:type="dxa"/>
          </w:tcPr>
          <w:p w14:paraId="54B86E47" w14:textId="77777777" w:rsidR="00B8488F" w:rsidRPr="00EE2426" w:rsidRDefault="00B8488F" w:rsidP="00836DCB">
            <w:pPr>
              <w:jc w:val="center"/>
              <w:rPr>
                <w:lang w:val="fr-CA"/>
              </w:rPr>
            </w:pPr>
            <w:r w:rsidRPr="00EE2426">
              <w:rPr>
                <w:lang w:val="fr-CA"/>
              </w:rPr>
              <w:t>2</w:t>
            </w:r>
          </w:p>
        </w:tc>
      </w:tr>
      <w:tr w:rsidR="00B8488F" w:rsidRPr="00EE2426" w14:paraId="7349FD8A" w14:textId="77777777" w:rsidTr="00185C16">
        <w:tc>
          <w:tcPr>
            <w:tcW w:w="4675" w:type="dxa"/>
          </w:tcPr>
          <w:p w14:paraId="2E59E9DF" w14:textId="77777777" w:rsidR="00B8488F" w:rsidRPr="00EE2426" w:rsidRDefault="00B8488F" w:rsidP="00185C16">
            <w:pPr>
              <w:rPr>
                <w:lang w:val="fr-CA"/>
              </w:rPr>
            </w:pPr>
            <w:r w:rsidRPr="00EE2426">
              <w:rPr>
                <w:lang w:val="fr-CA"/>
              </w:rPr>
              <w:t>Veuillez utiliser [un code postal donné dans la circonscription] pour localiser le bureau de vote correspondant à ce code postal.</w:t>
            </w:r>
          </w:p>
        </w:tc>
        <w:tc>
          <w:tcPr>
            <w:tcW w:w="4675" w:type="dxa"/>
          </w:tcPr>
          <w:p w14:paraId="4A6DD9D1" w14:textId="77777777" w:rsidR="00B8488F" w:rsidRPr="00EE2426" w:rsidRDefault="00B8488F" w:rsidP="00836DCB">
            <w:pPr>
              <w:jc w:val="center"/>
              <w:rPr>
                <w:lang w:val="fr-CA"/>
              </w:rPr>
            </w:pPr>
            <w:r w:rsidRPr="00EE2426">
              <w:rPr>
                <w:lang w:val="fr-CA"/>
              </w:rPr>
              <w:t>5</w:t>
            </w:r>
          </w:p>
        </w:tc>
      </w:tr>
    </w:tbl>
    <w:p w14:paraId="7890966F" w14:textId="77777777" w:rsidR="00B8488F" w:rsidRPr="00EE2426" w:rsidRDefault="00B8488F" w:rsidP="00B8488F">
      <w:pPr>
        <w:rPr>
          <w:lang w:val="fr-CA"/>
        </w:rPr>
      </w:pPr>
    </w:p>
    <w:p w14:paraId="75C624DF" w14:textId="5CA5BDEC" w:rsidR="00941081" w:rsidRPr="00EE2426" w:rsidRDefault="00B8488F" w:rsidP="00B8488F">
      <w:pPr>
        <w:rPr>
          <w:lang w:val="fr-CA"/>
        </w:rPr>
      </w:pPr>
      <w:r w:rsidRPr="00EE2426">
        <w:rPr>
          <w:lang w:val="fr-CA"/>
        </w:rPr>
        <w:t xml:space="preserve">Les participants ont été interrogés sur leur expérience </w:t>
      </w:r>
      <w:r w:rsidR="00066054" w:rsidRPr="00EE2426">
        <w:rPr>
          <w:lang w:val="fr-CA"/>
        </w:rPr>
        <w:t xml:space="preserve">dans </w:t>
      </w:r>
      <w:r w:rsidRPr="00EE2426">
        <w:rPr>
          <w:lang w:val="fr-CA"/>
        </w:rPr>
        <w:t xml:space="preserve">la recherche </w:t>
      </w:r>
      <w:r w:rsidR="00066054" w:rsidRPr="00EE2426">
        <w:rPr>
          <w:lang w:val="fr-CA"/>
        </w:rPr>
        <w:t xml:space="preserve">des </w:t>
      </w:r>
      <w:r w:rsidRPr="00EE2426">
        <w:rPr>
          <w:lang w:val="fr-CA"/>
        </w:rPr>
        <w:t xml:space="preserve">informations </w:t>
      </w:r>
      <w:r w:rsidR="00066054" w:rsidRPr="00EE2426">
        <w:rPr>
          <w:lang w:val="fr-CA"/>
        </w:rPr>
        <w:t xml:space="preserve">demandées </w:t>
      </w:r>
      <w:r w:rsidRPr="00EE2426">
        <w:rPr>
          <w:lang w:val="fr-CA"/>
        </w:rPr>
        <w:t xml:space="preserve">et sur la facilité d'utilisation </w:t>
      </w:r>
      <w:r w:rsidR="00066054" w:rsidRPr="00EE2426">
        <w:rPr>
          <w:lang w:val="fr-CA"/>
        </w:rPr>
        <w:t>du site web</w:t>
      </w:r>
      <w:r w:rsidRPr="00EE2426">
        <w:rPr>
          <w:lang w:val="fr-CA"/>
        </w:rPr>
        <w:t xml:space="preserve">. Une analyse thématique a ensuite été réalisée sur la base de leurs commentaires. Les principaux thèmes qui sont ressortis </w:t>
      </w:r>
      <w:r w:rsidR="00066054" w:rsidRPr="00EE2426">
        <w:rPr>
          <w:lang w:val="fr-CA"/>
        </w:rPr>
        <w:t xml:space="preserve">de l'analyse </w:t>
      </w:r>
      <w:r w:rsidRPr="00EE2426">
        <w:rPr>
          <w:lang w:val="fr-CA"/>
        </w:rPr>
        <w:t>étaient la complexité de la mise en page, l'utilisation de jargon</w:t>
      </w:r>
      <w:r w:rsidR="00066054" w:rsidRPr="00EE2426">
        <w:rPr>
          <w:lang w:val="fr-CA"/>
        </w:rPr>
        <w:t>, la difficulté de lecture</w:t>
      </w:r>
      <w:r w:rsidRPr="00EE2426">
        <w:rPr>
          <w:lang w:val="fr-CA"/>
        </w:rPr>
        <w:t xml:space="preserve">, </w:t>
      </w:r>
      <w:r w:rsidR="00066054" w:rsidRPr="00EE2426">
        <w:rPr>
          <w:lang w:val="fr-CA"/>
        </w:rPr>
        <w:t>la quantité</w:t>
      </w:r>
      <w:r w:rsidRPr="00EE2426">
        <w:rPr>
          <w:lang w:val="fr-CA"/>
        </w:rPr>
        <w:t xml:space="preserve"> excessive de texte et le manque de fonctionnalités d'accessibilité. </w:t>
      </w:r>
    </w:p>
    <w:p w14:paraId="17BAFC2D" w14:textId="29D019C7" w:rsidR="00066054" w:rsidRPr="00EE2426" w:rsidRDefault="00B8488F" w:rsidP="00B8488F">
      <w:pPr>
        <w:rPr>
          <w:lang w:val="fr-CA"/>
        </w:rPr>
      </w:pPr>
      <w:r w:rsidRPr="00EE2426">
        <w:rPr>
          <w:lang w:val="fr-CA"/>
        </w:rPr>
        <w:t xml:space="preserve">De nombreux participants ont trouvé la mise en page du site </w:t>
      </w:r>
      <w:r w:rsidR="003964BF">
        <w:rPr>
          <w:lang w:val="fr-CA"/>
        </w:rPr>
        <w:t>web</w:t>
      </w:r>
      <w:r w:rsidRPr="00EE2426">
        <w:rPr>
          <w:lang w:val="fr-CA"/>
        </w:rPr>
        <w:t xml:space="preserve"> peu intuitive et d'une complexité déroutante. D'autres </w:t>
      </w:r>
      <w:r w:rsidR="00066054" w:rsidRPr="00EE2426">
        <w:rPr>
          <w:lang w:val="fr-CA"/>
        </w:rPr>
        <w:t xml:space="preserve">ont recommandé une </w:t>
      </w:r>
      <w:r w:rsidRPr="00EE2426">
        <w:rPr>
          <w:lang w:val="fr-CA"/>
        </w:rPr>
        <w:t xml:space="preserve">version plus simplifiée du site </w:t>
      </w:r>
      <w:r w:rsidR="003964BF">
        <w:rPr>
          <w:lang w:val="fr-CA"/>
        </w:rPr>
        <w:t>web</w:t>
      </w:r>
      <w:r w:rsidRPr="00EE2426">
        <w:rPr>
          <w:lang w:val="fr-CA"/>
        </w:rPr>
        <w:t xml:space="preserve"> avec une navigation claire. Certains participants ont même déclaré qu'ils auraient simplement renoncé à essayer de trouver les informations par eux-mêmes. Les participants </w:t>
      </w:r>
      <w:r w:rsidR="00066054" w:rsidRPr="00EE2426">
        <w:rPr>
          <w:lang w:val="fr-CA"/>
        </w:rPr>
        <w:t>ont</w:t>
      </w:r>
      <w:r w:rsidRPr="00EE2426">
        <w:rPr>
          <w:lang w:val="fr-CA"/>
        </w:rPr>
        <w:t xml:space="preserve"> également </w:t>
      </w:r>
      <w:r w:rsidR="0037535D">
        <w:rPr>
          <w:lang w:val="fr-CA"/>
        </w:rPr>
        <w:t>mentionné</w:t>
      </w:r>
      <w:r w:rsidR="0037535D" w:rsidRPr="00EE2426">
        <w:rPr>
          <w:lang w:val="fr-CA"/>
        </w:rPr>
        <w:t xml:space="preserve"> </w:t>
      </w:r>
      <w:r w:rsidRPr="00EE2426">
        <w:rPr>
          <w:lang w:val="fr-CA"/>
        </w:rPr>
        <w:t xml:space="preserve">la </w:t>
      </w:r>
      <w:r w:rsidR="00066054" w:rsidRPr="00EE2426">
        <w:rPr>
          <w:lang w:val="fr-CA"/>
        </w:rPr>
        <w:t xml:space="preserve">grande quantité </w:t>
      </w:r>
      <w:r w:rsidRPr="00EE2426">
        <w:rPr>
          <w:lang w:val="fr-CA"/>
        </w:rPr>
        <w:t xml:space="preserve">de jargon électoral </w:t>
      </w:r>
      <w:r w:rsidR="00066054" w:rsidRPr="00EE2426">
        <w:rPr>
          <w:lang w:val="fr-CA"/>
        </w:rPr>
        <w:t xml:space="preserve">et </w:t>
      </w:r>
      <w:r w:rsidRPr="00EE2426">
        <w:rPr>
          <w:lang w:val="fr-CA"/>
        </w:rPr>
        <w:t xml:space="preserve">ont trouvé difficile de </w:t>
      </w:r>
      <w:r w:rsidR="00066054" w:rsidRPr="00EE2426">
        <w:rPr>
          <w:lang w:val="fr-CA"/>
        </w:rPr>
        <w:t xml:space="preserve">déterminer </w:t>
      </w:r>
      <w:r w:rsidRPr="00EE2426">
        <w:rPr>
          <w:lang w:val="fr-CA"/>
        </w:rPr>
        <w:t xml:space="preserve">quelles </w:t>
      </w:r>
      <w:r w:rsidR="00066054" w:rsidRPr="00EE2426">
        <w:rPr>
          <w:lang w:val="fr-CA"/>
        </w:rPr>
        <w:t xml:space="preserve">informations </w:t>
      </w:r>
      <w:r w:rsidRPr="00EE2426">
        <w:rPr>
          <w:lang w:val="fr-CA"/>
        </w:rPr>
        <w:t xml:space="preserve">le site </w:t>
      </w:r>
      <w:r w:rsidR="003964BF">
        <w:rPr>
          <w:lang w:val="fr-CA"/>
        </w:rPr>
        <w:t>web</w:t>
      </w:r>
      <w:r w:rsidRPr="00EE2426">
        <w:rPr>
          <w:lang w:val="fr-CA"/>
        </w:rPr>
        <w:t xml:space="preserve"> </w:t>
      </w:r>
      <w:r w:rsidR="00066054" w:rsidRPr="00EE2426">
        <w:rPr>
          <w:lang w:val="fr-CA"/>
        </w:rPr>
        <w:t>fournissait</w:t>
      </w:r>
      <w:r w:rsidRPr="00EE2426">
        <w:rPr>
          <w:lang w:val="fr-CA"/>
        </w:rPr>
        <w:t xml:space="preserve">. </w:t>
      </w:r>
    </w:p>
    <w:p w14:paraId="4AEA8F70" w14:textId="290C2435" w:rsidR="00066054" w:rsidRPr="00EE2426" w:rsidRDefault="00B8488F" w:rsidP="00B8488F">
      <w:pPr>
        <w:rPr>
          <w:lang w:val="fr-CA"/>
        </w:rPr>
      </w:pPr>
      <w:r w:rsidRPr="0049162E">
        <w:rPr>
          <w:lang w:val="fr-CA"/>
        </w:rPr>
        <w:t xml:space="preserve">Afin d'améliorer </w:t>
      </w:r>
      <w:r w:rsidR="00066054" w:rsidRPr="0049162E">
        <w:rPr>
          <w:lang w:val="fr-CA"/>
        </w:rPr>
        <w:t xml:space="preserve">le site </w:t>
      </w:r>
      <w:r w:rsidR="003964BF" w:rsidRPr="0049162E">
        <w:rPr>
          <w:lang w:val="fr-CA"/>
        </w:rPr>
        <w:t>web</w:t>
      </w:r>
      <w:r w:rsidRPr="0049162E">
        <w:rPr>
          <w:lang w:val="fr-CA"/>
        </w:rPr>
        <w:t xml:space="preserve">, les participants </w:t>
      </w:r>
      <w:r w:rsidR="00066054" w:rsidRPr="0049162E">
        <w:rPr>
          <w:lang w:val="fr-CA"/>
        </w:rPr>
        <w:t xml:space="preserve">ont recommandé </w:t>
      </w:r>
      <w:r w:rsidRPr="0049162E">
        <w:rPr>
          <w:lang w:val="fr-CA"/>
        </w:rPr>
        <w:t xml:space="preserve">de revoir le texte du site et </w:t>
      </w:r>
      <w:r w:rsidR="00066054" w:rsidRPr="0049162E">
        <w:rPr>
          <w:lang w:val="fr-CA"/>
        </w:rPr>
        <w:t xml:space="preserve">de rédiger toutes les informations </w:t>
      </w:r>
      <w:r w:rsidRPr="0049162E">
        <w:rPr>
          <w:lang w:val="fr-CA"/>
        </w:rPr>
        <w:t xml:space="preserve">destinées aux électeurs </w:t>
      </w:r>
      <w:r w:rsidR="00066054" w:rsidRPr="0049162E">
        <w:rPr>
          <w:lang w:val="fr-CA"/>
        </w:rPr>
        <w:t xml:space="preserve">dans </w:t>
      </w:r>
      <w:r w:rsidRPr="0049162E">
        <w:rPr>
          <w:lang w:val="fr-CA"/>
        </w:rPr>
        <w:t xml:space="preserve">un langage simple, </w:t>
      </w:r>
      <w:r w:rsidR="00066054" w:rsidRPr="0049162E">
        <w:rPr>
          <w:lang w:val="fr-CA"/>
        </w:rPr>
        <w:t xml:space="preserve">avec </w:t>
      </w:r>
      <w:r w:rsidRPr="0049162E">
        <w:rPr>
          <w:lang w:val="fr-CA"/>
        </w:rPr>
        <w:t xml:space="preserve">des polices accessibles et </w:t>
      </w:r>
      <w:r w:rsidR="00066054" w:rsidRPr="0049162E">
        <w:rPr>
          <w:lang w:val="fr-CA"/>
        </w:rPr>
        <w:t xml:space="preserve">un format </w:t>
      </w:r>
      <w:r w:rsidRPr="0049162E">
        <w:rPr>
          <w:lang w:val="fr-CA"/>
        </w:rPr>
        <w:t xml:space="preserve">facile à lire. L'utilisation de pictogrammes a également été suggérée comme amélioration pour communiquer des informations sans texte. De même, de nombreux participants ont estimé que la </w:t>
      </w:r>
      <w:r w:rsidR="00066054" w:rsidRPr="0049162E">
        <w:rPr>
          <w:lang w:val="fr-CA"/>
        </w:rPr>
        <w:t xml:space="preserve">grande quantité de </w:t>
      </w:r>
      <w:r w:rsidRPr="0049162E">
        <w:rPr>
          <w:lang w:val="fr-CA"/>
        </w:rPr>
        <w:t>texte sur les pages d</w:t>
      </w:r>
      <w:r w:rsidR="00800765">
        <w:rPr>
          <w:lang w:val="fr-CA"/>
        </w:rPr>
        <w:t xml:space="preserve">u site </w:t>
      </w:r>
      <w:r w:rsidR="003964BF" w:rsidRPr="0049162E">
        <w:rPr>
          <w:lang w:val="fr-CA"/>
        </w:rPr>
        <w:t>web</w:t>
      </w:r>
      <w:r w:rsidRPr="0049162E">
        <w:rPr>
          <w:lang w:val="fr-CA"/>
        </w:rPr>
        <w:t xml:space="preserve"> rendait la lecture fastidieuse. Ils </w:t>
      </w:r>
      <w:r w:rsidR="00066054" w:rsidRPr="0049162E">
        <w:rPr>
          <w:lang w:val="fr-CA"/>
        </w:rPr>
        <w:t>ont</w:t>
      </w:r>
      <w:r w:rsidRPr="0049162E">
        <w:rPr>
          <w:lang w:val="fr-CA"/>
        </w:rPr>
        <w:t xml:space="preserve"> suggéré </w:t>
      </w:r>
      <w:r w:rsidR="00066054" w:rsidRPr="0049162E">
        <w:rPr>
          <w:lang w:val="fr-CA"/>
        </w:rPr>
        <w:t>de réduire</w:t>
      </w:r>
      <w:r w:rsidRPr="0049162E">
        <w:rPr>
          <w:lang w:val="fr-CA"/>
        </w:rPr>
        <w:t xml:space="preserve"> le texte et d'affiner </w:t>
      </w:r>
      <w:r w:rsidR="00066054" w:rsidRPr="0049162E">
        <w:rPr>
          <w:lang w:val="fr-CA"/>
        </w:rPr>
        <w:t xml:space="preserve">les </w:t>
      </w:r>
      <w:r w:rsidRPr="0049162E">
        <w:rPr>
          <w:lang w:val="fr-CA"/>
        </w:rPr>
        <w:t>messages afin de les rendre plus faciles à comprendre et plus courts.</w:t>
      </w:r>
      <w:r w:rsidRPr="00EE2426">
        <w:rPr>
          <w:lang w:val="fr-CA"/>
        </w:rPr>
        <w:t xml:space="preserve"> </w:t>
      </w:r>
    </w:p>
    <w:p w14:paraId="5DE8118A" w14:textId="10DD1B6F" w:rsidR="00B8488F" w:rsidRPr="00EE2426" w:rsidRDefault="00B8488F" w:rsidP="00B8488F">
      <w:pPr>
        <w:rPr>
          <w:lang w:val="fr-CA"/>
        </w:rPr>
      </w:pPr>
      <w:r w:rsidRPr="00EE2426">
        <w:rPr>
          <w:lang w:val="fr-CA"/>
        </w:rPr>
        <w:t>De nombreux participants ont</w:t>
      </w:r>
      <w:r w:rsidR="00066054" w:rsidRPr="00EE2426">
        <w:rPr>
          <w:lang w:val="fr-CA"/>
        </w:rPr>
        <w:t xml:space="preserve"> également </w:t>
      </w:r>
      <w:r w:rsidRPr="00EE2426">
        <w:rPr>
          <w:lang w:val="fr-CA"/>
        </w:rPr>
        <w:t xml:space="preserve">souligné le manque flagrant de fonctionnalités d'accessibilité </w:t>
      </w:r>
      <w:r w:rsidR="00066054" w:rsidRPr="00EE2426">
        <w:rPr>
          <w:lang w:val="fr-CA"/>
        </w:rPr>
        <w:t xml:space="preserve">sur </w:t>
      </w:r>
      <w:r w:rsidRPr="00EE2426">
        <w:rPr>
          <w:lang w:val="fr-CA"/>
        </w:rPr>
        <w:t xml:space="preserve">le site </w:t>
      </w:r>
      <w:r w:rsidR="003964BF">
        <w:rPr>
          <w:lang w:val="fr-CA"/>
        </w:rPr>
        <w:t>web</w:t>
      </w:r>
      <w:r w:rsidRPr="00EE2426">
        <w:rPr>
          <w:lang w:val="fr-CA"/>
        </w:rPr>
        <w:t xml:space="preserve"> d'Élections Canada. Afin d'améliorer l'accessibilité</w:t>
      </w:r>
      <w:r w:rsidR="00066054" w:rsidRPr="00EE2426">
        <w:rPr>
          <w:lang w:val="fr-CA"/>
        </w:rPr>
        <w:t xml:space="preserve">, </w:t>
      </w:r>
      <w:r w:rsidRPr="00EE2426">
        <w:rPr>
          <w:lang w:val="fr-CA"/>
        </w:rPr>
        <w:t xml:space="preserve">les participants </w:t>
      </w:r>
      <w:r w:rsidR="00066054" w:rsidRPr="00EE2426">
        <w:rPr>
          <w:lang w:val="fr-CA"/>
        </w:rPr>
        <w:t xml:space="preserve">ont recommandé d'ajouter </w:t>
      </w:r>
      <w:r w:rsidRPr="00EE2426">
        <w:rPr>
          <w:lang w:val="fr-CA"/>
        </w:rPr>
        <w:t xml:space="preserve">des paramètres d'accessibilité pour les polices, la taille du texte et le grossissement, </w:t>
      </w:r>
      <w:r w:rsidR="00066054" w:rsidRPr="00EE2426">
        <w:rPr>
          <w:lang w:val="fr-CA"/>
        </w:rPr>
        <w:t xml:space="preserve">ainsi que d'utiliser </w:t>
      </w:r>
      <w:r w:rsidRPr="00EE2426">
        <w:rPr>
          <w:lang w:val="fr-CA"/>
        </w:rPr>
        <w:t xml:space="preserve">des polices adaptées à la dyslexie et des options permettant de modifier </w:t>
      </w:r>
      <w:r w:rsidR="00066054" w:rsidRPr="00EE2426">
        <w:rPr>
          <w:lang w:val="fr-CA"/>
        </w:rPr>
        <w:t xml:space="preserve">le </w:t>
      </w:r>
      <w:r w:rsidRPr="00EE2426">
        <w:rPr>
          <w:lang w:val="fr-CA"/>
        </w:rPr>
        <w:t xml:space="preserve">contraste du texte et des pages </w:t>
      </w:r>
      <w:r w:rsidR="003964BF">
        <w:rPr>
          <w:lang w:val="fr-CA"/>
        </w:rPr>
        <w:t>web</w:t>
      </w:r>
      <w:r w:rsidRPr="00EE2426">
        <w:rPr>
          <w:lang w:val="fr-CA"/>
        </w:rPr>
        <w:t>.</w:t>
      </w:r>
    </w:p>
    <w:p w14:paraId="2AF5C6A8" w14:textId="704DCEE2" w:rsidR="00B8488F" w:rsidRPr="00EE2426" w:rsidRDefault="00B8488F" w:rsidP="00B8488F">
      <w:pPr>
        <w:rPr>
          <w:lang w:val="fr-CA"/>
        </w:rPr>
      </w:pPr>
      <w:r w:rsidRPr="00EE2426">
        <w:rPr>
          <w:lang w:val="fr-CA"/>
        </w:rPr>
        <w:t xml:space="preserve">À </w:t>
      </w:r>
      <w:r w:rsidR="00066054" w:rsidRPr="00EE2426">
        <w:rPr>
          <w:lang w:val="fr-CA"/>
        </w:rPr>
        <w:t xml:space="preserve">des fins de comparaison, trois </w:t>
      </w:r>
      <w:r w:rsidRPr="00EE2426">
        <w:rPr>
          <w:lang w:val="fr-CA"/>
        </w:rPr>
        <w:t xml:space="preserve">autres ressources </w:t>
      </w:r>
      <w:r w:rsidR="00066054" w:rsidRPr="00EE2426">
        <w:rPr>
          <w:lang w:val="fr-CA"/>
        </w:rPr>
        <w:t xml:space="preserve">ont été </w:t>
      </w:r>
      <w:r w:rsidRPr="00EE2426">
        <w:rPr>
          <w:lang w:val="fr-CA"/>
        </w:rPr>
        <w:t xml:space="preserve">analysées et résumées </w:t>
      </w:r>
      <w:r w:rsidR="00066054" w:rsidRPr="00EE2426">
        <w:rPr>
          <w:lang w:val="fr-CA"/>
        </w:rPr>
        <w:t xml:space="preserve">: le site </w:t>
      </w:r>
      <w:r w:rsidR="003964BF">
        <w:rPr>
          <w:lang w:val="fr-CA"/>
        </w:rPr>
        <w:t>web</w:t>
      </w:r>
      <w:r w:rsidR="00066054" w:rsidRPr="00EE2426">
        <w:rPr>
          <w:lang w:val="fr-CA"/>
        </w:rPr>
        <w:t xml:space="preserve"> </w:t>
      </w:r>
      <w:r w:rsidR="00800765">
        <w:rPr>
          <w:lang w:val="fr-CA"/>
        </w:rPr>
        <w:t>Inspirer la démocratie,</w:t>
      </w:r>
      <w:r w:rsidR="00066054" w:rsidRPr="00EE2426">
        <w:rPr>
          <w:lang w:val="fr-CA"/>
        </w:rPr>
        <w:t xml:space="preserve"> les guides faciles à lire de l'Australie et le guide d'inscription et de vote d'Élections Canada</w:t>
      </w:r>
      <w:r w:rsidRPr="00EE2426">
        <w:rPr>
          <w:lang w:val="fr-CA"/>
        </w:rPr>
        <w:t xml:space="preserve">. </w:t>
      </w:r>
    </w:p>
    <w:p w14:paraId="31D2E79C" w14:textId="3C4C139B" w:rsidR="00B8488F" w:rsidRPr="00EE2426" w:rsidRDefault="00B8488F" w:rsidP="00836DCB">
      <w:pPr>
        <w:pStyle w:val="Heading4"/>
        <w:rPr>
          <w:lang w:val="fr-CA"/>
        </w:rPr>
      </w:pPr>
      <w:r w:rsidRPr="00EE2426">
        <w:rPr>
          <w:lang w:val="fr-CA"/>
        </w:rPr>
        <w:t xml:space="preserve">Site </w:t>
      </w:r>
      <w:r w:rsidR="003964BF">
        <w:rPr>
          <w:lang w:val="fr-CA"/>
        </w:rPr>
        <w:t>web</w:t>
      </w:r>
      <w:r w:rsidRPr="00EE2426">
        <w:rPr>
          <w:lang w:val="fr-CA"/>
        </w:rPr>
        <w:t xml:space="preserve"> </w:t>
      </w:r>
      <w:r w:rsidR="007206E7">
        <w:rPr>
          <w:lang w:val="fr-CA"/>
        </w:rPr>
        <w:t>Inspirer la démocratie</w:t>
      </w:r>
    </w:p>
    <w:p w14:paraId="030C1794" w14:textId="61837C95" w:rsidR="00B8488F" w:rsidRPr="00EE2426" w:rsidRDefault="00B8488F" w:rsidP="00B8488F">
      <w:pPr>
        <w:rPr>
          <w:lang w:val="fr-CA"/>
        </w:rPr>
      </w:pPr>
      <w:r w:rsidRPr="00EE2426">
        <w:rPr>
          <w:lang w:val="fr-CA"/>
        </w:rPr>
        <w:t xml:space="preserve">Le site </w:t>
      </w:r>
      <w:r w:rsidR="003964BF">
        <w:rPr>
          <w:lang w:val="fr-CA"/>
        </w:rPr>
        <w:t>web</w:t>
      </w:r>
      <w:r w:rsidRPr="00EE2426">
        <w:rPr>
          <w:lang w:val="fr-CA"/>
        </w:rPr>
        <w:t xml:space="preserve"> </w:t>
      </w:r>
      <w:r w:rsidR="007206E7">
        <w:rPr>
          <w:lang w:val="fr-CA"/>
        </w:rPr>
        <w:t>Inspirer la démocratie</w:t>
      </w:r>
      <w:r w:rsidR="007206E7" w:rsidRPr="00EE2426" w:rsidDel="007206E7">
        <w:rPr>
          <w:lang w:val="fr-CA"/>
        </w:rPr>
        <w:t xml:space="preserve"> </w:t>
      </w:r>
      <w:r w:rsidRPr="00EE2426">
        <w:rPr>
          <w:lang w:val="fr-CA"/>
        </w:rPr>
        <w:t xml:space="preserve">présente une mise en page simplifiée et des informations utiles adaptées </w:t>
      </w:r>
      <w:r w:rsidR="00701C72" w:rsidRPr="00EE2426">
        <w:rPr>
          <w:lang w:val="fr-CA"/>
        </w:rPr>
        <w:t xml:space="preserve">à </w:t>
      </w:r>
      <w:r w:rsidRPr="00EE2426">
        <w:rPr>
          <w:lang w:val="fr-CA"/>
        </w:rPr>
        <w:t xml:space="preserve">des groupes d'intérêt particuliers, que les utilisateurs trouvent généralement utiles. Cependant, la terminologie utilisée pour la navigation, en particulier les catégories « Apprendre </w:t>
      </w:r>
      <w:r w:rsidR="00701C72" w:rsidRPr="00EE2426">
        <w:rPr>
          <w:lang w:val="fr-CA"/>
        </w:rPr>
        <w:t>»</w:t>
      </w:r>
      <w:r w:rsidRPr="00EE2426">
        <w:rPr>
          <w:lang w:val="fr-CA"/>
        </w:rPr>
        <w:t xml:space="preserve">, </w:t>
      </w:r>
      <w:r w:rsidR="00701C72" w:rsidRPr="00EE2426">
        <w:rPr>
          <w:lang w:val="fr-CA"/>
        </w:rPr>
        <w:t>«</w:t>
      </w:r>
      <w:r w:rsidRPr="00EE2426">
        <w:rPr>
          <w:lang w:val="fr-CA"/>
        </w:rPr>
        <w:t xml:space="preserve"> Agir </w:t>
      </w:r>
      <w:r w:rsidR="00701C72" w:rsidRPr="00EE2426">
        <w:rPr>
          <w:lang w:val="fr-CA"/>
        </w:rPr>
        <w:t xml:space="preserve">» </w:t>
      </w:r>
      <w:r w:rsidRPr="00EE2426">
        <w:rPr>
          <w:lang w:val="fr-CA"/>
        </w:rPr>
        <w:t xml:space="preserve">et </w:t>
      </w:r>
      <w:r w:rsidR="00701C72" w:rsidRPr="00EE2426">
        <w:rPr>
          <w:lang w:val="fr-CA"/>
        </w:rPr>
        <w:t>« Se connecter »</w:t>
      </w:r>
      <w:r w:rsidRPr="00EE2426">
        <w:rPr>
          <w:lang w:val="fr-CA"/>
        </w:rPr>
        <w:t xml:space="preserve">, peut prêter à confusion dans le contexte du vote. Les utilisateurs ont fait remarquer qu'il n'était pas intuitif de cliquer sur </w:t>
      </w:r>
      <w:r w:rsidR="00701C72" w:rsidRPr="00EE2426">
        <w:rPr>
          <w:lang w:val="fr-CA"/>
        </w:rPr>
        <w:t xml:space="preserve">« Agir » </w:t>
      </w:r>
      <w:r w:rsidRPr="00EE2426">
        <w:rPr>
          <w:lang w:val="fr-CA"/>
        </w:rPr>
        <w:t xml:space="preserve">pour trouver des informations de base sur la manière de voter. De plus, le fait que les liens redirigent vers le site </w:t>
      </w:r>
      <w:r w:rsidR="003964BF">
        <w:rPr>
          <w:lang w:val="fr-CA"/>
        </w:rPr>
        <w:t>web</w:t>
      </w:r>
      <w:r w:rsidRPr="00EE2426">
        <w:rPr>
          <w:lang w:val="fr-CA"/>
        </w:rPr>
        <w:t xml:space="preserve"> standard d'Élections Canada peut prêter à confusion. Afin d'améliorer l'expérience, les utilisateurs ont suggéré d'ajouter des options de contraste élevé ou de mode sombre pour </w:t>
      </w:r>
      <w:r w:rsidR="00701C72" w:rsidRPr="00EE2426">
        <w:rPr>
          <w:lang w:val="fr-CA"/>
        </w:rPr>
        <w:t xml:space="preserve">les personnes </w:t>
      </w:r>
      <w:r w:rsidRPr="00EE2426">
        <w:rPr>
          <w:lang w:val="fr-CA"/>
        </w:rPr>
        <w:t>ayant des difficultés à interagir avec l'écran, de fournir davantage d'informations sur les membres du réseau d'Élections Canada et d'augmenter la publicité générale pour le site.</w:t>
      </w:r>
    </w:p>
    <w:p w14:paraId="01F13C52" w14:textId="0C4F51BA" w:rsidR="00B8488F" w:rsidRPr="00EE2426" w:rsidRDefault="00B8488F" w:rsidP="00836DCB">
      <w:pPr>
        <w:pStyle w:val="Heading4"/>
        <w:rPr>
          <w:lang w:val="fr-CA"/>
        </w:rPr>
      </w:pPr>
      <w:r w:rsidRPr="00EE2426">
        <w:rPr>
          <w:lang w:val="fr-CA"/>
        </w:rPr>
        <w:t xml:space="preserve">Guides faciles à lire </w:t>
      </w:r>
      <w:r w:rsidR="008C5308">
        <w:rPr>
          <w:lang w:val="fr-CA"/>
        </w:rPr>
        <w:t>de l’</w:t>
      </w:r>
      <w:r w:rsidRPr="00EE2426">
        <w:rPr>
          <w:lang w:val="fr-CA"/>
        </w:rPr>
        <w:t>Australie</w:t>
      </w:r>
    </w:p>
    <w:p w14:paraId="1EA3C812" w14:textId="59FEF33B" w:rsidR="00B8488F" w:rsidRPr="00EE2426" w:rsidRDefault="00B8488F" w:rsidP="00B8488F">
      <w:pPr>
        <w:rPr>
          <w:lang w:val="fr-CA"/>
        </w:rPr>
      </w:pPr>
      <w:r w:rsidRPr="00EE2426">
        <w:rPr>
          <w:lang w:val="fr-CA"/>
        </w:rPr>
        <w:t>Les guides faciles à lire de l'Australie sont très appréciés pour leur clarté et leur facilité de compréhension. Leur efficacité est largement attribuée à la faible quantité de texte et à l'utilisation d'icônes et d'images contextuelles qui viennent appuyer le contenu écrit. La disponibilité de ces guides en plusieurs langues améliore encore leur accessibilité.</w:t>
      </w:r>
      <w:r w:rsidR="00701C72" w:rsidRPr="00EE2426">
        <w:rPr>
          <w:lang w:val="fr-CA"/>
        </w:rPr>
        <w:t xml:space="preserve"> </w:t>
      </w:r>
      <w:r w:rsidRPr="00EE2426">
        <w:rPr>
          <w:lang w:val="fr-CA"/>
        </w:rPr>
        <w:t xml:space="preserve">Les </w:t>
      </w:r>
      <w:r w:rsidR="00701C72" w:rsidRPr="00EE2426">
        <w:rPr>
          <w:lang w:val="fr-CA"/>
        </w:rPr>
        <w:t xml:space="preserve">formats de fichiers </w:t>
      </w:r>
      <w:r w:rsidRPr="00EE2426">
        <w:rPr>
          <w:lang w:val="fr-CA"/>
        </w:rPr>
        <w:t xml:space="preserve">actuels </w:t>
      </w:r>
      <w:r w:rsidR="00701C72" w:rsidRPr="00EE2426">
        <w:rPr>
          <w:lang w:val="fr-CA"/>
        </w:rPr>
        <w:t>(</w:t>
      </w:r>
      <w:r w:rsidRPr="00EE2426">
        <w:rPr>
          <w:lang w:val="fr-CA"/>
        </w:rPr>
        <w:t xml:space="preserve">PDF et </w:t>
      </w:r>
      <w:r w:rsidR="00701C72" w:rsidRPr="00EE2426">
        <w:rPr>
          <w:lang w:val="fr-CA"/>
        </w:rPr>
        <w:t xml:space="preserve">Microsoft Word </w:t>
      </w:r>
      <w:r w:rsidRPr="00EE2426">
        <w:rPr>
          <w:lang w:val="fr-CA"/>
        </w:rPr>
        <w:t>Docx</w:t>
      </w:r>
      <w:r w:rsidR="00701C72" w:rsidRPr="00EE2426">
        <w:rPr>
          <w:lang w:val="fr-CA"/>
        </w:rPr>
        <w:t xml:space="preserve">) </w:t>
      </w:r>
      <w:r w:rsidRPr="00EE2426">
        <w:rPr>
          <w:lang w:val="fr-CA"/>
        </w:rPr>
        <w:t xml:space="preserve">sont utiles, </w:t>
      </w:r>
      <w:r w:rsidR="00701C72" w:rsidRPr="00EE2426">
        <w:rPr>
          <w:lang w:val="fr-CA"/>
        </w:rPr>
        <w:t xml:space="preserve">mais </w:t>
      </w:r>
      <w:r w:rsidRPr="00EE2426">
        <w:rPr>
          <w:lang w:val="fr-CA"/>
        </w:rPr>
        <w:t xml:space="preserve">les participants ont suggéré qu'il serait avantageux de fournir ces informations directement sur une page </w:t>
      </w:r>
      <w:r w:rsidR="003964BF">
        <w:rPr>
          <w:lang w:val="fr-CA"/>
        </w:rPr>
        <w:t>web</w:t>
      </w:r>
      <w:r w:rsidRPr="00EE2426">
        <w:rPr>
          <w:lang w:val="fr-CA"/>
        </w:rPr>
        <w:t xml:space="preserve"> en ligne.</w:t>
      </w:r>
    </w:p>
    <w:p w14:paraId="0C3F2072" w14:textId="77777777" w:rsidR="00B8488F" w:rsidRPr="00EE2426" w:rsidRDefault="00B8488F" w:rsidP="00836DCB">
      <w:pPr>
        <w:pStyle w:val="Heading4"/>
        <w:rPr>
          <w:lang w:val="fr-CA"/>
        </w:rPr>
      </w:pPr>
      <w:r w:rsidRPr="00EE2426">
        <w:rPr>
          <w:lang w:val="fr-CA"/>
        </w:rPr>
        <w:t>Guide d'inscription et de vote d'Élections Canada</w:t>
      </w:r>
    </w:p>
    <w:p w14:paraId="6CCC734D" w14:textId="7770A26E" w:rsidR="00B8488F" w:rsidRPr="00EE2426" w:rsidRDefault="00B8488F" w:rsidP="00B8488F">
      <w:pPr>
        <w:rPr>
          <w:lang w:val="fr-CA"/>
        </w:rPr>
      </w:pPr>
      <w:r w:rsidRPr="00EE2426">
        <w:rPr>
          <w:lang w:val="fr-CA"/>
        </w:rPr>
        <w:t>Ce guide est considéré comme beaucoup plus facile à naviguer et à comprendre que le site web standard d'Élections Canada. Son accessibilité est renforcée par l'inclusion de versions en langue des signes américaine et en langue des signes québécoise, en plus des options traditionnelles en anglais et en français. Les utilisateurs ont apprécié que les informations soient présentées sous forme de page web native</w:t>
      </w:r>
      <w:r w:rsidR="00701C72" w:rsidRPr="00EE2426">
        <w:rPr>
          <w:lang w:val="fr-CA"/>
        </w:rPr>
        <w:t xml:space="preserve">, </w:t>
      </w:r>
      <w:r w:rsidRPr="00EE2426">
        <w:rPr>
          <w:lang w:val="fr-CA"/>
        </w:rPr>
        <w:t xml:space="preserve">plutôt que d'être limitées à un téléchargement PDF. L'inclusion d'icônes a </w:t>
      </w:r>
      <w:r w:rsidR="00701C72" w:rsidRPr="00EE2426">
        <w:rPr>
          <w:lang w:val="fr-CA"/>
        </w:rPr>
        <w:t xml:space="preserve">également </w:t>
      </w:r>
      <w:r w:rsidRPr="00EE2426">
        <w:rPr>
          <w:lang w:val="fr-CA"/>
        </w:rPr>
        <w:t xml:space="preserve">été jugée utile, à </w:t>
      </w:r>
      <w:r w:rsidR="00701C72" w:rsidRPr="00EE2426">
        <w:rPr>
          <w:lang w:val="fr-CA"/>
        </w:rPr>
        <w:t xml:space="preserve">condition que toutes les icônes </w:t>
      </w:r>
      <w:r w:rsidRPr="00EE2426">
        <w:rPr>
          <w:lang w:val="fr-CA"/>
        </w:rPr>
        <w:t>restent pertinentes par rapport au contexte des instructions données</w:t>
      </w:r>
      <w:r w:rsidR="00701C72" w:rsidRPr="00EE2426">
        <w:rPr>
          <w:lang w:val="fr-CA"/>
        </w:rPr>
        <w:t>.</w:t>
      </w:r>
    </w:p>
    <w:p w14:paraId="08FD1DB3" w14:textId="6D28A70D" w:rsidR="00892774" w:rsidRPr="00EE2426" w:rsidRDefault="00382B9E" w:rsidP="00E1750F">
      <w:pPr>
        <w:pStyle w:val="Heading2"/>
        <w:rPr>
          <w:lang w:val="fr-CA"/>
        </w:rPr>
      </w:pPr>
      <w:bookmarkStart w:id="169" w:name="_Toc216974250"/>
      <w:bookmarkStart w:id="170" w:name="_Toc228560028"/>
      <w:r w:rsidRPr="00EE2426">
        <w:rPr>
          <w:lang w:val="fr-CA"/>
        </w:rPr>
        <w:t>Sondage auprès des électeurs 2</w:t>
      </w:r>
      <w:bookmarkEnd w:id="169"/>
      <w:bookmarkEnd w:id="170"/>
    </w:p>
    <w:p w14:paraId="0049A819" w14:textId="5DFFB6FE" w:rsidR="00222812" w:rsidRPr="00EE2426" w:rsidRDefault="00337D41" w:rsidP="00337D41">
      <w:pPr>
        <w:rPr>
          <w:lang w:val="fr-CA"/>
        </w:rPr>
      </w:pPr>
      <w:r w:rsidRPr="00EE2426">
        <w:rPr>
          <w:lang w:val="fr-CA"/>
        </w:rPr>
        <w:t xml:space="preserve">Le sondage </w:t>
      </w:r>
      <w:r w:rsidR="00701C72" w:rsidRPr="00EE2426">
        <w:rPr>
          <w:lang w:val="fr-CA"/>
        </w:rPr>
        <w:t xml:space="preserve">a recueilli </w:t>
      </w:r>
      <w:r w:rsidRPr="00EE2426">
        <w:rPr>
          <w:lang w:val="fr-CA"/>
        </w:rPr>
        <w:t xml:space="preserve">les réponses de 236 participants </w:t>
      </w:r>
      <w:r w:rsidR="009F21B3" w:rsidRPr="00EE2426">
        <w:rPr>
          <w:lang w:val="fr-CA"/>
        </w:rPr>
        <w:t xml:space="preserve">atteints d'une lésion cérébrale ou </w:t>
      </w:r>
      <w:r w:rsidR="00D61578" w:rsidRPr="00EE2426">
        <w:rPr>
          <w:lang w:val="fr-CA"/>
        </w:rPr>
        <w:t xml:space="preserve">d'aidants qui </w:t>
      </w:r>
      <w:r w:rsidR="00701C72" w:rsidRPr="00EE2426">
        <w:rPr>
          <w:lang w:val="fr-CA"/>
        </w:rPr>
        <w:t xml:space="preserve">ont répondu </w:t>
      </w:r>
      <w:r w:rsidR="009F21B3" w:rsidRPr="00EE2426">
        <w:rPr>
          <w:lang w:val="fr-CA"/>
        </w:rPr>
        <w:t xml:space="preserve">au sondage au nom d'une personne atteinte d'une lésion cérébrale. </w:t>
      </w:r>
      <w:r w:rsidRPr="00EE2426">
        <w:rPr>
          <w:lang w:val="fr-CA"/>
        </w:rPr>
        <w:t xml:space="preserve">La plupart </w:t>
      </w:r>
      <w:r w:rsidR="00701C72" w:rsidRPr="00EE2426">
        <w:rPr>
          <w:lang w:val="fr-CA"/>
        </w:rPr>
        <w:t xml:space="preserve">des participants </w:t>
      </w:r>
      <w:r w:rsidRPr="00EE2426">
        <w:rPr>
          <w:lang w:val="fr-CA"/>
        </w:rPr>
        <w:t xml:space="preserve">ont trouvé qu'il était facile de se rendre aux bureaux de vote, </w:t>
      </w:r>
      <w:r w:rsidR="00701C72" w:rsidRPr="00EE2426">
        <w:rPr>
          <w:lang w:val="fr-CA"/>
        </w:rPr>
        <w:t xml:space="preserve">mais </w:t>
      </w:r>
      <w:r w:rsidRPr="00EE2426">
        <w:rPr>
          <w:lang w:val="fr-CA"/>
        </w:rPr>
        <w:t>il existe des obstacles importants dans l'environnement électoral lui-même, notamment en ce qui concerne la surstimulation sensorielle et l'endurance physique (</w:t>
      </w:r>
      <w:r w:rsidR="00701C72" w:rsidRPr="00EE2426">
        <w:rPr>
          <w:lang w:val="fr-CA"/>
        </w:rPr>
        <w:t>p</w:t>
      </w:r>
      <w:r w:rsidR="008C5308">
        <w:rPr>
          <w:lang w:val="fr-CA"/>
        </w:rPr>
        <w:t>ar</w:t>
      </w:r>
      <w:r w:rsidR="00701C72" w:rsidRPr="00EE2426">
        <w:rPr>
          <w:lang w:val="fr-CA"/>
        </w:rPr>
        <w:t xml:space="preserve"> ex</w:t>
      </w:r>
      <w:r w:rsidR="008C5308">
        <w:rPr>
          <w:lang w:val="fr-CA"/>
        </w:rPr>
        <w:t>emple,</w:t>
      </w:r>
      <w:r w:rsidR="00701C72" w:rsidRPr="00EE2426">
        <w:rPr>
          <w:lang w:val="fr-CA"/>
        </w:rPr>
        <w:t xml:space="preserve"> </w:t>
      </w:r>
      <w:r w:rsidRPr="00EE2426">
        <w:rPr>
          <w:lang w:val="fr-CA"/>
        </w:rPr>
        <w:t xml:space="preserve">l'attente). </w:t>
      </w:r>
      <w:r w:rsidR="00701C72" w:rsidRPr="00EE2426">
        <w:rPr>
          <w:lang w:val="fr-CA"/>
        </w:rPr>
        <w:t xml:space="preserve">Sur le plan </w:t>
      </w:r>
      <w:r w:rsidR="00CB0A3F" w:rsidRPr="00EE2426">
        <w:rPr>
          <w:lang w:val="fr-CA"/>
        </w:rPr>
        <w:t xml:space="preserve">démographique, </w:t>
      </w:r>
      <w:r w:rsidR="00701C72" w:rsidRPr="00EE2426">
        <w:rPr>
          <w:lang w:val="fr-CA"/>
        </w:rPr>
        <w:t xml:space="preserve">la plupart </w:t>
      </w:r>
      <w:r w:rsidRPr="00EE2426">
        <w:rPr>
          <w:lang w:val="fr-CA"/>
        </w:rPr>
        <w:t xml:space="preserve">des répondants </w:t>
      </w:r>
      <w:r w:rsidR="00701C72" w:rsidRPr="00EE2426">
        <w:rPr>
          <w:lang w:val="fr-CA"/>
        </w:rPr>
        <w:t xml:space="preserve">étaient âgés </w:t>
      </w:r>
      <w:r w:rsidRPr="00EE2426">
        <w:rPr>
          <w:lang w:val="fr-CA"/>
        </w:rPr>
        <w:t>de 30 à 64 ans</w:t>
      </w:r>
      <w:r w:rsidR="00701C72" w:rsidRPr="00EE2426">
        <w:rPr>
          <w:lang w:val="fr-CA"/>
        </w:rPr>
        <w:t xml:space="preserve">, avec </w:t>
      </w:r>
      <w:r w:rsidR="00CB0A3F" w:rsidRPr="00EE2426">
        <w:rPr>
          <w:lang w:val="fr-CA"/>
        </w:rPr>
        <w:t xml:space="preserve">une légère </w:t>
      </w:r>
      <w:r w:rsidRPr="00EE2426">
        <w:rPr>
          <w:lang w:val="fr-CA"/>
        </w:rPr>
        <w:t xml:space="preserve">prédominance des femmes. </w:t>
      </w:r>
      <w:r w:rsidR="00CB0A3F" w:rsidRPr="00EE2426">
        <w:rPr>
          <w:lang w:val="fr-CA"/>
        </w:rPr>
        <w:t xml:space="preserve">La </w:t>
      </w:r>
      <w:r w:rsidRPr="00EE2426">
        <w:rPr>
          <w:lang w:val="fr-CA"/>
        </w:rPr>
        <w:t xml:space="preserve">méthode </w:t>
      </w:r>
      <w:r w:rsidR="00701C72" w:rsidRPr="00EE2426">
        <w:rPr>
          <w:lang w:val="fr-CA"/>
        </w:rPr>
        <w:t>de</w:t>
      </w:r>
      <w:r w:rsidRPr="00EE2426">
        <w:rPr>
          <w:lang w:val="fr-CA"/>
        </w:rPr>
        <w:t xml:space="preserve"> vote</w:t>
      </w:r>
      <w:r w:rsidR="00CB0A3F" w:rsidRPr="00EE2426">
        <w:rPr>
          <w:lang w:val="fr-CA"/>
        </w:rPr>
        <w:t xml:space="preserve"> choisie </w:t>
      </w:r>
      <w:r w:rsidRPr="00EE2426">
        <w:rPr>
          <w:lang w:val="fr-CA"/>
        </w:rPr>
        <w:t xml:space="preserve">par les répondants </w:t>
      </w:r>
      <w:r w:rsidR="00701C72" w:rsidRPr="00EE2426">
        <w:rPr>
          <w:lang w:val="fr-CA"/>
        </w:rPr>
        <w:t xml:space="preserve">était </w:t>
      </w:r>
      <w:r w:rsidRPr="00EE2426">
        <w:rPr>
          <w:lang w:val="fr-CA"/>
        </w:rPr>
        <w:t>répartie de manière presque égale entre le vote par anticipation (</w:t>
      </w:r>
      <w:r w:rsidR="00701C72" w:rsidRPr="00EE2426">
        <w:rPr>
          <w:lang w:val="fr-CA"/>
        </w:rPr>
        <w:t>environ</w:t>
      </w:r>
      <w:r w:rsidR="001F6CB4" w:rsidRPr="00EE2426">
        <w:rPr>
          <w:lang w:val="fr-CA"/>
        </w:rPr>
        <w:t xml:space="preserve"> 48 </w:t>
      </w:r>
      <w:r w:rsidR="00701C72" w:rsidRPr="00EE2426">
        <w:rPr>
          <w:lang w:val="fr-CA"/>
        </w:rPr>
        <w:t>%</w:t>
      </w:r>
      <w:r w:rsidRPr="00EE2426">
        <w:rPr>
          <w:lang w:val="fr-CA"/>
        </w:rPr>
        <w:t>) et le vote le jour du scrutin (</w:t>
      </w:r>
      <w:r w:rsidR="00701C72" w:rsidRPr="00EE2426">
        <w:rPr>
          <w:lang w:val="fr-CA"/>
        </w:rPr>
        <w:t>environ</w:t>
      </w:r>
      <w:r w:rsidR="00CB0A3F" w:rsidRPr="00EE2426">
        <w:rPr>
          <w:lang w:val="fr-CA"/>
        </w:rPr>
        <w:t xml:space="preserve"> 45 </w:t>
      </w:r>
      <w:r w:rsidR="00701C72" w:rsidRPr="00EE2426">
        <w:rPr>
          <w:lang w:val="fr-CA"/>
        </w:rPr>
        <w:t>%</w:t>
      </w:r>
      <w:r w:rsidRPr="00EE2426">
        <w:rPr>
          <w:lang w:val="fr-CA"/>
        </w:rPr>
        <w:t xml:space="preserve">), un petit nombre </w:t>
      </w:r>
      <w:r w:rsidR="003F63C9" w:rsidRPr="00EE2426">
        <w:rPr>
          <w:lang w:val="fr-CA"/>
        </w:rPr>
        <w:t xml:space="preserve">de répondants ayant choisi de voter </w:t>
      </w:r>
      <w:r w:rsidRPr="00EE2426">
        <w:rPr>
          <w:lang w:val="fr-CA"/>
        </w:rPr>
        <w:t xml:space="preserve">par correspondance ou dans les bureaux d'Élections Canada </w:t>
      </w:r>
      <w:r w:rsidR="003F63C9" w:rsidRPr="00EE2426">
        <w:rPr>
          <w:lang w:val="fr-CA"/>
        </w:rPr>
        <w:t>(</w:t>
      </w:r>
      <w:r w:rsidR="0040232E" w:rsidRPr="00EE2426">
        <w:rPr>
          <w:lang w:val="fr-CA"/>
        </w:rPr>
        <w:t xml:space="preserve">un peu plus de 3 </w:t>
      </w:r>
      <w:r w:rsidR="003F63C9" w:rsidRPr="00EE2426">
        <w:rPr>
          <w:lang w:val="fr-CA"/>
        </w:rPr>
        <w:t xml:space="preserve">% </w:t>
      </w:r>
      <w:r w:rsidR="0040232E" w:rsidRPr="00EE2426">
        <w:rPr>
          <w:lang w:val="fr-CA"/>
        </w:rPr>
        <w:t>dans chaque cas</w:t>
      </w:r>
      <w:r w:rsidR="003F63C9" w:rsidRPr="00EE2426">
        <w:rPr>
          <w:lang w:val="fr-CA"/>
        </w:rPr>
        <w:t>)</w:t>
      </w:r>
      <w:r w:rsidR="0040232E" w:rsidRPr="00EE2426">
        <w:rPr>
          <w:lang w:val="fr-CA"/>
        </w:rPr>
        <w:t>.</w:t>
      </w:r>
    </w:p>
    <w:p w14:paraId="1B019C9E" w14:textId="05236F16" w:rsidR="00126AD8" w:rsidRPr="00EE2426" w:rsidRDefault="000F705B" w:rsidP="00337D41">
      <w:pPr>
        <w:rPr>
          <w:lang w:val="fr-CA"/>
        </w:rPr>
      </w:pPr>
      <w:r w:rsidRPr="00EE2426">
        <w:rPr>
          <w:lang w:val="fr-CA"/>
        </w:rPr>
        <w:t xml:space="preserve">Les réponses fournies </w:t>
      </w:r>
      <w:r w:rsidR="00337D41" w:rsidRPr="00EE2426">
        <w:rPr>
          <w:lang w:val="fr-CA"/>
        </w:rPr>
        <w:t xml:space="preserve">mettent en évidence </w:t>
      </w:r>
      <w:r w:rsidR="009A7986" w:rsidRPr="00EE2426">
        <w:rPr>
          <w:lang w:val="fr-CA"/>
        </w:rPr>
        <w:t xml:space="preserve">les difficultés sensorielles rencontrées </w:t>
      </w:r>
      <w:r w:rsidR="00337D41" w:rsidRPr="00EE2426">
        <w:rPr>
          <w:lang w:val="fr-CA"/>
        </w:rPr>
        <w:t>lors du processus électoral</w:t>
      </w:r>
      <w:r w:rsidR="009A7986" w:rsidRPr="00EE2426">
        <w:rPr>
          <w:lang w:val="fr-CA"/>
        </w:rPr>
        <w:t xml:space="preserve">. En ce qui concerne les questions </w:t>
      </w:r>
      <w:r w:rsidR="003F63C9" w:rsidRPr="00EE2426">
        <w:rPr>
          <w:lang w:val="fr-CA"/>
        </w:rPr>
        <w:t xml:space="preserve">relatives à </w:t>
      </w:r>
      <w:r w:rsidR="00337D41" w:rsidRPr="00EE2426">
        <w:rPr>
          <w:lang w:val="fr-CA"/>
        </w:rPr>
        <w:t xml:space="preserve">la surstimulation </w:t>
      </w:r>
      <w:r w:rsidR="009A7986" w:rsidRPr="00EE2426">
        <w:rPr>
          <w:lang w:val="fr-CA"/>
        </w:rPr>
        <w:t xml:space="preserve">des </w:t>
      </w:r>
      <w:r w:rsidR="003F63C9" w:rsidRPr="00EE2426">
        <w:rPr>
          <w:lang w:val="fr-CA"/>
        </w:rPr>
        <w:t xml:space="preserve">personnes ayant voté </w:t>
      </w:r>
      <w:r w:rsidR="009A7986" w:rsidRPr="00EE2426">
        <w:rPr>
          <w:lang w:val="fr-CA"/>
        </w:rPr>
        <w:t xml:space="preserve">dans un bureau de vote, 68 </w:t>
      </w:r>
      <w:r w:rsidR="003F63C9" w:rsidRPr="00EE2426">
        <w:rPr>
          <w:lang w:val="fr-CA"/>
        </w:rPr>
        <w:t xml:space="preserve">% </w:t>
      </w:r>
      <w:r w:rsidR="00337D41" w:rsidRPr="00EE2426">
        <w:rPr>
          <w:lang w:val="fr-CA"/>
        </w:rPr>
        <w:t>des répondants ont déclaré avoir trouvé le bureau de vote trop stimulant.</w:t>
      </w:r>
      <w:r w:rsidR="00EE202B" w:rsidRPr="00EE2426">
        <w:rPr>
          <w:lang w:val="fr-CA"/>
        </w:rPr>
        <w:t xml:space="preserve"> Interrogés sur les raisons qui les ont amenés à se sentir surstimulés dans le bureau de vote</w:t>
      </w:r>
      <w:r w:rsidR="00E90ADE" w:rsidRPr="00EE2426">
        <w:rPr>
          <w:lang w:val="fr-CA"/>
        </w:rPr>
        <w:t xml:space="preserve">, les participants </w:t>
      </w:r>
      <w:r w:rsidR="003F63C9" w:rsidRPr="00EE2426">
        <w:rPr>
          <w:lang w:val="fr-CA"/>
        </w:rPr>
        <w:t>ont mentionné plusieurs causes</w:t>
      </w:r>
      <w:r w:rsidR="00E90ADE" w:rsidRPr="00EE2426">
        <w:rPr>
          <w:lang w:val="fr-CA"/>
        </w:rPr>
        <w:t xml:space="preserve">. </w:t>
      </w:r>
      <w:r w:rsidR="009E4F25" w:rsidRPr="00EE2426">
        <w:rPr>
          <w:lang w:val="fr-CA"/>
        </w:rPr>
        <w:t xml:space="preserve">La cause </w:t>
      </w:r>
      <w:r w:rsidR="003F63C9" w:rsidRPr="00EE2426">
        <w:rPr>
          <w:lang w:val="fr-CA"/>
        </w:rPr>
        <w:t xml:space="preserve">la plus fréquente </w:t>
      </w:r>
      <w:r w:rsidR="00214D8F" w:rsidRPr="00EE2426">
        <w:rPr>
          <w:lang w:val="fr-CA"/>
        </w:rPr>
        <w:t>était l</w:t>
      </w:r>
      <w:r w:rsidR="00283B68">
        <w:rPr>
          <w:lang w:val="fr-CA"/>
        </w:rPr>
        <w:t>’achalandage du</w:t>
      </w:r>
      <w:r w:rsidR="00214D8F" w:rsidRPr="00EE2426">
        <w:rPr>
          <w:lang w:val="fr-CA"/>
        </w:rPr>
        <w:t xml:space="preserve"> bureau de vote </w:t>
      </w:r>
      <w:r w:rsidR="004034ED" w:rsidRPr="00EE2426">
        <w:rPr>
          <w:lang w:val="fr-CA"/>
        </w:rPr>
        <w:t>(</w:t>
      </w:r>
      <w:r w:rsidR="00B77679" w:rsidRPr="00EE2426">
        <w:rPr>
          <w:lang w:val="fr-CA"/>
        </w:rPr>
        <w:t xml:space="preserve">62,5 </w:t>
      </w:r>
      <w:r w:rsidR="003F63C9" w:rsidRPr="00EE2426">
        <w:rPr>
          <w:lang w:val="fr-CA"/>
        </w:rPr>
        <w:t>%</w:t>
      </w:r>
      <w:r w:rsidR="004034ED" w:rsidRPr="00EE2426">
        <w:rPr>
          <w:lang w:val="fr-CA"/>
        </w:rPr>
        <w:t>)</w:t>
      </w:r>
      <w:r w:rsidR="003F63C9" w:rsidRPr="00EE2426">
        <w:rPr>
          <w:lang w:val="fr-CA"/>
        </w:rPr>
        <w:t xml:space="preserve">, suivi de </w:t>
      </w:r>
      <w:r w:rsidR="004034ED" w:rsidRPr="00EE2426">
        <w:rPr>
          <w:lang w:val="fr-CA"/>
        </w:rPr>
        <w:t xml:space="preserve">l'éclairage </w:t>
      </w:r>
      <w:r w:rsidR="00E140E7" w:rsidRPr="00EE2426">
        <w:rPr>
          <w:lang w:val="fr-CA"/>
        </w:rPr>
        <w:t xml:space="preserve">(60,0 </w:t>
      </w:r>
      <w:r w:rsidR="003F63C9" w:rsidRPr="00EE2426">
        <w:rPr>
          <w:lang w:val="fr-CA"/>
        </w:rPr>
        <w:t>%</w:t>
      </w:r>
      <w:r w:rsidR="00E140E7" w:rsidRPr="00EE2426">
        <w:rPr>
          <w:lang w:val="fr-CA"/>
        </w:rPr>
        <w:t>)</w:t>
      </w:r>
      <w:r w:rsidR="003F63C9" w:rsidRPr="00EE2426">
        <w:rPr>
          <w:lang w:val="fr-CA"/>
        </w:rPr>
        <w:t>, du bruit ambiant élevé (</w:t>
      </w:r>
      <w:r w:rsidR="00660DB3" w:rsidRPr="00EE2426">
        <w:rPr>
          <w:lang w:val="fr-CA"/>
        </w:rPr>
        <w:t xml:space="preserve">58,1 </w:t>
      </w:r>
      <w:r w:rsidR="003F63C9" w:rsidRPr="00EE2426">
        <w:rPr>
          <w:lang w:val="fr-CA"/>
        </w:rPr>
        <w:t xml:space="preserve">%) et </w:t>
      </w:r>
      <w:r w:rsidR="00337D41" w:rsidRPr="00EE2426">
        <w:rPr>
          <w:lang w:val="fr-CA"/>
        </w:rPr>
        <w:t xml:space="preserve">du sentiment de pression pour agir rapidement </w:t>
      </w:r>
      <w:r w:rsidR="003F63C9" w:rsidRPr="00EE2426">
        <w:rPr>
          <w:lang w:val="fr-CA"/>
        </w:rPr>
        <w:t>(45 %)</w:t>
      </w:r>
      <w:r w:rsidR="00337D41" w:rsidRPr="00EE2426">
        <w:rPr>
          <w:lang w:val="fr-CA"/>
        </w:rPr>
        <w:t xml:space="preserve">, ce qui peut être difficile pour </w:t>
      </w:r>
      <w:r w:rsidR="003F63C9" w:rsidRPr="00EE2426">
        <w:rPr>
          <w:lang w:val="fr-CA"/>
        </w:rPr>
        <w:t xml:space="preserve">les personnes </w:t>
      </w:r>
      <w:r w:rsidR="00337D41" w:rsidRPr="00EE2426">
        <w:rPr>
          <w:lang w:val="fr-CA"/>
        </w:rPr>
        <w:t xml:space="preserve">ayant des troubles du traitement cognitif. </w:t>
      </w:r>
    </w:p>
    <w:p w14:paraId="626943E8" w14:textId="3B694069" w:rsidR="008A4F8C" w:rsidRPr="00EE2426" w:rsidRDefault="00D5267C" w:rsidP="00337D41">
      <w:pPr>
        <w:rPr>
          <w:lang w:val="fr-CA"/>
        </w:rPr>
      </w:pPr>
      <w:r w:rsidRPr="00EE2426">
        <w:rPr>
          <w:lang w:val="fr-CA"/>
        </w:rPr>
        <w:t>Parmi les</w:t>
      </w:r>
      <w:r w:rsidR="0090272D" w:rsidRPr="00EE2426">
        <w:rPr>
          <w:lang w:val="fr-CA"/>
        </w:rPr>
        <w:t xml:space="preserve"> autres </w:t>
      </w:r>
      <w:r w:rsidRPr="00EE2426">
        <w:rPr>
          <w:lang w:val="fr-CA"/>
        </w:rPr>
        <w:t xml:space="preserve">facteurs liés à l'expérience de vote, citons </w:t>
      </w:r>
      <w:r w:rsidR="003F63C9" w:rsidRPr="00EE2426">
        <w:rPr>
          <w:lang w:val="fr-CA"/>
        </w:rPr>
        <w:t xml:space="preserve">la concentration </w:t>
      </w:r>
      <w:r w:rsidR="00BB75E2" w:rsidRPr="00EE2426">
        <w:rPr>
          <w:lang w:val="fr-CA"/>
        </w:rPr>
        <w:t xml:space="preserve">nécessaire pour remplir le bulletin de vote et </w:t>
      </w:r>
      <w:r w:rsidR="002D620F" w:rsidRPr="00EE2426">
        <w:rPr>
          <w:lang w:val="fr-CA"/>
        </w:rPr>
        <w:t xml:space="preserve">les temps d'attente. </w:t>
      </w:r>
      <w:r w:rsidR="00337D41" w:rsidRPr="00EE2426">
        <w:rPr>
          <w:lang w:val="fr-CA"/>
        </w:rPr>
        <w:t xml:space="preserve">Environ 17 </w:t>
      </w:r>
      <w:r w:rsidR="003F63C9" w:rsidRPr="00EE2426">
        <w:rPr>
          <w:lang w:val="fr-CA"/>
        </w:rPr>
        <w:t xml:space="preserve">% </w:t>
      </w:r>
      <w:r w:rsidR="0090272D" w:rsidRPr="00EE2426">
        <w:rPr>
          <w:lang w:val="fr-CA"/>
        </w:rPr>
        <w:t xml:space="preserve">des répondants </w:t>
      </w:r>
      <w:r w:rsidR="00337D41" w:rsidRPr="00EE2426">
        <w:rPr>
          <w:lang w:val="fr-CA"/>
        </w:rPr>
        <w:t xml:space="preserve">ont déclaré avoir eu du mal à se concentrer pendant le vote. </w:t>
      </w:r>
      <w:r w:rsidR="00852CC5" w:rsidRPr="00EE2426">
        <w:rPr>
          <w:lang w:val="fr-CA"/>
        </w:rPr>
        <w:t>En ce qui concerne l'attente,</w:t>
      </w:r>
      <w:r w:rsidR="00337D41" w:rsidRPr="00EE2426">
        <w:rPr>
          <w:lang w:val="fr-CA"/>
        </w:rPr>
        <w:t xml:space="preserve"> 55 </w:t>
      </w:r>
      <w:r w:rsidR="003F63C9" w:rsidRPr="00EE2426">
        <w:rPr>
          <w:lang w:val="fr-CA"/>
        </w:rPr>
        <w:t xml:space="preserve">% </w:t>
      </w:r>
      <w:r w:rsidR="00337D41" w:rsidRPr="00EE2426">
        <w:rPr>
          <w:lang w:val="fr-CA"/>
        </w:rPr>
        <w:t xml:space="preserve">des répondants ont déclaré avoir dû faire la queue pendant longtemps, ce qui est particulièrement difficile pour </w:t>
      </w:r>
      <w:r w:rsidR="003F63C9" w:rsidRPr="00EE2426">
        <w:rPr>
          <w:lang w:val="fr-CA"/>
        </w:rPr>
        <w:t xml:space="preserve">les personnes </w:t>
      </w:r>
      <w:r w:rsidR="00337D41" w:rsidRPr="00EE2426">
        <w:rPr>
          <w:lang w:val="fr-CA"/>
        </w:rPr>
        <w:t xml:space="preserve">souffrant de fatigue ou de symptômes physiques. </w:t>
      </w:r>
    </w:p>
    <w:p w14:paraId="6C16CF68" w14:textId="45BA1714" w:rsidR="00932DE4" w:rsidRPr="00EE2426" w:rsidRDefault="00932DE4" w:rsidP="00337D41">
      <w:pPr>
        <w:rPr>
          <w:lang w:val="fr-CA"/>
        </w:rPr>
      </w:pPr>
      <w:r w:rsidRPr="00EE2426">
        <w:rPr>
          <w:lang w:val="fr-CA"/>
        </w:rPr>
        <w:t xml:space="preserve">On a demandé </w:t>
      </w:r>
      <w:r w:rsidR="00337D41" w:rsidRPr="00EE2426">
        <w:rPr>
          <w:lang w:val="fr-CA"/>
        </w:rPr>
        <w:t xml:space="preserve">aux répondants </w:t>
      </w:r>
      <w:r w:rsidRPr="00EE2426">
        <w:rPr>
          <w:lang w:val="fr-CA"/>
        </w:rPr>
        <w:t xml:space="preserve">comment ils </w:t>
      </w:r>
      <w:r w:rsidR="00DE06CE" w:rsidRPr="00EE2426">
        <w:rPr>
          <w:lang w:val="fr-CA"/>
        </w:rPr>
        <w:t>amélioreraient l'expérience de vote aux élections fédérales</w:t>
      </w:r>
      <w:r w:rsidR="00337D41" w:rsidRPr="00EE2426">
        <w:rPr>
          <w:lang w:val="fr-CA"/>
        </w:rPr>
        <w:t xml:space="preserve">, </w:t>
      </w:r>
      <w:r w:rsidRPr="00EE2426">
        <w:rPr>
          <w:lang w:val="fr-CA"/>
        </w:rPr>
        <w:t xml:space="preserve">ce qui a donné lieu à </w:t>
      </w:r>
      <w:r w:rsidR="00337D41" w:rsidRPr="00EE2426">
        <w:rPr>
          <w:lang w:val="fr-CA"/>
        </w:rPr>
        <w:t>quatre thèmes principaux pour améliorer l'accessibilité des électeurs</w:t>
      </w:r>
      <w:r w:rsidR="00D7438C" w:rsidRPr="00EE2426">
        <w:rPr>
          <w:lang w:val="fr-CA"/>
        </w:rPr>
        <w:t xml:space="preserve">. </w:t>
      </w:r>
      <w:r w:rsidR="00B77679" w:rsidRPr="00EE2426">
        <w:rPr>
          <w:lang w:val="fr-CA"/>
        </w:rPr>
        <w:t>Les résultats d</w:t>
      </w:r>
      <w:r w:rsidR="00C60C2E">
        <w:rPr>
          <w:lang w:val="fr-CA"/>
        </w:rPr>
        <w:t>u sondage</w:t>
      </w:r>
      <w:r w:rsidR="00B77679" w:rsidRPr="00EE2426">
        <w:rPr>
          <w:lang w:val="fr-CA"/>
        </w:rPr>
        <w:t xml:space="preserve"> ont été analysés pour déterminer le sentiment général en fonction du nombre de fois où un thème a été mentionné</w:t>
      </w:r>
      <w:r w:rsidRPr="00EE2426">
        <w:rPr>
          <w:lang w:val="fr-CA"/>
        </w:rPr>
        <w:t xml:space="preserve">, puis regroupés en </w:t>
      </w:r>
      <w:r w:rsidR="0073197D" w:rsidRPr="00EE2426">
        <w:rPr>
          <w:lang w:val="fr-CA"/>
        </w:rPr>
        <w:t xml:space="preserve">quatre </w:t>
      </w:r>
      <w:r w:rsidR="00D7438C" w:rsidRPr="00EE2426">
        <w:rPr>
          <w:lang w:val="fr-CA"/>
        </w:rPr>
        <w:t xml:space="preserve">catégories </w:t>
      </w:r>
      <w:r w:rsidRPr="00EE2426">
        <w:rPr>
          <w:lang w:val="fr-CA"/>
        </w:rPr>
        <w:t xml:space="preserve">: </w:t>
      </w:r>
      <w:r w:rsidR="0038372D" w:rsidRPr="00EE2426">
        <w:rPr>
          <w:lang w:val="fr-CA"/>
        </w:rPr>
        <w:t xml:space="preserve">changements </w:t>
      </w:r>
      <w:r w:rsidR="00DE06CE" w:rsidRPr="00EE2426">
        <w:rPr>
          <w:lang w:val="fr-CA"/>
        </w:rPr>
        <w:t>physiques</w:t>
      </w:r>
      <w:r w:rsidR="0038372D" w:rsidRPr="00EE2426">
        <w:rPr>
          <w:lang w:val="fr-CA"/>
        </w:rPr>
        <w:t xml:space="preserve">, clarté, soutien et </w:t>
      </w:r>
      <w:r w:rsidRPr="00EE2426">
        <w:rPr>
          <w:lang w:val="fr-CA"/>
        </w:rPr>
        <w:t>suggestions</w:t>
      </w:r>
      <w:r w:rsidR="0038372D" w:rsidRPr="00EE2426">
        <w:rPr>
          <w:lang w:val="fr-CA"/>
        </w:rPr>
        <w:t xml:space="preserve"> liées aux sens. </w:t>
      </w:r>
    </w:p>
    <w:p w14:paraId="4BAA914C" w14:textId="54D7559D" w:rsidR="00AE3B37" w:rsidRPr="00EE2426" w:rsidRDefault="00AE3B37" w:rsidP="00AE3B37">
      <w:pPr>
        <w:rPr>
          <w:lang w:val="fr-CA"/>
        </w:rPr>
      </w:pPr>
      <w:r w:rsidRPr="00EE2426">
        <w:rPr>
          <w:lang w:val="fr-CA"/>
        </w:rPr>
        <w:t>Le tableau 18 présente le taux de réussite global des participants par question posée par l'équipe de recherche.</w:t>
      </w:r>
    </w:p>
    <w:p w14:paraId="6994F7DC" w14:textId="1973787A" w:rsidR="00AE3B37" w:rsidRPr="00EE2426" w:rsidRDefault="00AE3B37" w:rsidP="00836DCB">
      <w:pPr>
        <w:pStyle w:val="Subtitle"/>
        <w:rPr>
          <w:lang w:val="fr-CA"/>
        </w:rPr>
      </w:pPr>
      <w:r w:rsidRPr="00EE2426">
        <w:rPr>
          <w:lang w:val="fr-CA"/>
        </w:rPr>
        <w:t>Tableau 18 : Comment les participants amélioreraient l'expérience de vote lors des élections fédérales.</w:t>
      </w:r>
    </w:p>
    <w:tbl>
      <w:tblPr>
        <w:tblStyle w:val="TableGrid"/>
        <w:tblW w:w="0" w:type="auto"/>
        <w:tblLook w:val="04A0" w:firstRow="1" w:lastRow="0" w:firstColumn="1" w:lastColumn="0" w:noHBand="0" w:noVBand="1"/>
        <w:tblCaption w:val="Tableau 18 : Comment les participants amélioreraient l'expérience de vote lors des élections fédérales."/>
        <w:tblDescription w:val="Tableau à deux colonnes avec les en-têtes « Catégorie » et « Suggestions », résumant les propositions des participants visant à améliorer le vote lors des élections fédérales. Quatre catégories sont répertoriées : Modifications matérielles (la suggestion la plus fréquente consiste à mettre à disposition des chaises ou des sièges pour les personnes faisant la queue) ; Clarté (une signalisation plus claire et des instructions plus simples pour s'orienter dans le bureau de vote sans avoir à demander de l'aide à plusieurs reprises) ; Soutien (formation renforcée du personnel — en particulier pour permettre aux agents électoraux de reconnaître et d'aider les électeurs présentant des handicaps invisibles tels que des lésions cérébrales) ; et Suggestions liées aux sens (mise en place d'horaires adaptés aux personnes sensibles aux stimuli sensoriels, avec un éclairage tamisé et un niveau sonore réduit, ou mise à disposition d'espaces de vote dédiés, moins stimulants pour les sens, avec un éclairage tamisé et un niveau sonore réduit)."/>
      </w:tblPr>
      <w:tblGrid>
        <w:gridCol w:w="2245"/>
        <w:gridCol w:w="7105"/>
      </w:tblGrid>
      <w:tr w:rsidR="00AE3B37" w:rsidRPr="00EE2426" w14:paraId="2C64BC25" w14:textId="77777777" w:rsidTr="00AE3B37">
        <w:tc>
          <w:tcPr>
            <w:tcW w:w="2245" w:type="dxa"/>
          </w:tcPr>
          <w:p w14:paraId="12F5984E" w14:textId="3DB9FFB7" w:rsidR="00AE3B37" w:rsidRPr="00EE2426" w:rsidRDefault="00AE3B37" w:rsidP="00767A46">
            <w:pPr>
              <w:rPr>
                <w:b/>
                <w:bCs/>
                <w:lang w:val="fr-CA"/>
              </w:rPr>
            </w:pPr>
            <w:r w:rsidRPr="00EE2426">
              <w:rPr>
                <w:b/>
                <w:bCs/>
                <w:lang w:val="fr-CA"/>
              </w:rPr>
              <w:t>Catégorie</w:t>
            </w:r>
          </w:p>
        </w:tc>
        <w:tc>
          <w:tcPr>
            <w:tcW w:w="7105" w:type="dxa"/>
          </w:tcPr>
          <w:p w14:paraId="72E09298" w14:textId="115D42CD" w:rsidR="00AE3B37" w:rsidRPr="00EE2426" w:rsidRDefault="00AE3B37" w:rsidP="00767A46">
            <w:pPr>
              <w:rPr>
                <w:b/>
                <w:bCs/>
                <w:lang w:val="fr-CA"/>
              </w:rPr>
            </w:pPr>
            <w:r w:rsidRPr="00EE2426">
              <w:rPr>
                <w:b/>
                <w:bCs/>
                <w:lang w:val="fr-CA"/>
              </w:rPr>
              <w:t>Suggestions</w:t>
            </w:r>
          </w:p>
        </w:tc>
      </w:tr>
      <w:tr w:rsidR="00AE3B37" w:rsidRPr="00AE299E" w14:paraId="69632303" w14:textId="77777777" w:rsidTr="00AE3B37">
        <w:tc>
          <w:tcPr>
            <w:tcW w:w="2245" w:type="dxa"/>
          </w:tcPr>
          <w:p w14:paraId="2F9292B6" w14:textId="04E71A87" w:rsidR="00AE3B37" w:rsidRPr="00EE2426" w:rsidRDefault="00AE3B37" w:rsidP="00AE3B37">
            <w:pPr>
              <w:rPr>
                <w:lang w:val="fr-CA"/>
              </w:rPr>
            </w:pPr>
            <w:r w:rsidRPr="00EE2426">
              <w:rPr>
                <w:lang w:val="fr-CA"/>
              </w:rPr>
              <w:t>Changements physiques</w:t>
            </w:r>
          </w:p>
        </w:tc>
        <w:tc>
          <w:tcPr>
            <w:tcW w:w="7105" w:type="dxa"/>
          </w:tcPr>
          <w:p w14:paraId="25131D98" w14:textId="63FC3AE7" w:rsidR="00AE3B37" w:rsidRPr="00EE2426" w:rsidRDefault="00AE3B37" w:rsidP="00AE3B37">
            <w:pPr>
              <w:rPr>
                <w:lang w:val="fr-CA"/>
              </w:rPr>
            </w:pPr>
            <w:r w:rsidRPr="00EE2426">
              <w:rPr>
                <w:lang w:val="fr-CA"/>
              </w:rPr>
              <w:t xml:space="preserve">La suggestion la plus fréquente était de fournir des chaises et des sièges aux personnes qui font la queue. </w:t>
            </w:r>
          </w:p>
        </w:tc>
      </w:tr>
      <w:tr w:rsidR="00AE3B37" w:rsidRPr="00AE299E" w14:paraId="065052D6" w14:textId="77777777" w:rsidTr="00AE3B37">
        <w:tc>
          <w:tcPr>
            <w:tcW w:w="2245" w:type="dxa"/>
          </w:tcPr>
          <w:p w14:paraId="1B431F48" w14:textId="363EC96E" w:rsidR="00AE3B37" w:rsidRPr="00EE2426" w:rsidRDefault="00AE3B37" w:rsidP="00AE3B37">
            <w:pPr>
              <w:rPr>
                <w:lang w:val="fr-CA"/>
              </w:rPr>
            </w:pPr>
            <w:r w:rsidRPr="00EE2426">
              <w:rPr>
                <w:lang w:val="fr-CA"/>
              </w:rPr>
              <w:t>Clarté</w:t>
            </w:r>
          </w:p>
        </w:tc>
        <w:tc>
          <w:tcPr>
            <w:tcW w:w="7105" w:type="dxa"/>
          </w:tcPr>
          <w:p w14:paraId="7913C3ED" w14:textId="0F142ABE" w:rsidR="00AE3B37" w:rsidRPr="00EE2426" w:rsidRDefault="00AE3B37" w:rsidP="00AE3B37">
            <w:pPr>
              <w:rPr>
                <w:lang w:val="fr-CA"/>
              </w:rPr>
            </w:pPr>
            <w:r w:rsidRPr="00EE2426">
              <w:rPr>
                <w:lang w:val="fr-CA"/>
              </w:rPr>
              <w:t xml:space="preserve">Une signalisation plus claire et des instructions plus simples pour </w:t>
            </w:r>
            <w:r w:rsidR="00C60C2E">
              <w:rPr>
                <w:lang w:val="fr-CA"/>
              </w:rPr>
              <w:t>s’orienter</w:t>
            </w:r>
            <w:r w:rsidRPr="00EE2426">
              <w:rPr>
                <w:lang w:val="fr-CA"/>
              </w:rPr>
              <w:t xml:space="preserve"> dans le bureau de vote sans avoir à demander de l'aide à plusieurs reprises ont été suggérées comme améliorations. </w:t>
            </w:r>
          </w:p>
        </w:tc>
      </w:tr>
      <w:tr w:rsidR="00AE3B37" w:rsidRPr="00AE299E" w14:paraId="016798FA" w14:textId="77777777" w:rsidTr="00AE3B37">
        <w:tc>
          <w:tcPr>
            <w:tcW w:w="2245" w:type="dxa"/>
          </w:tcPr>
          <w:p w14:paraId="52869968" w14:textId="37282766" w:rsidR="00AE3B37" w:rsidRPr="00EE2426" w:rsidRDefault="00AE3B37" w:rsidP="00AE3B37">
            <w:pPr>
              <w:rPr>
                <w:lang w:val="fr-CA"/>
              </w:rPr>
            </w:pPr>
            <w:r w:rsidRPr="00EE2426">
              <w:rPr>
                <w:lang w:val="fr-CA"/>
              </w:rPr>
              <w:t>Soutien</w:t>
            </w:r>
          </w:p>
        </w:tc>
        <w:tc>
          <w:tcPr>
            <w:tcW w:w="7105" w:type="dxa"/>
          </w:tcPr>
          <w:p w14:paraId="10B8176E" w14:textId="0A122DEC" w:rsidR="00AE3B37" w:rsidRPr="00EE2426" w:rsidRDefault="00AE3B37" w:rsidP="00AE3B37">
            <w:pPr>
              <w:rPr>
                <w:lang w:val="fr-CA"/>
              </w:rPr>
            </w:pPr>
            <w:r w:rsidRPr="00EE2426">
              <w:rPr>
                <w:lang w:val="fr-CA"/>
              </w:rPr>
              <w:t>La formation du personnel a été identifiée comme le principal axe d</w:t>
            </w:r>
            <w:r w:rsidR="0073197D" w:rsidRPr="00EE2426">
              <w:rPr>
                <w:lang w:val="fr-CA"/>
              </w:rPr>
              <w:t>'amélioration en matière de soutien</w:t>
            </w:r>
            <w:r w:rsidRPr="00EE2426">
              <w:rPr>
                <w:lang w:val="fr-CA"/>
              </w:rPr>
              <w:t xml:space="preserve">. Les suggestions portaient sur une formation renforcée des agents électoraux sur la manière d'identifier et d'aider les électeurs souffrant de handicaps invisibles, tels que des lésions cérébrales. </w:t>
            </w:r>
          </w:p>
        </w:tc>
      </w:tr>
      <w:tr w:rsidR="00AE3B37" w:rsidRPr="00AE299E" w14:paraId="4ECF2477" w14:textId="77777777" w:rsidTr="00AE3B37">
        <w:tc>
          <w:tcPr>
            <w:tcW w:w="2245" w:type="dxa"/>
          </w:tcPr>
          <w:p w14:paraId="7C3025BF" w14:textId="028DD3EF" w:rsidR="00AE3B37" w:rsidRPr="00EE2426" w:rsidRDefault="00AE3B37" w:rsidP="00AE3B37">
            <w:pPr>
              <w:rPr>
                <w:lang w:val="fr-CA"/>
              </w:rPr>
            </w:pPr>
            <w:r w:rsidRPr="00EE2426">
              <w:rPr>
                <w:lang w:val="fr-CA"/>
              </w:rPr>
              <w:t>Suggestions liées aux sens</w:t>
            </w:r>
          </w:p>
        </w:tc>
        <w:tc>
          <w:tcPr>
            <w:tcW w:w="7105" w:type="dxa"/>
          </w:tcPr>
          <w:p w14:paraId="5E250F77" w14:textId="7678621D" w:rsidR="00AE3B37" w:rsidRPr="00EE2426" w:rsidRDefault="00AE3B37" w:rsidP="00AE3B37">
            <w:pPr>
              <w:rPr>
                <w:lang w:val="fr-CA"/>
              </w:rPr>
            </w:pPr>
            <w:r w:rsidRPr="00EE2426">
              <w:rPr>
                <w:lang w:val="fr-CA"/>
              </w:rPr>
              <w:t xml:space="preserve">La mise en place d'heures sensorielles avec un éclairage plus faible et une réduction du bruit ou de zones dédiées à faible stimulation sensorielle avec un éclairage tamisé et un bruit réduit </w:t>
            </w:r>
            <w:r w:rsidR="0073197D" w:rsidRPr="00EE2426">
              <w:rPr>
                <w:lang w:val="fr-CA"/>
              </w:rPr>
              <w:t>ont été les principales suggestions liées aux sens</w:t>
            </w:r>
            <w:r w:rsidRPr="00EE2426">
              <w:rPr>
                <w:lang w:val="fr-CA"/>
              </w:rPr>
              <w:t>.</w:t>
            </w:r>
          </w:p>
        </w:tc>
      </w:tr>
    </w:tbl>
    <w:p w14:paraId="4EC56F71" w14:textId="16EBAE21" w:rsidR="00ED6DC4" w:rsidRPr="00EE2426" w:rsidRDefault="00795C11" w:rsidP="00795C11">
      <w:pPr>
        <w:pStyle w:val="Heading1"/>
        <w:rPr>
          <w:lang w:val="fr-CA"/>
        </w:rPr>
      </w:pPr>
      <w:bookmarkStart w:id="171" w:name="_Toc216974251"/>
      <w:bookmarkStart w:id="172" w:name="_Toc228560029"/>
      <w:r w:rsidRPr="00EE2426">
        <w:rPr>
          <w:lang w:val="fr-CA"/>
        </w:rPr>
        <w:t xml:space="preserve">Recommandations </w:t>
      </w:r>
      <w:r w:rsidR="000F7BAB" w:rsidRPr="00EE2426">
        <w:rPr>
          <w:lang w:val="fr-CA"/>
        </w:rPr>
        <w:t xml:space="preserve">et </w:t>
      </w:r>
      <w:r w:rsidR="00DC76F6" w:rsidRPr="00EE2426">
        <w:rPr>
          <w:lang w:val="fr-CA"/>
        </w:rPr>
        <w:t>obstacles identifiés</w:t>
      </w:r>
      <w:bookmarkEnd w:id="171"/>
      <w:bookmarkEnd w:id="172"/>
    </w:p>
    <w:p w14:paraId="6F8E55C2" w14:textId="771A12D8" w:rsidR="000F7BAB" w:rsidRPr="00EE2426" w:rsidRDefault="008209A9" w:rsidP="008209A9">
      <w:pPr>
        <w:rPr>
          <w:lang w:val="fr-CA"/>
        </w:rPr>
      </w:pPr>
      <w:r w:rsidRPr="00EE2426">
        <w:rPr>
          <w:lang w:val="fr-CA"/>
        </w:rPr>
        <w:t xml:space="preserve">Afin d'organiser les recommandations contenues dans le présent rapport, l'équipe de recherche a choisi de </w:t>
      </w:r>
      <w:r w:rsidR="0073197D" w:rsidRPr="00EE2426">
        <w:rPr>
          <w:lang w:val="fr-CA"/>
        </w:rPr>
        <w:t>les</w:t>
      </w:r>
      <w:r w:rsidR="00DF4943" w:rsidRPr="00EE2426">
        <w:rPr>
          <w:lang w:val="fr-CA"/>
        </w:rPr>
        <w:t xml:space="preserve"> présenter </w:t>
      </w:r>
      <w:r w:rsidR="0073197D" w:rsidRPr="00EE2426">
        <w:rPr>
          <w:lang w:val="fr-CA"/>
        </w:rPr>
        <w:t xml:space="preserve">parallèlement </w:t>
      </w:r>
      <w:r w:rsidR="00DF4943" w:rsidRPr="00EE2426">
        <w:rPr>
          <w:lang w:val="fr-CA"/>
        </w:rPr>
        <w:t xml:space="preserve">aux problèmes et aux obstacles </w:t>
      </w:r>
      <w:r w:rsidR="0073197D" w:rsidRPr="00EE2426">
        <w:rPr>
          <w:lang w:val="fr-CA"/>
        </w:rPr>
        <w:t xml:space="preserve">respectifs </w:t>
      </w:r>
      <w:r w:rsidR="00DF4943" w:rsidRPr="00EE2426">
        <w:rPr>
          <w:lang w:val="fr-CA"/>
        </w:rPr>
        <w:t>identifiés par les participants grâce aux différentes méthodes de collecte de données utilisées au cours de ce projet.</w:t>
      </w:r>
    </w:p>
    <w:p w14:paraId="296253C4" w14:textId="25ECB0BE" w:rsidR="00BF47C1" w:rsidRPr="00EE2426" w:rsidRDefault="00BF47C1" w:rsidP="00BF47C1">
      <w:pPr>
        <w:rPr>
          <w:lang w:val="fr-CA"/>
        </w:rPr>
      </w:pPr>
      <w:r w:rsidRPr="00EE2426">
        <w:rPr>
          <w:lang w:val="fr-CA"/>
        </w:rPr>
        <w:t xml:space="preserve">L'équipe de recherche a procédé à un examen approfondi du travail d'Élections Canada dans l'organisation des élections fédérales au Canada. L'équipe de recherche et Lésion cérébrale Canada reconnaissent les efforts déployés par Élections Canada au fil des ans et </w:t>
      </w:r>
      <w:r w:rsidR="0073197D" w:rsidRPr="00EE2426">
        <w:rPr>
          <w:lang w:val="fr-CA"/>
        </w:rPr>
        <w:t xml:space="preserve">son </w:t>
      </w:r>
      <w:r w:rsidRPr="00EE2426">
        <w:rPr>
          <w:lang w:val="fr-CA"/>
        </w:rPr>
        <w:t xml:space="preserve">engagement en faveur de l'accessibilité. </w:t>
      </w:r>
      <w:r w:rsidR="0073197D" w:rsidRPr="00EE2426">
        <w:rPr>
          <w:lang w:val="fr-CA"/>
        </w:rPr>
        <w:t xml:space="preserve">Son </w:t>
      </w:r>
      <w:r w:rsidRPr="00EE2426">
        <w:rPr>
          <w:lang w:val="fr-CA"/>
        </w:rPr>
        <w:t>travail continu dans ce domaine est mis en évidence par son plan d'accessibilité</w:t>
      </w:r>
      <w:r w:rsidR="0073197D" w:rsidRPr="00EE2426">
        <w:rPr>
          <w:lang w:val="fr-CA"/>
        </w:rPr>
        <w:t xml:space="preserve">, </w:t>
      </w:r>
      <w:r w:rsidRPr="00EE2426">
        <w:rPr>
          <w:lang w:val="fr-CA"/>
        </w:rPr>
        <w:t xml:space="preserve">dont les rapports d'étape sont mis à jour chaque année. Élections Canada a </w:t>
      </w:r>
      <w:r w:rsidR="0073197D" w:rsidRPr="00EE2426">
        <w:rPr>
          <w:lang w:val="fr-CA"/>
        </w:rPr>
        <w:t xml:space="preserve">également </w:t>
      </w:r>
      <w:r w:rsidRPr="00EE2426">
        <w:rPr>
          <w:lang w:val="fr-CA"/>
        </w:rPr>
        <w:t xml:space="preserve">pris le temps d'examiner comment améliorer l'accessibilité des élections fédérales au Canada dans le cadre </w:t>
      </w:r>
      <w:r w:rsidR="0073197D" w:rsidRPr="00EE2426">
        <w:rPr>
          <w:lang w:val="fr-CA"/>
        </w:rPr>
        <w:t xml:space="preserve">de sa </w:t>
      </w:r>
      <w:r w:rsidRPr="00EE2426">
        <w:rPr>
          <w:lang w:val="fr-CA"/>
        </w:rPr>
        <w:t>consultation continue avec son groupe consultatif sur les questions relatives aux personnes handicapées</w:t>
      </w:r>
      <w:r w:rsidR="00D976C1">
        <w:rPr>
          <w:lang w:val="fr-CA"/>
        </w:rPr>
        <w:t>,</w:t>
      </w:r>
      <w:r w:rsidRPr="00EE2426">
        <w:rPr>
          <w:lang w:val="fr-CA"/>
        </w:rPr>
        <w:t xml:space="preserve"> en février 2014. Ce groupe a formulé diverses suggestions qui rendraient les élections plus accessibles. La diversité des expériences partagées par ce groupe consultatif </w:t>
      </w:r>
      <w:r w:rsidR="0073197D" w:rsidRPr="00EE2426">
        <w:rPr>
          <w:lang w:val="fr-CA"/>
        </w:rPr>
        <w:t xml:space="preserve">a été très appréciée. L'équipe de recherche </w:t>
      </w:r>
      <w:r w:rsidRPr="00EE2426">
        <w:rPr>
          <w:lang w:val="fr-CA"/>
        </w:rPr>
        <w:t xml:space="preserve">espère ajouter </w:t>
      </w:r>
      <w:r w:rsidR="0073197D" w:rsidRPr="00EE2426">
        <w:rPr>
          <w:lang w:val="fr-CA"/>
        </w:rPr>
        <w:t xml:space="preserve">sa </w:t>
      </w:r>
      <w:r w:rsidRPr="00EE2426">
        <w:rPr>
          <w:lang w:val="fr-CA"/>
        </w:rPr>
        <w:t xml:space="preserve">voix pour souligner l'importance de l'accessibilité des élections, tout en reconnaissant les efforts déployés par Élections Canada qui ont </w:t>
      </w:r>
      <w:r w:rsidR="0073197D" w:rsidRPr="00EE2426">
        <w:rPr>
          <w:lang w:val="fr-CA"/>
        </w:rPr>
        <w:t xml:space="preserve">déjà </w:t>
      </w:r>
      <w:r w:rsidRPr="00EE2426">
        <w:rPr>
          <w:lang w:val="fr-CA"/>
        </w:rPr>
        <w:t xml:space="preserve">amélioré l'accessibilité. </w:t>
      </w:r>
    </w:p>
    <w:p w14:paraId="3C344CB6" w14:textId="42BF009E" w:rsidR="00BF47C1" w:rsidRPr="00EE2426" w:rsidRDefault="00AE7FBE" w:rsidP="00BF47C1">
      <w:pPr>
        <w:rPr>
          <w:lang w:val="fr-CA"/>
        </w:rPr>
      </w:pPr>
      <w:r w:rsidRPr="00EE2426">
        <w:rPr>
          <w:lang w:val="fr-CA"/>
        </w:rPr>
        <w:t>Il existe</w:t>
      </w:r>
      <w:r w:rsidR="00BF47C1" w:rsidRPr="00EE2426">
        <w:rPr>
          <w:lang w:val="fr-CA"/>
        </w:rPr>
        <w:t xml:space="preserve"> divers obstacles </w:t>
      </w:r>
      <w:r w:rsidRPr="00EE2426">
        <w:rPr>
          <w:lang w:val="fr-CA"/>
        </w:rPr>
        <w:t xml:space="preserve">qui rendent difficile l'amélioration </w:t>
      </w:r>
      <w:r w:rsidR="00BF47C1" w:rsidRPr="00EE2426">
        <w:rPr>
          <w:lang w:val="fr-CA"/>
        </w:rPr>
        <w:t xml:space="preserve">de l'accessibilité aux élections fédérales. Élections Canada doit travailler dans les limites des pouvoirs qui lui sont conférés par la </w:t>
      </w:r>
      <w:r w:rsidR="00BF47C1" w:rsidRPr="00EE2426">
        <w:rPr>
          <w:i/>
          <w:iCs/>
          <w:lang w:val="fr-CA"/>
        </w:rPr>
        <w:t>Loi électorale du Canada</w:t>
      </w:r>
      <w:r w:rsidRPr="00EE2426">
        <w:rPr>
          <w:lang w:val="fr-CA"/>
        </w:rPr>
        <w:t>, qui régit ses activités</w:t>
      </w:r>
      <w:r w:rsidR="00BF47C1" w:rsidRPr="00EE2426">
        <w:rPr>
          <w:lang w:val="fr-CA"/>
        </w:rPr>
        <w:t xml:space="preserve">. </w:t>
      </w:r>
    </w:p>
    <w:p w14:paraId="3D6FB909" w14:textId="526524BC" w:rsidR="00BF47C1" w:rsidRPr="00EE2426" w:rsidRDefault="00BF47C1" w:rsidP="00BF47C1">
      <w:pPr>
        <w:rPr>
          <w:lang w:val="fr-CA"/>
        </w:rPr>
      </w:pPr>
      <w:r w:rsidRPr="00EE2426">
        <w:rPr>
          <w:lang w:val="fr-CA"/>
        </w:rPr>
        <w:t xml:space="preserve">Cette </w:t>
      </w:r>
      <w:r w:rsidR="00AE7FBE" w:rsidRPr="00EE2426">
        <w:rPr>
          <w:lang w:val="fr-CA"/>
        </w:rPr>
        <w:t xml:space="preserve">question </w:t>
      </w:r>
      <w:r w:rsidRPr="00EE2426">
        <w:rPr>
          <w:lang w:val="fr-CA"/>
        </w:rPr>
        <w:t>constitue le contexte de la première recommandation du présent rapport</w:t>
      </w:r>
      <w:r w:rsidR="00AE7FBE" w:rsidRPr="00EE2426">
        <w:rPr>
          <w:lang w:val="fr-CA"/>
        </w:rPr>
        <w:t xml:space="preserve">, à savoir </w:t>
      </w:r>
      <w:r w:rsidR="003F3DE6" w:rsidRPr="00EE2426">
        <w:rPr>
          <w:lang w:val="fr-CA"/>
        </w:rPr>
        <w:t xml:space="preserve">la reconnaissance de </w:t>
      </w:r>
      <w:r w:rsidRPr="00EE2426">
        <w:rPr>
          <w:lang w:val="fr-CA"/>
        </w:rPr>
        <w:t xml:space="preserve">l'importance de l'accessibilité aux élections. Comme </w:t>
      </w:r>
      <w:r w:rsidR="00AE7FBE" w:rsidRPr="00EE2426">
        <w:rPr>
          <w:lang w:val="fr-CA"/>
        </w:rPr>
        <w:t xml:space="preserve">indiqué au début </w:t>
      </w:r>
      <w:r w:rsidRPr="00EE2426">
        <w:rPr>
          <w:lang w:val="fr-CA"/>
        </w:rPr>
        <w:t>du présent rapport, dans notre système démocratique, la possibilité de participer aux élections permet aux Canadiens d'exprimer leurs opinions et d'influencer la façon dont notre pays est gouverné. Lorsque les élections sont inaccessibles, cela signifie que certains groupes de Canadiens ne sont pas correctement représentés au sein de notre gouvernement. Il est également bien connu que l'amélioration de l'accessibilité conduit à de meilleurs résultats pour tous.</w:t>
      </w:r>
    </w:p>
    <w:p w14:paraId="55465DA6" w14:textId="5643923F" w:rsidR="00CE67E8" w:rsidRPr="00EE2426" w:rsidRDefault="00BF47C1" w:rsidP="00BF47C1">
      <w:pPr>
        <w:rPr>
          <w:lang w:val="fr-CA"/>
        </w:rPr>
      </w:pPr>
      <w:r w:rsidRPr="00EE2426">
        <w:rPr>
          <w:lang w:val="fr-CA"/>
        </w:rPr>
        <w:t xml:space="preserve">Compte tenu de ces facteurs, la première recommandation officielle du présent rapport porte non seulement sur l'accessibilité des élections pour les personnes atteintes d'une lésion cérébrale, mais aussi sur l'ensemble des Canadiens. La première chose à faire pour améliorer l'accessibilité des élections fédérales est d'éliminer les obstacles législatifs qui empêchent cette amélioration. Ces obstacles se trouvent principalement dans la </w:t>
      </w:r>
      <w:r w:rsidRPr="00EE2426">
        <w:rPr>
          <w:i/>
          <w:iCs/>
          <w:lang w:val="fr-CA"/>
        </w:rPr>
        <w:t>Loi électorale du Canada</w:t>
      </w:r>
      <w:r w:rsidRPr="00EE2426">
        <w:rPr>
          <w:lang w:val="fr-CA"/>
        </w:rPr>
        <w:t xml:space="preserve">. Il s'agit </w:t>
      </w:r>
      <w:r w:rsidR="00CE67E8" w:rsidRPr="00EE2426">
        <w:rPr>
          <w:lang w:val="fr-CA"/>
        </w:rPr>
        <w:t xml:space="preserve">clairement </w:t>
      </w:r>
      <w:r w:rsidRPr="00EE2426">
        <w:rPr>
          <w:lang w:val="fr-CA"/>
        </w:rPr>
        <w:t>d'une question complexe qui soulève de nombreuses difficultés</w:t>
      </w:r>
      <w:r w:rsidR="00CE67E8" w:rsidRPr="00EE2426">
        <w:rPr>
          <w:lang w:val="fr-CA"/>
        </w:rPr>
        <w:t xml:space="preserve">. </w:t>
      </w:r>
      <w:r w:rsidRPr="00EE2426">
        <w:rPr>
          <w:lang w:val="fr-CA"/>
        </w:rPr>
        <w:t>Cependant</w:t>
      </w:r>
      <w:r w:rsidR="00CE67E8" w:rsidRPr="00EE2426">
        <w:rPr>
          <w:lang w:val="fr-CA"/>
        </w:rPr>
        <w:t xml:space="preserve">, </w:t>
      </w:r>
      <w:r w:rsidRPr="00EE2426">
        <w:rPr>
          <w:lang w:val="fr-CA"/>
        </w:rPr>
        <w:t xml:space="preserve">il s'agit </w:t>
      </w:r>
      <w:r w:rsidR="00CE67E8" w:rsidRPr="00EE2426">
        <w:rPr>
          <w:lang w:val="fr-CA"/>
        </w:rPr>
        <w:t xml:space="preserve">actuellement </w:t>
      </w:r>
      <w:r w:rsidRPr="00EE2426">
        <w:rPr>
          <w:lang w:val="fr-CA"/>
        </w:rPr>
        <w:t xml:space="preserve">de l'un des plus grands obstacles. </w:t>
      </w:r>
    </w:p>
    <w:p w14:paraId="414977FA" w14:textId="659D09AF" w:rsidR="00CE67E8" w:rsidRPr="00EE2426" w:rsidRDefault="00CE67E8" w:rsidP="00BF47C1">
      <w:pPr>
        <w:rPr>
          <w:lang w:val="fr-CA"/>
        </w:rPr>
      </w:pPr>
      <w:r w:rsidRPr="00EE2426">
        <w:rPr>
          <w:lang w:val="fr-CA"/>
        </w:rPr>
        <w:t xml:space="preserve">Après </w:t>
      </w:r>
      <w:r w:rsidR="00BF47C1" w:rsidRPr="00EE2426">
        <w:rPr>
          <w:lang w:val="fr-CA"/>
        </w:rPr>
        <w:t>des années de consultation avec des groupes de personnes handicapées et des organisations communautaires, Élections Canada n'</w:t>
      </w:r>
      <w:r w:rsidRPr="00EE2426">
        <w:rPr>
          <w:lang w:val="fr-CA"/>
        </w:rPr>
        <w:t xml:space="preserve">a </w:t>
      </w:r>
      <w:r w:rsidR="00BF47C1" w:rsidRPr="00EE2426">
        <w:rPr>
          <w:lang w:val="fr-CA"/>
        </w:rPr>
        <w:t xml:space="preserve">pas </w:t>
      </w:r>
      <w:r w:rsidRPr="00EE2426">
        <w:rPr>
          <w:lang w:val="fr-CA"/>
        </w:rPr>
        <w:t xml:space="preserve">été </w:t>
      </w:r>
      <w:r w:rsidR="00BF47C1" w:rsidRPr="00EE2426">
        <w:rPr>
          <w:lang w:val="fr-CA"/>
        </w:rPr>
        <w:t xml:space="preserve">en mesure de donner suite à la plupart des suggestions en raison de la législation entourant les élections fédérales. Pour garantir l'accessibilité des élections fédérales à tous les Canadiens, il faut d'abord modifier la </w:t>
      </w:r>
      <w:r w:rsidR="00BF47C1" w:rsidRPr="00EE2426">
        <w:rPr>
          <w:i/>
          <w:iCs/>
          <w:lang w:val="fr-CA"/>
        </w:rPr>
        <w:t>Loi électorale du Canada</w:t>
      </w:r>
      <w:r w:rsidR="00BF47C1" w:rsidRPr="00EE2426">
        <w:rPr>
          <w:lang w:val="fr-CA"/>
        </w:rPr>
        <w:t xml:space="preserve">. Cette loi rend obligatoires certaines pratiques inaccessibles. Il s'agit notamment des bulletins de vote remplis à la main, de la conception stricte des bulletins de vote et du processus spécial de vote consistant à inscrire le nom du candidat pour lequel on vote. L'amélioration de cette situation nécessitera une coopération complexe entre de nombreux services du gouvernement fédéral. </w:t>
      </w:r>
    </w:p>
    <w:p w14:paraId="021A5CB9" w14:textId="703FFD22" w:rsidR="00BF47C1" w:rsidRPr="00EE2426" w:rsidRDefault="00CE67E8" w:rsidP="00BF47C1">
      <w:pPr>
        <w:rPr>
          <w:lang w:val="fr-CA"/>
        </w:rPr>
      </w:pPr>
      <w:r w:rsidRPr="00EE2426">
        <w:rPr>
          <w:lang w:val="fr-CA"/>
        </w:rPr>
        <w:t xml:space="preserve">Par conséquent, la première </w:t>
      </w:r>
      <w:r w:rsidR="00BF47C1" w:rsidRPr="00EE2426">
        <w:rPr>
          <w:lang w:val="fr-CA"/>
        </w:rPr>
        <w:t xml:space="preserve">recommandation est un appel à l'action. </w:t>
      </w:r>
      <w:r w:rsidRPr="00EE2426">
        <w:rPr>
          <w:lang w:val="fr-CA"/>
        </w:rPr>
        <w:t xml:space="preserve">L'équipe </w:t>
      </w:r>
      <w:r w:rsidR="00BF47C1" w:rsidRPr="00EE2426">
        <w:rPr>
          <w:lang w:val="fr-CA"/>
        </w:rPr>
        <w:t>de</w:t>
      </w:r>
      <w:r w:rsidRPr="00EE2426">
        <w:rPr>
          <w:lang w:val="fr-CA"/>
        </w:rPr>
        <w:t xml:space="preserve"> recherche encourage</w:t>
      </w:r>
      <w:r w:rsidR="00BF47C1" w:rsidRPr="00EE2426">
        <w:rPr>
          <w:lang w:val="fr-CA"/>
        </w:rPr>
        <w:t xml:space="preserve"> vivement les députés, Élections Canada et le gouvernement fédéral à travailler ensemble pour trouver une voie à suivre qui permette d'adapter notre système électoral afin qu'il serve tous les Canadiens. En travaillant ensemble, chacun peut renforcer notre système démocratique et faire du Canada un leader mondial en matière d'accessibilité. </w:t>
      </w:r>
    </w:p>
    <w:p w14:paraId="32B4347A" w14:textId="5DD3F47A" w:rsidR="00795C11" w:rsidRPr="00EE2426" w:rsidRDefault="00623005" w:rsidP="005B1207">
      <w:pPr>
        <w:pStyle w:val="Heading2"/>
        <w:rPr>
          <w:lang w:val="fr-CA"/>
        </w:rPr>
      </w:pPr>
      <w:bookmarkStart w:id="173" w:name="_Toc216974252"/>
      <w:bookmarkStart w:id="174" w:name="_Toc228560030"/>
      <w:r w:rsidRPr="00EE2426">
        <w:rPr>
          <w:lang w:val="fr-CA"/>
        </w:rPr>
        <w:t>Obstacles liés aux électeurs</w:t>
      </w:r>
      <w:bookmarkEnd w:id="173"/>
      <w:bookmarkEnd w:id="174"/>
    </w:p>
    <w:p w14:paraId="1301ACB4" w14:textId="04452EC9" w:rsidR="008042DD" w:rsidRPr="00EE2426" w:rsidRDefault="008042DD" w:rsidP="005B1207">
      <w:pPr>
        <w:pStyle w:val="Heading3"/>
        <w:rPr>
          <w:lang w:val="fr-CA"/>
        </w:rPr>
      </w:pPr>
      <w:bookmarkStart w:id="175" w:name="_Toc216974253"/>
      <w:bookmarkStart w:id="176" w:name="_Toc228560031"/>
      <w:r w:rsidRPr="00EE2426">
        <w:rPr>
          <w:lang w:val="fr-CA"/>
        </w:rPr>
        <w:t xml:space="preserve">Catégorie </w:t>
      </w:r>
      <w:r w:rsidR="00937368" w:rsidRPr="00EE2426">
        <w:rPr>
          <w:lang w:val="fr-CA"/>
        </w:rPr>
        <w:t xml:space="preserve">: </w:t>
      </w:r>
      <w:r w:rsidRPr="00EE2426">
        <w:rPr>
          <w:lang w:val="fr-CA"/>
        </w:rPr>
        <w:t xml:space="preserve">Environnement </w:t>
      </w:r>
      <w:r w:rsidRPr="00A20572">
        <w:rPr>
          <w:lang w:val="fr-CA"/>
        </w:rPr>
        <w:t xml:space="preserve">du bureau de </w:t>
      </w:r>
      <w:bookmarkEnd w:id="175"/>
      <w:r w:rsidR="007F3073" w:rsidRPr="00A20572">
        <w:rPr>
          <w:lang w:val="fr-CA"/>
        </w:rPr>
        <w:t>vote</w:t>
      </w:r>
      <w:bookmarkEnd w:id="176"/>
    </w:p>
    <w:p w14:paraId="6F22EB93" w14:textId="0AC00111" w:rsidR="00315D35" w:rsidRPr="00EE2426" w:rsidRDefault="00315D35" w:rsidP="00315D35">
      <w:pPr>
        <w:rPr>
          <w:lang w:val="fr-CA"/>
        </w:rPr>
      </w:pPr>
      <w:r w:rsidRPr="00EE2426">
        <w:rPr>
          <w:lang w:val="fr-CA"/>
        </w:rPr>
        <w:t>Les lieux de vote dépendent de l'utilisation de bâtiments appartenant à des tiers</w:t>
      </w:r>
      <w:r w:rsidR="00937368" w:rsidRPr="00EE2426">
        <w:rPr>
          <w:lang w:val="fr-CA"/>
        </w:rPr>
        <w:t xml:space="preserve">, ce qui rend impossible </w:t>
      </w:r>
      <w:r w:rsidRPr="00EE2426">
        <w:rPr>
          <w:lang w:val="fr-CA"/>
        </w:rPr>
        <w:t>la construction</w:t>
      </w:r>
      <w:r w:rsidR="00937368" w:rsidRPr="00EE2426">
        <w:rPr>
          <w:lang w:val="fr-CA"/>
        </w:rPr>
        <w:t xml:space="preserve"> d'un lieu</w:t>
      </w:r>
      <w:r w:rsidRPr="00EE2426">
        <w:rPr>
          <w:lang w:val="fr-CA"/>
        </w:rPr>
        <w:t xml:space="preserve"> sur mesure pour le vote. Dans certaines situations</w:t>
      </w:r>
      <w:r w:rsidR="00937368" w:rsidRPr="00EE2426">
        <w:rPr>
          <w:lang w:val="fr-CA"/>
        </w:rPr>
        <w:t xml:space="preserve">, </w:t>
      </w:r>
      <w:r w:rsidRPr="00EE2426">
        <w:rPr>
          <w:lang w:val="fr-CA"/>
        </w:rPr>
        <w:t>un bâtiment</w:t>
      </w:r>
      <w:r w:rsidR="00937368" w:rsidRPr="00EE2426">
        <w:rPr>
          <w:lang w:val="fr-CA"/>
        </w:rPr>
        <w:t xml:space="preserve"> particulier est </w:t>
      </w:r>
      <w:r w:rsidRPr="00EE2426">
        <w:rPr>
          <w:lang w:val="fr-CA"/>
        </w:rPr>
        <w:t xml:space="preserve">choisi parce qu'il s'agit du seul espace disponible. Toutefois, </w:t>
      </w:r>
      <w:r w:rsidR="00937368" w:rsidRPr="00EE2426">
        <w:rPr>
          <w:lang w:val="fr-CA"/>
        </w:rPr>
        <w:t xml:space="preserve">ces </w:t>
      </w:r>
      <w:r w:rsidRPr="00EE2426">
        <w:rPr>
          <w:lang w:val="fr-CA"/>
        </w:rPr>
        <w:t xml:space="preserve">recommandations </w:t>
      </w:r>
      <w:r w:rsidR="00937368" w:rsidRPr="00EE2426">
        <w:rPr>
          <w:lang w:val="fr-CA"/>
        </w:rPr>
        <w:t xml:space="preserve">devraient être </w:t>
      </w:r>
      <w:r w:rsidRPr="00EE2426">
        <w:rPr>
          <w:lang w:val="fr-CA"/>
        </w:rPr>
        <w:t xml:space="preserve">prises en considération pour mettre à jour les critères d'accessibilité obligatoires </w:t>
      </w:r>
      <w:r w:rsidR="00937368" w:rsidRPr="00EE2426">
        <w:rPr>
          <w:lang w:val="fr-CA"/>
        </w:rPr>
        <w:t xml:space="preserve">auxquels </w:t>
      </w:r>
      <w:r w:rsidRPr="00EE2426">
        <w:rPr>
          <w:lang w:val="fr-CA"/>
        </w:rPr>
        <w:t xml:space="preserve">les bureaux de vote doivent satisfaire. Un financement accru des efforts d'Élections Canada </w:t>
      </w:r>
      <w:r w:rsidR="00937368" w:rsidRPr="00EE2426">
        <w:rPr>
          <w:lang w:val="fr-CA"/>
        </w:rPr>
        <w:t xml:space="preserve">permettrait </w:t>
      </w:r>
      <w:r w:rsidRPr="00EE2426">
        <w:rPr>
          <w:lang w:val="fr-CA"/>
        </w:rPr>
        <w:t xml:space="preserve">d'ajouter des caractéristiques d'accessibilité aux bâtiments lorsque cela est nécessaire pour améliorer l'accessibilité. </w:t>
      </w:r>
    </w:p>
    <w:p w14:paraId="424B27AB" w14:textId="14BF5AB3" w:rsidR="008042DD" w:rsidRPr="00EE2426" w:rsidRDefault="008042DD" w:rsidP="0079701B">
      <w:pPr>
        <w:pStyle w:val="Heading4"/>
        <w:rPr>
          <w:lang w:val="fr-CA"/>
        </w:rPr>
      </w:pPr>
      <w:bookmarkStart w:id="177" w:name="_Toc216974254"/>
      <w:r w:rsidRPr="00EE2426">
        <w:rPr>
          <w:lang w:val="fr-CA"/>
        </w:rPr>
        <w:t xml:space="preserve">Obstacle : </w:t>
      </w:r>
      <w:r w:rsidR="00A20572">
        <w:rPr>
          <w:lang w:val="fr-CA"/>
        </w:rPr>
        <w:t>L</w:t>
      </w:r>
      <w:r w:rsidR="0053240C" w:rsidRPr="00EE2426">
        <w:rPr>
          <w:lang w:val="fr-CA"/>
        </w:rPr>
        <w:t>'</w:t>
      </w:r>
      <w:r w:rsidR="0053240C">
        <w:rPr>
          <w:lang w:val="fr-CA"/>
        </w:rPr>
        <w:t>achalandage</w:t>
      </w:r>
      <w:r w:rsidR="0053240C" w:rsidRPr="00EE2426">
        <w:rPr>
          <w:lang w:val="fr-CA"/>
        </w:rPr>
        <w:t xml:space="preserve"> </w:t>
      </w:r>
      <w:r w:rsidRPr="00EE2426">
        <w:rPr>
          <w:lang w:val="fr-CA"/>
        </w:rPr>
        <w:t xml:space="preserve">des bureaux de vote </w:t>
      </w:r>
      <w:r w:rsidR="00937368" w:rsidRPr="00EE2426">
        <w:rPr>
          <w:lang w:val="fr-CA"/>
        </w:rPr>
        <w:t xml:space="preserve">nuit à </w:t>
      </w:r>
      <w:r w:rsidRPr="00EE2426">
        <w:rPr>
          <w:lang w:val="fr-CA"/>
        </w:rPr>
        <w:t>la capacité des électeurs de voter</w:t>
      </w:r>
      <w:bookmarkEnd w:id="177"/>
      <w:r w:rsidR="00A20572">
        <w:rPr>
          <w:lang w:val="fr-CA"/>
        </w:rPr>
        <w:t>.</w:t>
      </w:r>
      <w:r w:rsidRPr="00EE2426">
        <w:rPr>
          <w:lang w:val="fr-CA"/>
        </w:rPr>
        <w:t xml:space="preserve"> </w:t>
      </w:r>
    </w:p>
    <w:p w14:paraId="583DA063" w14:textId="544C945B" w:rsidR="008042DD" w:rsidRPr="00EE2426" w:rsidRDefault="008042DD" w:rsidP="0079701B">
      <w:pPr>
        <w:pStyle w:val="Heading5"/>
        <w:rPr>
          <w:lang w:val="fr-CA"/>
        </w:rPr>
      </w:pPr>
      <w:bookmarkStart w:id="178" w:name="_Toc216974255"/>
      <w:r w:rsidRPr="00EE2426">
        <w:rPr>
          <w:lang w:val="fr-CA"/>
        </w:rPr>
        <w:t>Preuve de l'obstacle</w:t>
      </w:r>
      <w:bookmarkEnd w:id="178"/>
    </w:p>
    <w:p w14:paraId="4F3EEAED" w14:textId="48F664D4" w:rsidR="008042DD" w:rsidRPr="00EE2426" w:rsidRDefault="00937368" w:rsidP="008042DD">
      <w:pPr>
        <w:rPr>
          <w:lang w:val="fr-CA"/>
        </w:rPr>
      </w:pPr>
      <w:r w:rsidRPr="00EE2426">
        <w:rPr>
          <w:lang w:val="fr-CA"/>
        </w:rPr>
        <w:t xml:space="preserve">Lorsque </w:t>
      </w:r>
      <w:r w:rsidR="008042DD" w:rsidRPr="00EE2426">
        <w:rPr>
          <w:lang w:val="fr-CA"/>
        </w:rPr>
        <w:t xml:space="preserve">les bureaux de vote </w:t>
      </w:r>
      <w:r w:rsidRPr="00EE2426">
        <w:rPr>
          <w:lang w:val="fr-CA"/>
        </w:rPr>
        <w:t xml:space="preserve">sont </w:t>
      </w:r>
      <w:r w:rsidR="008042DD" w:rsidRPr="00EE2426">
        <w:rPr>
          <w:lang w:val="fr-CA"/>
        </w:rPr>
        <w:t>bondés</w:t>
      </w:r>
      <w:r w:rsidRPr="00EE2426">
        <w:rPr>
          <w:lang w:val="fr-CA"/>
        </w:rPr>
        <w:t xml:space="preserve">, il </w:t>
      </w:r>
      <w:r w:rsidR="008042DD" w:rsidRPr="00EE2426">
        <w:rPr>
          <w:lang w:val="fr-CA"/>
        </w:rPr>
        <w:t>peut être difficile de se concentrer pour voter.</w:t>
      </w:r>
    </w:p>
    <w:p w14:paraId="3BC774B1" w14:textId="2F870690" w:rsidR="008042DD" w:rsidRPr="00EE2426" w:rsidRDefault="008042DD" w:rsidP="0079701B">
      <w:pPr>
        <w:pStyle w:val="Heading5"/>
        <w:rPr>
          <w:lang w:val="fr-CA"/>
        </w:rPr>
      </w:pPr>
      <w:bookmarkStart w:id="179" w:name="_Toc216974256"/>
      <w:r w:rsidRPr="00EE2426">
        <w:rPr>
          <w:lang w:val="fr-CA"/>
        </w:rPr>
        <w:t>Recommandations</w:t>
      </w:r>
      <w:bookmarkEnd w:id="179"/>
    </w:p>
    <w:p w14:paraId="6DD48809" w14:textId="0C073BA7" w:rsidR="008042DD" w:rsidRPr="00EE2426" w:rsidRDefault="008042DD" w:rsidP="00222812">
      <w:pPr>
        <w:numPr>
          <w:ilvl w:val="0"/>
          <w:numId w:val="23"/>
        </w:numPr>
        <w:spacing w:line="279" w:lineRule="auto"/>
        <w:rPr>
          <w:lang w:val="fr-CA"/>
        </w:rPr>
      </w:pPr>
      <w:r w:rsidRPr="00EE2426">
        <w:rPr>
          <w:lang w:val="fr-CA"/>
        </w:rPr>
        <w:t xml:space="preserve">Prévoir un environnement séparé et contrôlé pour le vote, où les personnes handicapées et celles qui </w:t>
      </w:r>
      <w:r w:rsidR="00AF2DE5">
        <w:rPr>
          <w:lang w:val="fr-CA"/>
        </w:rPr>
        <w:t>éprouvent</w:t>
      </w:r>
      <w:r w:rsidRPr="00EE2426">
        <w:rPr>
          <w:lang w:val="fr-CA"/>
        </w:rPr>
        <w:t xml:space="preserve"> des difficultés sensorielles peuvent voter une à la fois.</w:t>
      </w:r>
    </w:p>
    <w:p w14:paraId="0D73A407" w14:textId="56B8F243" w:rsidR="008042DD" w:rsidRPr="00EE2426" w:rsidRDefault="008042DD" w:rsidP="00222812">
      <w:pPr>
        <w:numPr>
          <w:ilvl w:val="0"/>
          <w:numId w:val="23"/>
        </w:numPr>
        <w:spacing w:line="279" w:lineRule="auto"/>
        <w:rPr>
          <w:lang w:val="fr-CA"/>
        </w:rPr>
      </w:pPr>
      <w:r w:rsidRPr="00EE2426">
        <w:rPr>
          <w:lang w:val="fr-CA"/>
        </w:rPr>
        <w:t xml:space="preserve">Prévoir des zones d'attente séparées pour les personnes handicapées et celles souffrant de troubles sensoriels, qui soient peu bruyantes, </w:t>
      </w:r>
      <w:r w:rsidR="00D8130C" w:rsidRPr="00EE2426">
        <w:rPr>
          <w:lang w:val="fr-CA"/>
        </w:rPr>
        <w:t xml:space="preserve">éclairées par </w:t>
      </w:r>
      <w:r w:rsidRPr="00EE2426">
        <w:rPr>
          <w:lang w:val="fr-CA"/>
        </w:rPr>
        <w:t xml:space="preserve">un éclairage indirect </w:t>
      </w:r>
      <w:r w:rsidR="00D8130C" w:rsidRPr="00EE2426">
        <w:rPr>
          <w:lang w:val="fr-CA"/>
        </w:rPr>
        <w:t xml:space="preserve">ou </w:t>
      </w:r>
      <w:r w:rsidRPr="00EE2426">
        <w:rPr>
          <w:lang w:val="fr-CA"/>
        </w:rPr>
        <w:t xml:space="preserve">non fluorescent et sans odeur. </w:t>
      </w:r>
    </w:p>
    <w:p w14:paraId="2868639B" w14:textId="3295DE47" w:rsidR="008042DD" w:rsidRPr="00EE2426" w:rsidRDefault="008042DD" w:rsidP="00222812">
      <w:pPr>
        <w:numPr>
          <w:ilvl w:val="0"/>
          <w:numId w:val="23"/>
        </w:numPr>
        <w:spacing w:line="279" w:lineRule="auto"/>
        <w:rPr>
          <w:lang w:val="fr-CA"/>
        </w:rPr>
      </w:pPr>
      <w:r w:rsidRPr="00EE2426">
        <w:rPr>
          <w:lang w:val="fr-CA"/>
        </w:rPr>
        <w:t>Ajouter à la liste de contrôle de l'accessibilité l'exigence selon laquelle un lieu doit être en mesure de répondre au besoin d'environnements séparés et contrôlés pour le vote des personnes handicapées</w:t>
      </w:r>
      <w:r w:rsidR="00D8130C" w:rsidRPr="00EE2426">
        <w:rPr>
          <w:lang w:val="fr-CA"/>
        </w:rPr>
        <w:t>.</w:t>
      </w:r>
    </w:p>
    <w:p w14:paraId="47C1FA97" w14:textId="77777777" w:rsidR="008042DD" w:rsidRPr="00EE2426" w:rsidRDefault="008042DD" w:rsidP="00222812">
      <w:pPr>
        <w:numPr>
          <w:ilvl w:val="0"/>
          <w:numId w:val="23"/>
        </w:numPr>
        <w:spacing w:line="279" w:lineRule="auto"/>
        <w:rPr>
          <w:lang w:val="fr-CA"/>
        </w:rPr>
      </w:pPr>
      <w:r w:rsidRPr="00EE2426">
        <w:rPr>
          <w:lang w:val="fr-CA"/>
        </w:rPr>
        <w:t>Contrôler et limiter le nombre de personnes pouvant se trouver simultanément dans la zone de vote du bureau de scrutin.</w:t>
      </w:r>
    </w:p>
    <w:p w14:paraId="77B73F0E" w14:textId="77777777" w:rsidR="008042DD" w:rsidRPr="00EE2426" w:rsidRDefault="008042DD" w:rsidP="00222812">
      <w:pPr>
        <w:numPr>
          <w:ilvl w:val="0"/>
          <w:numId w:val="23"/>
        </w:numPr>
        <w:spacing w:line="279" w:lineRule="auto"/>
        <w:rPr>
          <w:lang w:val="fr-CA"/>
        </w:rPr>
      </w:pPr>
      <w:r w:rsidRPr="00EE2426">
        <w:rPr>
          <w:lang w:val="fr-CA"/>
        </w:rPr>
        <w:t>Contrôler et limiter le niveau sonore des conversations dans la zone de vote et les zones adjacentes.</w:t>
      </w:r>
    </w:p>
    <w:p w14:paraId="4BFAF1DF" w14:textId="73EA81F1" w:rsidR="008042DD" w:rsidRPr="00EE2426" w:rsidRDefault="005B1207" w:rsidP="00222812">
      <w:pPr>
        <w:numPr>
          <w:ilvl w:val="0"/>
          <w:numId w:val="23"/>
        </w:numPr>
        <w:spacing w:line="279" w:lineRule="auto"/>
        <w:rPr>
          <w:lang w:val="fr-CA"/>
        </w:rPr>
      </w:pPr>
      <w:r w:rsidRPr="00EE2426">
        <w:rPr>
          <w:lang w:val="fr-CA"/>
        </w:rPr>
        <w:t xml:space="preserve">Offrir </w:t>
      </w:r>
      <w:r w:rsidR="008042DD" w:rsidRPr="00EE2426">
        <w:rPr>
          <w:lang w:val="fr-CA"/>
        </w:rPr>
        <w:t xml:space="preserve">des incitations </w:t>
      </w:r>
      <w:r w:rsidRPr="00EE2426">
        <w:rPr>
          <w:lang w:val="fr-CA"/>
        </w:rPr>
        <w:t xml:space="preserve">au </w:t>
      </w:r>
      <w:r w:rsidR="008042DD" w:rsidRPr="00EE2426">
        <w:rPr>
          <w:lang w:val="fr-CA"/>
        </w:rPr>
        <w:t>vote et prolonger la période de vote par anticipation afin de limiter le nombre de personnes présentes un jour donné.</w:t>
      </w:r>
    </w:p>
    <w:p w14:paraId="751DE687" w14:textId="61038691" w:rsidR="008042DD" w:rsidRPr="00EE2426" w:rsidRDefault="008042DD" w:rsidP="00222812">
      <w:pPr>
        <w:numPr>
          <w:ilvl w:val="0"/>
          <w:numId w:val="23"/>
        </w:numPr>
        <w:spacing w:line="279" w:lineRule="auto"/>
        <w:rPr>
          <w:lang w:val="fr-CA"/>
        </w:rPr>
      </w:pPr>
      <w:r w:rsidRPr="00EE2426">
        <w:rPr>
          <w:lang w:val="fr-CA"/>
        </w:rPr>
        <w:t>Communique</w:t>
      </w:r>
      <w:r w:rsidR="007F7C9A">
        <w:rPr>
          <w:lang w:val="fr-CA"/>
        </w:rPr>
        <w:t>r</w:t>
      </w:r>
      <w:r w:rsidRPr="00EE2426">
        <w:rPr>
          <w:lang w:val="fr-CA"/>
        </w:rPr>
        <w:t xml:space="preserve"> davantage sur les dates du vote par anticipation </w:t>
      </w:r>
      <w:r w:rsidR="005B1207" w:rsidRPr="00EE2426">
        <w:rPr>
          <w:lang w:val="fr-CA"/>
        </w:rPr>
        <w:t xml:space="preserve">et </w:t>
      </w:r>
      <w:r w:rsidRPr="00EE2426">
        <w:rPr>
          <w:lang w:val="fr-CA"/>
        </w:rPr>
        <w:t>utilise</w:t>
      </w:r>
      <w:r w:rsidR="007F7C9A">
        <w:rPr>
          <w:lang w:val="fr-CA"/>
        </w:rPr>
        <w:t>r</w:t>
      </w:r>
      <w:r w:rsidRPr="00EE2426">
        <w:rPr>
          <w:lang w:val="fr-CA"/>
        </w:rPr>
        <w:t xml:space="preserve"> les réseaux communautaires pour faire passer le message.</w:t>
      </w:r>
    </w:p>
    <w:p w14:paraId="1721C62D" w14:textId="5B55C313" w:rsidR="008042DD" w:rsidRPr="00EE2426" w:rsidRDefault="008042DD" w:rsidP="00222812">
      <w:pPr>
        <w:numPr>
          <w:ilvl w:val="0"/>
          <w:numId w:val="23"/>
        </w:numPr>
        <w:spacing w:line="279" w:lineRule="auto"/>
        <w:rPr>
          <w:lang w:val="fr-CA"/>
        </w:rPr>
      </w:pPr>
      <w:r w:rsidRPr="00EE2426">
        <w:rPr>
          <w:lang w:val="fr-CA"/>
        </w:rPr>
        <w:t xml:space="preserve">Fournir des bouchons d'oreille </w:t>
      </w:r>
      <w:r w:rsidR="005B1207" w:rsidRPr="00EE2426">
        <w:rPr>
          <w:lang w:val="fr-CA"/>
        </w:rPr>
        <w:t xml:space="preserve">ou </w:t>
      </w:r>
      <w:r w:rsidRPr="00EE2426">
        <w:rPr>
          <w:lang w:val="fr-CA"/>
        </w:rPr>
        <w:t xml:space="preserve">des casques antibruit aux </w:t>
      </w:r>
      <w:r w:rsidR="005B1207" w:rsidRPr="00EE2426">
        <w:rPr>
          <w:lang w:val="fr-CA"/>
        </w:rPr>
        <w:t xml:space="preserve">électeurs </w:t>
      </w:r>
      <w:r w:rsidRPr="00EE2426">
        <w:rPr>
          <w:lang w:val="fr-CA"/>
        </w:rPr>
        <w:t>qui en font la demande</w:t>
      </w:r>
      <w:r w:rsidR="006F6C2D" w:rsidRPr="00EE2426">
        <w:rPr>
          <w:lang w:val="fr-CA"/>
        </w:rPr>
        <w:t>.</w:t>
      </w:r>
    </w:p>
    <w:p w14:paraId="05BC6D04" w14:textId="05B0CD22" w:rsidR="008042DD" w:rsidRPr="00EE2426" w:rsidRDefault="008042DD" w:rsidP="00222812">
      <w:pPr>
        <w:numPr>
          <w:ilvl w:val="0"/>
          <w:numId w:val="23"/>
        </w:numPr>
        <w:spacing w:line="279" w:lineRule="auto"/>
        <w:jc w:val="both"/>
        <w:rPr>
          <w:lang w:val="fr-CA"/>
        </w:rPr>
      </w:pPr>
      <w:r w:rsidRPr="00EE2426">
        <w:rPr>
          <w:lang w:val="fr-CA"/>
        </w:rPr>
        <w:t>Fournir des lunettes pour aider les électeurs en cas d'éclairage trop intense</w:t>
      </w:r>
      <w:r w:rsidR="006F6C2D" w:rsidRPr="00EE2426">
        <w:rPr>
          <w:lang w:val="fr-CA"/>
        </w:rPr>
        <w:t>.</w:t>
      </w:r>
    </w:p>
    <w:p w14:paraId="392160E2" w14:textId="03925A82" w:rsidR="00B01CD6" w:rsidRPr="00EE2426" w:rsidRDefault="00D27036" w:rsidP="00D27036">
      <w:pPr>
        <w:numPr>
          <w:ilvl w:val="0"/>
          <w:numId w:val="23"/>
        </w:numPr>
        <w:spacing w:line="279" w:lineRule="auto"/>
        <w:rPr>
          <w:lang w:val="fr-CA"/>
        </w:rPr>
      </w:pPr>
      <w:r w:rsidRPr="00EE2426">
        <w:rPr>
          <w:lang w:val="fr-CA"/>
        </w:rPr>
        <w:t>Évaluer la faisabilité d'utiliser d'autres méthodes et technologies de vote</w:t>
      </w:r>
      <w:r w:rsidR="005B1207" w:rsidRPr="00EE2426">
        <w:rPr>
          <w:lang w:val="fr-CA"/>
        </w:rPr>
        <w:t xml:space="preserve">, </w:t>
      </w:r>
      <w:r w:rsidRPr="00EE2426">
        <w:rPr>
          <w:lang w:val="fr-CA"/>
        </w:rPr>
        <w:t>y compris le vote en ligne.</w:t>
      </w:r>
    </w:p>
    <w:p w14:paraId="28AEDC91" w14:textId="77777777" w:rsidR="008042DD" w:rsidRPr="00EE2426" w:rsidRDefault="006D0D7F" w:rsidP="008042DD">
      <w:pPr>
        <w:rPr>
          <w:lang w:val="fr-CA"/>
        </w:rPr>
      </w:pPr>
      <w:r>
        <w:rPr>
          <w:noProof/>
        </w:rPr>
      </w:r>
      <w:r>
        <w:pict w14:anchorId="58C18BE7">
          <v:rect id="Horizontal Line 1" o:spid="_x0000_s2064"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57505D4C" w14:textId="5F4E46A2" w:rsidR="008042DD" w:rsidRPr="00EE2426" w:rsidRDefault="008042DD" w:rsidP="0079701B">
      <w:pPr>
        <w:pStyle w:val="Heading4"/>
        <w:rPr>
          <w:lang w:val="fr-CA"/>
        </w:rPr>
      </w:pPr>
      <w:bookmarkStart w:id="180" w:name="_Toc216974257"/>
      <w:r w:rsidRPr="00EE2426">
        <w:rPr>
          <w:lang w:val="fr-CA"/>
        </w:rPr>
        <w:t xml:space="preserve">Obstacle : </w:t>
      </w:r>
      <w:r w:rsidR="00A20572">
        <w:rPr>
          <w:lang w:val="fr-CA"/>
        </w:rPr>
        <w:t>L</w:t>
      </w:r>
      <w:r w:rsidRPr="00EE2426">
        <w:rPr>
          <w:lang w:val="fr-CA"/>
        </w:rPr>
        <w:t xml:space="preserve">es bureaux de vote </w:t>
      </w:r>
      <w:r w:rsidR="005B1207" w:rsidRPr="00EE2426">
        <w:rPr>
          <w:lang w:val="fr-CA"/>
        </w:rPr>
        <w:t xml:space="preserve">sont </w:t>
      </w:r>
      <w:r w:rsidRPr="00EE2426">
        <w:rPr>
          <w:lang w:val="fr-CA"/>
        </w:rPr>
        <w:t xml:space="preserve">trop stimulants pour les sens </w:t>
      </w:r>
      <w:r w:rsidR="005B1207" w:rsidRPr="00EE2426">
        <w:rPr>
          <w:lang w:val="fr-CA"/>
        </w:rPr>
        <w:t xml:space="preserve">et </w:t>
      </w:r>
      <w:r w:rsidRPr="00EE2426">
        <w:rPr>
          <w:lang w:val="fr-CA"/>
        </w:rPr>
        <w:t xml:space="preserve">donnent aux électeurs un sentiment de surcharge </w:t>
      </w:r>
      <w:r w:rsidR="005B1207" w:rsidRPr="00EE2426">
        <w:rPr>
          <w:lang w:val="fr-CA"/>
        </w:rPr>
        <w:t xml:space="preserve">ou </w:t>
      </w:r>
      <w:r w:rsidRPr="00EE2426">
        <w:rPr>
          <w:lang w:val="fr-CA"/>
        </w:rPr>
        <w:t>de surstimulation</w:t>
      </w:r>
      <w:bookmarkEnd w:id="180"/>
      <w:r w:rsidR="00A20572">
        <w:rPr>
          <w:lang w:val="fr-CA"/>
        </w:rPr>
        <w:t>.</w:t>
      </w:r>
    </w:p>
    <w:p w14:paraId="41181669" w14:textId="053AE680" w:rsidR="008042DD" w:rsidRPr="00EE2426" w:rsidRDefault="008042DD" w:rsidP="0079701B">
      <w:pPr>
        <w:pStyle w:val="Heading5"/>
        <w:rPr>
          <w:lang w:val="fr-CA"/>
        </w:rPr>
      </w:pPr>
      <w:bookmarkStart w:id="181" w:name="_Toc216974258"/>
      <w:r w:rsidRPr="00EE2426">
        <w:rPr>
          <w:lang w:val="fr-CA"/>
        </w:rPr>
        <w:t>Preuves de l'obstacle</w:t>
      </w:r>
      <w:bookmarkEnd w:id="181"/>
    </w:p>
    <w:p w14:paraId="54207FE7" w14:textId="5F843CF0" w:rsidR="008042DD" w:rsidRPr="00EE2426" w:rsidRDefault="008042DD" w:rsidP="008042DD">
      <w:pPr>
        <w:rPr>
          <w:lang w:val="fr-CA"/>
        </w:rPr>
      </w:pPr>
      <w:r w:rsidRPr="00EE2426">
        <w:rPr>
          <w:lang w:val="fr-CA"/>
        </w:rPr>
        <w:t>Selon les participants</w:t>
      </w:r>
      <w:r w:rsidR="005B1207" w:rsidRPr="00EE2426">
        <w:rPr>
          <w:lang w:val="fr-CA"/>
        </w:rPr>
        <w:t>, l'environnement</w:t>
      </w:r>
      <w:r w:rsidRPr="00EE2426">
        <w:rPr>
          <w:lang w:val="fr-CA"/>
        </w:rPr>
        <w:t xml:space="preserve"> des bureaux de vote peut être trop stimulant pour les sens. </w:t>
      </w:r>
    </w:p>
    <w:p w14:paraId="7DD79EE0" w14:textId="3FA97D77" w:rsidR="008042DD" w:rsidRPr="00EE2426" w:rsidRDefault="008042DD" w:rsidP="0079701B">
      <w:pPr>
        <w:pStyle w:val="Heading5"/>
        <w:rPr>
          <w:lang w:val="fr-CA"/>
        </w:rPr>
      </w:pPr>
      <w:bookmarkStart w:id="182" w:name="_Toc216974259"/>
      <w:r w:rsidRPr="00EE2426">
        <w:rPr>
          <w:lang w:val="fr-CA"/>
        </w:rPr>
        <w:t>Recommandations</w:t>
      </w:r>
      <w:bookmarkEnd w:id="182"/>
    </w:p>
    <w:p w14:paraId="53F6EF09" w14:textId="36460B96" w:rsidR="008042DD" w:rsidRPr="00EE2426" w:rsidRDefault="008042DD" w:rsidP="00222812">
      <w:pPr>
        <w:numPr>
          <w:ilvl w:val="0"/>
          <w:numId w:val="24"/>
        </w:numPr>
        <w:spacing w:line="279" w:lineRule="auto"/>
        <w:rPr>
          <w:lang w:val="fr-CA"/>
        </w:rPr>
      </w:pPr>
      <w:r w:rsidRPr="00EE2426">
        <w:rPr>
          <w:lang w:val="fr-CA"/>
        </w:rPr>
        <w:t>Réviser les critères d'accessibilité obligatoires pour les bureaux de vote et ajouter des critères supplémentaires concernant les caractéristiques des bureaux de vote. (Veiller à prendre en compte tous les aspects sensoriels d'un bureau de vote</w:t>
      </w:r>
      <w:r w:rsidR="005B1207" w:rsidRPr="00EE2426">
        <w:rPr>
          <w:lang w:val="fr-CA"/>
        </w:rPr>
        <w:t>.</w:t>
      </w:r>
      <w:r w:rsidRPr="00EE2426">
        <w:rPr>
          <w:lang w:val="fr-CA"/>
        </w:rPr>
        <w:t>)</w:t>
      </w:r>
    </w:p>
    <w:p w14:paraId="433D0941" w14:textId="5AA94C85" w:rsidR="008042DD" w:rsidRPr="00EE2426" w:rsidRDefault="00AC4828" w:rsidP="00222812">
      <w:pPr>
        <w:numPr>
          <w:ilvl w:val="0"/>
          <w:numId w:val="24"/>
        </w:numPr>
        <w:spacing w:line="279" w:lineRule="auto"/>
        <w:rPr>
          <w:lang w:val="fr-CA"/>
        </w:rPr>
      </w:pPr>
      <w:r w:rsidRPr="00EE2426">
        <w:rPr>
          <w:lang w:val="fr-CA"/>
        </w:rPr>
        <w:t xml:space="preserve">Procéder </w:t>
      </w:r>
      <w:r w:rsidR="008042DD" w:rsidRPr="00EE2426">
        <w:rPr>
          <w:lang w:val="fr-CA"/>
        </w:rPr>
        <w:t xml:space="preserve">également </w:t>
      </w:r>
      <w:r w:rsidRPr="00EE2426">
        <w:rPr>
          <w:lang w:val="fr-CA"/>
        </w:rPr>
        <w:t xml:space="preserve">à un </w:t>
      </w:r>
      <w:r w:rsidR="008042DD" w:rsidRPr="00EE2426">
        <w:rPr>
          <w:lang w:val="fr-CA"/>
        </w:rPr>
        <w:t xml:space="preserve">examen de l'accessibilité </w:t>
      </w:r>
      <w:r w:rsidR="005B1207" w:rsidRPr="00EE2426">
        <w:rPr>
          <w:lang w:val="fr-CA"/>
        </w:rPr>
        <w:t xml:space="preserve">du </w:t>
      </w:r>
      <w:r w:rsidR="008042DD" w:rsidRPr="00EE2426">
        <w:rPr>
          <w:lang w:val="fr-CA"/>
        </w:rPr>
        <w:t>bureau de vote pendant les jours de scrutin</w:t>
      </w:r>
      <w:r w:rsidR="005B1207" w:rsidRPr="00EE2426">
        <w:rPr>
          <w:lang w:val="fr-CA"/>
        </w:rPr>
        <w:t xml:space="preserve">, </w:t>
      </w:r>
      <w:r w:rsidR="008042DD" w:rsidRPr="00EE2426">
        <w:rPr>
          <w:lang w:val="fr-CA"/>
        </w:rPr>
        <w:t xml:space="preserve">afin de surveiller les changements </w:t>
      </w:r>
      <w:r w:rsidR="005B1207" w:rsidRPr="00EE2426">
        <w:rPr>
          <w:lang w:val="fr-CA"/>
        </w:rPr>
        <w:t xml:space="preserve">dans </w:t>
      </w:r>
      <w:r w:rsidR="008042DD" w:rsidRPr="00EE2426">
        <w:rPr>
          <w:lang w:val="fr-CA"/>
        </w:rPr>
        <w:t xml:space="preserve">l'environnement </w:t>
      </w:r>
      <w:r w:rsidR="005B1207" w:rsidRPr="00EE2426">
        <w:rPr>
          <w:lang w:val="fr-CA"/>
        </w:rPr>
        <w:t xml:space="preserve">et </w:t>
      </w:r>
      <w:r w:rsidR="008042DD" w:rsidRPr="00EE2426">
        <w:rPr>
          <w:lang w:val="fr-CA"/>
        </w:rPr>
        <w:t>de garantir une accessibilité constante.</w:t>
      </w:r>
    </w:p>
    <w:p w14:paraId="1798EC6A" w14:textId="77777777" w:rsidR="008042DD" w:rsidRPr="00EE2426" w:rsidRDefault="008042DD" w:rsidP="00222812">
      <w:pPr>
        <w:numPr>
          <w:ilvl w:val="0"/>
          <w:numId w:val="24"/>
        </w:numPr>
        <w:spacing w:line="279" w:lineRule="auto"/>
        <w:rPr>
          <w:lang w:val="fr-CA"/>
        </w:rPr>
      </w:pPr>
      <w:r w:rsidRPr="00EE2426">
        <w:rPr>
          <w:lang w:val="fr-CA"/>
        </w:rPr>
        <w:t>Contrôler et limiter les niveaux sonores des conversations dans la zone de vote et les zones adjacentes.</w:t>
      </w:r>
    </w:p>
    <w:p w14:paraId="60B26444" w14:textId="77777777" w:rsidR="008042DD" w:rsidRPr="00EE2426" w:rsidRDefault="008042DD" w:rsidP="00222812">
      <w:pPr>
        <w:numPr>
          <w:ilvl w:val="0"/>
          <w:numId w:val="24"/>
        </w:numPr>
        <w:spacing w:line="279" w:lineRule="auto"/>
        <w:rPr>
          <w:lang w:val="fr-CA"/>
        </w:rPr>
      </w:pPr>
      <w:r w:rsidRPr="00EE2426">
        <w:rPr>
          <w:lang w:val="fr-CA"/>
        </w:rPr>
        <w:t>Faire en sorte que les bureaux de vote soient des environnements sans odeurs.</w:t>
      </w:r>
    </w:p>
    <w:p w14:paraId="36BD62AA" w14:textId="25D7D9D9" w:rsidR="008042DD" w:rsidRPr="00EE2426" w:rsidRDefault="008042DD" w:rsidP="00222812">
      <w:pPr>
        <w:numPr>
          <w:ilvl w:val="0"/>
          <w:numId w:val="24"/>
        </w:numPr>
        <w:spacing w:line="279" w:lineRule="auto"/>
        <w:rPr>
          <w:lang w:val="fr-CA"/>
        </w:rPr>
      </w:pPr>
      <w:r w:rsidRPr="00EE2426">
        <w:rPr>
          <w:lang w:val="fr-CA"/>
        </w:rPr>
        <w:t xml:space="preserve">Prévoir un environnement séparé et contrôlé pour le vote </w:t>
      </w:r>
      <w:r w:rsidR="005B1207" w:rsidRPr="00EE2426">
        <w:rPr>
          <w:lang w:val="fr-CA"/>
        </w:rPr>
        <w:t xml:space="preserve">(par exemple, éclairage réglable, faible niveau sonore) </w:t>
      </w:r>
      <w:r w:rsidRPr="00EE2426">
        <w:rPr>
          <w:lang w:val="fr-CA"/>
        </w:rPr>
        <w:t>où les personnes handicapées et ayant des difficultés sensorielles peuvent voter une par une.</w:t>
      </w:r>
    </w:p>
    <w:p w14:paraId="1A7EE50F" w14:textId="0EDCE355" w:rsidR="008042DD" w:rsidRPr="00EE2426" w:rsidRDefault="008042DD" w:rsidP="00222812">
      <w:pPr>
        <w:numPr>
          <w:ilvl w:val="0"/>
          <w:numId w:val="24"/>
        </w:numPr>
        <w:spacing w:line="279" w:lineRule="auto"/>
        <w:rPr>
          <w:lang w:val="fr-CA"/>
        </w:rPr>
      </w:pPr>
      <w:r w:rsidRPr="00EE2426">
        <w:rPr>
          <w:lang w:val="fr-CA"/>
        </w:rPr>
        <w:t>Propose</w:t>
      </w:r>
      <w:r w:rsidR="00A42004">
        <w:rPr>
          <w:lang w:val="fr-CA"/>
        </w:rPr>
        <w:t>r</w:t>
      </w:r>
      <w:r w:rsidRPr="00EE2426">
        <w:rPr>
          <w:lang w:val="fr-CA"/>
        </w:rPr>
        <w:t xml:space="preserve"> des bouchons d'oreille </w:t>
      </w:r>
      <w:r w:rsidR="005B1207" w:rsidRPr="00EE2426">
        <w:rPr>
          <w:lang w:val="fr-CA"/>
        </w:rPr>
        <w:t xml:space="preserve">ou </w:t>
      </w:r>
      <w:r w:rsidRPr="00EE2426">
        <w:rPr>
          <w:lang w:val="fr-CA"/>
        </w:rPr>
        <w:t>des casques antibruit. Rappele</w:t>
      </w:r>
      <w:r w:rsidR="00A42004">
        <w:rPr>
          <w:lang w:val="fr-CA"/>
        </w:rPr>
        <w:t>r</w:t>
      </w:r>
      <w:r w:rsidRPr="00EE2426">
        <w:rPr>
          <w:lang w:val="fr-CA"/>
        </w:rPr>
        <w:t xml:space="preserve"> </w:t>
      </w:r>
      <w:r w:rsidR="005B1207" w:rsidRPr="00EE2426">
        <w:rPr>
          <w:lang w:val="fr-CA"/>
        </w:rPr>
        <w:t xml:space="preserve">aux électeurs </w:t>
      </w:r>
      <w:r w:rsidRPr="00EE2426">
        <w:rPr>
          <w:lang w:val="fr-CA"/>
        </w:rPr>
        <w:t xml:space="preserve">qu'ils peuvent apporter </w:t>
      </w:r>
      <w:r w:rsidR="00A42004">
        <w:rPr>
          <w:lang w:val="fr-CA"/>
        </w:rPr>
        <w:t>les leurs</w:t>
      </w:r>
      <w:r w:rsidRPr="00EE2426">
        <w:rPr>
          <w:lang w:val="fr-CA"/>
        </w:rPr>
        <w:t>.</w:t>
      </w:r>
    </w:p>
    <w:p w14:paraId="11262700" w14:textId="13418861" w:rsidR="008042DD" w:rsidRPr="00EE2426" w:rsidRDefault="008042DD" w:rsidP="00222812">
      <w:pPr>
        <w:numPr>
          <w:ilvl w:val="0"/>
          <w:numId w:val="24"/>
        </w:numPr>
        <w:spacing w:line="279" w:lineRule="auto"/>
        <w:rPr>
          <w:lang w:val="fr-CA"/>
        </w:rPr>
      </w:pPr>
      <w:r w:rsidRPr="00EE2426">
        <w:rPr>
          <w:lang w:val="fr-CA"/>
        </w:rPr>
        <w:t>Demander à un membre du personnel électoral de rappeler aux électeurs de rester silencieux dans les zones de vote.</w:t>
      </w:r>
    </w:p>
    <w:p w14:paraId="7FB2E777" w14:textId="5F13CA5A" w:rsidR="008042DD" w:rsidRPr="00EE2426" w:rsidRDefault="008042DD" w:rsidP="00222812">
      <w:pPr>
        <w:numPr>
          <w:ilvl w:val="0"/>
          <w:numId w:val="24"/>
        </w:numPr>
        <w:spacing w:line="279" w:lineRule="auto"/>
        <w:rPr>
          <w:lang w:val="fr-CA"/>
        </w:rPr>
      </w:pPr>
      <w:r w:rsidRPr="00EE2426">
        <w:rPr>
          <w:lang w:val="fr-CA"/>
        </w:rPr>
        <w:t>Prévoir des zones de repos dans l'aménagement du bureau de vote, y compris une zone après le vote.</w:t>
      </w:r>
    </w:p>
    <w:p w14:paraId="0D66B07A" w14:textId="4B09FDC2" w:rsidR="008042DD" w:rsidRPr="00EE2426" w:rsidRDefault="008042DD" w:rsidP="00222812">
      <w:pPr>
        <w:numPr>
          <w:ilvl w:val="0"/>
          <w:numId w:val="24"/>
        </w:numPr>
        <w:spacing w:line="279" w:lineRule="auto"/>
        <w:rPr>
          <w:lang w:val="fr-CA"/>
        </w:rPr>
      </w:pPr>
      <w:r w:rsidRPr="00EE2426">
        <w:rPr>
          <w:lang w:val="fr-CA"/>
        </w:rPr>
        <w:t>Propose</w:t>
      </w:r>
      <w:r w:rsidR="00C93C9F">
        <w:rPr>
          <w:lang w:val="fr-CA"/>
        </w:rPr>
        <w:t>r</w:t>
      </w:r>
      <w:r w:rsidRPr="00EE2426">
        <w:rPr>
          <w:lang w:val="fr-CA"/>
        </w:rPr>
        <w:t xml:space="preserve"> </w:t>
      </w:r>
      <w:r w:rsidR="005B1207" w:rsidRPr="00EE2426">
        <w:rPr>
          <w:lang w:val="fr-CA"/>
        </w:rPr>
        <w:t xml:space="preserve">des plages </w:t>
      </w:r>
      <w:r w:rsidRPr="00EE2426">
        <w:rPr>
          <w:lang w:val="fr-CA"/>
        </w:rPr>
        <w:t>horaires</w:t>
      </w:r>
      <w:r w:rsidR="005B1207" w:rsidRPr="00EE2426">
        <w:rPr>
          <w:lang w:val="fr-CA"/>
        </w:rPr>
        <w:t xml:space="preserve"> spécifiques </w:t>
      </w:r>
      <w:r w:rsidRPr="00EE2426">
        <w:rPr>
          <w:lang w:val="fr-CA"/>
        </w:rPr>
        <w:t>pour les personnes ayant des troubles sensoriels.</w:t>
      </w:r>
    </w:p>
    <w:p w14:paraId="4649BBE0" w14:textId="5958D910" w:rsidR="00D27036" w:rsidRPr="00EE2426" w:rsidRDefault="00D27036" w:rsidP="00D61C19">
      <w:pPr>
        <w:numPr>
          <w:ilvl w:val="0"/>
          <w:numId w:val="24"/>
        </w:numPr>
        <w:spacing w:line="279" w:lineRule="auto"/>
        <w:rPr>
          <w:lang w:val="fr-CA"/>
        </w:rPr>
      </w:pPr>
      <w:r w:rsidRPr="00EE2426">
        <w:rPr>
          <w:lang w:val="fr-CA"/>
        </w:rPr>
        <w:t>Évalue</w:t>
      </w:r>
      <w:r w:rsidR="009A2C41">
        <w:rPr>
          <w:lang w:val="fr-CA"/>
        </w:rPr>
        <w:t>r</w:t>
      </w:r>
      <w:r w:rsidRPr="00EE2426">
        <w:rPr>
          <w:lang w:val="fr-CA"/>
        </w:rPr>
        <w:t xml:space="preserve"> la faisabilité d'utiliser d'autres méthodes et technologies de vote</w:t>
      </w:r>
      <w:r w:rsidR="005B1207" w:rsidRPr="00EE2426">
        <w:rPr>
          <w:lang w:val="fr-CA"/>
        </w:rPr>
        <w:t xml:space="preserve">, </w:t>
      </w:r>
      <w:r w:rsidRPr="00EE2426">
        <w:rPr>
          <w:lang w:val="fr-CA"/>
        </w:rPr>
        <w:t>y compris le vote en ligne.</w:t>
      </w:r>
    </w:p>
    <w:p w14:paraId="378CEFB1" w14:textId="77777777" w:rsidR="008042DD" w:rsidRPr="00EE2426" w:rsidRDefault="006D0D7F" w:rsidP="008042DD">
      <w:pPr>
        <w:rPr>
          <w:lang w:val="fr-CA"/>
        </w:rPr>
      </w:pPr>
      <w:r>
        <w:rPr>
          <w:noProof/>
        </w:rPr>
      </w:r>
      <w:r>
        <w:pict w14:anchorId="63066C0B">
          <v:rect id="Horizontal Line 2" o:spid="_x0000_s2063"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34D43C0F" w14:textId="408C0FA2" w:rsidR="008042DD" w:rsidRPr="00EE2426" w:rsidRDefault="008042DD" w:rsidP="0079701B">
      <w:pPr>
        <w:pStyle w:val="Heading4"/>
        <w:rPr>
          <w:lang w:val="fr-CA"/>
        </w:rPr>
      </w:pPr>
      <w:bookmarkStart w:id="183" w:name="_Toc216974260"/>
      <w:r w:rsidRPr="00EE2426">
        <w:rPr>
          <w:lang w:val="fr-CA"/>
        </w:rPr>
        <w:t xml:space="preserve">Obstacle : </w:t>
      </w:r>
      <w:r w:rsidR="00A20572">
        <w:rPr>
          <w:lang w:val="fr-CA"/>
        </w:rPr>
        <w:t xml:space="preserve">Les </w:t>
      </w:r>
      <w:r w:rsidRPr="00EE2426">
        <w:rPr>
          <w:lang w:val="fr-CA"/>
        </w:rPr>
        <w:t>bureaux de vote n</w:t>
      </w:r>
      <w:r w:rsidR="00A20572">
        <w:rPr>
          <w:lang w:val="fr-CA"/>
        </w:rPr>
        <w:t>e sont pas</w:t>
      </w:r>
      <w:r w:rsidRPr="00EE2426">
        <w:rPr>
          <w:lang w:val="fr-CA"/>
        </w:rPr>
        <w:t xml:space="preserve"> conçus pour être entièrement accessibles aux personnes handicapées, en particulier celles souffrant de lésions cérébrales</w:t>
      </w:r>
      <w:bookmarkEnd w:id="183"/>
      <w:r w:rsidR="00A20572">
        <w:rPr>
          <w:lang w:val="fr-CA"/>
        </w:rPr>
        <w:t>.</w:t>
      </w:r>
    </w:p>
    <w:p w14:paraId="18C98122" w14:textId="59D14B5E" w:rsidR="008042DD" w:rsidRPr="00EE2426" w:rsidRDefault="008042DD" w:rsidP="0079701B">
      <w:pPr>
        <w:pStyle w:val="Heading5"/>
        <w:rPr>
          <w:lang w:val="fr-CA"/>
        </w:rPr>
      </w:pPr>
      <w:bookmarkStart w:id="184" w:name="_Toc216974261"/>
      <w:r w:rsidRPr="00EE2426">
        <w:rPr>
          <w:lang w:val="fr-CA"/>
        </w:rPr>
        <w:t>Preuve de l'obstacle</w:t>
      </w:r>
      <w:bookmarkEnd w:id="184"/>
    </w:p>
    <w:p w14:paraId="2AD9A914" w14:textId="3290325E" w:rsidR="00DE2429" w:rsidRPr="00EE2426" w:rsidRDefault="00DE2429" w:rsidP="00DE2429">
      <w:pPr>
        <w:rPr>
          <w:lang w:val="fr-CA"/>
        </w:rPr>
      </w:pPr>
      <w:bookmarkStart w:id="185" w:name="_Toc216974262"/>
      <w:r w:rsidRPr="00EE2426">
        <w:rPr>
          <w:lang w:val="fr-CA"/>
        </w:rPr>
        <w:t>Les participants ont mentionné avoir constaté que les bureaux de vote n'étaient pas entièrement accessibles pour eux.</w:t>
      </w:r>
    </w:p>
    <w:p w14:paraId="0D69A801" w14:textId="4D452C97" w:rsidR="008042DD" w:rsidRPr="00EE2426" w:rsidRDefault="008042DD" w:rsidP="0079701B">
      <w:pPr>
        <w:pStyle w:val="Heading5"/>
        <w:rPr>
          <w:lang w:val="fr-CA"/>
        </w:rPr>
      </w:pPr>
      <w:r w:rsidRPr="00EE2426">
        <w:rPr>
          <w:lang w:val="fr-CA"/>
        </w:rPr>
        <w:t>Recommandations</w:t>
      </w:r>
      <w:bookmarkEnd w:id="185"/>
    </w:p>
    <w:p w14:paraId="47E56332" w14:textId="6144C5B6" w:rsidR="005B1207" w:rsidRPr="00EE2426" w:rsidRDefault="005B1207" w:rsidP="005B1207">
      <w:pPr>
        <w:numPr>
          <w:ilvl w:val="0"/>
          <w:numId w:val="25"/>
        </w:numPr>
        <w:spacing w:line="279" w:lineRule="auto"/>
        <w:rPr>
          <w:lang w:val="fr-CA"/>
        </w:rPr>
      </w:pPr>
      <w:r w:rsidRPr="00EE2426">
        <w:rPr>
          <w:lang w:val="fr-CA"/>
        </w:rPr>
        <w:t>Prévoir un environnement séparé et contrôlé pour le vote (par exemple, éclairage réglable, faible niveau sonore) où les personnes handicapées et souffrant de troubles sensoriels peuvent voter une par une.</w:t>
      </w:r>
    </w:p>
    <w:p w14:paraId="36729924" w14:textId="490E23E9" w:rsidR="008042DD" w:rsidRPr="00EE2426" w:rsidRDefault="008042DD" w:rsidP="00222812">
      <w:pPr>
        <w:numPr>
          <w:ilvl w:val="0"/>
          <w:numId w:val="25"/>
        </w:numPr>
        <w:spacing w:line="279" w:lineRule="auto"/>
        <w:rPr>
          <w:lang w:val="fr-CA"/>
        </w:rPr>
      </w:pPr>
      <w:r w:rsidRPr="00EE2426">
        <w:rPr>
          <w:lang w:val="fr-CA"/>
        </w:rPr>
        <w:t>Réviser les critères d'accessibilité obligatoires pour les bureaux de vote et ajouter des critères supplémentaires concernant les caractéristiques des bureaux de vote. (Veiller à ce que tous les aspects sensoriels d'un bureau de vote soient pris en compte</w:t>
      </w:r>
      <w:r w:rsidR="00AC3B54" w:rsidRPr="00EE2426">
        <w:rPr>
          <w:lang w:val="fr-CA"/>
        </w:rPr>
        <w:t>.</w:t>
      </w:r>
      <w:r w:rsidRPr="00EE2426">
        <w:rPr>
          <w:lang w:val="fr-CA"/>
        </w:rPr>
        <w:t>)</w:t>
      </w:r>
    </w:p>
    <w:p w14:paraId="6569DD35" w14:textId="0FD975A2" w:rsidR="008042DD" w:rsidRPr="00EE2426" w:rsidRDefault="008042DD" w:rsidP="00222812">
      <w:pPr>
        <w:numPr>
          <w:ilvl w:val="0"/>
          <w:numId w:val="25"/>
        </w:numPr>
        <w:spacing w:line="279" w:lineRule="auto"/>
        <w:rPr>
          <w:lang w:val="fr-CA"/>
        </w:rPr>
      </w:pPr>
      <w:r w:rsidRPr="00EE2426">
        <w:rPr>
          <w:lang w:val="fr-CA"/>
        </w:rPr>
        <w:t xml:space="preserve">Réviser les aides à l'accessibilité proposées et étudier la faisabilité d'offrir </w:t>
      </w:r>
      <w:r w:rsidR="00AC3B54" w:rsidRPr="00EE2426">
        <w:rPr>
          <w:lang w:val="fr-CA"/>
        </w:rPr>
        <w:t xml:space="preserve">les </w:t>
      </w:r>
      <w:r w:rsidRPr="00EE2426">
        <w:rPr>
          <w:lang w:val="fr-CA"/>
        </w:rPr>
        <w:t>options</w:t>
      </w:r>
      <w:r w:rsidR="00AC3B54" w:rsidRPr="00EE2426">
        <w:rPr>
          <w:lang w:val="fr-CA"/>
        </w:rPr>
        <w:t xml:space="preserve"> suivantes </w:t>
      </w:r>
      <w:r w:rsidRPr="00EE2426">
        <w:rPr>
          <w:lang w:val="fr-CA"/>
        </w:rPr>
        <w:t>:</w:t>
      </w:r>
    </w:p>
    <w:p w14:paraId="29582002" w14:textId="175543A3" w:rsidR="008042DD" w:rsidRPr="00EE2426" w:rsidRDefault="008042DD" w:rsidP="00836DCB">
      <w:pPr>
        <w:numPr>
          <w:ilvl w:val="1"/>
          <w:numId w:val="25"/>
        </w:numPr>
        <w:spacing w:line="278" w:lineRule="auto"/>
        <w:ind w:left="720"/>
        <w:rPr>
          <w:lang w:val="fr-CA"/>
        </w:rPr>
      </w:pPr>
      <w:r w:rsidRPr="00EE2426">
        <w:rPr>
          <w:lang w:val="fr-CA"/>
        </w:rPr>
        <w:t>Lunettes de soleil, feuilles contrastées, casques antibruit, bouchons d'oreille, sièges, appuis, options de synthèse vocale, aides techniques pour marquer le bulletin de vote (</w:t>
      </w:r>
      <w:r w:rsidR="00AC3B54" w:rsidRPr="00EE2426">
        <w:rPr>
          <w:lang w:val="fr-CA"/>
        </w:rPr>
        <w:t xml:space="preserve">par exemple, </w:t>
      </w:r>
      <w:r w:rsidRPr="00EE2426">
        <w:rPr>
          <w:lang w:val="fr-CA"/>
        </w:rPr>
        <w:t xml:space="preserve">tampon, tampon encreur), </w:t>
      </w:r>
      <w:r w:rsidR="00442B4D" w:rsidRPr="00EE2426">
        <w:rPr>
          <w:lang w:val="fr-CA"/>
        </w:rPr>
        <w:t>instructions</w:t>
      </w:r>
      <w:r w:rsidR="003C7387" w:rsidRPr="00EE2426">
        <w:rPr>
          <w:lang w:val="fr-CA"/>
        </w:rPr>
        <w:t xml:space="preserve"> écrites (en plus des instructions verbales) </w:t>
      </w:r>
      <w:r w:rsidR="00442B4D" w:rsidRPr="00EE2426">
        <w:rPr>
          <w:lang w:val="fr-CA"/>
        </w:rPr>
        <w:t xml:space="preserve">(par exemple, </w:t>
      </w:r>
      <w:r w:rsidRPr="00EE2426">
        <w:rPr>
          <w:lang w:val="fr-CA"/>
        </w:rPr>
        <w:t>options illustrées</w:t>
      </w:r>
      <w:r w:rsidR="00442B4D" w:rsidRPr="00EE2426">
        <w:rPr>
          <w:lang w:val="fr-CA"/>
        </w:rPr>
        <w:t>)</w:t>
      </w:r>
      <w:r w:rsidRPr="00EE2426">
        <w:rPr>
          <w:lang w:val="fr-CA"/>
        </w:rPr>
        <w:t>, toilettes accessibles.</w:t>
      </w:r>
    </w:p>
    <w:p w14:paraId="34D0B9D4" w14:textId="3E3B5852" w:rsidR="008042DD" w:rsidRPr="00EE2426" w:rsidRDefault="008042DD" w:rsidP="00222812">
      <w:pPr>
        <w:numPr>
          <w:ilvl w:val="0"/>
          <w:numId w:val="25"/>
        </w:numPr>
        <w:spacing w:line="279" w:lineRule="auto"/>
        <w:rPr>
          <w:lang w:val="fr-CA"/>
        </w:rPr>
      </w:pPr>
      <w:r w:rsidRPr="00EE2426">
        <w:rPr>
          <w:lang w:val="fr-CA"/>
        </w:rPr>
        <w:t>Communique</w:t>
      </w:r>
      <w:r w:rsidR="000F3CA5">
        <w:rPr>
          <w:lang w:val="fr-CA"/>
        </w:rPr>
        <w:t>r</w:t>
      </w:r>
      <w:r w:rsidRPr="00EE2426">
        <w:rPr>
          <w:lang w:val="fr-CA"/>
        </w:rPr>
        <w:t xml:space="preserve"> la disposition des bureaux de vote et leurs caractéristiques d'accessibilité</w:t>
      </w:r>
      <w:r w:rsidR="00442B4D" w:rsidRPr="00EE2426">
        <w:rPr>
          <w:lang w:val="fr-CA"/>
        </w:rPr>
        <w:t xml:space="preserve">, afin de permettre </w:t>
      </w:r>
      <w:r w:rsidRPr="00EE2426">
        <w:rPr>
          <w:lang w:val="fr-CA"/>
        </w:rPr>
        <w:t xml:space="preserve">aux électeurs de choisir </w:t>
      </w:r>
      <w:r w:rsidR="00442B4D" w:rsidRPr="00EE2426">
        <w:rPr>
          <w:lang w:val="fr-CA"/>
        </w:rPr>
        <w:t xml:space="preserve">le </w:t>
      </w:r>
      <w:r w:rsidRPr="00EE2426">
        <w:rPr>
          <w:lang w:val="fr-CA"/>
        </w:rPr>
        <w:t xml:space="preserve">bureau de vote qui </w:t>
      </w:r>
      <w:r w:rsidR="00442B4D" w:rsidRPr="00EE2426">
        <w:rPr>
          <w:lang w:val="fr-CA"/>
        </w:rPr>
        <w:t>répond</w:t>
      </w:r>
      <w:r w:rsidRPr="00EE2426">
        <w:rPr>
          <w:lang w:val="fr-CA"/>
        </w:rPr>
        <w:t xml:space="preserve"> le mieux </w:t>
      </w:r>
      <w:r w:rsidR="00442B4D" w:rsidRPr="00EE2426">
        <w:rPr>
          <w:lang w:val="fr-CA"/>
        </w:rPr>
        <w:t xml:space="preserve">à </w:t>
      </w:r>
      <w:r w:rsidRPr="00EE2426">
        <w:rPr>
          <w:lang w:val="fr-CA"/>
        </w:rPr>
        <w:t>leurs besoins. Identifie</w:t>
      </w:r>
      <w:r w:rsidR="000F3CA5">
        <w:rPr>
          <w:lang w:val="fr-CA"/>
        </w:rPr>
        <w:t>r</w:t>
      </w:r>
      <w:r w:rsidRPr="00EE2426">
        <w:rPr>
          <w:lang w:val="fr-CA"/>
        </w:rPr>
        <w:t xml:space="preserve"> les différences entre les lieux afin de permettre aux électeurs de prendre une décision éclairée.</w:t>
      </w:r>
    </w:p>
    <w:p w14:paraId="4675D055" w14:textId="05B81D48" w:rsidR="008042DD" w:rsidRPr="00EE2426" w:rsidRDefault="008042DD" w:rsidP="00222812">
      <w:pPr>
        <w:numPr>
          <w:ilvl w:val="0"/>
          <w:numId w:val="25"/>
        </w:numPr>
        <w:spacing w:line="279" w:lineRule="auto"/>
        <w:rPr>
          <w:lang w:val="fr-CA"/>
        </w:rPr>
      </w:pPr>
      <w:r w:rsidRPr="00EE2426">
        <w:rPr>
          <w:lang w:val="fr-CA"/>
        </w:rPr>
        <w:t>Indique</w:t>
      </w:r>
      <w:r w:rsidR="000F3CA5">
        <w:rPr>
          <w:lang w:val="fr-CA"/>
        </w:rPr>
        <w:t>r</w:t>
      </w:r>
      <w:r w:rsidRPr="00EE2426">
        <w:rPr>
          <w:lang w:val="fr-CA"/>
        </w:rPr>
        <w:t xml:space="preserve"> aux électeurs, dès leur arrivée au bureau de vote</w:t>
      </w:r>
      <w:r w:rsidR="00442B4D" w:rsidRPr="00EE2426">
        <w:rPr>
          <w:lang w:val="fr-CA"/>
        </w:rPr>
        <w:t>,</w:t>
      </w:r>
      <w:r w:rsidRPr="00EE2426">
        <w:rPr>
          <w:lang w:val="fr-CA"/>
        </w:rPr>
        <w:t xml:space="preserve"> où se trouve la zone de vote alternative</w:t>
      </w:r>
      <w:r w:rsidR="00442B4D" w:rsidRPr="00EE2426">
        <w:rPr>
          <w:lang w:val="fr-CA"/>
        </w:rPr>
        <w:t xml:space="preserve">, sans qu'ils aient besoin </w:t>
      </w:r>
      <w:r w:rsidRPr="00EE2426">
        <w:rPr>
          <w:lang w:val="fr-CA"/>
        </w:rPr>
        <w:t xml:space="preserve">de passer </w:t>
      </w:r>
      <w:r w:rsidR="00442B4D" w:rsidRPr="00EE2426">
        <w:rPr>
          <w:lang w:val="fr-CA"/>
        </w:rPr>
        <w:t>d'abord</w:t>
      </w:r>
      <w:r w:rsidRPr="00EE2426">
        <w:rPr>
          <w:lang w:val="fr-CA"/>
        </w:rPr>
        <w:t xml:space="preserve"> par le bureau de vote principal.</w:t>
      </w:r>
    </w:p>
    <w:p w14:paraId="0F38DFF8" w14:textId="0732F314" w:rsidR="00D27036" w:rsidRPr="00EE2426" w:rsidRDefault="00D27036" w:rsidP="00D27036">
      <w:pPr>
        <w:numPr>
          <w:ilvl w:val="0"/>
          <w:numId w:val="25"/>
        </w:numPr>
        <w:spacing w:line="279" w:lineRule="auto"/>
        <w:rPr>
          <w:lang w:val="fr-CA"/>
        </w:rPr>
      </w:pPr>
      <w:r w:rsidRPr="00EE2426">
        <w:rPr>
          <w:lang w:val="fr-CA"/>
        </w:rPr>
        <w:t>Évaluer la faisabilité de l'utilisation d'autres méthodes et technologies de vote</w:t>
      </w:r>
      <w:r w:rsidR="00442B4D" w:rsidRPr="00EE2426">
        <w:rPr>
          <w:lang w:val="fr-CA"/>
        </w:rPr>
        <w:t xml:space="preserve">, </w:t>
      </w:r>
      <w:r w:rsidRPr="00EE2426">
        <w:rPr>
          <w:lang w:val="fr-CA"/>
        </w:rPr>
        <w:t>y compris le vote en ligne.</w:t>
      </w:r>
    </w:p>
    <w:p w14:paraId="30C6304F" w14:textId="77777777" w:rsidR="008042DD" w:rsidRPr="00EE2426" w:rsidRDefault="006D0D7F" w:rsidP="008042DD">
      <w:pPr>
        <w:rPr>
          <w:lang w:val="fr-CA"/>
        </w:rPr>
      </w:pPr>
      <w:r>
        <w:rPr>
          <w:noProof/>
        </w:rPr>
      </w:r>
      <w:r>
        <w:pict w14:anchorId="7217310C">
          <v:rect id="Horizontal Line 3" o:spid="_x0000_s2062"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3E3821F6" w14:textId="0347FE52" w:rsidR="008042DD" w:rsidRPr="00EE2426" w:rsidRDefault="008042DD" w:rsidP="0079701B">
      <w:pPr>
        <w:pStyle w:val="Heading4"/>
        <w:rPr>
          <w:lang w:val="fr-CA"/>
        </w:rPr>
      </w:pPr>
      <w:bookmarkStart w:id="186" w:name="_Toc216974263"/>
      <w:r w:rsidRPr="00EE2426">
        <w:rPr>
          <w:lang w:val="fr-CA"/>
        </w:rPr>
        <w:t xml:space="preserve">Obstacle : </w:t>
      </w:r>
      <w:r w:rsidR="00A20572">
        <w:rPr>
          <w:lang w:val="fr-CA"/>
        </w:rPr>
        <w:t>L</w:t>
      </w:r>
      <w:r w:rsidRPr="00EE2426">
        <w:rPr>
          <w:lang w:val="fr-CA"/>
        </w:rPr>
        <w:t xml:space="preserve">es longues files d'attente </w:t>
      </w:r>
      <w:r w:rsidR="0079701B" w:rsidRPr="00EE2426">
        <w:rPr>
          <w:lang w:val="fr-CA"/>
        </w:rPr>
        <w:t xml:space="preserve">découragent </w:t>
      </w:r>
      <w:r w:rsidRPr="00EE2426">
        <w:rPr>
          <w:lang w:val="fr-CA"/>
        </w:rPr>
        <w:t>les électeurs</w:t>
      </w:r>
      <w:bookmarkEnd w:id="186"/>
      <w:r w:rsidR="00A20572">
        <w:rPr>
          <w:lang w:val="fr-CA"/>
        </w:rPr>
        <w:t>.</w:t>
      </w:r>
    </w:p>
    <w:p w14:paraId="0A7BBD5A" w14:textId="7510FE48" w:rsidR="008042DD" w:rsidRPr="00EE2426" w:rsidRDefault="008042DD" w:rsidP="0079701B">
      <w:pPr>
        <w:pStyle w:val="Heading5"/>
        <w:rPr>
          <w:lang w:val="fr-CA"/>
        </w:rPr>
      </w:pPr>
      <w:bookmarkStart w:id="187" w:name="_Toc216974264"/>
      <w:r w:rsidRPr="00EE2426">
        <w:rPr>
          <w:lang w:val="fr-CA"/>
        </w:rPr>
        <w:t>Preuve de l'obstacle</w:t>
      </w:r>
      <w:bookmarkEnd w:id="187"/>
    </w:p>
    <w:p w14:paraId="481BD726" w14:textId="700EC865" w:rsidR="008042DD" w:rsidRPr="00EE2426" w:rsidRDefault="00442B4D" w:rsidP="008042DD">
      <w:pPr>
        <w:rPr>
          <w:lang w:val="fr-CA"/>
        </w:rPr>
      </w:pPr>
      <w:r w:rsidRPr="00EE2426">
        <w:rPr>
          <w:lang w:val="fr-CA"/>
        </w:rPr>
        <w:t xml:space="preserve">Les participants ont constaté que </w:t>
      </w:r>
      <w:r w:rsidR="008042DD" w:rsidRPr="00EE2426">
        <w:rPr>
          <w:lang w:val="fr-CA"/>
        </w:rPr>
        <w:t xml:space="preserve">l'attente en file est difficile et peut constituer un obstacle au vote. </w:t>
      </w:r>
    </w:p>
    <w:p w14:paraId="6F19A225" w14:textId="022AB5B1" w:rsidR="008042DD" w:rsidRPr="00EE2426" w:rsidRDefault="008042DD" w:rsidP="0079701B">
      <w:pPr>
        <w:pStyle w:val="Heading5"/>
        <w:rPr>
          <w:lang w:val="fr-CA"/>
        </w:rPr>
      </w:pPr>
      <w:bookmarkStart w:id="188" w:name="_Toc216974265"/>
      <w:r w:rsidRPr="00EE2426">
        <w:rPr>
          <w:lang w:val="fr-CA"/>
        </w:rPr>
        <w:t>Recommandations</w:t>
      </w:r>
      <w:bookmarkEnd w:id="188"/>
    </w:p>
    <w:p w14:paraId="456E615F" w14:textId="77777777" w:rsidR="008042DD" w:rsidRPr="00EE2426" w:rsidRDefault="008042DD" w:rsidP="00222812">
      <w:pPr>
        <w:numPr>
          <w:ilvl w:val="0"/>
          <w:numId w:val="26"/>
        </w:numPr>
        <w:spacing w:line="279" w:lineRule="auto"/>
        <w:rPr>
          <w:lang w:val="fr-CA"/>
        </w:rPr>
      </w:pPr>
      <w:r w:rsidRPr="00EE2426">
        <w:rPr>
          <w:lang w:val="fr-CA"/>
        </w:rPr>
        <w:t>Prévoir des zones d'attente avec des sièges pour aider les personnes qui attendent pour voter.</w:t>
      </w:r>
    </w:p>
    <w:p w14:paraId="369A6423" w14:textId="77777777" w:rsidR="008042DD" w:rsidRPr="00EE2426" w:rsidRDefault="008042DD" w:rsidP="00222812">
      <w:pPr>
        <w:numPr>
          <w:ilvl w:val="0"/>
          <w:numId w:val="26"/>
        </w:numPr>
        <w:spacing w:line="279" w:lineRule="auto"/>
        <w:rPr>
          <w:lang w:val="fr-CA"/>
        </w:rPr>
      </w:pPr>
      <w:r w:rsidRPr="00EE2426">
        <w:rPr>
          <w:lang w:val="fr-CA"/>
        </w:rPr>
        <w:t>Fournir des sièges tout au long du processus de vote.</w:t>
      </w:r>
    </w:p>
    <w:p w14:paraId="5C005866" w14:textId="3BD76AD1" w:rsidR="008042DD" w:rsidRPr="00EE2426" w:rsidRDefault="008042DD" w:rsidP="00222812">
      <w:pPr>
        <w:numPr>
          <w:ilvl w:val="0"/>
          <w:numId w:val="26"/>
        </w:numPr>
        <w:spacing w:line="279" w:lineRule="auto"/>
        <w:rPr>
          <w:lang w:val="fr-CA"/>
        </w:rPr>
      </w:pPr>
      <w:r w:rsidRPr="00EE2426">
        <w:rPr>
          <w:lang w:val="fr-CA"/>
        </w:rPr>
        <w:t>Proposer une file d'attente ou un parcours de vote séparé pour les personnes ayant des difficultés à voter</w:t>
      </w:r>
      <w:r w:rsidR="00442B4D" w:rsidRPr="00EE2426">
        <w:rPr>
          <w:lang w:val="fr-CA"/>
        </w:rPr>
        <w:t xml:space="preserve">, </w:t>
      </w:r>
      <w:r w:rsidRPr="00EE2426">
        <w:rPr>
          <w:lang w:val="fr-CA"/>
        </w:rPr>
        <w:t>avec une assistance supplémentaire.</w:t>
      </w:r>
    </w:p>
    <w:p w14:paraId="144C180D" w14:textId="1AE2F3C2" w:rsidR="008042DD" w:rsidRPr="00EE2426" w:rsidRDefault="00442B4D" w:rsidP="00222812">
      <w:pPr>
        <w:numPr>
          <w:ilvl w:val="0"/>
          <w:numId w:val="26"/>
        </w:numPr>
        <w:spacing w:line="279" w:lineRule="auto"/>
        <w:rPr>
          <w:lang w:val="fr-CA"/>
        </w:rPr>
      </w:pPr>
      <w:r w:rsidRPr="00EE2426">
        <w:rPr>
          <w:lang w:val="fr-CA"/>
        </w:rPr>
        <w:t xml:space="preserve">Envisager </w:t>
      </w:r>
      <w:r w:rsidR="008042DD" w:rsidRPr="00EE2426">
        <w:rPr>
          <w:lang w:val="fr-CA"/>
        </w:rPr>
        <w:t xml:space="preserve">la possibilité d'afficher les temps d'attente en ligne et sur place </w:t>
      </w:r>
      <w:r w:rsidRPr="00EE2426">
        <w:rPr>
          <w:lang w:val="fr-CA"/>
        </w:rPr>
        <w:t xml:space="preserve">(par exemple, </w:t>
      </w:r>
      <w:r w:rsidR="008042DD" w:rsidRPr="00EE2426">
        <w:rPr>
          <w:lang w:val="fr-CA"/>
        </w:rPr>
        <w:t>panneau indiquant les temps d'attente moyens</w:t>
      </w:r>
      <w:r w:rsidRPr="00EE2426">
        <w:rPr>
          <w:lang w:val="fr-CA"/>
        </w:rPr>
        <w:t>)</w:t>
      </w:r>
      <w:r w:rsidR="008042DD" w:rsidRPr="00EE2426">
        <w:rPr>
          <w:lang w:val="fr-CA"/>
        </w:rPr>
        <w:t>.</w:t>
      </w:r>
    </w:p>
    <w:p w14:paraId="464359C7" w14:textId="22D092C7" w:rsidR="008042DD" w:rsidRPr="00EE2426" w:rsidRDefault="00442B4D" w:rsidP="00222812">
      <w:pPr>
        <w:numPr>
          <w:ilvl w:val="0"/>
          <w:numId w:val="26"/>
        </w:numPr>
        <w:spacing w:line="279" w:lineRule="auto"/>
        <w:rPr>
          <w:lang w:val="fr-CA"/>
        </w:rPr>
      </w:pPr>
      <w:r w:rsidRPr="00EE2426">
        <w:rPr>
          <w:lang w:val="fr-CA"/>
        </w:rPr>
        <w:t xml:space="preserve">Envisager </w:t>
      </w:r>
      <w:r w:rsidR="008042DD" w:rsidRPr="00EE2426">
        <w:rPr>
          <w:lang w:val="fr-CA"/>
        </w:rPr>
        <w:t>des moyens d'</w:t>
      </w:r>
      <w:r w:rsidRPr="00EE2426">
        <w:rPr>
          <w:lang w:val="fr-CA"/>
        </w:rPr>
        <w:t xml:space="preserve">améliorer et </w:t>
      </w:r>
      <w:r w:rsidR="008042DD" w:rsidRPr="00EE2426">
        <w:rPr>
          <w:lang w:val="fr-CA"/>
        </w:rPr>
        <w:t>de rendre le processus de vote plus efficace.</w:t>
      </w:r>
    </w:p>
    <w:p w14:paraId="20D803D5" w14:textId="7BF434E0" w:rsidR="008042DD" w:rsidRPr="00EE2426" w:rsidRDefault="00442B4D" w:rsidP="00222812">
      <w:pPr>
        <w:numPr>
          <w:ilvl w:val="0"/>
          <w:numId w:val="26"/>
        </w:numPr>
        <w:spacing w:line="279" w:lineRule="auto"/>
        <w:rPr>
          <w:lang w:val="fr-CA"/>
        </w:rPr>
      </w:pPr>
      <w:r w:rsidRPr="00EE2426">
        <w:rPr>
          <w:lang w:val="fr-CA"/>
        </w:rPr>
        <w:t>Offr</w:t>
      </w:r>
      <w:r w:rsidR="00DE30D3">
        <w:rPr>
          <w:lang w:val="fr-CA"/>
        </w:rPr>
        <w:t>ir</w:t>
      </w:r>
      <w:r w:rsidRPr="00EE2426">
        <w:rPr>
          <w:lang w:val="fr-CA"/>
        </w:rPr>
        <w:t xml:space="preserve"> </w:t>
      </w:r>
      <w:r w:rsidR="008042DD" w:rsidRPr="00EE2426">
        <w:rPr>
          <w:lang w:val="fr-CA"/>
        </w:rPr>
        <w:t xml:space="preserve">des incitations </w:t>
      </w:r>
      <w:r w:rsidRPr="00EE2426">
        <w:rPr>
          <w:lang w:val="fr-CA"/>
        </w:rPr>
        <w:t xml:space="preserve">au </w:t>
      </w:r>
      <w:r w:rsidR="008042DD" w:rsidRPr="00EE2426">
        <w:rPr>
          <w:lang w:val="fr-CA"/>
        </w:rPr>
        <w:t xml:space="preserve">vote anticipé </w:t>
      </w:r>
      <w:r w:rsidRPr="00EE2426">
        <w:rPr>
          <w:lang w:val="fr-CA"/>
        </w:rPr>
        <w:t xml:space="preserve">afin de </w:t>
      </w:r>
      <w:r w:rsidR="008042DD" w:rsidRPr="00EE2426">
        <w:rPr>
          <w:lang w:val="fr-CA"/>
        </w:rPr>
        <w:t>limiter le nombre de personnes présentes le jour du scrutin.</w:t>
      </w:r>
    </w:p>
    <w:p w14:paraId="1A17C25F" w14:textId="629D7235" w:rsidR="008042DD" w:rsidRPr="00EE2426" w:rsidRDefault="008042DD" w:rsidP="00222812">
      <w:pPr>
        <w:numPr>
          <w:ilvl w:val="0"/>
          <w:numId w:val="26"/>
        </w:numPr>
        <w:spacing w:line="279" w:lineRule="auto"/>
        <w:rPr>
          <w:lang w:val="fr-CA"/>
        </w:rPr>
      </w:pPr>
      <w:r w:rsidRPr="00EE2426">
        <w:rPr>
          <w:lang w:val="fr-CA"/>
        </w:rPr>
        <w:t>Collabore</w:t>
      </w:r>
      <w:r w:rsidR="00DE30D3">
        <w:rPr>
          <w:lang w:val="fr-CA"/>
        </w:rPr>
        <w:t>r</w:t>
      </w:r>
      <w:r w:rsidRPr="00EE2426">
        <w:rPr>
          <w:lang w:val="fr-CA"/>
        </w:rPr>
        <w:t xml:space="preserve"> avec des entreprises technologiques </w:t>
      </w:r>
      <w:r w:rsidR="00442B4D" w:rsidRPr="00EE2426">
        <w:rPr>
          <w:lang w:val="fr-CA"/>
        </w:rPr>
        <w:t xml:space="preserve">(par exemple, Google) </w:t>
      </w:r>
      <w:r w:rsidRPr="00EE2426">
        <w:rPr>
          <w:lang w:val="fr-CA"/>
        </w:rPr>
        <w:t xml:space="preserve">qui surveillent l'activité dans </w:t>
      </w:r>
      <w:r w:rsidR="00442B4D" w:rsidRPr="00EE2426">
        <w:rPr>
          <w:lang w:val="fr-CA"/>
        </w:rPr>
        <w:t xml:space="preserve">divers </w:t>
      </w:r>
      <w:r w:rsidRPr="00EE2426">
        <w:rPr>
          <w:lang w:val="fr-CA"/>
        </w:rPr>
        <w:t>endroits</w:t>
      </w:r>
      <w:r w:rsidR="00442B4D" w:rsidRPr="00EE2426">
        <w:rPr>
          <w:lang w:val="fr-CA"/>
        </w:rPr>
        <w:t xml:space="preserve">, </w:t>
      </w:r>
      <w:r w:rsidRPr="00EE2426">
        <w:rPr>
          <w:lang w:val="fr-CA"/>
        </w:rPr>
        <w:t>afin de fournir des informations sur les temps d'attente lors du vote.</w:t>
      </w:r>
    </w:p>
    <w:p w14:paraId="1500509E" w14:textId="7FF8EF48" w:rsidR="00D27036" w:rsidRPr="00EE2426" w:rsidRDefault="00D27036" w:rsidP="00D27036">
      <w:pPr>
        <w:numPr>
          <w:ilvl w:val="0"/>
          <w:numId w:val="26"/>
        </w:numPr>
        <w:spacing w:line="279" w:lineRule="auto"/>
        <w:rPr>
          <w:lang w:val="fr-CA"/>
        </w:rPr>
      </w:pPr>
      <w:r w:rsidRPr="00EE2426">
        <w:rPr>
          <w:lang w:val="fr-CA"/>
        </w:rPr>
        <w:t>Évaluer la faisabilité d'utiliser d'autres méthodes et technologies de vote</w:t>
      </w:r>
      <w:r w:rsidR="00442B4D" w:rsidRPr="00EE2426">
        <w:rPr>
          <w:lang w:val="fr-CA"/>
        </w:rPr>
        <w:t xml:space="preserve">, </w:t>
      </w:r>
      <w:r w:rsidRPr="00EE2426">
        <w:rPr>
          <w:lang w:val="fr-CA"/>
        </w:rPr>
        <w:t>y compris le vote en ligne.</w:t>
      </w:r>
    </w:p>
    <w:p w14:paraId="1C886EA3" w14:textId="77777777" w:rsidR="008042DD" w:rsidRPr="00EE2426" w:rsidRDefault="006D0D7F" w:rsidP="008042DD">
      <w:pPr>
        <w:rPr>
          <w:lang w:val="fr-CA"/>
        </w:rPr>
      </w:pPr>
      <w:r>
        <w:rPr>
          <w:noProof/>
        </w:rPr>
      </w:r>
      <w:r>
        <w:pict w14:anchorId="419C5581">
          <v:rect id="Horizontal Line 4" o:spid="_x0000_s2061"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39091891" w14:textId="4D333D56" w:rsidR="008042DD" w:rsidRPr="00EE2426" w:rsidRDefault="008042DD" w:rsidP="00CA7B84">
      <w:pPr>
        <w:pStyle w:val="Heading3"/>
        <w:rPr>
          <w:lang w:val="fr-CA"/>
        </w:rPr>
      </w:pPr>
      <w:bookmarkStart w:id="189" w:name="_Toc216974266"/>
      <w:bookmarkStart w:id="190" w:name="_Toc228560032"/>
      <w:r w:rsidRPr="00EE2426">
        <w:rPr>
          <w:lang w:val="fr-CA"/>
        </w:rPr>
        <w:t xml:space="preserve">Catégorie : Complexité du processus </w:t>
      </w:r>
      <w:r w:rsidR="00A20572">
        <w:rPr>
          <w:lang w:val="fr-CA"/>
        </w:rPr>
        <w:t>de vote</w:t>
      </w:r>
      <w:r w:rsidR="00A20572" w:rsidRPr="00EE2426">
        <w:rPr>
          <w:lang w:val="fr-CA"/>
        </w:rPr>
        <w:t xml:space="preserve"> </w:t>
      </w:r>
      <w:r w:rsidRPr="00EE2426">
        <w:rPr>
          <w:lang w:val="fr-CA"/>
        </w:rPr>
        <w:t>et charge cognitive</w:t>
      </w:r>
      <w:bookmarkEnd w:id="189"/>
      <w:bookmarkEnd w:id="190"/>
    </w:p>
    <w:p w14:paraId="2D0032BE" w14:textId="386574B1" w:rsidR="008042DD" w:rsidRPr="00EE2426" w:rsidRDefault="008042DD" w:rsidP="00CA7B84">
      <w:pPr>
        <w:pStyle w:val="Heading4"/>
        <w:rPr>
          <w:lang w:val="fr-CA"/>
        </w:rPr>
      </w:pPr>
      <w:bookmarkStart w:id="191" w:name="_Toc216974267"/>
      <w:r w:rsidRPr="00EE2426">
        <w:rPr>
          <w:lang w:val="fr-CA"/>
        </w:rPr>
        <w:t xml:space="preserve">Obstacle </w:t>
      </w:r>
      <w:r w:rsidR="00CA7B84" w:rsidRPr="00EE2426">
        <w:rPr>
          <w:lang w:val="fr-CA"/>
        </w:rPr>
        <w:t>:</w:t>
      </w:r>
      <w:r w:rsidR="00A20572">
        <w:rPr>
          <w:lang w:val="fr-CA"/>
        </w:rPr>
        <w:t xml:space="preserve"> Les </w:t>
      </w:r>
      <w:r w:rsidR="00CA7B84" w:rsidRPr="00EE2426">
        <w:rPr>
          <w:lang w:val="fr-CA"/>
        </w:rPr>
        <w:t>procédures de vote ne sont pas entièrement accessibles aux personnes atteintes de lésions cérébrales et d'autres handicaps</w:t>
      </w:r>
      <w:bookmarkEnd w:id="191"/>
      <w:r w:rsidR="00A20572">
        <w:rPr>
          <w:lang w:val="fr-CA"/>
        </w:rPr>
        <w:t>.</w:t>
      </w:r>
    </w:p>
    <w:p w14:paraId="5F6BCA20" w14:textId="380353DE" w:rsidR="008042DD" w:rsidRPr="00EE2426" w:rsidRDefault="008042DD" w:rsidP="00CA7B84">
      <w:pPr>
        <w:pStyle w:val="Heading5"/>
        <w:rPr>
          <w:lang w:val="fr-CA"/>
        </w:rPr>
      </w:pPr>
      <w:bookmarkStart w:id="192" w:name="_Toc216974268"/>
      <w:r w:rsidRPr="00EE2426">
        <w:rPr>
          <w:lang w:val="fr-CA"/>
        </w:rPr>
        <w:t>Preuve de l'obstacle</w:t>
      </w:r>
      <w:bookmarkEnd w:id="192"/>
    </w:p>
    <w:p w14:paraId="45361480" w14:textId="2F62BC25" w:rsidR="008042DD" w:rsidRPr="00EE2426" w:rsidRDefault="008042DD" w:rsidP="008042DD">
      <w:pPr>
        <w:rPr>
          <w:lang w:val="fr-CA"/>
        </w:rPr>
      </w:pPr>
      <w:r w:rsidRPr="00EE2426">
        <w:rPr>
          <w:lang w:val="fr-CA"/>
        </w:rPr>
        <w:t xml:space="preserve">La procédure de vote dans un bureau de vote est confuse et compliquée </w:t>
      </w:r>
      <w:r w:rsidR="00442B4D" w:rsidRPr="00EE2426">
        <w:rPr>
          <w:lang w:val="fr-CA"/>
        </w:rPr>
        <w:t xml:space="preserve">pour </w:t>
      </w:r>
      <w:r w:rsidRPr="00EE2426">
        <w:rPr>
          <w:lang w:val="fr-CA"/>
        </w:rPr>
        <w:t>les personnes atteintes de lésions cérébrales</w:t>
      </w:r>
      <w:r w:rsidR="00442B4D" w:rsidRPr="00EE2426">
        <w:rPr>
          <w:lang w:val="fr-CA"/>
        </w:rPr>
        <w:t xml:space="preserve">, </w:t>
      </w:r>
      <w:r w:rsidRPr="00EE2426">
        <w:rPr>
          <w:lang w:val="fr-CA"/>
        </w:rPr>
        <w:t>qui peuvent avoir des difficultés à suivre les instructions fournies.</w:t>
      </w:r>
    </w:p>
    <w:p w14:paraId="46BD5B66" w14:textId="79D89973" w:rsidR="008042DD" w:rsidRPr="00EE2426" w:rsidRDefault="008042DD" w:rsidP="00CA7B84">
      <w:pPr>
        <w:pStyle w:val="Heading5"/>
        <w:rPr>
          <w:lang w:val="fr-CA"/>
        </w:rPr>
      </w:pPr>
      <w:bookmarkStart w:id="193" w:name="_Toc216974269"/>
      <w:r w:rsidRPr="00EE2426">
        <w:rPr>
          <w:lang w:val="fr-CA"/>
        </w:rPr>
        <w:t>Recommandations</w:t>
      </w:r>
      <w:bookmarkEnd w:id="193"/>
    </w:p>
    <w:p w14:paraId="69683D48" w14:textId="4C968092" w:rsidR="008042DD" w:rsidRPr="00EE2426" w:rsidRDefault="008042DD" w:rsidP="00222812">
      <w:pPr>
        <w:numPr>
          <w:ilvl w:val="0"/>
          <w:numId w:val="27"/>
        </w:numPr>
        <w:spacing w:line="279" w:lineRule="auto"/>
        <w:rPr>
          <w:lang w:val="fr-CA"/>
        </w:rPr>
      </w:pPr>
      <w:r w:rsidRPr="00EE2426">
        <w:rPr>
          <w:lang w:val="fr-CA"/>
        </w:rPr>
        <w:t>Fournir des instructions écrites accompagnées de pictogrammes en plus des instructions verbales</w:t>
      </w:r>
      <w:r w:rsidR="00DE30D3">
        <w:rPr>
          <w:lang w:val="fr-CA"/>
        </w:rPr>
        <w:t>,</w:t>
      </w:r>
      <w:r w:rsidRPr="00EE2426">
        <w:rPr>
          <w:lang w:val="fr-CA"/>
        </w:rPr>
        <w:t xml:space="preserve"> lors du vote. Utiliser des pictogrammes pour améliorer l'accessibilité des instructions.</w:t>
      </w:r>
    </w:p>
    <w:p w14:paraId="5F03DC34" w14:textId="299A0013" w:rsidR="008042DD" w:rsidRPr="00EE2426" w:rsidRDefault="008042DD" w:rsidP="00222812">
      <w:pPr>
        <w:numPr>
          <w:ilvl w:val="0"/>
          <w:numId w:val="27"/>
        </w:numPr>
        <w:spacing w:line="279" w:lineRule="auto"/>
        <w:rPr>
          <w:lang w:val="fr-CA"/>
        </w:rPr>
      </w:pPr>
      <w:r w:rsidRPr="00EE2426">
        <w:rPr>
          <w:lang w:val="fr-CA"/>
        </w:rPr>
        <w:t xml:space="preserve">Communiquer la disposition du bureau de vote et ses caractéristiques d'accessibilité et permettre aux électeurs de choisir </w:t>
      </w:r>
      <w:r w:rsidR="00442B4D" w:rsidRPr="00EE2426">
        <w:rPr>
          <w:lang w:val="fr-CA"/>
        </w:rPr>
        <w:t xml:space="preserve">le </w:t>
      </w:r>
      <w:r w:rsidRPr="00EE2426">
        <w:rPr>
          <w:lang w:val="fr-CA"/>
        </w:rPr>
        <w:t xml:space="preserve">bureau de vote qui </w:t>
      </w:r>
      <w:r w:rsidR="00442B4D" w:rsidRPr="00EE2426">
        <w:rPr>
          <w:lang w:val="fr-CA"/>
        </w:rPr>
        <w:t>répond</w:t>
      </w:r>
      <w:r w:rsidRPr="00EE2426">
        <w:rPr>
          <w:lang w:val="fr-CA"/>
        </w:rPr>
        <w:t xml:space="preserve"> le mieux </w:t>
      </w:r>
      <w:r w:rsidR="00442B4D" w:rsidRPr="00EE2426">
        <w:rPr>
          <w:lang w:val="fr-CA"/>
        </w:rPr>
        <w:t xml:space="preserve">à </w:t>
      </w:r>
      <w:r w:rsidRPr="00EE2426">
        <w:rPr>
          <w:lang w:val="fr-CA"/>
        </w:rPr>
        <w:t>leurs besoins.</w:t>
      </w:r>
    </w:p>
    <w:p w14:paraId="3223AA0E" w14:textId="32719395" w:rsidR="008042DD" w:rsidRPr="00EE2426" w:rsidRDefault="008042DD" w:rsidP="00222812">
      <w:pPr>
        <w:numPr>
          <w:ilvl w:val="0"/>
          <w:numId w:val="27"/>
        </w:numPr>
        <w:spacing w:line="279" w:lineRule="auto"/>
        <w:rPr>
          <w:lang w:val="fr-CA"/>
        </w:rPr>
      </w:pPr>
      <w:r w:rsidRPr="00EE2426">
        <w:rPr>
          <w:lang w:val="fr-CA"/>
        </w:rPr>
        <w:t>Proposer une file d'attente ou un parcours de vote séparé pour les personnes ayant des difficultés à voter</w:t>
      </w:r>
      <w:r w:rsidR="00442B4D" w:rsidRPr="00EE2426">
        <w:rPr>
          <w:lang w:val="fr-CA"/>
        </w:rPr>
        <w:t xml:space="preserve">, </w:t>
      </w:r>
      <w:r w:rsidRPr="00EE2426">
        <w:rPr>
          <w:lang w:val="fr-CA"/>
        </w:rPr>
        <w:t>avec une assistance supplémentaire.</w:t>
      </w:r>
    </w:p>
    <w:p w14:paraId="1D3FBBE5" w14:textId="77777777" w:rsidR="008042DD" w:rsidRPr="00EE2426" w:rsidRDefault="008042DD" w:rsidP="00222812">
      <w:pPr>
        <w:numPr>
          <w:ilvl w:val="0"/>
          <w:numId w:val="27"/>
        </w:numPr>
        <w:spacing w:line="279" w:lineRule="auto"/>
        <w:rPr>
          <w:lang w:val="fr-CA"/>
        </w:rPr>
      </w:pPr>
      <w:r w:rsidRPr="00EE2426">
        <w:rPr>
          <w:lang w:val="fr-CA"/>
        </w:rPr>
        <w:t>Proposer une aide supplémentaire ou des membres du personnel dédiés qui peuvent accompagner les électeurs tout au long du processus de vote.</w:t>
      </w:r>
    </w:p>
    <w:p w14:paraId="31180DBE" w14:textId="1B61CC2E" w:rsidR="008042DD" w:rsidRPr="00EE2426" w:rsidRDefault="008042DD" w:rsidP="00222812">
      <w:pPr>
        <w:numPr>
          <w:ilvl w:val="0"/>
          <w:numId w:val="27"/>
        </w:numPr>
        <w:spacing w:line="279" w:lineRule="auto"/>
        <w:rPr>
          <w:lang w:val="fr-CA"/>
        </w:rPr>
      </w:pPr>
      <w:r w:rsidRPr="00EE2426">
        <w:rPr>
          <w:lang w:val="fr-CA"/>
        </w:rPr>
        <w:t>Fournir et diffuser à l'avance les étapes à suivre pour voter dans un bureau de vote</w:t>
      </w:r>
      <w:r w:rsidR="00442B4D" w:rsidRPr="00EE2426">
        <w:rPr>
          <w:lang w:val="fr-CA"/>
        </w:rPr>
        <w:t xml:space="preserve">. </w:t>
      </w:r>
      <w:r w:rsidRPr="00EE2426">
        <w:rPr>
          <w:lang w:val="fr-CA"/>
        </w:rPr>
        <w:t>(Cibler les groupes susceptibles d'éprouver des difficultés et utiliser des réseaux de sensibilisation</w:t>
      </w:r>
      <w:r w:rsidR="00442B4D" w:rsidRPr="00EE2426">
        <w:rPr>
          <w:lang w:val="fr-CA"/>
        </w:rPr>
        <w:t>.</w:t>
      </w:r>
      <w:r w:rsidRPr="00EE2426">
        <w:rPr>
          <w:lang w:val="fr-CA"/>
        </w:rPr>
        <w:t xml:space="preserve">) </w:t>
      </w:r>
    </w:p>
    <w:p w14:paraId="02D40BCB" w14:textId="273A7B60" w:rsidR="008042DD" w:rsidRPr="00EE2426" w:rsidRDefault="008042DD" w:rsidP="00222812">
      <w:pPr>
        <w:numPr>
          <w:ilvl w:val="0"/>
          <w:numId w:val="27"/>
        </w:numPr>
        <w:spacing w:line="279" w:lineRule="auto"/>
        <w:rPr>
          <w:lang w:val="fr-CA"/>
        </w:rPr>
      </w:pPr>
      <w:r w:rsidRPr="00EE2426">
        <w:rPr>
          <w:lang w:val="fr-CA"/>
        </w:rPr>
        <w:t>Propose</w:t>
      </w:r>
      <w:r w:rsidR="00DE30D3">
        <w:rPr>
          <w:lang w:val="fr-CA"/>
        </w:rPr>
        <w:t>r</w:t>
      </w:r>
      <w:r w:rsidRPr="00EE2426">
        <w:rPr>
          <w:lang w:val="fr-CA"/>
        </w:rPr>
        <w:t xml:space="preserve"> une simulation virtuelle des procédures de vote afin que les personnes puissent apprendre le processus de vote de manière interactive.</w:t>
      </w:r>
    </w:p>
    <w:p w14:paraId="1BD50F17" w14:textId="77777777" w:rsidR="008042DD" w:rsidRPr="00EE2426" w:rsidRDefault="008042DD" w:rsidP="00222812">
      <w:pPr>
        <w:numPr>
          <w:ilvl w:val="0"/>
          <w:numId w:val="27"/>
        </w:numPr>
        <w:spacing w:line="279" w:lineRule="auto"/>
        <w:rPr>
          <w:lang w:val="fr-CA"/>
        </w:rPr>
      </w:pPr>
      <w:r w:rsidRPr="00EE2426">
        <w:rPr>
          <w:lang w:val="fr-CA"/>
        </w:rPr>
        <w:t>Utiliser des plans d'étage pour indiquer les étapes du processus de vote.</w:t>
      </w:r>
    </w:p>
    <w:p w14:paraId="57B09C81" w14:textId="0FD8C485" w:rsidR="008042DD" w:rsidRPr="00EE2426" w:rsidRDefault="008042DD" w:rsidP="00222812">
      <w:pPr>
        <w:numPr>
          <w:ilvl w:val="0"/>
          <w:numId w:val="27"/>
        </w:numPr>
        <w:spacing w:line="279" w:lineRule="auto"/>
        <w:rPr>
          <w:lang w:val="fr-CA"/>
        </w:rPr>
      </w:pPr>
      <w:r w:rsidRPr="00EE2426">
        <w:rPr>
          <w:lang w:val="fr-CA"/>
        </w:rPr>
        <w:t>Utiliser une signalisation améliorée</w:t>
      </w:r>
      <w:r w:rsidR="00442B4D" w:rsidRPr="00EE2426">
        <w:rPr>
          <w:lang w:val="fr-CA"/>
        </w:rPr>
        <w:t xml:space="preserve">, notamment </w:t>
      </w:r>
      <w:r w:rsidRPr="00EE2426">
        <w:rPr>
          <w:lang w:val="fr-CA"/>
        </w:rPr>
        <w:t>en braille, avec des polices accessibles et des icônes</w:t>
      </w:r>
      <w:r w:rsidR="00442B4D" w:rsidRPr="00EE2426">
        <w:rPr>
          <w:lang w:val="fr-CA"/>
        </w:rPr>
        <w:t xml:space="preserve">, </w:t>
      </w:r>
      <w:r w:rsidRPr="00EE2426">
        <w:rPr>
          <w:lang w:val="fr-CA"/>
        </w:rPr>
        <w:t>pour guider les électeurs tout au long du processus de vote.</w:t>
      </w:r>
    </w:p>
    <w:p w14:paraId="2D70E5B8" w14:textId="099BD9E2" w:rsidR="008042DD" w:rsidRPr="00EE2426" w:rsidRDefault="008042DD" w:rsidP="00222812">
      <w:pPr>
        <w:numPr>
          <w:ilvl w:val="0"/>
          <w:numId w:val="27"/>
        </w:numPr>
        <w:spacing w:line="279" w:lineRule="auto"/>
        <w:rPr>
          <w:lang w:val="fr-CA"/>
        </w:rPr>
      </w:pPr>
      <w:r w:rsidRPr="00EE2426">
        <w:rPr>
          <w:lang w:val="fr-CA"/>
        </w:rPr>
        <w:t>Installe</w:t>
      </w:r>
      <w:r w:rsidR="00DE30D3">
        <w:rPr>
          <w:lang w:val="fr-CA"/>
        </w:rPr>
        <w:t>r</w:t>
      </w:r>
      <w:r w:rsidRPr="00EE2426">
        <w:rPr>
          <w:lang w:val="fr-CA"/>
        </w:rPr>
        <w:t xml:space="preserve"> des panneaux indiquant ce qu'il faut préparer pour l'étape suivante du processus de vote.</w:t>
      </w:r>
    </w:p>
    <w:p w14:paraId="5F298A0D" w14:textId="77777777" w:rsidR="008042DD" w:rsidRPr="00EE2426" w:rsidRDefault="008042DD" w:rsidP="00222812">
      <w:pPr>
        <w:numPr>
          <w:ilvl w:val="0"/>
          <w:numId w:val="27"/>
        </w:numPr>
        <w:spacing w:line="279" w:lineRule="auto"/>
        <w:rPr>
          <w:lang w:val="fr-CA"/>
        </w:rPr>
      </w:pPr>
      <w:r w:rsidRPr="00EE2426">
        <w:rPr>
          <w:lang w:val="fr-CA"/>
        </w:rPr>
        <w:t>Disposer d'un moyen d'identifier clairement les agents électoraux afin que les électeurs sachent à qui s'adresser pour obtenir de l'aide.</w:t>
      </w:r>
    </w:p>
    <w:p w14:paraId="57A1F621" w14:textId="21423DEB" w:rsidR="008042DD" w:rsidRPr="00EE2426" w:rsidRDefault="008042DD" w:rsidP="00222812">
      <w:pPr>
        <w:numPr>
          <w:ilvl w:val="0"/>
          <w:numId w:val="27"/>
        </w:numPr>
        <w:spacing w:line="279" w:lineRule="auto"/>
        <w:rPr>
          <w:lang w:val="fr-CA"/>
        </w:rPr>
      </w:pPr>
      <w:r w:rsidRPr="00EE2426">
        <w:rPr>
          <w:lang w:val="fr-CA"/>
        </w:rPr>
        <w:t>Consulte</w:t>
      </w:r>
      <w:r w:rsidR="00DE30D3">
        <w:rPr>
          <w:lang w:val="fr-CA"/>
        </w:rPr>
        <w:t>r</w:t>
      </w:r>
      <w:r w:rsidRPr="00EE2426">
        <w:rPr>
          <w:lang w:val="fr-CA"/>
        </w:rPr>
        <w:t xml:space="preserve"> </w:t>
      </w:r>
      <w:r w:rsidR="00442B4D" w:rsidRPr="00EE2426">
        <w:rPr>
          <w:lang w:val="fr-CA"/>
        </w:rPr>
        <w:t xml:space="preserve">le </w:t>
      </w:r>
      <w:r w:rsidRPr="00EE2426">
        <w:rPr>
          <w:lang w:val="fr-CA"/>
        </w:rPr>
        <w:t xml:space="preserve">site </w:t>
      </w:r>
      <w:r w:rsidR="003964BF">
        <w:rPr>
          <w:lang w:val="fr-CA"/>
        </w:rPr>
        <w:t>web</w:t>
      </w:r>
      <w:r w:rsidRPr="00EE2426">
        <w:rPr>
          <w:lang w:val="fr-CA"/>
        </w:rPr>
        <w:t xml:space="preserve"> d'Élections Canada et les guides d'information sur le vote et </w:t>
      </w:r>
      <w:r w:rsidR="00DE30D3">
        <w:rPr>
          <w:lang w:val="fr-CA"/>
        </w:rPr>
        <w:t>assurer</w:t>
      </w:r>
      <w:r w:rsidRPr="00EE2426">
        <w:rPr>
          <w:lang w:val="fr-CA"/>
        </w:rPr>
        <w:t xml:space="preserve"> qu'ils sont faciles à lire, qu'ils sont disponibles dans des formats accessibles et qu'ils indiquent clairement comment voter </w:t>
      </w:r>
      <w:r w:rsidR="00442B4D" w:rsidRPr="00EE2426">
        <w:rPr>
          <w:lang w:val="fr-CA"/>
        </w:rPr>
        <w:t xml:space="preserve">à l'aide de </w:t>
      </w:r>
      <w:r w:rsidRPr="00EE2426">
        <w:rPr>
          <w:lang w:val="fr-CA"/>
        </w:rPr>
        <w:t>différentes méthodes.</w:t>
      </w:r>
    </w:p>
    <w:p w14:paraId="7B6C2EEB" w14:textId="054E2648" w:rsidR="008042DD" w:rsidRPr="00EE2426" w:rsidRDefault="008042DD" w:rsidP="00222812">
      <w:pPr>
        <w:numPr>
          <w:ilvl w:val="0"/>
          <w:numId w:val="27"/>
        </w:numPr>
        <w:spacing w:line="279" w:lineRule="auto"/>
        <w:rPr>
          <w:lang w:val="fr-CA"/>
        </w:rPr>
      </w:pPr>
      <w:r w:rsidRPr="00EE2426">
        <w:rPr>
          <w:lang w:val="fr-CA"/>
        </w:rPr>
        <w:t>Prévo</w:t>
      </w:r>
      <w:r w:rsidR="00DE30D3">
        <w:rPr>
          <w:lang w:val="fr-CA"/>
        </w:rPr>
        <w:t>ir</w:t>
      </w:r>
      <w:r w:rsidRPr="00EE2426">
        <w:rPr>
          <w:lang w:val="fr-CA"/>
        </w:rPr>
        <w:t xml:space="preserve"> un espace réservé dans le bureau de vote pour poser des questions </w:t>
      </w:r>
      <w:r w:rsidR="00442B4D" w:rsidRPr="00EE2426">
        <w:rPr>
          <w:lang w:val="fr-CA"/>
        </w:rPr>
        <w:t xml:space="preserve">et </w:t>
      </w:r>
      <w:r w:rsidRPr="00EE2426">
        <w:rPr>
          <w:lang w:val="fr-CA"/>
        </w:rPr>
        <w:t>obtenir des informations</w:t>
      </w:r>
      <w:r w:rsidR="001B7545" w:rsidRPr="00EE2426">
        <w:rPr>
          <w:lang w:val="fr-CA"/>
        </w:rPr>
        <w:t xml:space="preserve">, éventuellement </w:t>
      </w:r>
      <w:r w:rsidRPr="00EE2426">
        <w:rPr>
          <w:lang w:val="fr-CA"/>
        </w:rPr>
        <w:t xml:space="preserve">signalé par une signalisation comportant </w:t>
      </w:r>
      <w:r w:rsidR="001B7545" w:rsidRPr="00EE2426">
        <w:rPr>
          <w:lang w:val="fr-CA"/>
        </w:rPr>
        <w:t xml:space="preserve">un </w:t>
      </w:r>
      <w:r w:rsidRPr="00EE2426">
        <w:rPr>
          <w:lang w:val="fr-CA"/>
        </w:rPr>
        <w:t>symbole d'information ou un point d'interrogation.</w:t>
      </w:r>
    </w:p>
    <w:p w14:paraId="0050F2E6" w14:textId="77777777" w:rsidR="008042DD" w:rsidRPr="00EE2426" w:rsidRDefault="006D0D7F" w:rsidP="008042DD">
      <w:pPr>
        <w:rPr>
          <w:lang w:val="fr-CA"/>
        </w:rPr>
      </w:pPr>
      <w:r>
        <w:rPr>
          <w:noProof/>
        </w:rPr>
      </w:r>
      <w:r>
        <w:pict w14:anchorId="575E8E2D">
          <v:rect id="Horizontal Line 5" o:spid="_x0000_s2060"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3C83090B" w14:textId="221F5DB1" w:rsidR="008042DD" w:rsidRPr="00EE2426" w:rsidRDefault="008042DD" w:rsidP="00CA7B84">
      <w:pPr>
        <w:pStyle w:val="Heading4"/>
        <w:rPr>
          <w:lang w:val="fr-CA"/>
        </w:rPr>
      </w:pPr>
      <w:bookmarkStart w:id="194" w:name="_Toc216974270"/>
      <w:r w:rsidRPr="00EE2426">
        <w:rPr>
          <w:lang w:val="fr-CA"/>
        </w:rPr>
        <w:t xml:space="preserve">Obstacle : </w:t>
      </w:r>
      <w:r w:rsidR="00A20572">
        <w:rPr>
          <w:lang w:val="fr-CA"/>
        </w:rPr>
        <w:t>L</w:t>
      </w:r>
      <w:r w:rsidRPr="00EE2426">
        <w:rPr>
          <w:lang w:val="fr-CA"/>
        </w:rPr>
        <w:t xml:space="preserve">a conception actuelle des bulletins de vote, qui indiquent le nom du candidat et son affiliation politique, ne </w:t>
      </w:r>
      <w:r w:rsidR="0079701B" w:rsidRPr="00EE2426">
        <w:rPr>
          <w:lang w:val="fr-CA"/>
        </w:rPr>
        <w:t>fournit</w:t>
      </w:r>
      <w:r w:rsidRPr="00EE2426">
        <w:rPr>
          <w:lang w:val="fr-CA"/>
        </w:rPr>
        <w:t xml:space="preserve"> pas suffisamment d'indices mémoriels aux personnes ayant des difficultés de mémoire pour se souvenir </w:t>
      </w:r>
      <w:r w:rsidR="0079701B" w:rsidRPr="00EE2426">
        <w:rPr>
          <w:lang w:val="fr-CA"/>
        </w:rPr>
        <w:t>du candidat qu'elles ont choisi</w:t>
      </w:r>
      <w:r w:rsidRPr="00EE2426">
        <w:rPr>
          <w:lang w:val="fr-CA"/>
        </w:rPr>
        <w:t>.</w:t>
      </w:r>
      <w:bookmarkEnd w:id="194"/>
      <w:r w:rsidRPr="00EE2426">
        <w:rPr>
          <w:lang w:val="fr-CA"/>
        </w:rPr>
        <w:t xml:space="preserve"> </w:t>
      </w:r>
    </w:p>
    <w:p w14:paraId="09FEBA46" w14:textId="131250C0" w:rsidR="008042DD" w:rsidRPr="00EE2426" w:rsidRDefault="008042DD" w:rsidP="00CA7B84">
      <w:pPr>
        <w:pStyle w:val="Heading5"/>
        <w:rPr>
          <w:lang w:val="fr-CA"/>
        </w:rPr>
      </w:pPr>
      <w:bookmarkStart w:id="195" w:name="_Toc216974271"/>
      <w:r w:rsidRPr="00EE2426">
        <w:rPr>
          <w:lang w:val="fr-CA"/>
        </w:rPr>
        <w:t>Preuve de l'obstacle</w:t>
      </w:r>
      <w:bookmarkEnd w:id="195"/>
    </w:p>
    <w:p w14:paraId="0C3CD80A" w14:textId="77777777" w:rsidR="008042DD" w:rsidRPr="00EE2426" w:rsidRDefault="008042DD" w:rsidP="008042DD">
      <w:pPr>
        <w:rPr>
          <w:lang w:val="fr-CA"/>
        </w:rPr>
      </w:pPr>
      <w:r w:rsidRPr="00EE2426">
        <w:rPr>
          <w:lang w:val="fr-CA"/>
        </w:rPr>
        <w:t xml:space="preserve">Il peut être difficile pour les personnes souffrant de troubles de la mémoire de se souvenir du candidat pour lequel elles vont voter. </w:t>
      </w:r>
    </w:p>
    <w:p w14:paraId="1538AB7C" w14:textId="40B09AFC" w:rsidR="008042DD" w:rsidRPr="00EE2426" w:rsidRDefault="008042DD" w:rsidP="00CA7B84">
      <w:pPr>
        <w:pStyle w:val="Heading5"/>
        <w:rPr>
          <w:lang w:val="fr-CA"/>
        </w:rPr>
      </w:pPr>
      <w:bookmarkStart w:id="196" w:name="_Toc216974272"/>
      <w:r w:rsidRPr="00EE2426">
        <w:rPr>
          <w:lang w:val="fr-CA"/>
        </w:rPr>
        <w:t>Recommandations</w:t>
      </w:r>
      <w:bookmarkEnd w:id="196"/>
    </w:p>
    <w:p w14:paraId="3A178233" w14:textId="01CF0358" w:rsidR="008042DD" w:rsidRPr="00EE2426" w:rsidRDefault="001B7545" w:rsidP="00222812">
      <w:pPr>
        <w:numPr>
          <w:ilvl w:val="0"/>
          <w:numId w:val="28"/>
        </w:numPr>
        <w:spacing w:line="279" w:lineRule="auto"/>
        <w:rPr>
          <w:lang w:val="fr-CA"/>
        </w:rPr>
      </w:pPr>
      <w:r w:rsidRPr="00EE2426">
        <w:rPr>
          <w:lang w:val="fr-CA"/>
        </w:rPr>
        <w:t xml:space="preserve">Inclure </w:t>
      </w:r>
      <w:r w:rsidR="008042DD" w:rsidRPr="00EE2426">
        <w:rPr>
          <w:lang w:val="fr-CA"/>
        </w:rPr>
        <w:t>des photos des candidats sur les bulletins de vote.</w:t>
      </w:r>
    </w:p>
    <w:p w14:paraId="32EAA350" w14:textId="7DBFEB01" w:rsidR="008042DD" w:rsidRPr="00EE2426" w:rsidRDefault="001B7545" w:rsidP="00222812">
      <w:pPr>
        <w:numPr>
          <w:ilvl w:val="0"/>
          <w:numId w:val="28"/>
        </w:numPr>
        <w:spacing w:line="279" w:lineRule="auto"/>
        <w:rPr>
          <w:lang w:val="fr-CA"/>
        </w:rPr>
      </w:pPr>
      <w:r w:rsidRPr="00EE2426">
        <w:rPr>
          <w:lang w:val="fr-CA"/>
        </w:rPr>
        <w:t xml:space="preserve">Ajouter </w:t>
      </w:r>
      <w:r w:rsidR="008042DD" w:rsidRPr="00EE2426">
        <w:rPr>
          <w:lang w:val="fr-CA"/>
        </w:rPr>
        <w:t>les logos des partis politiques sur les bulletins de vote.</w:t>
      </w:r>
    </w:p>
    <w:p w14:paraId="6E880429" w14:textId="25DB3BFC" w:rsidR="008042DD" w:rsidRPr="00EE2426" w:rsidRDefault="008042DD" w:rsidP="00222812">
      <w:pPr>
        <w:numPr>
          <w:ilvl w:val="0"/>
          <w:numId w:val="28"/>
        </w:numPr>
        <w:spacing w:line="279" w:lineRule="auto"/>
        <w:rPr>
          <w:lang w:val="fr-CA"/>
        </w:rPr>
      </w:pPr>
      <w:r w:rsidRPr="00EE2426">
        <w:rPr>
          <w:lang w:val="fr-CA"/>
        </w:rPr>
        <w:t xml:space="preserve">Utiliser des couleurs pour indiquer l'affiliation politique des candidats sur les bulletins de vote </w:t>
      </w:r>
      <w:r w:rsidR="003B7C37" w:rsidRPr="00EE2426">
        <w:rPr>
          <w:lang w:val="fr-CA"/>
        </w:rPr>
        <w:t>:</w:t>
      </w:r>
    </w:p>
    <w:p w14:paraId="73147966" w14:textId="0A72130A" w:rsidR="008042DD" w:rsidRPr="00EE2426" w:rsidRDefault="008042DD" w:rsidP="00836DCB">
      <w:pPr>
        <w:numPr>
          <w:ilvl w:val="1"/>
          <w:numId w:val="28"/>
        </w:numPr>
        <w:spacing w:line="278" w:lineRule="auto"/>
        <w:ind w:left="720"/>
        <w:rPr>
          <w:lang w:val="fr-CA"/>
        </w:rPr>
      </w:pPr>
      <w:r w:rsidRPr="00EE2426">
        <w:rPr>
          <w:lang w:val="fr-CA"/>
        </w:rPr>
        <w:t xml:space="preserve">S'il n'est pas possible d'inclure ces informations sur </w:t>
      </w:r>
      <w:r w:rsidR="001B7545" w:rsidRPr="00EE2426">
        <w:rPr>
          <w:lang w:val="fr-CA"/>
        </w:rPr>
        <w:t xml:space="preserve">le </w:t>
      </w:r>
      <w:r w:rsidRPr="00EE2426">
        <w:rPr>
          <w:lang w:val="fr-CA"/>
        </w:rPr>
        <w:t xml:space="preserve">bulletin de vote, une affiche présentant les candidats </w:t>
      </w:r>
      <w:r w:rsidR="001B7545" w:rsidRPr="00EE2426">
        <w:rPr>
          <w:lang w:val="fr-CA"/>
        </w:rPr>
        <w:t xml:space="preserve">peut être exposée </w:t>
      </w:r>
      <w:r w:rsidRPr="00EE2426">
        <w:rPr>
          <w:lang w:val="fr-CA"/>
        </w:rPr>
        <w:t xml:space="preserve">dans </w:t>
      </w:r>
      <w:r w:rsidR="001B7545" w:rsidRPr="00EE2426">
        <w:rPr>
          <w:lang w:val="fr-CA"/>
        </w:rPr>
        <w:t xml:space="preserve">la </w:t>
      </w:r>
      <w:r w:rsidRPr="00EE2426">
        <w:rPr>
          <w:lang w:val="fr-CA"/>
        </w:rPr>
        <w:t xml:space="preserve">zone de vote </w:t>
      </w:r>
      <w:r w:rsidR="001B7545" w:rsidRPr="00EE2426">
        <w:rPr>
          <w:lang w:val="fr-CA"/>
        </w:rPr>
        <w:t xml:space="preserve">ou une </w:t>
      </w:r>
      <w:r w:rsidRPr="00EE2426">
        <w:rPr>
          <w:lang w:val="fr-CA"/>
        </w:rPr>
        <w:t xml:space="preserve">affiche individuelle de chaque candidat </w:t>
      </w:r>
      <w:r w:rsidR="001B7545" w:rsidRPr="00EE2426">
        <w:rPr>
          <w:lang w:val="fr-CA"/>
        </w:rPr>
        <w:t xml:space="preserve">peut être organisée sans privilégier aucun </w:t>
      </w:r>
      <w:r w:rsidRPr="00EE2426">
        <w:rPr>
          <w:lang w:val="fr-CA"/>
        </w:rPr>
        <w:t>candidat.</w:t>
      </w:r>
    </w:p>
    <w:p w14:paraId="73823C75" w14:textId="29591455" w:rsidR="008042DD" w:rsidRPr="00EE2426" w:rsidRDefault="001B7545" w:rsidP="00222812">
      <w:pPr>
        <w:numPr>
          <w:ilvl w:val="0"/>
          <w:numId w:val="28"/>
        </w:numPr>
        <w:spacing w:line="279" w:lineRule="auto"/>
        <w:rPr>
          <w:lang w:val="fr-CA"/>
        </w:rPr>
      </w:pPr>
      <w:r w:rsidRPr="00EE2426">
        <w:rPr>
          <w:lang w:val="fr-CA"/>
        </w:rPr>
        <w:t xml:space="preserve">Envisager </w:t>
      </w:r>
      <w:r w:rsidR="008042DD" w:rsidRPr="00EE2426">
        <w:rPr>
          <w:lang w:val="fr-CA"/>
        </w:rPr>
        <w:t xml:space="preserve">de créer une fiche de planification du vote pour permettre aux électeurs de planifier à l'avance </w:t>
      </w:r>
      <w:r w:rsidRPr="00EE2426">
        <w:rPr>
          <w:lang w:val="fr-CA"/>
        </w:rPr>
        <w:t xml:space="preserve">leur </w:t>
      </w:r>
      <w:r w:rsidR="008042DD" w:rsidRPr="00EE2426">
        <w:rPr>
          <w:lang w:val="fr-CA"/>
        </w:rPr>
        <w:t xml:space="preserve">vote et </w:t>
      </w:r>
      <w:r w:rsidRPr="00EE2426">
        <w:rPr>
          <w:lang w:val="fr-CA"/>
        </w:rPr>
        <w:t>leur</w:t>
      </w:r>
      <w:r w:rsidR="008042DD" w:rsidRPr="00EE2426">
        <w:rPr>
          <w:lang w:val="fr-CA"/>
        </w:rPr>
        <w:t xml:space="preserve"> permettre d'apporter </w:t>
      </w:r>
      <w:r w:rsidRPr="00EE2426">
        <w:rPr>
          <w:lang w:val="fr-CA"/>
        </w:rPr>
        <w:t xml:space="preserve">cette fiche </w:t>
      </w:r>
      <w:r w:rsidR="008042DD" w:rsidRPr="00EE2426">
        <w:rPr>
          <w:lang w:val="fr-CA"/>
        </w:rPr>
        <w:t xml:space="preserve">avec eux </w:t>
      </w:r>
      <w:r w:rsidRPr="00EE2426">
        <w:rPr>
          <w:lang w:val="fr-CA"/>
        </w:rPr>
        <w:t>pour voter</w:t>
      </w:r>
      <w:r w:rsidR="008042DD" w:rsidRPr="00EE2426">
        <w:rPr>
          <w:lang w:val="fr-CA"/>
        </w:rPr>
        <w:t>.</w:t>
      </w:r>
    </w:p>
    <w:p w14:paraId="66563ED3" w14:textId="77777777" w:rsidR="008042DD" w:rsidRPr="00EE2426" w:rsidRDefault="006D0D7F" w:rsidP="008042DD">
      <w:pPr>
        <w:rPr>
          <w:lang w:val="fr-CA"/>
        </w:rPr>
      </w:pPr>
      <w:r>
        <w:rPr>
          <w:noProof/>
        </w:rPr>
      </w:r>
      <w:r>
        <w:pict w14:anchorId="484388B9">
          <v:rect id="Horizontal Line 6" o:spid="_x0000_s2059"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15B51B44" w14:textId="236538B9" w:rsidR="008042DD" w:rsidRPr="00EE2426" w:rsidRDefault="008042DD" w:rsidP="00CA7B84">
      <w:pPr>
        <w:pStyle w:val="Heading4"/>
        <w:rPr>
          <w:lang w:val="fr-CA"/>
        </w:rPr>
      </w:pPr>
      <w:bookmarkStart w:id="197" w:name="_Toc216974273"/>
      <w:r w:rsidRPr="00EE2426">
        <w:rPr>
          <w:lang w:val="fr-CA"/>
        </w:rPr>
        <w:t>Barrière :</w:t>
      </w:r>
      <w:r w:rsidR="00A20572">
        <w:rPr>
          <w:lang w:val="fr-CA"/>
        </w:rPr>
        <w:t xml:space="preserve"> La </w:t>
      </w:r>
      <w:r w:rsidRPr="00EE2426">
        <w:rPr>
          <w:lang w:val="fr-CA"/>
        </w:rPr>
        <w:t>procédure de vote par bulletin spécial</w:t>
      </w:r>
      <w:r w:rsidR="00A20572">
        <w:rPr>
          <w:lang w:val="fr-CA"/>
        </w:rPr>
        <w:t xml:space="preserve"> est</w:t>
      </w:r>
      <w:r w:rsidRPr="00EE2426">
        <w:rPr>
          <w:lang w:val="fr-CA"/>
        </w:rPr>
        <w:t xml:space="preserve"> difficile pour les personnes handicapées, en particulier celles souffrant de lésions cérébrales</w:t>
      </w:r>
      <w:bookmarkEnd w:id="197"/>
      <w:r w:rsidR="00A20572">
        <w:rPr>
          <w:lang w:val="fr-CA"/>
        </w:rPr>
        <w:t>.</w:t>
      </w:r>
    </w:p>
    <w:p w14:paraId="5FE3C7C8" w14:textId="717D5342" w:rsidR="008042DD" w:rsidRPr="00EE2426" w:rsidRDefault="008042DD" w:rsidP="00CA7B84">
      <w:pPr>
        <w:pStyle w:val="Heading5"/>
        <w:rPr>
          <w:lang w:val="fr-CA"/>
        </w:rPr>
      </w:pPr>
      <w:bookmarkStart w:id="198" w:name="_Toc216974274"/>
      <w:r w:rsidRPr="00EE2426">
        <w:rPr>
          <w:lang w:val="fr-CA"/>
        </w:rPr>
        <w:t>Preuve de l'obstacle</w:t>
      </w:r>
      <w:bookmarkEnd w:id="198"/>
      <w:r w:rsidRPr="00EE2426">
        <w:rPr>
          <w:lang w:val="fr-CA"/>
        </w:rPr>
        <w:t xml:space="preserve"> </w:t>
      </w:r>
    </w:p>
    <w:p w14:paraId="407439D2" w14:textId="0990A4A0" w:rsidR="008042DD" w:rsidRPr="00EE2426" w:rsidRDefault="008042DD" w:rsidP="008042DD">
      <w:pPr>
        <w:rPr>
          <w:lang w:val="fr-CA"/>
        </w:rPr>
      </w:pPr>
      <w:r w:rsidRPr="00EE2426">
        <w:rPr>
          <w:lang w:val="fr-CA"/>
        </w:rPr>
        <w:t xml:space="preserve">Il peut être difficile </w:t>
      </w:r>
      <w:r w:rsidR="001B7545" w:rsidRPr="00EE2426">
        <w:rPr>
          <w:lang w:val="fr-CA"/>
        </w:rPr>
        <w:t xml:space="preserve">pour les personnes atteintes d'une lésion cérébrale ou d'un handicap </w:t>
      </w:r>
      <w:r w:rsidRPr="00EE2426">
        <w:rPr>
          <w:lang w:val="fr-CA"/>
        </w:rPr>
        <w:t xml:space="preserve">d'écrire le nom d'un candidat sur un bulletin de vote spécial. </w:t>
      </w:r>
    </w:p>
    <w:p w14:paraId="45DAF1EC" w14:textId="0D083192" w:rsidR="008042DD" w:rsidRPr="00EE2426" w:rsidRDefault="008042DD" w:rsidP="00CA7B84">
      <w:pPr>
        <w:pStyle w:val="Heading5"/>
        <w:rPr>
          <w:lang w:val="fr-CA"/>
        </w:rPr>
      </w:pPr>
      <w:bookmarkStart w:id="199" w:name="_Toc216974275"/>
      <w:r w:rsidRPr="00EE2426">
        <w:rPr>
          <w:lang w:val="fr-CA"/>
        </w:rPr>
        <w:t>Recommandations</w:t>
      </w:r>
      <w:bookmarkEnd w:id="199"/>
    </w:p>
    <w:p w14:paraId="7B7FD342" w14:textId="26CE3481" w:rsidR="008042DD" w:rsidRPr="00EE2426" w:rsidRDefault="008042DD" w:rsidP="00222812">
      <w:pPr>
        <w:numPr>
          <w:ilvl w:val="0"/>
          <w:numId w:val="29"/>
        </w:numPr>
        <w:spacing w:line="279" w:lineRule="auto"/>
        <w:rPr>
          <w:lang w:val="fr-CA"/>
        </w:rPr>
      </w:pPr>
      <w:r w:rsidRPr="00EE2426">
        <w:rPr>
          <w:lang w:val="fr-CA"/>
        </w:rPr>
        <w:t xml:space="preserve">Examiner le processus de vote par bulletin spécial et déterminer si les bulletins de vote ordinaires </w:t>
      </w:r>
      <w:r w:rsidR="001B7545" w:rsidRPr="00EE2426">
        <w:rPr>
          <w:lang w:val="fr-CA"/>
        </w:rPr>
        <w:t>peuvent être utilisés (</w:t>
      </w:r>
      <w:r w:rsidRPr="00EE2426">
        <w:rPr>
          <w:lang w:val="fr-CA"/>
        </w:rPr>
        <w:t xml:space="preserve">en cochant la case avec un </w:t>
      </w:r>
      <w:r w:rsidR="001B7545" w:rsidRPr="00EE2426">
        <w:rPr>
          <w:lang w:val="fr-CA"/>
        </w:rPr>
        <w:t>« x »)</w:t>
      </w:r>
      <w:r w:rsidRPr="00EE2426">
        <w:rPr>
          <w:lang w:val="fr-CA"/>
        </w:rPr>
        <w:t>.</w:t>
      </w:r>
    </w:p>
    <w:p w14:paraId="71D873B9" w14:textId="66598D1C" w:rsidR="008042DD" w:rsidRPr="00EE2426" w:rsidRDefault="008042DD" w:rsidP="00222812">
      <w:pPr>
        <w:numPr>
          <w:ilvl w:val="0"/>
          <w:numId w:val="29"/>
        </w:numPr>
        <w:spacing w:line="279" w:lineRule="auto"/>
        <w:rPr>
          <w:lang w:val="fr-CA"/>
        </w:rPr>
      </w:pPr>
      <w:r w:rsidRPr="00EE2426">
        <w:rPr>
          <w:lang w:val="fr-CA"/>
        </w:rPr>
        <w:t xml:space="preserve">Fournir une liste des candidats de la circonscription électorale lors de l'envoi </w:t>
      </w:r>
      <w:r w:rsidR="001B7545" w:rsidRPr="00EE2426">
        <w:rPr>
          <w:lang w:val="fr-CA"/>
        </w:rPr>
        <w:t xml:space="preserve">ou </w:t>
      </w:r>
      <w:r w:rsidRPr="00EE2426">
        <w:rPr>
          <w:lang w:val="fr-CA"/>
        </w:rPr>
        <w:t xml:space="preserve">de la remise </w:t>
      </w:r>
      <w:r w:rsidR="001B7545" w:rsidRPr="00EE2426">
        <w:rPr>
          <w:lang w:val="fr-CA"/>
        </w:rPr>
        <w:t>des bulletins</w:t>
      </w:r>
      <w:r w:rsidRPr="00EE2426">
        <w:rPr>
          <w:lang w:val="fr-CA"/>
        </w:rPr>
        <w:t xml:space="preserve"> spéciaux afin de permettre aux électeurs de la recopier, </w:t>
      </w:r>
      <w:r w:rsidR="001B7545" w:rsidRPr="00EE2426">
        <w:rPr>
          <w:lang w:val="fr-CA"/>
        </w:rPr>
        <w:t xml:space="preserve">ou </w:t>
      </w:r>
      <w:r w:rsidRPr="00EE2426">
        <w:rPr>
          <w:lang w:val="fr-CA"/>
        </w:rPr>
        <w:t xml:space="preserve">fournir un code QR </w:t>
      </w:r>
      <w:r w:rsidR="001B7545" w:rsidRPr="00EE2426">
        <w:rPr>
          <w:lang w:val="fr-CA"/>
        </w:rPr>
        <w:t xml:space="preserve">que les électeurs </w:t>
      </w:r>
      <w:r w:rsidRPr="00EE2426">
        <w:rPr>
          <w:lang w:val="fr-CA"/>
        </w:rPr>
        <w:t>peuvent scanner pour accéder à la liste des candidats.</w:t>
      </w:r>
    </w:p>
    <w:p w14:paraId="17DC7E04" w14:textId="77777777" w:rsidR="008042DD" w:rsidRPr="00EE2426" w:rsidRDefault="006D0D7F" w:rsidP="008042DD">
      <w:pPr>
        <w:rPr>
          <w:lang w:val="fr-CA"/>
        </w:rPr>
      </w:pPr>
      <w:r>
        <w:rPr>
          <w:noProof/>
        </w:rPr>
      </w:r>
      <w:r>
        <w:pict w14:anchorId="143EB422">
          <v:rect id="Horizontal Line 7" o:spid="_x0000_s2058"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00DB1209" w14:textId="77777777" w:rsidR="008042DD" w:rsidRPr="00EE2426" w:rsidRDefault="008042DD" w:rsidP="00CA7B84">
      <w:pPr>
        <w:pStyle w:val="Heading3"/>
        <w:rPr>
          <w:lang w:val="fr-CA"/>
        </w:rPr>
      </w:pPr>
      <w:bookmarkStart w:id="200" w:name="_Toc216974276"/>
      <w:bookmarkStart w:id="201" w:name="_Toc228560033"/>
      <w:r w:rsidRPr="00EE2426">
        <w:rPr>
          <w:lang w:val="fr-CA"/>
        </w:rPr>
        <w:t>Catégorie : Accessibilité des formulaires</w:t>
      </w:r>
      <w:bookmarkEnd w:id="200"/>
      <w:bookmarkEnd w:id="201"/>
    </w:p>
    <w:p w14:paraId="6F4F87AF" w14:textId="7D3DC6A1" w:rsidR="008042DD" w:rsidRPr="00EE2426" w:rsidRDefault="008042DD" w:rsidP="00CA7B84">
      <w:pPr>
        <w:pStyle w:val="Heading4"/>
        <w:rPr>
          <w:lang w:val="fr-CA"/>
        </w:rPr>
      </w:pPr>
      <w:bookmarkStart w:id="202" w:name="_Toc216974277"/>
      <w:r w:rsidRPr="00EE2426">
        <w:rPr>
          <w:lang w:val="fr-CA"/>
        </w:rPr>
        <w:t xml:space="preserve">Obstacle : </w:t>
      </w:r>
      <w:r w:rsidR="0024462A">
        <w:rPr>
          <w:lang w:val="fr-CA"/>
        </w:rPr>
        <w:t>Le</w:t>
      </w:r>
      <w:r w:rsidRPr="00EE2426">
        <w:rPr>
          <w:lang w:val="fr-CA"/>
        </w:rPr>
        <w:t xml:space="preserve">s instructions </w:t>
      </w:r>
      <w:r w:rsidR="0079701B" w:rsidRPr="00EE2426">
        <w:rPr>
          <w:lang w:val="fr-CA"/>
        </w:rPr>
        <w:t xml:space="preserve">pour remplir </w:t>
      </w:r>
      <w:r w:rsidRPr="00EE2426">
        <w:rPr>
          <w:lang w:val="fr-CA"/>
        </w:rPr>
        <w:t>les formulaires ne sont pas accessibles aux personnes atteintes d'une lésion cérébrale.</w:t>
      </w:r>
      <w:bookmarkEnd w:id="202"/>
    </w:p>
    <w:p w14:paraId="5915290E" w14:textId="0D27E75E" w:rsidR="008042DD" w:rsidRPr="00EE2426" w:rsidRDefault="008042DD" w:rsidP="00CA7B84">
      <w:pPr>
        <w:pStyle w:val="Heading5"/>
        <w:rPr>
          <w:lang w:val="fr-CA"/>
        </w:rPr>
      </w:pPr>
      <w:bookmarkStart w:id="203" w:name="_Toc216974278"/>
      <w:r w:rsidRPr="00EE2426">
        <w:rPr>
          <w:lang w:val="fr-CA"/>
        </w:rPr>
        <w:t>Preuve de l'obstacle</w:t>
      </w:r>
      <w:bookmarkEnd w:id="203"/>
      <w:r w:rsidRPr="00EE2426">
        <w:rPr>
          <w:lang w:val="fr-CA"/>
        </w:rPr>
        <w:t xml:space="preserve"> </w:t>
      </w:r>
    </w:p>
    <w:p w14:paraId="1BD4D36F" w14:textId="39D6C54A" w:rsidR="008042DD" w:rsidRPr="00EE2426" w:rsidRDefault="008042DD" w:rsidP="008042DD">
      <w:pPr>
        <w:rPr>
          <w:lang w:val="fr-CA"/>
        </w:rPr>
      </w:pPr>
      <w:r w:rsidRPr="00EE2426">
        <w:rPr>
          <w:lang w:val="fr-CA"/>
        </w:rPr>
        <w:t xml:space="preserve">Les participants </w:t>
      </w:r>
      <w:r w:rsidR="003E37FF" w:rsidRPr="00EE2426">
        <w:rPr>
          <w:lang w:val="fr-CA"/>
        </w:rPr>
        <w:t xml:space="preserve">ont fait remarquer </w:t>
      </w:r>
      <w:r w:rsidRPr="00EE2426">
        <w:rPr>
          <w:lang w:val="fr-CA"/>
        </w:rPr>
        <w:t xml:space="preserve">que le fait de suivre les instructions pour remplir les formulaires peut constituer un obstacle au vote. </w:t>
      </w:r>
    </w:p>
    <w:p w14:paraId="4EBFF887" w14:textId="7F5B8D08" w:rsidR="008042DD" w:rsidRPr="00EE2426" w:rsidRDefault="008042DD" w:rsidP="00CA7B84">
      <w:pPr>
        <w:pStyle w:val="Heading5"/>
        <w:rPr>
          <w:lang w:val="fr-CA"/>
        </w:rPr>
      </w:pPr>
      <w:bookmarkStart w:id="204" w:name="_Toc216974279"/>
      <w:r w:rsidRPr="00EE2426">
        <w:rPr>
          <w:lang w:val="fr-CA"/>
        </w:rPr>
        <w:t>Recommandations</w:t>
      </w:r>
      <w:bookmarkEnd w:id="204"/>
    </w:p>
    <w:p w14:paraId="35AE3D84" w14:textId="0EEC8F14" w:rsidR="008042DD" w:rsidRPr="00EE2426" w:rsidRDefault="008042DD" w:rsidP="00222812">
      <w:pPr>
        <w:numPr>
          <w:ilvl w:val="0"/>
          <w:numId w:val="30"/>
        </w:numPr>
        <w:spacing w:line="279" w:lineRule="auto"/>
        <w:rPr>
          <w:lang w:val="fr-CA"/>
        </w:rPr>
      </w:pPr>
      <w:r w:rsidRPr="00EE2426">
        <w:rPr>
          <w:lang w:val="fr-CA"/>
        </w:rPr>
        <w:t xml:space="preserve">Réviser les formulaires et les guides d'information sur le vote et s'assurer qu'ils sont faciles à lire, </w:t>
      </w:r>
      <w:r w:rsidR="003E37FF" w:rsidRPr="00EE2426">
        <w:rPr>
          <w:lang w:val="fr-CA"/>
        </w:rPr>
        <w:t xml:space="preserve">rédigés </w:t>
      </w:r>
      <w:r w:rsidRPr="00EE2426">
        <w:rPr>
          <w:lang w:val="fr-CA"/>
        </w:rPr>
        <w:t>dans un langage simple, disponibles dans des formats accessibles et indiquent clairement comment remplir le formulaire.</w:t>
      </w:r>
    </w:p>
    <w:p w14:paraId="787ACF0F" w14:textId="0EDBC2D1" w:rsidR="008042DD" w:rsidRPr="00EE2426" w:rsidRDefault="008042DD" w:rsidP="00222812">
      <w:pPr>
        <w:numPr>
          <w:ilvl w:val="0"/>
          <w:numId w:val="30"/>
        </w:numPr>
        <w:spacing w:line="279" w:lineRule="auto"/>
        <w:rPr>
          <w:lang w:val="fr-CA"/>
        </w:rPr>
      </w:pPr>
      <w:r w:rsidRPr="00EE2426">
        <w:rPr>
          <w:lang w:val="fr-CA"/>
        </w:rPr>
        <w:t xml:space="preserve">Proposer d'autres moyens de fournir les informations demandées dans le formulaire </w:t>
      </w:r>
      <w:r w:rsidR="003E37FF" w:rsidRPr="00EE2426">
        <w:rPr>
          <w:lang w:val="fr-CA"/>
        </w:rPr>
        <w:t>(par exemple</w:t>
      </w:r>
      <w:r w:rsidRPr="00EE2426">
        <w:rPr>
          <w:lang w:val="fr-CA"/>
        </w:rPr>
        <w:t>, fournir les informations oralement plutôt que par écrit</w:t>
      </w:r>
      <w:r w:rsidR="003E37FF" w:rsidRPr="00EE2426">
        <w:rPr>
          <w:lang w:val="fr-CA"/>
        </w:rPr>
        <w:t>)</w:t>
      </w:r>
      <w:r w:rsidRPr="00EE2426">
        <w:rPr>
          <w:lang w:val="fr-CA"/>
        </w:rPr>
        <w:t>.</w:t>
      </w:r>
    </w:p>
    <w:p w14:paraId="1A66780D" w14:textId="2240EE70" w:rsidR="008042DD" w:rsidRPr="00EE2426" w:rsidRDefault="008042DD" w:rsidP="00222812">
      <w:pPr>
        <w:numPr>
          <w:ilvl w:val="0"/>
          <w:numId w:val="30"/>
        </w:numPr>
        <w:spacing w:line="279" w:lineRule="auto"/>
        <w:rPr>
          <w:lang w:val="fr-CA"/>
        </w:rPr>
      </w:pPr>
      <w:r w:rsidRPr="00EE2426">
        <w:rPr>
          <w:lang w:val="fr-CA"/>
        </w:rPr>
        <w:t xml:space="preserve">Si </w:t>
      </w:r>
      <w:r w:rsidR="002503B8">
        <w:rPr>
          <w:lang w:val="fr-CA"/>
        </w:rPr>
        <w:t>la</w:t>
      </w:r>
      <w:r w:rsidRPr="00EE2426">
        <w:rPr>
          <w:lang w:val="fr-CA"/>
        </w:rPr>
        <w:t xml:space="preserve"> technologie</w:t>
      </w:r>
      <w:r w:rsidR="002503B8">
        <w:rPr>
          <w:lang w:val="fr-CA"/>
        </w:rPr>
        <w:t xml:space="preserve"> est utilisée</w:t>
      </w:r>
      <w:r w:rsidRPr="00EE2426">
        <w:rPr>
          <w:lang w:val="fr-CA"/>
        </w:rPr>
        <w:t>, utilise</w:t>
      </w:r>
      <w:r w:rsidR="002503B8">
        <w:rPr>
          <w:lang w:val="fr-CA"/>
        </w:rPr>
        <w:t>r</w:t>
      </w:r>
      <w:r w:rsidRPr="00EE2426">
        <w:rPr>
          <w:lang w:val="fr-CA"/>
        </w:rPr>
        <w:t xml:space="preserve"> un formulaire étape par étape pour éviter de submerger les électeurs.</w:t>
      </w:r>
    </w:p>
    <w:p w14:paraId="6818391A" w14:textId="05990B7B" w:rsidR="008042DD" w:rsidRPr="00EE2426" w:rsidRDefault="008042DD" w:rsidP="00222812">
      <w:pPr>
        <w:numPr>
          <w:ilvl w:val="0"/>
          <w:numId w:val="30"/>
        </w:numPr>
        <w:spacing w:line="279" w:lineRule="auto"/>
        <w:rPr>
          <w:lang w:val="fr-CA"/>
        </w:rPr>
      </w:pPr>
      <w:r w:rsidRPr="00EE2426">
        <w:rPr>
          <w:lang w:val="fr-CA"/>
        </w:rPr>
        <w:t xml:space="preserve">Préremplir autant d'informations que possible </w:t>
      </w:r>
      <w:r w:rsidR="003E37FF" w:rsidRPr="00EE2426">
        <w:rPr>
          <w:lang w:val="fr-CA"/>
        </w:rPr>
        <w:t xml:space="preserve">avant que </w:t>
      </w:r>
      <w:r w:rsidRPr="00EE2426">
        <w:rPr>
          <w:lang w:val="fr-CA"/>
        </w:rPr>
        <w:t xml:space="preserve">l'électeur </w:t>
      </w:r>
      <w:r w:rsidR="003E37FF" w:rsidRPr="00EE2426">
        <w:rPr>
          <w:lang w:val="fr-CA"/>
        </w:rPr>
        <w:t xml:space="preserve">ne reçoive </w:t>
      </w:r>
      <w:r w:rsidRPr="00EE2426">
        <w:rPr>
          <w:lang w:val="fr-CA"/>
        </w:rPr>
        <w:t xml:space="preserve">le formulaire à </w:t>
      </w:r>
      <w:r w:rsidR="003E37FF" w:rsidRPr="00EE2426">
        <w:rPr>
          <w:lang w:val="fr-CA"/>
        </w:rPr>
        <w:t>remplir</w:t>
      </w:r>
      <w:r w:rsidRPr="00EE2426">
        <w:rPr>
          <w:lang w:val="fr-CA"/>
        </w:rPr>
        <w:t>.</w:t>
      </w:r>
    </w:p>
    <w:p w14:paraId="045384FF" w14:textId="3007F04B" w:rsidR="008042DD" w:rsidRPr="00EE2426" w:rsidRDefault="008042DD" w:rsidP="00222812">
      <w:pPr>
        <w:numPr>
          <w:ilvl w:val="0"/>
          <w:numId w:val="30"/>
        </w:numPr>
        <w:spacing w:line="279" w:lineRule="auto"/>
        <w:rPr>
          <w:lang w:val="fr-CA"/>
        </w:rPr>
      </w:pPr>
      <w:r w:rsidRPr="00EE2426">
        <w:rPr>
          <w:lang w:val="fr-CA"/>
        </w:rPr>
        <w:t>Assur</w:t>
      </w:r>
      <w:r w:rsidR="006B0290">
        <w:rPr>
          <w:lang w:val="fr-CA"/>
        </w:rPr>
        <w:t>er</w:t>
      </w:r>
      <w:r w:rsidRPr="00EE2426">
        <w:rPr>
          <w:lang w:val="fr-CA"/>
        </w:rPr>
        <w:t xml:space="preserve"> la cohérence des formats alternatifs et de l'aide fournie pour tous les formulaires et toutes les cases à remplir chaque fois </w:t>
      </w:r>
      <w:r w:rsidR="003E37FF" w:rsidRPr="00EE2426">
        <w:rPr>
          <w:lang w:val="fr-CA"/>
        </w:rPr>
        <w:t xml:space="preserve">qu'un </w:t>
      </w:r>
      <w:r w:rsidRPr="00EE2426">
        <w:rPr>
          <w:lang w:val="fr-CA"/>
        </w:rPr>
        <w:t xml:space="preserve">dossier d'information doit être complété. </w:t>
      </w:r>
    </w:p>
    <w:p w14:paraId="1321E95B" w14:textId="3B9A2A2A" w:rsidR="008042DD" w:rsidRPr="00EE2426" w:rsidRDefault="008042DD" w:rsidP="00CA7B84">
      <w:pPr>
        <w:pStyle w:val="Heading4"/>
        <w:rPr>
          <w:lang w:val="fr-CA"/>
        </w:rPr>
      </w:pPr>
      <w:bookmarkStart w:id="205" w:name="_Toc216974280"/>
      <w:r w:rsidRPr="00EE2426">
        <w:rPr>
          <w:lang w:val="fr-CA"/>
        </w:rPr>
        <w:t xml:space="preserve">Obstacle : </w:t>
      </w:r>
      <w:r w:rsidR="0024462A">
        <w:rPr>
          <w:lang w:val="fr-CA"/>
        </w:rPr>
        <w:t>R</w:t>
      </w:r>
      <w:r w:rsidR="00CA7B84" w:rsidRPr="00EE2426">
        <w:rPr>
          <w:lang w:val="fr-CA"/>
        </w:rPr>
        <w:t xml:space="preserve">emplir </w:t>
      </w:r>
      <w:r w:rsidRPr="00EE2426">
        <w:rPr>
          <w:lang w:val="fr-CA"/>
        </w:rPr>
        <w:t xml:space="preserve">des formulaires </w:t>
      </w:r>
      <w:r w:rsidR="00CA7B84" w:rsidRPr="00EE2426">
        <w:rPr>
          <w:lang w:val="fr-CA"/>
        </w:rPr>
        <w:t xml:space="preserve">à </w:t>
      </w:r>
      <w:r w:rsidRPr="00EE2426">
        <w:rPr>
          <w:lang w:val="fr-CA"/>
        </w:rPr>
        <w:t xml:space="preserve">la main </w:t>
      </w:r>
      <w:r w:rsidR="00CA7B84" w:rsidRPr="00EE2426">
        <w:rPr>
          <w:lang w:val="fr-CA"/>
        </w:rPr>
        <w:t xml:space="preserve">constitue </w:t>
      </w:r>
      <w:r w:rsidRPr="00EE2426">
        <w:rPr>
          <w:lang w:val="fr-CA"/>
        </w:rPr>
        <w:t xml:space="preserve">un obstacle au </w:t>
      </w:r>
      <w:r w:rsidR="00CA7B84" w:rsidRPr="00EE2426">
        <w:rPr>
          <w:lang w:val="fr-CA"/>
        </w:rPr>
        <w:t xml:space="preserve">vote </w:t>
      </w:r>
      <w:r w:rsidRPr="00EE2426">
        <w:rPr>
          <w:lang w:val="fr-CA"/>
        </w:rPr>
        <w:t>pour les personnes ayant des difficultés de motricité fin</w:t>
      </w:r>
      <w:r w:rsidR="0024462A">
        <w:rPr>
          <w:lang w:val="fr-CA"/>
        </w:rPr>
        <w:t>.</w:t>
      </w:r>
      <w:r w:rsidRPr="00EE2426">
        <w:rPr>
          <w:lang w:val="fr-CA"/>
        </w:rPr>
        <w:t>e</w:t>
      </w:r>
      <w:bookmarkEnd w:id="205"/>
      <w:r w:rsidRPr="00EE2426">
        <w:rPr>
          <w:lang w:val="fr-CA"/>
        </w:rPr>
        <w:t xml:space="preserve"> </w:t>
      </w:r>
    </w:p>
    <w:p w14:paraId="1701FCD0" w14:textId="103CBF04" w:rsidR="008042DD" w:rsidRPr="00EE2426" w:rsidRDefault="008042DD" w:rsidP="00CA7B84">
      <w:pPr>
        <w:pStyle w:val="Heading5"/>
        <w:rPr>
          <w:lang w:val="fr-CA"/>
        </w:rPr>
      </w:pPr>
      <w:bookmarkStart w:id="206" w:name="_Toc216974281"/>
      <w:r w:rsidRPr="00EE2426">
        <w:rPr>
          <w:lang w:val="fr-CA"/>
        </w:rPr>
        <w:t>Preuves de l'obstacle</w:t>
      </w:r>
      <w:bookmarkEnd w:id="206"/>
      <w:r w:rsidRPr="00EE2426">
        <w:rPr>
          <w:lang w:val="fr-CA"/>
        </w:rPr>
        <w:t xml:space="preserve"> </w:t>
      </w:r>
    </w:p>
    <w:p w14:paraId="424C663E" w14:textId="201F2C9B" w:rsidR="008042DD" w:rsidRPr="00EE2426" w:rsidRDefault="008042DD" w:rsidP="008042DD">
      <w:pPr>
        <w:rPr>
          <w:lang w:val="fr-CA"/>
        </w:rPr>
      </w:pPr>
      <w:r w:rsidRPr="00EE2426">
        <w:rPr>
          <w:lang w:val="fr-CA"/>
        </w:rPr>
        <w:t xml:space="preserve">Les difficultés d'écriture peuvent compliquer </w:t>
      </w:r>
      <w:r w:rsidR="003E37FF" w:rsidRPr="00EE2426">
        <w:rPr>
          <w:lang w:val="fr-CA"/>
        </w:rPr>
        <w:t>le remplissage d'un formulaire</w:t>
      </w:r>
      <w:r w:rsidRPr="00EE2426">
        <w:rPr>
          <w:lang w:val="fr-CA"/>
        </w:rPr>
        <w:t xml:space="preserve">. </w:t>
      </w:r>
    </w:p>
    <w:p w14:paraId="07FB3896" w14:textId="66FEF219" w:rsidR="008042DD" w:rsidRPr="00EE2426" w:rsidRDefault="008042DD" w:rsidP="00CA7B84">
      <w:pPr>
        <w:pStyle w:val="Heading5"/>
        <w:rPr>
          <w:lang w:val="fr-CA"/>
        </w:rPr>
      </w:pPr>
      <w:bookmarkStart w:id="207" w:name="_Toc216974282"/>
      <w:r w:rsidRPr="00EE2426">
        <w:rPr>
          <w:lang w:val="fr-CA"/>
        </w:rPr>
        <w:t>Recommandations</w:t>
      </w:r>
      <w:bookmarkEnd w:id="207"/>
    </w:p>
    <w:p w14:paraId="4BB680B9" w14:textId="6488BE64" w:rsidR="008042DD" w:rsidRPr="00EE2426" w:rsidRDefault="008042DD" w:rsidP="00836DCB">
      <w:pPr>
        <w:numPr>
          <w:ilvl w:val="0"/>
          <w:numId w:val="31"/>
        </w:numPr>
        <w:rPr>
          <w:lang w:val="fr-CA"/>
        </w:rPr>
      </w:pPr>
      <w:r w:rsidRPr="00EE2426">
        <w:rPr>
          <w:lang w:val="fr-CA"/>
        </w:rPr>
        <w:t xml:space="preserve">Proposer d'autres moyens de fournir les informations demandées dans le formulaire </w:t>
      </w:r>
      <w:r w:rsidR="003E37FF" w:rsidRPr="00EE2426">
        <w:rPr>
          <w:lang w:val="fr-CA"/>
        </w:rPr>
        <w:t>(par exemple</w:t>
      </w:r>
      <w:r w:rsidRPr="00EE2426">
        <w:rPr>
          <w:lang w:val="fr-CA"/>
        </w:rPr>
        <w:t>, fournir les informations oralement plutôt que par écrit</w:t>
      </w:r>
      <w:r w:rsidR="003E37FF" w:rsidRPr="00EE2426">
        <w:rPr>
          <w:lang w:val="fr-CA"/>
        </w:rPr>
        <w:t xml:space="preserve">, </w:t>
      </w:r>
      <w:r w:rsidRPr="00EE2426">
        <w:rPr>
          <w:lang w:val="fr-CA"/>
        </w:rPr>
        <w:t>utiliser un appareil électronique</w:t>
      </w:r>
      <w:r w:rsidR="003E37FF" w:rsidRPr="00EE2426">
        <w:rPr>
          <w:lang w:val="fr-CA"/>
        </w:rPr>
        <w:t>)</w:t>
      </w:r>
      <w:r w:rsidRPr="00EE2426">
        <w:rPr>
          <w:lang w:val="fr-CA"/>
        </w:rPr>
        <w:t>.</w:t>
      </w:r>
    </w:p>
    <w:p w14:paraId="337515D2" w14:textId="3BD66C73" w:rsidR="008042DD" w:rsidRPr="00EE2426" w:rsidRDefault="003E37FF" w:rsidP="00836DCB">
      <w:pPr>
        <w:pStyle w:val="ListParagraph"/>
        <w:numPr>
          <w:ilvl w:val="0"/>
          <w:numId w:val="31"/>
        </w:numPr>
        <w:rPr>
          <w:rFonts w:ascii="Aptos" w:eastAsia="Aptos" w:hAnsi="Aptos" w:cs="Aptos"/>
          <w:sz w:val="22"/>
          <w:lang w:val="fr-CA"/>
        </w:rPr>
      </w:pPr>
      <w:r w:rsidRPr="00EE2426">
        <w:rPr>
          <w:rFonts w:eastAsia="Verdana" w:cs="Verdana"/>
          <w:color w:val="000000" w:themeColor="text1"/>
          <w:lang w:val="fr-CA"/>
        </w:rPr>
        <w:t xml:space="preserve">Prévoir </w:t>
      </w:r>
      <w:r w:rsidR="008042DD" w:rsidRPr="00EE2426">
        <w:rPr>
          <w:rFonts w:eastAsia="Verdana" w:cs="Verdana"/>
          <w:color w:val="000000" w:themeColor="text1"/>
          <w:lang w:val="fr-CA"/>
        </w:rPr>
        <w:t>suffisamment de temps pour que les personnes qui en ont besoin puissent remplir les formulaires.</w:t>
      </w:r>
    </w:p>
    <w:p w14:paraId="0DF1AB41" w14:textId="24505A96" w:rsidR="008042DD" w:rsidRPr="00EE2426" w:rsidRDefault="008042DD" w:rsidP="00836DCB">
      <w:pPr>
        <w:pStyle w:val="ListParagraph"/>
        <w:numPr>
          <w:ilvl w:val="0"/>
          <w:numId w:val="31"/>
        </w:numPr>
        <w:rPr>
          <w:rFonts w:ascii="Aptos" w:eastAsia="Aptos" w:hAnsi="Aptos" w:cs="Aptos"/>
          <w:sz w:val="22"/>
          <w:lang w:val="fr-CA"/>
        </w:rPr>
      </w:pPr>
      <w:r w:rsidRPr="00EE2426">
        <w:rPr>
          <w:rFonts w:eastAsia="Verdana" w:cs="Verdana"/>
          <w:color w:val="000000" w:themeColor="text1"/>
          <w:lang w:val="fr-CA"/>
        </w:rPr>
        <w:t>Prévo</w:t>
      </w:r>
      <w:r w:rsidR="001561B7">
        <w:rPr>
          <w:rFonts w:eastAsia="Verdana" w:cs="Verdana"/>
          <w:color w:val="000000" w:themeColor="text1"/>
          <w:lang w:val="fr-CA"/>
        </w:rPr>
        <w:t>ir</w:t>
      </w:r>
      <w:r w:rsidRPr="00EE2426">
        <w:rPr>
          <w:rFonts w:eastAsia="Verdana" w:cs="Verdana"/>
          <w:color w:val="000000" w:themeColor="text1"/>
          <w:lang w:val="fr-CA"/>
        </w:rPr>
        <w:t xml:space="preserve"> davantage d'espace et d'autres formats </w:t>
      </w:r>
      <w:r w:rsidR="00417730" w:rsidRPr="00EE2426">
        <w:rPr>
          <w:rFonts w:eastAsia="Verdana" w:cs="Verdana"/>
          <w:color w:val="000000" w:themeColor="text1"/>
          <w:lang w:val="fr-CA"/>
        </w:rPr>
        <w:t xml:space="preserve">pour </w:t>
      </w:r>
      <w:r w:rsidRPr="00EE2426">
        <w:rPr>
          <w:rFonts w:eastAsia="Verdana" w:cs="Verdana"/>
          <w:color w:val="000000" w:themeColor="text1"/>
          <w:lang w:val="fr-CA"/>
        </w:rPr>
        <w:t xml:space="preserve">les formulaires à remplir </w:t>
      </w:r>
      <w:r w:rsidR="00417730" w:rsidRPr="00EE2426">
        <w:rPr>
          <w:rFonts w:eastAsia="Verdana" w:cs="Verdana"/>
          <w:color w:val="000000" w:themeColor="text1"/>
          <w:lang w:val="fr-CA"/>
        </w:rPr>
        <w:t xml:space="preserve">(par exemple, </w:t>
      </w:r>
      <w:r w:rsidRPr="00EE2426">
        <w:rPr>
          <w:rFonts w:eastAsia="Verdana" w:cs="Verdana"/>
          <w:color w:val="000000" w:themeColor="text1"/>
          <w:lang w:val="fr-CA"/>
        </w:rPr>
        <w:t>gros caractères, espace supplémentaire pour saisir les informations, utilisation de technologies permettant de modifier la taille des caractères</w:t>
      </w:r>
      <w:r w:rsidR="00417730" w:rsidRPr="00EE2426">
        <w:rPr>
          <w:rFonts w:eastAsia="Verdana" w:cs="Verdana"/>
          <w:color w:val="000000" w:themeColor="text1"/>
          <w:lang w:val="fr-CA"/>
        </w:rPr>
        <w:t>)</w:t>
      </w:r>
      <w:r w:rsidRPr="00EE2426">
        <w:rPr>
          <w:rFonts w:eastAsia="Verdana" w:cs="Verdana"/>
          <w:color w:val="000000" w:themeColor="text1"/>
          <w:lang w:val="fr-CA"/>
        </w:rPr>
        <w:t>.</w:t>
      </w:r>
    </w:p>
    <w:p w14:paraId="0B439257" w14:textId="39AFF15A" w:rsidR="008042DD" w:rsidRPr="00EE2426" w:rsidRDefault="008042DD" w:rsidP="00836DCB">
      <w:pPr>
        <w:numPr>
          <w:ilvl w:val="0"/>
          <w:numId w:val="31"/>
        </w:numPr>
        <w:rPr>
          <w:lang w:val="fr-CA"/>
        </w:rPr>
      </w:pPr>
      <w:r w:rsidRPr="00EE2426">
        <w:rPr>
          <w:lang w:val="fr-CA"/>
        </w:rPr>
        <w:t>Assure</w:t>
      </w:r>
      <w:r w:rsidR="00756FFD">
        <w:rPr>
          <w:lang w:val="fr-CA"/>
        </w:rPr>
        <w:t>r</w:t>
      </w:r>
      <w:r w:rsidRPr="00EE2426">
        <w:rPr>
          <w:lang w:val="fr-CA"/>
        </w:rPr>
        <w:t xml:space="preserve"> la cohérence des formats alternatifs et de l'aide fournie pour tous les formulaires et toutes les cases à remplir, chaque fois qu'un dossier d'information doit être rempli. </w:t>
      </w:r>
    </w:p>
    <w:p w14:paraId="3A51D026" w14:textId="77777777" w:rsidR="008042DD" w:rsidRPr="00EE2426" w:rsidRDefault="006D0D7F" w:rsidP="008042DD">
      <w:pPr>
        <w:rPr>
          <w:lang w:val="fr-CA"/>
        </w:rPr>
      </w:pPr>
      <w:r>
        <w:rPr>
          <w:noProof/>
        </w:rPr>
      </w:r>
      <w:r>
        <w:pict w14:anchorId="71AFCEE1">
          <v:rect id="Horizontal Line 8" o:spid="_x0000_s2057"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6FAB12A6" w14:textId="2DCAE0C3" w:rsidR="008042DD" w:rsidRPr="00EE2426" w:rsidRDefault="008042DD" w:rsidP="00CA7B84">
      <w:pPr>
        <w:pStyle w:val="Heading4"/>
        <w:rPr>
          <w:lang w:val="fr-CA"/>
        </w:rPr>
      </w:pPr>
      <w:bookmarkStart w:id="208" w:name="_Toc216974283"/>
      <w:r w:rsidRPr="00EE2426">
        <w:rPr>
          <w:lang w:val="fr-CA"/>
        </w:rPr>
        <w:t xml:space="preserve">Obstacle : </w:t>
      </w:r>
      <w:r w:rsidR="0024462A">
        <w:rPr>
          <w:lang w:val="fr-CA"/>
        </w:rPr>
        <w:t>L</w:t>
      </w:r>
      <w:r w:rsidRPr="00EE2426">
        <w:rPr>
          <w:lang w:val="fr-CA"/>
        </w:rPr>
        <w:t xml:space="preserve">es enveloppes utilisées dans les procédures de vote par bulletin spécial ne sont pas faciles à utiliser </w:t>
      </w:r>
      <w:r w:rsidR="00CA7B84" w:rsidRPr="00EE2426">
        <w:rPr>
          <w:lang w:val="fr-CA"/>
        </w:rPr>
        <w:t xml:space="preserve">ou </w:t>
      </w:r>
      <w:r w:rsidRPr="00EE2426">
        <w:rPr>
          <w:lang w:val="fr-CA"/>
        </w:rPr>
        <w:t>à fermer</w:t>
      </w:r>
      <w:bookmarkEnd w:id="208"/>
      <w:r w:rsidR="0024462A">
        <w:rPr>
          <w:lang w:val="fr-CA"/>
        </w:rPr>
        <w:t>.</w:t>
      </w:r>
    </w:p>
    <w:p w14:paraId="10F76A23" w14:textId="476304E9" w:rsidR="008042DD" w:rsidRPr="00EE2426" w:rsidRDefault="008042DD" w:rsidP="00CA7B84">
      <w:pPr>
        <w:pStyle w:val="Heading5"/>
        <w:rPr>
          <w:lang w:val="fr-CA"/>
        </w:rPr>
      </w:pPr>
      <w:bookmarkStart w:id="209" w:name="_Toc216974284"/>
      <w:r w:rsidRPr="00EE2426">
        <w:rPr>
          <w:lang w:val="fr-CA"/>
        </w:rPr>
        <w:t>Preuve de l'obstacle</w:t>
      </w:r>
      <w:bookmarkEnd w:id="209"/>
    </w:p>
    <w:p w14:paraId="7EAF6FB1" w14:textId="77777777" w:rsidR="008042DD" w:rsidRPr="00EE2426" w:rsidRDefault="008042DD" w:rsidP="008042DD">
      <w:pPr>
        <w:rPr>
          <w:lang w:val="fr-CA"/>
        </w:rPr>
      </w:pPr>
      <w:r w:rsidRPr="00EE2426">
        <w:rPr>
          <w:lang w:val="fr-CA"/>
        </w:rPr>
        <w:t xml:space="preserve">Il peut être difficile de sceller l'enveloppe pour renvoyer les bulletins de vote spéciaux. </w:t>
      </w:r>
    </w:p>
    <w:p w14:paraId="2B5CD53C" w14:textId="3CC039FC" w:rsidR="008042DD" w:rsidRPr="00EE2426" w:rsidRDefault="008042DD" w:rsidP="00CA7B84">
      <w:pPr>
        <w:pStyle w:val="Heading5"/>
        <w:rPr>
          <w:lang w:val="fr-CA"/>
        </w:rPr>
      </w:pPr>
      <w:bookmarkStart w:id="210" w:name="_Toc216974285"/>
      <w:r w:rsidRPr="00EE2426">
        <w:rPr>
          <w:lang w:val="fr-CA"/>
        </w:rPr>
        <w:t>Recommandations</w:t>
      </w:r>
      <w:bookmarkEnd w:id="210"/>
    </w:p>
    <w:p w14:paraId="236D230F" w14:textId="241D8446" w:rsidR="008042DD" w:rsidRPr="00EE2426" w:rsidRDefault="008042DD" w:rsidP="00222812">
      <w:pPr>
        <w:numPr>
          <w:ilvl w:val="0"/>
          <w:numId w:val="32"/>
        </w:numPr>
        <w:spacing w:line="279" w:lineRule="auto"/>
        <w:rPr>
          <w:lang w:val="fr-CA"/>
        </w:rPr>
      </w:pPr>
      <w:r w:rsidRPr="00EE2426">
        <w:rPr>
          <w:lang w:val="fr-CA"/>
        </w:rPr>
        <w:t xml:space="preserve">Examiner les enveloppes utilisées pour renvoyer les bulletins de vote afin de s'assurer qu'elles sont </w:t>
      </w:r>
      <w:r w:rsidR="00417730" w:rsidRPr="00EE2426">
        <w:rPr>
          <w:lang w:val="fr-CA"/>
        </w:rPr>
        <w:t xml:space="preserve">aussi </w:t>
      </w:r>
      <w:r w:rsidRPr="00EE2426">
        <w:rPr>
          <w:lang w:val="fr-CA"/>
        </w:rPr>
        <w:t xml:space="preserve">accessibles </w:t>
      </w:r>
      <w:r w:rsidR="00417730" w:rsidRPr="00EE2426">
        <w:rPr>
          <w:lang w:val="fr-CA"/>
        </w:rPr>
        <w:t xml:space="preserve">que possible </w:t>
      </w:r>
      <w:r w:rsidRPr="00EE2426">
        <w:rPr>
          <w:lang w:val="fr-CA"/>
        </w:rPr>
        <w:t>(</w:t>
      </w:r>
      <w:r w:rsidR="00417730" w:rsidRPr="00EE2426">
        <w:rPr>
          <w:lang w:val="fr-CA"/>
        </w:rPr>
        <w:t>par exemple, des enveloppes</w:t>
      </w:r>
      <w:r w:rsidRPr="00EE2426">
        <w:rPr>
          <w:lang w:val="fr-CA"/>
        </w:rPr>
        <w:t xml:space="preserve"> autocollantes </w:t>
      </w:r>
      <w:r w:rsidR="00417730" w:rsidRPr="00EE2426">
        <w:rPr>
          <w:lang w:val="fr-CA"/>
        </w:rPr>
        <w:t>plutôt que des enveloppes à lécher</w:t>
      </w:r>
      <w:r w:rsidRPr="00EE2426">
        <w:rPr>
          <w:lang w:val="fr-CA"/>
        </w:rPr>
        <w:t>).</w:t>
      </w:r>
    </w:p>
    <w:p w14:paraId="2CE6BC22" w14:textId="1B682728" w:rsidR="008042DD" w:rsidRPr="00EE2426" w:rsidRDefault="008042DD" w:rsidP="00222812">
      <w:pPr>
        <w:numPr>
          <w:ilvl w:val="0"/>
          <w:numId w:val="32"/>
        </w:numPr>
        <w:spacing w:line="279" w:lineRule="auto"/>
        <w:rPr>
          <w:lang w:val="fr-CA"/>
        </w:rPr>
      </w:pPr>
      <w:r w:rsidRPr="00EE2426">
        <w:rPr>
          <w:lang w:val="fr-CA"/>
        </w:rPr>
        <w:t xml:space="preserve">Communiquer cette information afin que les électeurs soient bien informés </w:t>
      </w:r>
      <w:r w:rsidR="00417730" w:rsidRPr="00EE2426">
        <w:rPr>
          <w:lang w:val="fr-CA"/>
        </w:rPr>
        <w:t xml:space="preserve">avant </w:t>
      </w:r>
      <w:r w:rsidRPr="00EE2426">
        <w:rPr>
          <w:lang w:val="fr-CA"/>
        </w:rPr>
        <w:t>de choisir leur mode de vote.</w:t>
      </w:r>
    </w:p>
    <w:p w14:paraId="2ACC3B58" w14:textId="77777777" w:rsidR="008042DD" w:rsidRPr="00EE2426" w:rsidRDefault="008042DD" w:rsidP="00CA7B84">
      <w:pPr>
        <w:pStyle w:val="Heading3"/>
        <w:rPr>
          <w:lang w:val="fr-CA"/>
        </w:rPr>
      </w:pPr>
      <w:bookmarkStart w:id="211" w:name="_Toc216974286"/>
      <w:bookmarkStart w:id="212" w:name="_Toc228560034"/>
      <w:r w:rsidRPr="00EE2426">
        <w:rPr>
          <w:lang w:val="fr-CA"/>
        </w:rPr>
        <w:t>Catégorie : Communications</w:t>
      </w:r>
      <w:bookmarkEnd w:id="211"/>
      <w:bookmarkEnd w:id="212"/>
    </w:p>
    <w:p w14:paraId="780D7462" w14:textId="14270A7D" w:rsidR="008042DD" w:rsidRPr="00EE2426" w:rsidRDefault="008042DD" w:rsidP="00CA7B84">
      <w:pPr>
        <w:pStyle w:val="Heading4"/>
        <w:rPr>
          <w:lang w:val="fr-CA"/>
        </w:rPr>
      </w:pPr>
      <w:bookmarkStart w:id="213" w:name="_Toc228560035"/>
      <w:bookmarkStart w:id="214" w:name="_Toc216974287"/>
      <w:r w:rsidRPr="00EE2426">
        <w:rPr>
          <w:rStyle w:val="Heading2Char"/>
          <w:sz w:val="28"/>
          <w:szCs w:val="22"/>
          <w:lang w:val="fr-CA"/>
        </w:rPr>
        <w:t>Obstacle :</w:t>
      </w:r>
      <w:bookmarkEnd w:id="213"/>
      <w:r w:rsidRPr="00EE2426">
        <w:rPr>
          <w:lang w:val="fr-CA"/>
        </w:rPr>
        <w:t xml:space="preserve"> </w:t>
      </w:r>
      <w:r w:rsidR="0024462A">
        <w:rPr>
          <w:lang w:val="fr-CA"/>
        </w:rPr>
        <w:t>L</w:t>
      </w:r>
      <w:r w:rsidRPr="00EE2426">
        <w:rPr>
          <w:lang w:val="fr-CA"/>
        </w:rPr>
        <w:t xml:space="preserve">es communications actuelles ne sont pas suffisantes </w:t>
      </w:r>
      <w:r w:rsidR="00CA7B84" w:rsidRPr="00EE2426">
        <w:rPr>
          <w:lang w:val="fr-CA"/>
        </w:rPr>
        <w:t xml:space="preserve">pour </w:t>
      </w:r>
      <w:r w:rsidRPr="00EE2426">
        <w:rPr>
          <w:lang w:val="fr-CA"/>
        </w:rPr>
        <w:t>informer les électeurs des aménagements disponibles dans les bureaux de vote</w:t>
      </w:r>
      <w:bookmarkEnd w:id="214"/>
      <w:r w:rsidR="0024462A">
        <w:rPr>
          <w:lang w:val="fr-CA"/>
        </w:rPr>
        <w:t>.</w:t>
      </w:r>
    </w:p>
    <w:p w14:paraId="3736D681" w14:textId="0FF2A067" w:rsidR="008042DD" w:rsidRPr="00EE2426" w:rsidRDefault="008042DD" w:rsidP="00CA7B84">
      <w:pPr>
        <w:pStyle w:val="Heading5"/>
        <w:rPr>
          <w:lang w:val="fr-CA"/>
        </w:rPr>
      </w:pPr>
      <w:bookmarkStart w:id="215" w:name="_Toc216974288"/>
      <w:r w:rsidRPr="00EE2426">
        <w:rPr>
          <w:lang w:val="fr-CA"/>
        </w:rPr>
        <w:t>Preuves à l'appui de l'obstacle</w:t>
      </w:r>
      <w:bookmarkEnd w:id="215"/>
      <w:r w:rsidRPr="00EE2426">
        <w:rPr>
          <w:lang w:val="fr-CA"/>
        </w:rPr>
        <w:t xml:space="preserve"> </w:t>
      </w:r>
    </w:p>
    <w:p w14:paraId="4DCFD2ED" w14:textId="77777777" w:rsidR="008042DD" w:rsidRPr="00EE2426" w:rsidRDefault="008042DD" w:rsidP="008042DD">
      <w:pPr>
        <w:rPr>
          <w:lang w:val="fr-CA"/>
        </w:rPr>
      </w:pPr>
      <w:r w:rsidRPr="00EE2426">
        <w:rPr>
          <w:lang w:val="fr-CA"/>
        </w:rPr>
        <w:t>Les participants ignoraient en grande partie les options d'accessibilité qui leur étaient offertes dans les bureaux de vote.</w:t>
      </w:r>
    </w:p>
    <w:p w14:paraId="38DBB38D" w14:textId="0A22667A" w:rsidR="008042DD" w:rsidRPr="00EE2426" w:rsidRDefault="008042DD" w:rsidP="00CA7B84">
      <w:pPr>
        <w:pStyle w:val="Heading5"/>
        <w:rPr>
          <w:lang w:val="fr-CA"/>
        </w:rPr>
      </w:pPr>
      <w:bookmarkStart w:id="216" w:name="_Toc216974289"/>
      <w:r w:rsidRPr="00EE2426">
        <w:rPr>
          <w:lang w:val="fr-CA"/>
        </w:rPr>
        <w:t xml:space="preserve"> Recommandations</w:t>
      </w:r>
      <w:bookmarkEnd w:id="216"/>
    </w:p>
    <w:p w14:paraId="5F83FFD0" w14:textId="77777777" w:rsidR="008042DD" w:rsidRPr="00EE2426" w:rsidRDefault="008042DD" w:rsidP="00222812">
      <w:pPr>
        <w:numPr>
          <w:ilvl w:val="0"/>
          <w:numId w:val="33"/>
        </w:numPr>
        <w:spacing w:line="279" w:lineRule="auto"/>
        <w:rPr>
          <w:lang w:val="fr-CA"/>
        </w:rPr>
      </w:pPr>
      <w:r w:rsidRPr="00EE2426">
        <w:rPr>
          <w:lang w:val="fr-CA"/>
        </w:rPr>
        <w:t>Réviser la campagne publicitaire actuelle sur l'accessibilité pendant les élections fédérales.</w:t>
      </w:r>
    </w:p>
    <w:p w14:paraId="65F9B55D" w14:textId="77777777" w:rsidR="008042DD" w:rsidRPr="00EE2426" w:rsidRDefault="008042DD" w:rsidP="00222812">
      <w:pPr>
        <w:numPr>
          <w:ilvl w:val="0"/>
          <w:numId w:val="33"/>
        </w:numPr>
        <w:spacing w:line="279" w:lineRule="auto"/>
        <w:rPr>
          <w:lang w:val="fr-CA"/>
        </w:rPr>
      </w:pPr>
      <w:r w:rsidRPr="00EE2426">
        <w:rPr>
          <w:lang w:val="fr-CA"/>
        </w:rPr>
        <w:t>Inclure les caractéristiques d'accessibilité du bureau de vote sur la carte d'information de l'électeur.</w:t>
      </w:r>
    </w:p>
    <w:p w14:paraId="37AF92B8" w14:textId="66CF4489" w:rsidR="008042DD" w:rsidRPr="00EE2426" w:rsidRDefault="008042DD" w:rsidP="00222812">
      <w:pPr>
        <w:numPr>
          <w:ilvl w:val="0"/>
          <w:numId w:val="33"/>
        </w:numPr>
        <w:spacing w:line="279" w:lineRule="auto"/>
        <w:rPr>
          <w:lang w:val="fr-CA"/>
        </w:rPr>
      </w:pPr>
      <w:r w:rsidRPr="00EE2426">
        <w:rPr>
          <w:lang w:val="fr-CA"/>
        </w:rPr>
        <w:t>Accroître la publicité concernant les aménagements disponibles dans les bureaux de vote.</w:t>
      </w:r>
    </w:p>
    <w:p w14:paraId="659C5FD4" w14:textId="77777777" w:rsidR="008042DD" w:rsidRPr="00EE2426" w:rsidRDefault="008042DD" w:rsidP="00222812">
      <w:pPr>
        <w:numPr>
          <w:ilvl w:val="0"/>
          <w:numId w:val="33"/>
        </w:numPr>
        <w:spacing w:line="279" w:lineRule="auto"/>
        <w:rPr>
          <w:lang w:val="fr-CA"/>
        </w:rPr>
      </w:pPr>
      <w:r w:rsidRPr="00EE2426">
        <w:rPr>
          <w:lang w:val="fr-CA"/>
        </w:rPr>
        <w:t>Rendre les informations sur l'accessibilité plus visibles sur le site web d'Élections Canada et dans les bureaux de vote.</w:t>
      </w:r>
    </w:p>
    <w:p w14:paraId="3B1530B1" w14:textId="77777777" w:rsidR="008042DD" w:rsidRPr="00EE2426" w:rsidRDefault="008042DD" w:rsidP="00222812">
      <w:pPr>
        <w:numPr>
          <w:ilvl w:val="0"/>
          <w:numId w:val="33"/>
        </w:numPr>
        <w:spacing w:line="279" w:lineRule="auto"/>
        <w:rPr>
          <w:lang w:val="fr-CA"/>
        </w:rPr>
      </w:pPr>
      <w:r w:rsidRPr="00EE2426">
        <w:rPr>
          <w:lang w:val="fr-CA"/>
        </w:rPr>
        <w:t>Améliorer la publicité du service d'information aux électeurs en tant que source d'information sur l'accessibilité des bureaux de vote.</w:t>
      </w:r>
    </w:p>
    <w:p w14:paraId="36F9C6A0" w14:textId="77777777" w:rsidR="008042DD" w:rsidRPr="00EE2426" w:rsidRDefault="008042DD" w:rsidP="00836DCB">
      <w:pPr>
        <w:numPr>
          <w:ilvl w:val="0"/>
          <w:numId w:val="33"/>
        </w:numPr>
        <w:spacing w:line="278" w:lineRule="auto"/>
        <w:rPr>
          <w:lang w:val="fr-CA"/>
        </w:rPr>
      </w:pPr>
      <w:r w:rsidRPr="00EE2426">
        <w:rPr>
          <w:lang w:val="fr-CA"/>
        </w:rPr>
        <w:t>Utiliser davantage de symboles pour indiquer les différents types de handicaps pris en compte dans les bureaux de vote.</w:t>
      </w:r>
    </w:p>
    <w:p w14:paraId="2745B72D" w14:textId="0FF6B8E3" w:rsidR="008042DD" w:rsidRPr="00EE2426" w:rsidRDefault="008042DD" w:rsidP="00222812">
      <w:pPr>
        <w:numPr>
          <w:ilvl w:val="0"/>
          <w:numId w:val="33"/>
        </w:numPr>
        <w:spacing w:line="279" w:lineRule="auto"/>
        <w:rPr>
          <w:lang w:val="fr-CA"/>
        </w:rPr>
      </w:pPr>
      <w:r w:rsidRPr="00EE2426">
        <w:rPr>
          <w:lang w:val="fr-CA"/>
        </w:rPr>
        <w:t>Fournir des fiches d'information sur les aménagements et les outils disponibles dans les bureaux de vote aux organisations et aux réseaux communautaires</w:t>
      </w:r>
      <w:r w:rsidR="00FC7144" w:rsidRPr="00EE2426">
        <w:rPr>
          <w:lang w:val="fr-CA"/>
        </w:rPr>
        <w:t xml:space="preserve">, </w:t>
      </w:r>
      <w:r w:rsidRPr="00EE2426">
        <w:rPr>
          <w:lang w:val="fr-CA"/>
        </w:rPr>
        <w:t>afin de mieux communiquer avec les électeurs.</w:t>
      </w:r>
    </w:p>
    <w:p w14:paraId="38910507" w14:textId="77777777" w:rsidR="008042DD" w:rsidRPr="00EE2426" w:rsidRDefault="006D0D7F" w:rsidP="008042DD">
      <w:pPr>
        <w:rPr>
          <w:lang w:val="fr-CA"/>
        </w:rPr>
      </w:pPr>
      <w:r>
        <w:rPr>
          <w:noProof/>
        </w:rPr>
      </w:r>
      <w:r>
        <w:pict w14:anchorId="5A578D60">
          <v:rect id="Horizontal Line 9" o:spid="_x0000_s2056"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2E7AA28E" w14:textId="38CA1DC6" w:rsidR="008042DD" w:rsidRPr="00EE2426" w:rsidRDefault="008042DD" w:rsidP="0002148C">
      <w:pPr>
        <w:pStyle w:val="Heading4"/>
        <w:rPr>
          <w:lang w:val="fr-CA"/>
        </w:rPr>
      </w:pPr>
      <w:bookmarkStart w:id="217" w:name="_Toc216974290"/>
      <w:r w:rsidRPr="00EE2426">
        <w:rPr>
          <w:lang w:val="fr-CA"/>
        </w:rPr>
        <w:t xml:space="preserve">Obstacle : </w:t>
      </w:r>
      <w:r w:rsidR="0024462A">
        <w:rPr>
          <w:lang w:val="fr-CA"/>
        </w:rPr>
        <w:t>L</w:t>
      </w:r>
      <w:r w:rsidRPr="00EE2426">
        <w:rPr>
          <w:lang w:val="fr-CA"/>
        </w:rPr>
        <w:t xml:space="preserve">es communications actuelles ne sont pas suffisantes </w:t>
      </w:r>
      <w:r w:rsidR="0002148C" w:rsidRPr="00EE2426">
        <w:rPr>
          <w:lang w:val="fr-CA"/>
        </w:rPr>
        <w:t xml:space="preserve">pour </w:t>
      </w:r>
      <w:r w:rsidRPr="00EE2426">
        <w:rPr>
          <w:lang w:val="fr-CA"/>
        </w:rPr>
        <w:t>informer les électeurs des différentes options de vote disponibles</w:t>
      </w:r>
      <w:bookmarkEnd w:id="217"/>
      <w:r w:rsidR="0024462A">
        <w:rPr>
          <w:lang w:val="fr-CA"/>
        </w:rPr>
        <w:t>.</w:t>
      </w:r>
    </w:p>
    <w:p w14:paraId="31BAE03A" w14:textId="03006AB6" w:rsidR="008042DD" w:rsidRPr="00EE2426" w:rsidRDefault="008042DD" w:rsidP="0002148C">
      <w:pPr>
        <w:pStyle w:val="Heading5"/>
        <w:rPr>
          <w:lang w:val="fr-CA"/>
        </w:rPr>
      </w:pPr>
      <w:bookmarkStart w:id="218" w:name="_Toc216974291"/>
      <w:r w:rsidRPr="00EE2426">
        <w:rPr>
          <w:lang w:val="fr-CA"/>
        </w:rPr>
        <w:t>Preuve de l'obstacle</w:t>
      </w:r>
      <w:bookmarkEnd w:id="218"/>
      <w:r w:rsidRPr="00EE2426">
        <w:rPr>
          <w:lang w:val="fr-CA"/>
        </w:rPr>
        <w:t xml:space="preserve"> </w:t>
      </w:r>
    </w:p>
    <w:p w14:paraId="6938E536" w14:textId="77777777" w:rsidR="008042DD" w:rsidRPr="00EE2426" w:rsidRDefault="008042DD" w:rsidP="008042DD">
      <w:pPr>
        <w:rPr>
          <w:lang w:val="fr-CA"/>
        </w:rPr>
      </w:pPr>
      <w:r w:rsidRPr="00EE2426">
        <w:rPr>
          <w:lang w:val="fr-CA"/>
        </w:rPr>
        <w:t xml:space="preserve">Les participants ignoraient en grande partie les différentes méthodes de vote. </w:t>
      </w:r>
    </w:p>
    <w:p w14:paraId="46BE4825" w14:textId="615D87BA" w:rsidR="008042DD" w:rsidRPr="00EE2426" w:rsidRDefault="008042DD" w:rsidP="0002148C">
      <w:pPr>
        <w:pStyle w:val="Heading5"/>
        <w:rPr>
          <w:lang w:val="fr-CA"/>
        </w:rPr>
      </w:pPr>
      <w:bookmarkStart w:id="219" w:name="_Toc216974292"/>
      <w:r w:rsidRPr="00EE2426">
        <w:rPr>
          <w:lang w:val="fr-CA"/>
        </w:rPr>
        <w:t>Recommandations</w:t>
      </w:r>
      <w:bookmarkEnd w:id="219"/>
    </w:p>
    <w:p w14:paraId="0CE29321" w14:textId="6269B601" w:rsidR="008042DD" w:rsidRPr="00EE2426" w:rsidRDefault="008042DD" w:rsidP="00222812">
      <w:pPr>
        <w:numPr>
          <w:ilvl w:val="0"/>
          <w:numId w:val="34"/>
        </w:numPr>
        <w:spacing w:line="279" w:lineRule="auto"/>
        <w:rPr>
          <w:lang w:val="fr-CA"/>
        </w:rPr>
      </w:pPr>
      <w:r w:rsidRPr="00EE2426">
        <w:rPr>
          <w:lang w:val="fr-CA"/>
        </w:rPr>
        <w:t xml:space="preserve">Renforcer </w:t>
      </w:r>
      <w:r w:rsidR="00FC7144" w:rsidRPr="00EE2426">
        <w:rPr>
          <w:lang w:val="fr-CA"/>
        </w:rPr>
        <w:t xml:space="preserve">la publicité et la communication </w:t>
      </w:r>
      <w:r w:rsidRPr="00EE2426">
        <w:rPr>
          <w:lang w:val="fr-CA"/>
        </w:rPr>
        <w:t>sur les différentes options de vote disponibles.</w:t>
      </w:r>
    </w:p>
    <w:p w14:paraId="6B330ABD" w14:textId="77777777" w:rsidR="008042DD" w:rsidRPr="00EE2426" w:rsidRDefault="008042DD" w:rsidP="00222812">
      <w:pPr>
        <w:numPr>
          <w:ilvl w:val="0"/>
          <w:numId w:val="34"/>
        </w:numPr>
        <w:spacing w:line="279" w:lineRule="auto"/>
        <w:rPr>
          <w:lang w:val="fr-CA"/>
        </w:rPr>
      </w:pPr>
      <w:r w:rsidRPr="00EE2426">
        <w:rPr>
          <w:lang w:val="fr-CA"/>
        </w:rPr>
        <w:t>Rendre les guides électoraux plus faciles à lire afin d'améliorer la transmission des connaissances.</w:t>
      </w:r>
    </w:p>
    <w:p w14:paraId="202FE5E1" w14:textId="77777777" w:rsidR="008042DD" w:rsidRPr="00EE2426" w:rsidRDefault="008042DD" w:rsidP="00222812">
      <w:pPr>
        <w:numPr>
          <w:ilvl w:val="0"/>
          <w:numId w:val="34"/>
        </w:numPr>
        <w:spacing w:line="279" w:lineRule="auto"/>
        <w:rPr>
          <w:lang w:val="fr-CA"/>
        </w:rPr>
      </w:pPr>
      <w:r w:rsidRPr="00EE2426">
        <w:rPr>
          <w:lang w:val="fr-CA"/>
        </w:rPr>
        <w:t>Inclure des informations sur les autres méthodes de vote dans la carte d'information de l'électeur.</w:t>
      </w:r>
    </w:p>
    <w:p w14:paraId="6892ADE5" w14:textId="3CE50FE5" w:rsidR="008042DD" w:rsidRPr="00EE2426" w:rsidRDefault="008042DD" w:rsidP="00222812">
      <w:pPr>
        <w:numPr>
          <w:ilvl w:val="0"/>
          <w:numId w:val="34"/>
        </w:numPr>
        <w:spacing w:line="279" w:lineRule="auto"/>
        <w:rPr>
          <w:lang w:val="fr-CA"/>
        </w:rPr>
      </w:pPr>
      <w:r w:rsidRPr="00EE2426">
        <w:rPr>
          <w:lang w:val="fr-CA"/>
        </w:rPr>
        <w:t xml:space="preserve">Utiliser les ressources communautaires et diffuser largement les fiches d'information sur le site </w:t>
      </w:r>
      <w:r w:rsidR="003964BF">
        <w:rPr>
          <w:lang w:val="fr-CA"/>
        </w:rPr>
        <w:t>web</w:t>
      </w:r>
      <w:r w:rsidRPr="00EE2426">
        <w:rPr>
          <w:lang w:val="fr-CA"/>
        </w:rPr>
        <w:t xml:space="preserve"> d'Élections Canada et par le biais </w:t>
      </w:r>
      <w:r w:rsidR="00FC7144" w:rsidRPr="00EE2426">
        <w:rPr>
          <w:lang w:val="fr-CA"/>
        </w:rPr>
        <w:t>des réseaux</w:t>
      </w:r>
      <w:r w:rsidRPr="00EE2426">
        <w:rPr>
          <w:lang w:val="fr-CA"/>
        </w:rPr>
        <w:t xml:space="preserve"> communautaires.</w:t>
      </w:r>
    </w:p>
    <w:p w14:paraId="5E261D21" w14:textId="77777777" w:rsidR="008042DD" w:rsidRPr="00EE2426" w:rsidRDefault="008042DD" w:rsidP="00222812">
      <w:pPr>
        <w:numPr>
          <w:ilvl w:val="0"/>
          <w:numId w:val="34"/>
        </w:numPr>
        <w:spacing w:line="279" w:lineRule="auto"/>
        <w:rPr>
          <w:lang w:val="fr-CA"/>
        </w:rPr>
      </w:pPr>
      <w:r w:rsidRPr="00EE2426">
        <w:rPr>
          <w:lang w:val="fr-CA"/>
        </w:rPr>
        <w:t>Proposer une courte vidéo sur les différentes options de vote disponibles.</w:t>
      </w:r>
    </w:p>
    <w:p w14:paraId="77386D40" w14:textId="1408207E" w:rsidR="008042DD" w:rsidRPr="007618F3" w:rsidRDefault="008042DD" w:rsidP="00836DCB">
      <w:pPr>
        <w:pStyle w:val="Heading3"/>
        <w:rPr>
          <w:i/>
          <w:iCs/>
          <w:lang w:val="fr-CA"/>
        </w:rPr>
      </w:pPr>
      <w:bookmarkStart w:id="220" w:name="_Toc216974293"/>
      <w:bookmarkStart w:id="221" w:name="_Toc228560036"/>
      <w:r w:rsidRPr="007618F3">
        <w:rPr>
          <w:i/>
          <w:iCs/>
          <w:lang w:val="fr-CA"/>
        </w:rPr>
        <w:t xml:space="preserve">Obstacle : </w:t>
      </w:r>
      <w:r w:rsidR="0024462A">
        <w:rPr>
          <w:i/>
          <w:iCs/>
          <w:lang w:val="fr-CA"/>
        </w:rPr>
        <w:t>L</w:t>
      </w:r>
      <w:r w:rsidRPr="007618F3">
        <w:rPr>
          <w:i/>
          <w:iCs/>
          <w:lang w:val="fr-CA"/>
        </w:rPr>
        <w:t xml:space="preserve">e site </w:t>
      </w:r>
      <w:r w:rsidR="003964BF" w:rsidRPr="007618F3">
        <w:rPr>
          <w:i/>
          <w:iCs/>
          <w:lang w:val="fr-CA"/>
        </w:rPr>
        <w:t>web</w:t>
      </w:r>
      <w:r w:rsidRPr="007618F3">
        <w:rPr>
          <w:i/>
          <w:iCs/>
          <w:lang w:val="fr-CA"/>
        </w:rPr>
        <w:t xml:space="preserve"> actuel d'Élections Canada n'est pas facile d'accès pour les personnes atteintes de lésions cérébrales qui souhaitent obtenir des informations sur les élections</w:t>
      </w:r>
      <w:bookmarkEnd w:id="220"/>
      <w:r w:rsidR="0024462A">
        <w:rPr>
          <w:i/>
          <w:iCs/>
          <w:lang w:val="fr-CA"/>
        </w:rPr>
        <w:t>.</w:t>
      </w:r>
      <w:bookmarkEnd w:id="221"/>
    </w:p>
    <w:p w14:paraId="4AC43087" w14:textId="362EB79B" w:rsidR="008042DD" w:rsidRPr="00EE2426" w:rsidRDefault="008042DD" w:rsidP="0002148C">
      <w:pPr>
        <w:pStyle w:val="Heading5"/>
        <w:rPr>
          <w:lang w:val="fr-CA"/>
        </w:rPr>
      </w:pPr>
      <w:bookmarkStart w:id="222" w:name="_Toc216974294"/>
      <w:r w:rsidRPr="00EE2426">
        <w:rPr>
          <w:lang w:val="fr-CA"/>
        </w:rPr>
        <w:t>Preuve de l'obstacle</w:t>
      </w:r>
      <w:bookmarkEnd w:id="222"/>
    </w:p>
    <w:p w14:paraId="638683AE" w14:textId="16D33F11" w:rsidR="008042DD" w:rsidRPr="00EE2426" w:rsidRDefault="008042DD" w:rsidP="008042DD">
      <w:pPr>
        <w:rPr>
          <w:lang w:val="fr-CA"/>
        </w:rPr>
      </w:pPr>
      <w:r w:rsidRPr="00EE2426">
        <w:rPr>
          <w:lang w:val="fr-CA"/>
        </w:rPr>
        <w:t xml:space="preserve">Les participants </w:t>
      </w:r>
      <w:r w:rsidR="00FC7144" w:rsidRPr="00EE2426">
        <w:rPr>
          <w:lang w:val="fr-CA"/>
        </w:rPr>
        <w:t xml:space="preserve">ont trouvé </w:t>
      </w:r>
      <w:r w:rsidRPr="00EE2426">
        <w:rPr>
          <w:lang w:val="fr-CA"/>
        </w:rPr>
        <w:t xml:space="preserve">le site </w:t>
      </w:r>
      <w:r w:rsidR="003964BF">
        <w:rPr>
          <w:lang w:val="fr-CA"/>
        </w:rPr>
        <w:t>web</w:t>
      </w:r>
      <w:r w:rsidRPr="00EE2426">
        <w:rPr>
          <w:lang w:val="fr-CA"/>
        </w:rPr>
        <w:t xml:space="preserve"> d'Élections Canada </w:t>
      </w:r>
      <w:r w:rsidR="00FC7144" w:rsidRPr="00EE2426">
        <w:rPr>
          <w:lang w:val="fr-CA"/>
        </w:rPr>
        <w:t xml:space="preserve">complexe </w:t>
      </w:r>
      <w:r w:rsidRPr="00EE2426">
        <w:rPr>
          <w:lang w:val="fr-CA"/>
        </w:rPr>
        <w:t xml:space="preserve">et difficile à naviguer. </w:t>
      </w:r>
    </w:p>
    <w:p w14:paraId="3A76A5D8" w14:textId="7D6AFC16" w:rsidR="008042DD" w:rsidRPr="00EE2426" w:rsidRDefault="008042DD" w:rsidP="0002148C">
      <w:pPr>
        <w:pStyle w:val="Heading5"/>
        <w:rPr>
          <w:lang w:val="fr-CA"/>
        </w:rPr>
      </w:pPr>
      <w:bookmarkStart w:id="223" w:name="_Toc216974295"/>
      <w:r w:rsidRPr="00EE2426">
        <w:rPr>
          <w:lang w:val="fr-CA"/>
        </w:rPr>
        <w:t>Recommandations</w:t>
      </w:r>
      <w:bookmarkEnd w:id="223"/>
    </w:p>
    <w:p w14:paraId="74C51E11" w14:textId="77777777" w:rsidR="008042DD" w:rsidRPr="00EE2426" w:rsidRDefault="008042DD" w:rsidP="00222812">
      <w:pPr>
        <w:numPr>
          <w:ilvl w:val="0"/>
          <w:numId w:val="35"/>
        </w:numPr>
        <w:spacing w:line="279" w:lineRule="auto"/>
        <w:rPr>
          <w:lang w:val="fr-CA"/>
        </w:rPr>
      </w:pPr>
      <w:r w:rsidRPr="00EE2426">
        <w:rPr>
          <w:lang w:val="fr-CA"/>
        </w:rPr>
        <w:t>Utiliser des polices accessibles.</w:t>
      </w:r>
    </w:p>
    <w:p w14:paraId="53D0434D" w14:textId="412738FB" w:rsidR="008042DD" w:rsidRPr="00EE2426" w:rsidRDefault="008042DD" w:rsidP="00836DCB">
      <w:pPr>
        <w:numPr>
          <w:ilvl w:val="0"/>
          <w:numId w:val="35"/>
        </w:numPr>
        <w:spacing w:line="279" w:lineRule="auto"/>
        <w:rPr>
          <w:lang w:val="fr-CA"/>
        </w:rPr>
      </w:pPr>
      <w:r w:rsidRPr="00EE2426">
        <w:rPr>
          <w:lang w:val="fr-CA"/>
        </w:rPr>
        <w:t xml:space="preserve">Indiquer les paramètres d'accessibilité du site </w:t>
      </w:r>
      <w:r w:rsidR="003964BF">
        <w:rPr>
          <w:lang w:val="fr-CA"/>
        </w:rPr>
        <w:t>web</w:t>
      </w:r>
      <w:r w:rsidR="00FC7144" w:rsidRPr="00EE2426">
        <w:rPr>
          <w:lang w:val="fr-CA"/>
        </w:rPr>
        <w:t xml:space="preserve"> d'Élections Canada </w:t>
      </w:r>
      <w:r w:rsidRPr="00EE2426">
        <w:rPr>
          <w:lang w:val="fr-CA"/>
        </w:rPr>
        <w:t xml:space="preserve">à l'aide d'un engrenage ou d'un autre symbole clair </w:t>
      </w:r>
      <w:r w:rsidR="00FC7144" w:rsidRPr="00EE2426">
        <w:rPr>
          <w:lang w:val="fr-CA"/>
        </w:rPr>
        <w:t xml:space="preserve">(p. ex. </w:t>
      </w:r>
      <w:r w:rsidRPr="00EE2426">
        <w:rPr>
          <w:lang w:val="fr-CA"/>
        </w:rPr>
        <w:t>paramètres de contraste, possibilité de changer les polices, synthèse vocale</w:t>
      </w:r>
      <w:r w:rsidR="00FC7144" w:rsidRPr="00EE2426">
        <w:rPr>
          <w:lang w:val="fr-CA"/>
        </w:rPr>
        <w:t>)</w:t>
      </w:r>
      <w:r w:rsidRPr="00EE2426">
        <w:rPr>
          <w:lang w:val="fr-CA"/>
        </w:rPr>
        <w:t>.</w:t>
      </w:r>
    </w:p>
    <w:p w14:paraId="77B2C3BA" w14:textId="18C1CBCE" w:rsidR="008042DD" w:rsidRPr="00EE2426" w:rsidRDefault="008042DD" w:rsidP="00222812">
      <w:pPr>
        <w:numPr>
          <w:ilvl w:val="0"/>
          <w:numId w:val="35"/>
        </w:numPr>
        <w:spacing w:line="279" w:lineRule="auto"/>
        <w:rPr>
          <w:lang w:val="fr-CA"/>
        </w:rPr>
      </w:pPr>
      <w:r w:rsidRPr="00EE2426">
        <w:rPr>
          <w:lang w:val="fr-CA"/>
        </w:rPr>
        <w:t xml:space="preserve">Développer un site </w:t>
      </w:r>
      <w:r w:rsidR="003964BF">
        <w:rPr>
          <w:lang w:val="fr-CA"/>
        </w:rPr>
        <w:t>web</w:t>
      </w:r>
      <w:r w:rsidRPr="00EE2426">
        <w:rPr>
          <w:lang w:val="fr-CA"/>
        </w:rPr>
        <w:t xml:space="preserve"> alternatif contenant uniquement des informations sur le vote, </w:t>
      </w:r>
      <w:r w:rsidR="00FC7144" w:rsidRPr="00EE2426">
        <w:rPr>
          <w:lang w:val="fr-CA"/>
        </w:rPr>
        <w:t xml:space="preserve">avec </w:t>
      </w:r>
      <w:r w:rsidRPr="00EE2426">
        <w:rPr>
          <w:lang w:val="fr-CA"/>
        </w:rPr>
        <w:t>une mise en page simple et accessible.</w:t>
      </w:r>
    </w:p>
    <w:p w14:paraId="200B9FD9" w14:textId="64B4E3A4" w:rsidR="008042DD" w:rsidRPr="00EE2426" w:rsidRDefault="008042DD" w:rsidP="00222812">
      <w:pPr>
        <w:numPr>
          <w:ilvl w:val="0"/>
          <w:numId w:val="35"/>
        </w:numPr>
        <w:spacing w:line="279" w:lineRule="auto"/>
        <w:rPr>
          <w:lang w:val="fr-CA"/>
        </w:rPr>
      </w:pPr>
      <w:r w:rsidRPr="00EE2426">
        <w:rPr>
          <w:lang w:val="fr-CA"/>
        </w:rPr>
        <w:t>Mettre à jour les guides afin qu'ils soient accessibles, adaptés aux personnes aphasiques et faciles à lire.</w:t>
      </w:r>
    </w:p>
    <w:p w14:paraId="7900033F" w14:textId="5DB45069" w:rsidR="008042DD" w:rsidRPr="00EE2426" w:rsidRDefault="008042DD" w:rsidP="00222812">
      <w:pPr>
        <w:numPr>
          <w:ilvl w:val="0"/>
          <w:numId w:val="35"/>
        </w:numPr>
        <w:spacing w:line="279" w:lineRule="auto"/>
        <w:rPr>
          <w:lang w:val="fr-CA"/>
        </w:rPr>
      </w:pPr>
      <w:r w:rsidRPr="00EE2426">
        <w:rPr>
          <w:lang w:val="fr-CA"/>
        </w:rPr>
        <w:t xml:space="preserve">Mettre en œuvre les fonctionnalités d'accessibilité pour les personnes ayant des troubles cognitifs indiquées dans les </w:t>
      </w:r>
      <w:r w:rsidR="004D4E4C">
        <w:rPr>
          <w:lang w:val="fr-CA"/>
        </w:rPr>
        <w:t>normes d’accessibilité des contenus web</w:t>
      </w:r>
      <w:r w:rsidRPr="00EE2426">
        <w:rPr>
          <w:lang w:val="fr-CA"/>
        </w:rPr>
        <w:t xml:space="preserve"> 3.0.</w:t>
      </w:r>
    </w:p>
    <w:p w14:paraId="108989AA" w14:textId="17D37E00" w:rsidR="008042DD" w:rsidRPr="00EE2426" w:rsidRDefault="008042DD" w:rsidP="00222812">
      <w:pPr>
        <w:numPr>
          <w:ilvl w:val="0"/>
          <w:numId w:val="35"/>
        </w:numPr>
        <w:spacing w:line="279" w:lineRule="auto"/>
        <w:rPr>
          <w:lang w:val="fr-CA"/>
        </w:rPr>
      </w:pPr>
      <w:r w:rsidRPr="00EE2426">
        <w:rPr>
          <w:lang w:val="fr-CA"/>
        </w:rPr>
        <w:t>Passe</w:t>
      </w:r>
      <w:r w:rsidR="008941BA">
        <w:rPr>
          <w:lang w:val="fr-CA"/>
        </w:rPr>
        <w:t>r</w:t>
      </w:r>
      <w:r w:rsidRPr="00EE2426">
        <w:rPr>
          <w:lang w:val="fr-CA"/>
        </w:rPr>
        <w:t xml:space="preserve"> en revue les informations mises en avant sur le site </w:t>
      </w:r>
      <w:r w:rsidR="003964BF">
        <w:rPr>
          <w:lang w:val="fr-CA"/>
        </w:rPr>
        <w:t>web</w:t>
      </w:r>
      <w:r w:rsidRPr="00EE2426">
        <w:rPr>
          <w:lang w:val="fr-CA"/>
        </w:rPr>
        <w:t xml:space="preserve"> afin de vous assurer que les ressources destinées aux électeurs sont plus présentes.</w:t>
      </w:r>
    </w:p>
    <w:p w14:paraId="07730951" w14:textId="27958FBB" w:rsidR="008042DD" w:rsidRPr="00EE2426" w:rsidRDefault="008042DD" w:rsidP="00222812">
      <w:pPr>
        <w:numPr>
          <w:ilvl w:val="0"/>
          <w:numId w:val="35"/>
        </w:numPr>
        <w:spacing w:line="279" w:lineRule="auto"/>
        <w:rPr>
          <w:lang w:val="fr-CA"/>
        </w:rPr>
      </w:pPr>
      <w:r w:rsidRPr="00EE2426">
        <w:rPr>
          <w:lang w:val="fr-CA"/>
        </w:rPr>
        <w:t xml:space="preserve">Réviser l'utilisation des symboles sur le site </w:t>
      </w:r>
      <w:r w:rsidR="003964BF">
        <w:rPr>
          <w:lang w:val="fr-CA"/>
        </w:rPr>
        <w:t>web</w:t>
      </w:r>
      <w:r w:rsidRPr="00EE2426">
        <w:rPr>
          <w:lang w:val="fr-CA"/>
        </w:rPr>
        <w:t xml:space="preserve"> afin de s'assurer </w:t>
      </w:r>
      <w:r w:rsidR="00FC7144" w:rsidRPr="00EE2426">
        <w:rPr>
          <w:lang w:val="fr-CA"/>
        </w:rPr>
        <w:t xml:space="preserve">qu'ils sont </w:t>
      </w:r>
      <w:r w:rsidRPr="00EE2426">
        <w:rPr>
          <w:lang w:val="fr-CA"/>
        </w:rPr>
        <w:t>tous utiles et fournissent des indices contextuels.</w:t>
      </w:r>
    </w:p>
    <w:p w14:paraId="633911A2" w14:textId="1E0CC41B" w:rsidR="008042DD" w:rsidRPr="00EE2426" w:rsidRDefault="00FC7144" w:rsidP="00222812">
      <w:pPr>
        <w:numPr>
          <w:ilvl w:val="0"/>
          <w:numId w:val="35"/>
        </w:numPr>
        <w:spacing w:line="279" w:lineRule="auto"/>
        <w:rPr>
          <w:lang w:val="fr-CA"/>
        </w:rPr>
      </w:pPr>
      <w:r w:rsidRPr="00EE2426">
        <w:rPr>
          <w:lang w:val="fr-CA"/>
        </w:rPr>
        <w:t xml:space="preserve">Attribuer un code couleur </w:t>
      </w:r>
      <w:r w:rsidR="008042DD" w:rsidRPr="00EE2426">
        <w:rPr>
          <w:lang w:val="fr-CA"/>
        </w:rPr>
        <w:t>aux informations en fonction du sujet.</w:t>
      </w:r>
    </w:p>
    <w:p w14:paraId="1F66704F" w14:textId="2FB7C895" w:rsidR="008042DD" w:rsidRPr="00EE2426" w:rsidRDefault="008042DD" w:rsidP="00222812">
      <w:pPr>
        <w:numPr>
          <w:ilvl w:val="0"/>
          <w:numId w:val="35"/>
        </w:numPr>
        <w:spacing w:line="279" w:lineRule="auto"/>
        <w:rPr>
          <w:lang w:val="fr-CA"/>
        </w:rPr>
      </w:pPr>
      <w:r w:rsidRPr="00EE2426">
        <w:rPr>
          <w:lang w:val="fr-CA"/>
        </w:rPr>
        <w:t xml:space="preserve">Revoir </w:t>
      </w:r>
      <w:r w:rsidR="00FC7144" w:rsidRPr="00EE2426">
        <w:rPr>
          <w:lang w:val="fr-CA"/>
        </w:rPr>
        <w:t xml:space="preserve">la </w:t>
      </w:r>
      <w:r w:rsidRPr="00EE2426">
        <w:rPr>
          <w:lang w:val="fr-CA"/>
        </w:rPr>
        <w:t xml:space="preserve">conception du site </w:t>
      </w:r>
      <w:r w:rsidR="003964BF">
        <w:rPr>
          <w:lang w:val="fr-CA"/>
        </w:rPr>
        <w:t>web</w:t>
      </w:r>
      <w:r w:rsidR="00FC7144" w:rsidRPr="00EE2426">
        <w:rPr>
          <w:lang w:val="fr-CA"/>
        </w:rPr>
        <w:t xml:space="preserve"> d'Élections Canada </w:t>
      </w:r>
      <w:r w:rsidRPr="00EE2426">
        <w:rPr>
          <w:lang w:val="fr-CA"/>
        </w:rPr>
        <w:t xml:space="preserve">afin de s'assurer qu'il est simplifié et qu'il n'est pas trop chargé </w:t>
      </w:r>
      <w:r w:rsidR="003B7C37" w:rsidRPr="00EE2426">
        <w:rPr>
          <w:lang w:val="fr-CA"/>
        </w:rPr>
        <w:t>:</w:t>
      </w:r>
    </w:p>
    <w:p w14:paraId="37EF553A" w14:textId="322C108C" w:rsidR="008042DD" w:rsidRPr="00EE2426" w:rsidRDefault="008042DD" w:rsidP="00836DCB">
      <w:pPr>
        <w:numPr>
          <w:ilvl w:val="1"/>
          <w:numId w:val="35"/>
        </w:numPr>
        <w:spacing w:line="278" w:lineRule="auto"/>
        <w:ind w:left="720"/>
        <w:rPr>
          <w:lang w:val="fr-CA"/>
        </w:rPr>
      </w:pPr>
      <w:r w:rsidRPr="00EE2426">
        <w:rPr>
          <w:lang w:val="fr-CA"/>
        </w:rPr>
        <w:t xml:space="preserve">Limiter le </w:t>
      </w:r>
      <w:r w:rsidR="00FC7144" w:rsidRPr="00EE2426">
        <w:rPr>
          <w:lang w:val="fr-CA"/>
        </w:rPr>
        <w:t xml:space="preserve">nombre de </w:t>
      </w:r>
      <w:r w:rsidRPr="00EE2426">
        <w:rPr>
          <w:lang w:val="fr-CA"/>
        </w:rPr>
        <w:t>clics nécessaires pour accéder aux informations</w:t>
      </w:r>
      <w:r w:rsidR="00FC7144" w:rsidRPr="00EE2426">
        <w:rPr>
          <w:lang w:val="fr-CA"/>
        </w:rPr>
        <w:t>.</w:t>
      </w:r>
    </w:p>
    <w:p w14:paraId="73A55354" w14:textId="77777777" w:rsidR="008042DD" w:rsidRPr="00EE2426" w:rsidRDefault="006D0D7F" w:rsidP="008042DD">
      <w:pPr>
        <w:rPr>
          <w:lang w:val="fr-CA"/>
        </w:rPr>
      </w:pPr>
      <w:r>
        <w:rPr>
          <w:noProof/>
        </w:rPr>
      </w:r>
      <w:r>
        <w:pict w14:anchorId="3A9B7153">
          <v:rect id="Horizontal Line 10" o:spid="_x0000_s2055"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287AC5BD" w14:textId="3896D931" w:rsidR="008042DD" w:rsidRPr="00EE2426" w:rsidRDefault="008042DD" w:rsidP="0002148C">
      <w:pPr>
        <w:pStyle w:val="Heading4"/>
        <w:rPr>
          <w:lang w:val="fr-CA"/>
        </w:rPr>
      </w:pPr>
      <w:bookmarkStart w:id="224" w:name="_Toc216974296"/>
      <w:r w:rsidRPr="00EE2426">
        <w:rPr>
          <w:lang w:val="fr-CA"/>
        </w:rPr>
        <w:t xml:space="preserve">Obstacle : </w:t>
      </w:r>
      <w:r w:rsidR="004A6C87">
        <w:rPr>
          <w:lang w:val="fr-CA"/>
        </w:rPr>
        <w:t>L</w:t>
      </w:r>
      <w:r w:rsidR="00263D91">
        <w:rPr>
          <w:lang w:val="fr-CA"/>
        </w:rPr>
        <w:t xml:space="preserve">es </w:t>
      </w:r>
      <w:r w:rsidRPr="00EE2426">
        <w:rPr>
          <w:lang w:val="fr-CA"/>
        </w:rPr>
        <w:t xml:space="preserve">dates de vote </w:t>
      </w:r>
      <w:r w:rsidR="00263D91">
        <w:rPr>
          <w:lang w:val="fr-CA"/>
        </w:rPr>
        <w:t xml:space="preserve">sont </w:t>
      </w:r>
      <w:r w:rsidRPr="00EE2426">
        <w:rPr>
          <w:lang w:val="fr-CA"/>
        </w:rPr>
        <w:t>difficiles à retenir pour les personnes ayant des problèmes de mémoire</w:t>
      </w:r>
      <w:bookmarkEnd w:id="224"/>
      <w:r w:rsidR="004A6C87">
        <w:rPr>
          <w:lang w:val="fr-CA"/>
        </w:rPr>
        <w:t>.</w:t>
      </w:r>
    </w:p>
    <w:p w14:paraId="09009FD5" w14:textId="7BC14F33" w:rsidR="008042DD" w:rsidRPr="00EE2426" w:rsidRDefault="008042DD" w:rsidP="0002148C">
      <w:pPr>
        <w:pStyle w:val="Heading5"/>
        <w:rPr>
          <w:lang w:val="fr-CA"/>
        </w:rPr>
      </w:pPr>
      <w:bookmarkStart w:id="225" w:name="_Toc216974297"/>
      <w:r w:rsidRPr="00EE2426">
        <w:rPr>
          <w:lang w:val="fr-CA"/>
        </w:rPr>
        <w:t>Preuve de l'obstacle</w:t>
      </w:r>
      <w:bookmarkEnd w:id="225"/>
      <w:r w:rsidRPr="00EE2426">
        <w:rPr>
          <w:lang w:val="fr-CA"/>
        </w:rPr>
        <w:t xml:space="preserve"> </w:t>
      </w:r>
    </w:p>
    <w:p w14:paraId="78005C62" w14:textId="0E16F735" w:rsidR="008042DD" w:rsidRPr="00EE2426" w:rsidRDefault="008042DD" w:rsidP="008042DD">
      <w:pPr>
        <w:rPr>
          <w:lang w:val="fr-CA"/>
        </w:rPr>
      </w:pPr>
      <w:r w:rsidRPr="00EE2426">
        <w:rPr>
          <w:lang w:val="fr-CA"/>
        </w:rPr>
        <w:t>Les participants ont indiqué qu'il était difficile de se souvenir de toutes les dates importantes du scrutin. Lorsque les élections sont peu fréquentes, il est difficile de se souvenir des détails spécifiques du processus électoral.</w:t>
      </w:r>
    </w:p>
    <w:p w14:paraId="40E509AC" w14:textId="50B4E0EF" w:rsidR="008042DD" w:rsidRPr="00EE2426" w:rsidRDefault="008042DD" w:rsidP="0002148C">
      <w:pPr>
        <w:pStyle w:val="Heading5"/>
        <w:rPr>
          <w:lang w:val="fr-CA"/>
        </w:rPr>
      </w:pPr>
      <w:bookmarkStart w:id="226" w:name="_Toc216974298"/>
      <w:r w:rsidRPr="00EE2426">
        <w:rPr>
          <w:lang w:val="fr-CA"/>
        </w:rPr>
        <w:t>Recommandations</w:t>
      </w:r>
      <w:bookmarkEnd w:id="226"/>
    </w:p>
    <w:p w14:paraId="2DB0DEE2" w14:textId="663E4785" w:rsidR="008042DD" w:rsidRPr="00EE2426" w:rsidRDefault="008042DD" w:rsidP="00222812">
      <w:pPr>
        <w:numPr>
          <w:ilvl w:val="0"/>
          <w:numId w:val="36"/>
        </w:numPr>
        <w:spacing w:line="279" w:lineRule="auto"/>
        <w:rPr>
          <w:lang w:val="fr-CA"/>
        </w:rPr>
      </w:pPr>
      <w:r w:rsidRPr="00EE2426">
        <w:rPr>
          <w:lang w:val="fr-CA"/>
        </w:rPr>
        <w:t xml:space="preserve">Élections Canada pourrait offrir un service de rappel </w:t>
      </w:r>
      <w:r w:rsidR="00FC7144" w:rsidRPr="00EE2426">
        <w:rPr>
          <w:lang w:val="fr-CA"/>
        </w:rPr>
        <w:t xml:space="preserve">par </w:t>
      </w:r>
      <w:r w:rsidRPr="00EE2426">
        <w:rPr>
          <w:lang w:val="fr-CA"/>
        </w:rPr>
        <w:t xml:space="preserve">SMS ou </w:t>
      </w:r>
      <w:r w:rsidR="00FC7144" w:rsidRPr="00EE2426">
        <w:rPr>
          <w:lang w:val="fr-CA"/>
        </w:rPr>
        <w:t xml:space="preserve">par courriel indiquant </w:t>
      </w:r>
      <w:r w:rsidRPr="00EE2426">
        <w:rPr>
          <w:lang w:val="fr-CA"/>
        </w:rPr>
        <w:t xml:space="preserve">les dates importantes pour le mode de vote préféré </w:t>
      </w:r>
      <w:r w:rsidR="00FC7144" w:rsidRPr="00EE2426">
        <w:rPr>
          <w:lang w:val="fr-CA"/>
        </w:rPr>
        <w:t>de l'électeur</w:t>
      </w:r>
      <w:r w:rsidRPr="00EE2426">
        <w:rPr>
          <w:lang w:val="fr-CA"/>
        </w:rPr>
        <w:t>.</w:t>
      </w:r>
    </w:p>
    <w:p w14:paraId="75633DF1" w14:textId="4EF069E6" w:rsidR="008042DD" w:rsidRPr="00EE2426" w:rsidRDefault="00FC7144" w:rsidP="00222812">
      <w:pPr>
        <w:numPr>
          <w:ilvl w:val="0"/>
          <w:numId w:val="36"/>
        </w:numPr>
        <w:spacing w:line="279" w:lineRule="auto"/>
        <w:rPr>
          <w:lang w:val="fr-CA"/>
        </w:rPr>
      </w:pPr>
      <w:r w:rsidRPr="00EE2426">
        <w:rPr>
          <w:lang w:val="fr-CA"/>
        </w:rPr>
        <w:t xml:space="preserve">Augmenter </w:t>
      </w:r>
      <w:r w:rsidR="008042DD" w:rsidRPr="00EE2426">
        <w:rPr>
          <w:lang w:val="fr-CA"/>
        </w:rPr>
        <w:t xml:space="preserve">la signalisation extérieure afin </w:t>
      </w:r>
      <w:r w:rsidR="003B7C37" w:rsidRPr="00EE2426">
        <w:rPr>
          <w:lang w:val="fr-CA"/>
        </w:rPr>
        <w:t xml:space="preserve">d'indiquer </w:t>
      </w:r>
      <w:r w:rsidRPr="00EE2426">
        <w:rPr>
          <w:lang w:val="fr-CA"/>
        </w:rPr>
        <w:t>les dates</w:t>
      </w:r>
      <w:r w:rsidR="008042DD" w:rsidRPr="00EE2426">
        <w:rPr>
          <w:lang w:val="fr-CA"/>
        </w:rPr>
        <w:t xml:space="preserve"> de vote à </w:t>
      </w:r>
      <w:r w:rsidRPr="00EE2426">
        <w:rPr>
          <w:lang w:val="fr-CA"/>
        </w:rPr>
        <w:t xml:space="preserve">chaque </w:t>
      </w:r>
      <w:r w:rsidR="008042DD" w:rsidRPr="00EE2426">
        <w:rPr>
          <w:lang w:val="fr-CA"/>
        </w:rPr>
        <w:t>endroit pour les passants.</w:t>
      </w:r>
    </w:p>
    <w:p w14:paraId="7B4C4F71" w14:textId="77777777" w:rsidR="008042DD" w:rsidRPr="00EE2426" w:rsidRDefault="006D0D7F" w:rsidP="008042DD">
      <w:pPr>
        <w:rPr>
          <w:lang w:val="fr-CA"/>
        </w:rPr>
      </w:pPr>
      <w:r>
        <w:rPr>
          <w:noProof/>
        </w:rPr>
      </w:r>
      <w:r>
        <w:pict w14:anchorId="2D52B007">
          <v:rect id="Horizontal Line 11" o:spid="_x0000_s2054"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39909CDC" w14:textId="370AFF00" w:rsidR="008042DD" w:rsidRPr="00EE2426" w:rsidRDefault="008042DD" w:rsidP="0002148C">
      <w:pPr>
        <w:pStyle w:val="Heading4"/>
        <w:rPr>
          <w:lang w:val="fr-CA"/>
        </w:rPr>
      </w:pPr>
      <w:bookmarkStart w:id="227" w:name="_Toc216974299"/>
      <w:r w:rsidRPr="00EE2426">
        <w:rPr>
          <w:lang w:val="fr-CA"/>
        </w:rPr>
        <w:t xml:space="preserve">Obstacle : </w:t>
      </w:r>
      <w:r w:rsidR="004A6C87">
        <w:rPr>
          <w:lang w:val="fr-CA"/>
        </w:rPr>
        <w:t>I</w:t>
      </w:r>
      <w:r w:rsidR="001E1EA6">
        <w:rPr>
          <w:lang w:val="fr-CA"/>
        </w:rPr>
        <w:t xml:space="preserve">l est </w:t>
      </w:r>
      <w:r w:rsidRPr="00EE2426">
        <w:rPr>
          <w:lang w:val="fr-CA"/>
        </w:rPr>
        <w:t>difficile de révéler son handicap en privé dans un lieu public très fréquenté</w:t>
      </w:r>
      <w:bookmarkEnd w:id="227"/>
      <w:r w:rsidR="004A6C87">
        <w:rPr>
          <w:lang w:val="fr-CA"/>
        </w:rPr>
        <w:t>.</w:t>
      </w:r>
    </w:p>
    <w:p w14:paraId="7BDE72AB" w14:textId="00C048A4" w:rsidR="008042DD" w:rsidRPr="00EE2426" w:rsidRDefault="008042DD" w:rsidP="0002148C">
      <w:pPr>
        <w:pStyle w:val="Heading5"/>
        <w:rPr>
          <w:lang w:val="fr-CA"/>
        </w:rPr>
      </w:pPr>
      <w:bookmarkStart w:id="228" w:name="_Toc216974300"/>
      <w:r w:rsidRPr="00EE2426">
        <w:rPr>
          <w:lang w:val="fr-CA"/>
        </w:rPr>
        <w:t>Preuve de l'obstacle</w:t>
      </w:r>
      <w:bookmarkEnd w:id="228"/>
    </w:p>
    <w:p w14:paraId="1FE206A7" w14:textId="75236C17" w:rsidR="008042DD" w:rsidRPr="00EE2426" w:rsidRDefault="008042DD" w:rsidP="008042DD">
      <w:pPr>
        <w:rPr>
          <w:lang w:val="fr-CA"/>
        </w:rPr>
      </w:pPr>
      <w:r w:rsidRPr="00EE2426">
        <w:rPr>
          <w:lang w:val="fr-CA"/>
        </w:rPr>
        <w:t xml:space="preserve">Les participants </w:t>
      </w:r>
      <w:r w:rsidR="00345B22" w:rsidRPr="00EE2426">
        <w:rPr>
          <w:lang w:val="fr-CA"/>
        </w:rPr>
        <w:t>ont éprouvé des difficultés à divulguer</w:t>
      </w:r>
      <w:r w:rsidRPr="00EE2426">
        <w:rPr>
          <w:lang w:val="fr-CA"/>
        </w:rPr>
        <w:t xml:space="preserve"> en privé qu'ils souffraient d'une lésion cérébrale ou d'un handicap invisible et qu'ils avaient</w:t>
      </w:r>
      <w:r w:rsidR="00345B22" w:rsidRPr="00EE2426">
        <w:rPr>
          <w:lang w:val="fr-CA"/>
        </w:rPr>
        <w:t xml:space="preserve"> donc </w:t>
      </w:r>
      <w:r w:rsidRPr="00EE2426">
        <w:rPr>
          <w:lang w:val="fr-CA"/>
        </w:rPr>
        <w:t xml:space="preserve">besoin d'aide. </w:t>
      </w:r>
    </w:p>
    <w:p w14:paraId="3D260A50" w14:textId="6AF6A617" w:rsidR="008042DD" w:rsidRPr="00EE2426" w:rsidRDefault="008042DD" w:rsidP="0002148C">
      <w:pPr>
        <w:pStyle w:val="Heading5"/>
        <w:rPr>
          <w:lang w:val="fr-CA"/>
        </w:rPr>
      </w:pPr>
      <w:bookmarkStart w:id="229" w:name="_Toc216974301"/>
      <w:r w:rsidRPr="00EE2426">
        <w:rPr>
          <w:lang w:val="fr-CA"/>
        </w:rPr>
        <w:t>Recommandations</w:t>
      </w:r>
      <w:bookmarkEnd w:id="229"/>
    </w:p>
    <w:p w14:paraId="77666A23" w14:textId="22166DE5" w:rsidR="008042DD" w:rsidRPr="00EE2426" w:rsidRDefault="008042DD" w:rsidP="00222812">
      <w:pPr>
        <w:numPr>
          <w:ilvl w:val="0"/>
          <w:numId w:val="37"/>
        </w:numPr>
        <w:spacing w:line="279" w:lineRule="auto"/>
        <w:rPr>
          <w:lang w:val="fr-CA"/>
        </w:rPr>
      </w:pPr>
      <w:r w:rsidRPr="00EE2426">
        <w:rPr>
          <w:lang w:val="fr-CA"/>
        </w:rPr>
        <w:t xml:space="preserve">Mettre en place </w:t>
      </w:r>
      <w:r w:rsidR="00345B22" w:rsidRPr="00EE2426">
        <w:rPr>
          <w:lang w:val="fr-CA"/>
        </w:rPr>
        <w:t xml:space="preserve">et </w:t>
      </w:r>
      <w:r w:rsidRPr="00EE2426">
        <w:rPr>
          <w:lang w:val="fr-CA"/>
        </w:rPr>
        <w:t xml:space="preserve">former les agents électoraux à reconnaître les symboles </w:t>
      </w:r>
      <w:r w:rsidR="00345B22" w:rsidRPr="00805967">
        <w:rPr>
          <w:lang w:val="fr-CA"/>
        </w:rPr>
        <w:t xml:space="preserve">identifiant </w:t>
      </w:r>
      <w:r w:rsidRPr="00805967">
        <w:rPr>
          <w:lang w:val="fr-CA"/>
        </w:rPr>
        <w:t xml:space="preserve">une personne </w:t>
      </w:r>
      <w:r w:rsidR="00345B22" w:rsidRPr="00805967">
        <w:rPr>
          <w:lang w:val="fr-CA"/>
        </w:rPr>
        <w:t xml:space="preserve">comme ayant </w:t>
      </w:r>
      <w:r w:rsidRPr="00805967">
        <w:rPr>
          <w:lang w:val="fr-CA"/>
        </w:rPr>
        <w:t>un handicap invisible (</w:t>
      </w:r>
      <w:r w:rsidR="00345B22" w:rsidRPr="00805967">
        <w:rPr>
          <w:lang w:val="fr-CA"/>
        </w:rPr>
        <w:t xml:space="preserve">par exemple, </w:t>
      </w:r>
      <w:r w:rsidRPr="00805967">
        <w:rPr>
          <w:lang w:val="fr-CA"/>
        </w:rPr>
        <w:t xml:space="preserve">le programme </w:t>
      </w:r>
      <w:r w:rsidR="00CF2A01" w:rsidRPr="00805967">
        <w:rPr>
          <w:lang w:val="fr-CA"/>
        </w:rPr>
        <w:t>Tournesol</w:t>
      </w:r>
      <w:r w:rsidR="002A514B" w:rsidRPr="00805967">
        <w:rPr>
          <w:lang w:val="fr-CA"/>
        </w:rPr>
        <w:t>).</w:t>
      </w:r>
    </w:p>
    <w:p w14:paraId="2F02C112" w14:textId="10484DF6" w:rsidR="008042DD" w:rsidRPr="00EE2426" w:rsidRDefault="008042DD" w:rsidP="00222812">
      <w:pPr>
        <w:numPr>
          <w:ilvl w:val="0"/>
          <w:numId w:val="37"/>
        </w:numPr>
        <w:spacing w:line="279" w:lineRule="auto"/>
        <w:rPr>
          <w:lang w:val="fr-CA"/>
        </w:rPr>
      </w:pPr>
      <w:r w:rsidRPr="00EE2426">
        <w:rPr>
          <w:lang w:val="fr-CA"/>
        </w:rPr>
        <w:t xml:space="preserve">Former les agents électoraux à la prise en charge des personnes ayant un handicap invisible </w:t>
      </w:r>
      <w:r w:rsidR="00345B22" w:rsidRPr="00EE2426">
        <w:rPr>
          <w:lang w:val="fr-CA"/>
        </w:rPr>
        <w:t xml:space="preserve">et les inciter à considérer </w:t>
      </w:r>
      <w:r w:rsidRPr="00EE2426">
        <w:rPr>
          <w:lang w:val="fr-CA"/>
        </w:rPr>
        <w:t>toutes les personnes avec lesquelles ils interagissent comme pouvant avoir besoin d'aide.</w:t>
      </w:r>
    </w:p>
    <w:p w14:paraId="17B588DD" w14:textId="302D4C4B" w:rsidR="008042DD" w:rsidRPr="00EE2426" w:rsidRDefault="008042DD" w:rsidP="00222812">
      <w:pPr>
        <w:numPr>
          <w:ilvl w:val="0"/>
          <w:numId w:val="37"/>
        </w:numPr>
        <w:spacing w:line="279" w:lineRule="auto"/>
        <w:rPr>
          <w:lang w:val="fr-CA"/>
        </w:rPr>
      </w:pPr>
      <w:r w:rsidRPr="00EE2426">
        <w:rPr>
          <w:lang w:val="fr-CA"/>
        </w:rPr>
        <w:t xml:space="preserve">Mettre en place une liste de contrôle des aides à l'accessibilité sur la carte d'information de l'électeur que les électeurs peuvent </w:t>
      </w:r>
      <w:r w:rsidR="00345B22" w:rsidRPr="00EE2426">
        <w:rPr>
          <w:lang w:val="fr-CA"/>
        </w:rPr>
        <w:t xml:space="preserve">remplir </w:t>
      </w:r>
      <w:r w:rsidRPr="00EE2426">
        <w:rPr>
          <w:lang w:val="fr-CA"/>
        </w:rPr>
        <w:t>à l'avance et remettre aux agents électoraux au bureau de vote</w:t>
      </w:r>
      <w:r w:rsidR="00345B22" w:rsidRPr="00EE2426">
        <w:rPr>
          <w:lang w:val="fr-CA"/>
        </w:rPr>
        <w:t xml:space="preserve">, </w:t>
      </w:r>
      <w:r w:rsidRPr="00EE2426">
        <w:rPr>
          <w:lang w:val="fr-CA"/>
        </w:rPr>
        <w:t>afin d'indiquer qu'ils ont besoin d'une aide supplémentaire ou d'aides à l'accessibilité</w:t>
      </w:r>
      <w:r w:rsidR="003B7C37" w:rsidRPr="00EE2426">
        <w:rPr>
          <w:lang w:val="fr-CA"/>
        </w:rPr>
        <w:t>.</w:t>
      </w:r>
    </w:p>
    <w:p w14:paraId="2A50380A" w14:textId="6F0E2604" w:rsidR="008042DD" w:rsidRPr="00EE2426" w:rsidRDefault="008042DD" w:rsidP="00836DCB">
      <w:pPr>
        <w:numPr>
          <w:ilvl w:val="1"/>
          <w:numId w:val="37"/>
        </w:numPr>
        <w:spacing w:line="278" w:lineRule="auto"/>
        <w:ind w:left="720"/>
        <w:rPr>
          <w:lang w:val="fr-CA"/>
        </w:rPr>
      </w:pPr>
      <w:r w:rsidRPr="00EE2426">
        <w:rPr>
          <w:lang w:val="fr-CA"/>
        </w:rPr>
        <w:t xml:space="preserve">Inclure </w:t>
      </w:r>
      <w:r w:rsidR="00345B22" w:rsidRPr="00EE2426">
        <w:rPr>
          <w:lang w:val="fr-CA"/>
        </w:rPr>
        <w:t xml:space="preserve">ces </w:t>
      </w:r>
      <w:r w:rsidRPr="00EE2426">
        <w:rPr>
          <w:lang w:val="fr-CA"/>
        </w:rPr>
        <w:t xml:space="preserve">options dans </w:t>
      </w:r>
      <w:r w:rsidR="00345B22" w:rsidRPr="00EE2426">
        <w:rPr>
          <w:lang w:val="fr-CA"/>
        </w:rPr>
        <w:t xml:space="preserve">une </w:t>
      </w:r>
      <w:r w:rsidRPr="00EE2426">
        <w:rPr>
          <w:lang w:val="fr-CA"/>
        </w:rPr>
        <w:t>affiche accrochée au mur</w:t>
      </w:r>
      <w:r w:rsidR="00345B22" w:rsidRPr="00EE2426">
        <w:rPr>
          <w:lang w:val="fr-CA"/>
        </w:rPr>
        <w:t>.</w:t>
      </w:r>
    </w:p>
    <w:p w14:paraId="28874DD5" w14:textId="77777777" w:rsidR="003602E9" w:rsidRPr="00EE2426" w:rsidRDefault="003602E9" w:rsidP="003602E9">
      <w:pPr>
        <w:spacing w:line="279" w:lineRule="auto"/>
        <w:rPr>
          <w:lang w:val="fr-CA"/>
        </w:rPr>
      </w:pPr>
    </w:p>
    <w:p w14:paraId="1BF0A594" w14:textId="77777777" w:rsidR="003602E9" w:rsidRPr="00EE2426" w:rsidRDefault="003602E9" w:rsidP="0002148C">
      <w:pPr>
        <w:pStyle w:val="Heading3"/>
        <w:rPr>
          <w:lang w:val="fr-CA"/>
        </w:rPr>
      </w:pPr>
      <w:bookmarkStart w:id="230" w:name="_Toc216974302"/>
      <w:bookmarkStart w:id="231" w:name="_Toc228560037"/>
      <w:r w:rsidRPr="00EE2426">
        <w:rPr>
          <w:lang w:val="fr-CA"/>
        </w:rPr>
        <w:t>Catégorie : Obstacles liés au déplacement pour les électeurs</w:t>
      </w:r>
      <w:bookmarkEnd w:id="230"/>
      <w:bookmarkEnd w:id="231"/>
    </w:p>
    <w:p w14:paraId="7A0CD7DC" w14:textId="1B93F309" w:rsidR="003602E9" w:rsidRPr="00EE2426" w:rsidRDefault="003602E9" w:rsidP="0002148C">
      <w:pPr>
        <w:pStyle w:val="Heading4"/>
        <w:rPr>
          <w:lang w:val="fr-CA"/>
        </w:rPr>
      </w:pPr>
      <w:bookmarkStart w:id="232" w:name="_Toc216974303"/>
      <w:r w:rsidRPr="00EE2426">
        <w:rPr>
          <w:lang w:val="fr-CA"/>
        </w:rPr>
        <w:t>Obstacle :</w:t>
      </w:r>
      <w:r w:rsidR="004A6C87">
        <w:rPr>
          <w:lang w:val="fr-CA"/>
        </w:rPr>
        <w:t xml:space="preserve"> T</w:t>
      </w:r>
      <w:r w:rsidRPr="00EE2426">
        <w:rPr>
          <w:lang w:val="fr-CA"/>
        </w:rPr>
        <w:t xml:space="preserve">ous les bureaux de vote </w:t>
      </w:r>
      <w:r w:rsidR="0002148C" w:rsidRPr="00EE2426">
        <w:rPr>
          <w:lang w:val="fr-CA"/>
        </w:rPr>
        <w:t xml:space="preserve">ne sont pas </w:t>
      </w:r>
      <w:r w:rsidRPr="00EE2426">
        <w:rPr>
          <w:lang w:val="fr-CA"/>
        </w:rPr>
        <w:t>facilement accessibles par les transports en commun</w:t>
      </w:r>
      <w:bookmarkEnd w:id="232"/>
      <w:r w:rsidR="004A6C87">
        <w:rPr>
          <w:lang w:val="fr-CA"/>
        </w:rPr>
        <w:t>.</w:t>
      </w:r>
    </w:p>
    <w:p w14:paraId="59C1FC7F" w14:textId="06E08905" w:rsidR="003602E9" w:rsidRPr="00EE2426" w:rsidRDefault="003602E9" w:rsidP="0002148C">
      <w:pPr>
        <w:pStyle w:val="Heading5"/>
        <w:rPr>
          <w:lang w:val="fr-CA"/>
        </w:rPr>
      </w:pPr>
      <w:bookmarkStart w:id="233" w:name="_Toc216974304"/>
      <w:r w:rsidRPr="00EE2426">
        <w:rPr>
          <w:lang w:val="fr-CA"/>
        </w:rPr>
        <w:t>Preuve de l'obstacle</w:t>
      </w:r>
      <w:bookmarkEnd w:id="233"/>
    </w:p>
    <w:p w14:paraId="02006B6F" w14:textId="58B82E9A" w:rsidR="003602E9" w:rsidRPr="00EE2426" w:rsidRDefault="00FE7BAA" w:rsidP="003602E9">
      <w:pPr>
        <w:rPr>
          <w:lang w:val="fr-CA"/>
        </w:rPr>
      </w:pPr>
      <w:r w:rsidRPr="00EE2426">
        <w:rPr>
          <w:lang w:val="fr-CA"/>
        </w:rPr>
        <w:t xml:space="preserve">Les participants ont signalé avoir des difficultés à accéder </w:t>
      </w:r>
      <w:r w:rsidR="003602E9" w:rsidRPr="00EE2426">
        <w:rPr>
          <w:lang w:val="fr-CA"/>
        </w:rPr>
        <w:t xml:space="preserve">aux bureaux de vote </w:t>
      </w:r>
      <w:r w:rsidRPr="00EE2426">
        <w:rPr>
          <w:lang w:val="fr-CA"/>
        </w:rPr>
        <w:t xml:space="preserve">en utilisant </w:t>
      </w:r>
      <w:r w:rsidR="003602E9" w:rsidRPr="00EE2426">
        <w:rPr>
          <w:lang w:val="fr-CA"/>
        </w:rPr>
        <w:t>les transports en commun.</w:t>
      </w:r>
    </w:p>
    <w:p w14:paraId="652625E3" w14:textId="2CE0ACC7" w:rsidR="003602E9" w:rsidRPr="00EE2426" w:rsidRDefault="003602E9" w:rsidP="0002148C">
      <w:pPr>
        <w:pStyle w:val="Heading5"/>
        <w:rPr>
          <w:lang w:val="fr-CA"/>
        </w:rPr>
      </w:pPr>
      <w:bookmarkStart w:id="234" w:name="_Toc216974305"/>
      <w:r w:rsidRPr="00EE2426">
        <w:rPr>
          <w:lang w:val="fr-CA"/>
        </w:rPr>
        <w:t>Recommandations</w:t>
      </w:r>
      <w:bookmarkEnd w:id="234"/>
    </w:p>
    <w:p w14:paraId="038867E3" w14:textId="287C1009" w:rsidR="003602E9" w:rsidRPr="00EE2426" w:rsidRDefault="003602E9" w:rsidP="00222812">
      <w:pPr>
        <w:numPr>
          <w:ilvl w:val="0"/>
          <w:numId w:val="38"/>
        </w:numPr>
        <w:spacing w:line="279" w:lineRule="auto"/>
        <w:rPr>
          <w:lang w:val="fr-CA"/>
        </w:rPr>
      </w:pPr>
      <w:r w:rsidRPr="00EE2426">
        <w:rPr>
          <w:lang w:val="fr-CA"/>
        </w:rPr>
        <w:t xml:space="preserve">Procéder à un examen général de l'emplacement des bureaux de vote et de leurs environs afin de garantir leur accessibilité </w:t>
      </w:r>
      <w:r w:rsidR="003B7C37" w:rsidRPr="00EE2426">
        <w:rPr>
          <w:lang w:val="fr-CA"/>
        </w:rPr>
        <w:t>:</w:t>
      </w:r>
    </w:p>
    <w:p w14:paraId="23062198" w14:textId="2C0CE96F" w:rsidR="003602E9" w:rsidRPr="00EE2426" w:rsidRDefault="003602E9" w:rsidP="00836DCB">
      <w:pPr>
        <w:numPr>
          <w:ilvl w:val="1"/>
          <w:numId w:val="38"/>
        </w:numPr>
        <w:spacing w:line="278" w:lineRule="auto"/>
        <w:ind w:left="720"/>
        <w:rPr>
          <w:lang w:val="fr-CA"/>
        </w:rPr>
      </w:pPr>
      <w:r w:rsidRPr="00EE2426">
        <w:rPr>
          <w:lang w:val="fr-CA"/>
        </w:rPr>
        <w:t>Les facteurs à prendre en compte comprennent le terrain plat, les passages piétons, les arrêts de transport en commun et les trottoirs entretenus par la municipalité.</w:t>
      </w:r>
    </w:p>
    <w:p w14:paraId="3D438B8D" w14:textId="77777777" w:rsidR="003602E9" w:rsidRPr="00EE2426" w:rsidRDefault="003602E9" w:rsidP="00222812">
      <w:pPr>
        <w:numPr>
          <w:ilvl w:val="0"/>
          <w:numId w:val="38"/>
        </w:numPr>
        <w:spacing w:line="279" w:lineRule="auto"/>
        <w:rPr>
          <w:lang w:val="fr-CA"/>
        </w:rPr>
      </w:pPr>
      <w:r w:rsidRPr="00EE2426">
        <w:rPr>
          <w:lang w:val="fr-CA"/>
        </w:rPr>
        <w:t>Mettre à la disposition des électeurs des informations sur les transports et leur permettre de choisir où voter en fonction des informations accessibles au public sur l'accessibilité des bureaux de vote dans leur circonscription.</w:t>
      </w:r>
    </w:p>
    <w:p w14:paraId="634D7710" w14:textId="483412A1" w:rsidR="003602E9" w:rsidRPr="00EE2426" w:rsidRDefault="003602E9" w:rsidP="00222812">
      <w:pPr>
        <w:numPr>
          <w:ilvl w:val="0"/>
          <w:numId w:val="38"/>
        </w:numPr>
        <w:spacing w:line="279" w:lineRule="auto"/>
        <w:rPr>
          <w:lang w:val="fr-CA"/>
        </w:rPr>
      </w:pPr>
      <w:r w:rsidRPr="00EE2426">
        <w:rPr>
          <w:lang w:val="fr-CA"/>
        </w:rPr>
        <w:t xml:space="preserve">Lors du choix </w:t>
      </w:r>
      <w:r w:rsidR="00FE7BAA" w:rsidRPr="00EE2426">
        <w:rPr>
          <w:lang w:val="fr-CA"/>
        </w:rPr>
        <w:t>de</w:t>
      </w:r>
      <w:r w:rsidRPr="00EE2426">
        <w:rPr>
          <w:lang w:val="fr-CA"/>
        </w:rPr>
        <w:t xml:space="preserve"> nouveaux </w:t>
      </w:r>
      <w:r w:rsidR="00FE7BAA" w:rsidRPr="00EE2426">
        <w:rPr>
          <w:lang w:val="fr-CA"/>
        </w:rPr>
        <w:t>lieux</w:t>
      </w:r>
      <w:r w:rsidRPr="00EE2426">
        <w:rPr>
          <w:lang w:val="fr-CA"/>
        </w:rPr>
        <w:t xml:space="preserve"> de vote, veiller à ce qu'ils soient faciles </w:t>
      </w:r>
      <w:r w:rsidR="00FE7BAA" w:rsidRPr="00EE2426">
        <w:rPr>
          <w:lang w:val="fr-CA"/>
        </w:rPr>
        <w:t xml:space="preserve">et pratiques </w:t>
      </w:r>
      <w:r w:rsidRPr="00EE2426">
        <w:rPr>
          <w:lang w:val="fr-CA"/>
        </w:rPr>
        <w:t>d'accès pour tous les membres du public et situés sur les lignes de transport en commun (le cas échéant).</w:t>
      </w:r>
    </w:p>
    <w:p w14:paraId="2DDD8EA9" w14:textId="66C36DAD" w:rsidR="003602E9" w:rsidRPr="00EE2426" w:rsidRDefault="003602E9" w:rsidP="00222812">
      <w:pPr>
        <w:numPr>
          <w:ilvl w:val="0"/>
          <w:numId w:val="38"/>
        </w:numPr>
        <w:spacing w:line="279" w:lineRule="auto"/>
        <w:rPr>
          <w:lang w:val="fr-CA"/>
        </w:rPr>
      </w:pPr>
      <w:r w:rsidRPr="00EE2426">
        <w:rPr>
          <w:lang w:val="fr-CA"/>
        </w:rPr>
        <w:t xml:space="preserve">Veiller à ce que </w:t>
      </w:r>
      <w:r w:rsidR="00FE7BAA" w:rsidRPr="00EE2426">
        <w:rPr>
          <w:lang w:val="fr-CA"/>
        </w:rPr>
        <w:t>les transports</w:t>
      </w:r>
      <w:r w:rsidRPr="00EE2426">
        <w:rPr>
          <w:lang w:val="fr-CA"/>
        </w:rPr>
        <w:t xml:space="preserve"> publics disposent de véhicules accessibles sur les itinéraires menant aux bureaux de vote.</w:t>
      </w:r>
    </w:p>
    <w:p w14:paraId="27B6A7D0" w14:textId="10BB97BD" w:rsidR="003602E9" w:rsidRPr="00EE2426" w:rsidRDefault="003602E9" w:rsidP="00222812">
      <w:pPr>
        <w:numPr>
          <w:ilvl w:val="0"/>
          <w:numId w:val="38"/>
        </w:numPr>
        <w:spacing w:line="279" w:lineRule="auto"/>
        <w:rPr>
          <w:lang w:val="fr-CA"/>
        </w:rPr>
      </w:pPr>
      <w:r w:rsidRPr="00EE2426">
        <w:rPr>
          <w:lang w:val="fr-CA"/>
        </w:rPr>
        <w:t>Communiquer et établir des relations avec les organismes de transport accessibles et ruraux partout au Canada.</w:t>
      </w:r>
    </w:p>
    <w:p w14:paraId="255095CE" w14:textId="04E307DA" w:rsidR="003602E9" w:rsidRPr="00EE2426" w:rsidRDefault="003602E9" w:rsidP="00222812">
      <w:pPr>
        <w:numPr>
          <w:ilvl w:val="0"/>
          <w:numId w:val="38"/>
        </w:numPr>
        <w:spacing w:line="279" w:lineRule="auto"/>
        <w:rPr>
          <w:lang w:val="fr-CA"/>
        </w:rPr>
      </w:pPr>
      <w:r w:rsidRPr="00EE2426">
        <w:rPr>
          <w:lang w:val="fr-CA"/>
        </w:rPr>
        <w:t xml:space="preserve">Mettre à jour la liste de contrôle de l'accessibilité </w:t>
      </w:r>
      <w:r w:rsidR="00FE7BAA" w:rsidRPr="00EE2426">
        <w:rPr>
          <w:lang w:val="fr-CA"/>
        </w:rPr>
        <w:t xml:space="preserve">afin d'inclure « </w:t>
      </w:r>
      <w:r w:rsidRPr="00EE2426">
        <w:rPr>
          <w:lang w:val="fr-CA"/>
        </w:rPr>
        <w:t xml:space="preserve">la présence d'un arrêt de transport en commun à proximité </w:t>
      </w:r>
      <w:r w:rsidR="00FE7BAA" w:rsidRPr="00EE2426">
        <w:rPr>
          <w:lang w:val="fr-CA"/>
        </w:rPr>
        <w:t>» parmi les critères</w:t>
      </w:r>
      <w:r w:rsidRPr="00EE2426">
        <w:rPr>
          <w:lang w:val="fr-CA"/>
        </w:rPr>
        <w:t xml:space="preserve"> obligatoires.</w:t>
      </w:r>
    </w:p>
    <w:p w14:paraId="1F8FBF01" w14:textId="77777777" w:rsidR="003602E9" w:rsidRPr="00EE2426" w:rsidRDefault="006D0D7F" w:rsidP="003602E9">
      <w:pPr>
        <w:rPr>
          <w:lang w:val="fr-CA"/>
        </w:rPr>
      </w:pPr>
      <w:r>
        <w:rPr>
          <w:noProof/>
        </w:rPr>
      </w:r>
      <w:r>
        <w:pict w14:anchorId="4967365C">
          <v:rect id="Horizontal Line 12" o:spid="_x0000_s2053"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689F418F" w14:textId="15DF6894" w:rsidR="003602E9" w:rsidRPr="00EE2426" w:rsidRDefault="003602E9" w:rsidP="00DE2429">
      <w:pPr>
        <w:pStyle w:val="Heading4"/>
        <w:rPr>
          <w:lang w:val="fr-CA"/>
        </w:rPr>
      </w:pPr>
      <w:bookmarkStart w:id="235" w:name="_Toc216974306"/>
      <w:r w:rsidRPr="00EE2426">
        <w:rPr>
          <w:lang w:val="fr-CA"/>
        </w:rPr>
        <w:t xml:space="preserve">Obstacle : </w:t>
      </w:r>
      <w:r w:rsidR="004A6C87">
        <w:rPr>
          <w:lang w:val="fr-CA"/>
        </w:rPr>
        <w:t>Certains b</w:t>
      </w:r>
      <w:r w:rsidRPr="00EE2426">
        <w:rPr>
          <w:lang w:val="fr-CA"/>
        </w:rPr>
        <w:t xml:space="preserve">ureaux de poste et boîtes aux lettres </w:t>
      </w:r>
      <w:r w:rsidR="004A6C87">
        <w:rPr>
          <w:lang w:val="fr-CA"/>
        </w:rPr>
        <w:t xml:space="preserve">sont </w:t>
      </w:r>
      <w:r w:rsidRPr="00EE2426">
        <w:rPr>
          <w:lang w:val="fr-CA"/>
        </w:rPr>
        <w:t>difficilement accessibles pendant la période électorale</w:t>
      </w:r>
      <w:bookmarkEnd w:id="235"/>
      <w:r w:rsidR="004A6C87">
        <w:rPr>
          <w:lang w:val="fr-CA"/>
        </w:rPr>
        <w:t>.</w:t>
      </w:r>
      <w:r w:rsidRPr="00EE2426">
        <w:rPr>
          <w:lang w:val="fr-CA"/>
        </w:rPr>
        <w:t xml:space="preserve"> </w:t>
      </w:r>
    </w:p>
    <w:p w14:paraId="40A2EDA1" w14:textId="74C26513" w:rsidR="003602E9" w:rsidRPr="00EE2426" w:rsidRDefault="003602E9" w:rsidP="00DE2429">
      <w:pPr>
        <w:pStyle w:val="Heading5"/>
        <w:rPr>
          <w:lang w:val="fr-CA"/>
        </w:rPr>
      </w:pPr>
      <w:bookmarkStart w:id="236" w:name="_Toc216974307"/>
      <w:r w:rsidRPr="00EE2426">
        <w:rPr>
          <w:lang w:val="fr-CA"/>
        </w:rPr>
        <w:t>Preuve de l'obstacle</w:t>
      </w:r>
      <w:bookmarkEnd w:id="236"/>
    </w:p>
    <w:p w14:paraId="45831BCB" w14:textId="40A2F9B1" w:rsidR="003602E9" w:rsidRPr="00EE2426" w:rsidRDefault="003602E9" w:rsidP="003602E9">
      <w:pPr>
        <w:rPr>
          <w:lang w:val="fr-CA"/>
        </w:rPr>
      </w:pPr>
      <w:r w:rsidRPr="00EE2426">
        <w:rPr>
          <w:lang w:val="fr-CA"/>
        </w:rPr>
        <w:t xml:space="preserve">L'accès aux boîtes aux lettres ou aux bureaux de poste peut </w:t>
      </w:r>
      <w:r w:rsidR="00FE7BAA" w:rsidRPr="00EE2426">
        <w:rPr>
          <w:lang w:val="fr-CA"/>
        </w:rPr>
        <w:t xml:space="preserve">constituer </w:t>
      </w:r>
      <w:r w:rsidRPr="00EE2426">
        <w:rPr>
          <w:lang w:val="fr-CA"/>
        </w:rPr>
        <w:t xml:space="preserve">un obstacle au </w:t>
      </w:r>
      <w:r w:rsidR="00FE7BAA" w:rsidRPr="00EE2426">
        <w:rPr>
          <w:lang w:val="fr-CA"/>
        </w:rPr>
        <w:t xml:space="preserve">vote </w:t>
      </w:r>
      <w:r w:rsidRPr="00EE2426">
        <w:rPr>
          <w:lang w:val="fr-CA"/>
        </w:rPr>
        <w:t xml:space="preserve">ou à l'inscription sur les listes électorales par correspondance </w:t>
      </w:r>
      <w:r w:rsidR="00FE7BAA" w:rsidRPr="00EE2426">
        <w:rPr>
          <w:lang w:val="fr-CA"/>
        </w:rPr>
        <w:t xml:space="preserve">si les électeurs ont </w:t>
      </w:r>
      <w:r w:rsidRPr="00EE2426">
        <w:rPr>
          <w:lang w:val="fr-CA"/>
        </w:rPr>
        <w:t xml:space="preserve">des difficultés à quitter leur domicile ou à se déplacer pour poster leurs </w:t>
      </w:r>
      <w:r w:rsidR="00FE7BAA" w:rsidRPr="00EE2426">
        <w:rPr>
          <w:lang w:val="fr-CA"/>
        </w:rPr>
        <w:t xml:space="preserve">bulletins de vote ou </w:t>
      </w:r>
      <w:r w:rsidRPr="00EE2426">
        <w:rPr>
          <w:lang w:val="fr-CA"/>
        </w:rPr>
        <w:t xml:space="preserve">leurs formulaires. </w:t>
      </w:r>
    </w:p>
    <w:p w14:paraId="51CE2093" w14:textId="4751C76E" w:rsidR="003602E9" w:rsidRPr="00EE2426" w:rsidRDefault="003602E9" w:rsidP="00DE2429">
      <w:pPr>
        <w:pStyle w:val="Heading5"/>
        <w:rPr>
          <w:lang w:val="fr-CA"/>
        </w:rPr>
      </w:pPr>
      <w:bookmarkStart w:id="237" w:name="_Toc216974308"/>
      <w:r w:rsidRPr="00EE2426">
        <w:rPr>
          <w:lang w:val="fr-CA"/>
        </w:rPr>
        <w:t>Recommandations</w:t>
      </w:r>
      <w:bookmarkEnd w:id="237"/>
    </w:p>
    <w:p w14:paraId="6BC47B78" w14:textId="2B637802" w:rsidR="003602E9" w:rsidRPr="00EE2426" w:rsidRDefault="003602E9" w:rsidP="00222812">
      <w:pPr>
        <w:numPr>
          <w:ilvl w:val="0"/>
          <w:numId w:val="39"/>
        </w:numPr>
        <w:spacing w:line="279" w:lineRule="auto"/>
        <w:rPr>
          <w:lang w:val="fr-CA"/>
        </w:rPr>
      </w:pPr>
      <w:r w:rsidRPr="00EE2426">
        <w:rPr>
          <w:lang w:val="fr-CA"/>
        </w:rPr>
        <w:t xml:space="preserve">Rendre publiques les caractéristiques d'accessibilité des bureaux de poste </w:t>
      </w:r>
      <w:r w:rsidR="00FE7BAA" w:rsidRPr="00EE2426">
        <w:rPr>
          <w:lang w:val="fr-CA"/>
        </w:rPr>
        <w:t xml:space="preserve">et </w:t>
      </w:r>
      <w:r w:rsidRPr="00EE2426">
        <w:rPr>
          <w:lang w:val="fr-CA"/>
        </w:rPr>
        <w:t>des boîtes aux lettres pendant la période électorale. (Cela permettra aux citoyens de choisir le lieu d'envoi qui leur convient le mieux</w:t>
      </w:r>
      <w:r w:rsidR="003B7C37" w:rsidRPr="00EE2426">
        <w:rPr>
          <w:lang w:val="fr-CA"/>
        </w:rPr>
        <w:t>.</w:t>
      </w:r>
      <w:r w:rsidRPr="00EE2426">
        <w:rPr>
          <w:lang w:val="fr-CA"/>
        </w:rPr>
        <w:t>)</w:t>
      </w:r>
    </w:p>
    <w:p w14:paraId="6BC1A327" w14:textId="77777777" w:rsidR="003602E9" w:rsidRPr="00EE2426" w:rsidRDefault="003602E9" w:rsidP="00222812">
      <w:pPr>
        <w:numPr>
          <w:ilvl w:val="0"/>
          <w:numId w:val="39"/>
        </w:numPr>
        <w:spacing w:line="279" w:lineRule="auto"/>
        <w:rPr>
          <w:lang w:val="fr-CA"/>
        </w:rPr>
      </w:pPr>
      <w:r w:rsidRPr="00EE2426">
        <w:rPr>
          <w:lang w:val="fr-CA"/>
        </w:rPr>
        <w:t>Augmenter le nombre de boîtes aux lettres pendant la période électorale.</w:t>
      </w:r>
    </w:p>
    <w:p w14:paraId="7E9CF30B" w14:textId="52E5A977" w:rsidR="003602E9" w:rsidRPr="00EE2426" w:rsidRDefault="001B7545" w:rsidP="00222812">
      <w:pPr>
        <w:numPr>
          <w:ilvl w:val="0"/>
          <w:numId w:val="39"/>
        </w:numPr>
        <w:spacing w:line="279" w:lineRule="auto"/>
        <w:rPr>
          <w:lang w:val="fr-CA"/>
        </w:rPr>
      </w:pPr>
      <w:r w:rsidRPr="00EE2426">
        <w:rPr>
          <w:lang w:val="fr-CA"/>
        </w:rPr>
        <w:t xml:space="preserve">Envisager </w:t>
      </w:r>
      <w:r w:rsidR="003602E9" w:rsidRPr="00EE2426">
        <w:rPr>
          <w:lang w:val="fr-CA"/>
        </w:rPr>
        <w:t>la faisabilité du vote en ligne, en particulier pour les personnes qui ont des difficultés à quitter leur domicile.</w:t>
      </w:r>
    </w:p>
    <w:p w14:paraId="6624F224" w14:textId="3FF214F1" w:rsidR="003602E9" w:rsidRPr="00EE2426" w:rsidRDefault="001B7545" w:rsidP="00222812">
      <w:pPr>
        <w:numPr>
          <w:ilvl w:val="0"/>
          <w:numId w:val="39"/>
        </w:numPr>
        <w:spacing w:line="279" w:lineRule="auto"/>
        <w:rPr>
          <w:lang w:val="fr-CA"/>
        </w:rPr>
      </w:pPr>
      <w:r w:rsidRPr="00EE2426">
        <w:rPr>
          <w:lang w:val="fr-CA"/>
        </w:rPr>
        <w:t xml:space="preserve">Envisager </w:t>
      </w:r>
      <w:r w:rsidR="003602E9" w:rsidRPr="00EE2426">
        <w:rPr>
          <w:lang w:val="fr-CA"/>
        </w:rPr>
        <w:t xml:space="preserve">la faisabilité d'un système permettant </w:t>
      </w:r>
      <w:r w:rsidR="00FE7BAA" w:rsidRPr="00EE2426">
        <w:rPr>
          <w:lang w:val="fr-CA"/>
        </w:rPr>
        <w:t>aux électeurs</w:t>
      </w:r>
      <w:r w:rsidR="003602E9" w:rsidRPr="00EE2426">
        <w:rPr>
          <w:lang w:val="fr-CA"/>
        </w:rPr>
        <w:t xml:space="preserve"> de déposer leurs </w:t>
      </w:r>
      <w:r w:rsidR="00FE7BAA" w:rsidRPr="00EE2426">
        <w:rPr>
          <w:lang w:val="fr-CA"/>
        </w:rPr>
        <w:t xml:space="preserve">bulletins de vote </w:t>
      </w:r>
      <w:r w:rsidR="003602E9" w:rsidRPr="00EE2426">
        <w:rPr>
          <w:lang w:val="fr-CA"/>
        </w:rPr>
        <w:t>dans leur propre boîte aux lettres afin qu'ils soient récupérés par un postier.</w:t>
      </w:r>
    </w:p>
    <w:p w14:paraId="326A46BD" w14:textId="1A4B5E2B" w:rsidR="003602E9" w:rsidRPr="00EE2426" w:rsidRDefault="001B7545" w:rsidP="00222812">
      <w:pPr>
        <w:numPr>
          <w:ilvl w:val="0"/>
          <w:numId w:val="39"/>
        </w:numPr>
        <w:spacing w:line="279" w:lineRule="auto"/>
        <w:rPr>
          <w:lang w:val="fr-CA"/>
        </w:rPr>
      </w:pPr>
      <w:r w:rsidRPr="00EE2426">
        <w:rPr>
          <w:lang w:val="fr-CA"/>
        </w:rPr>
        <w:t xml:space="preserve">Étudier </w:t>
      </w:r>
      <w:r w:rsidR="003602E9" w:rsidRPr="00EE2426">
        <w:rPr>
          <w:lang w:val="fr-CA"/>
        </w:rPr>
        <w:t xml:space="preserve">la faisabilité d'un système de collecte des bulletins de vote pour les électeurs </w:t>
      </w:r>
      <w:r w:rsidR="00FE7BAA" w:rsidRPr="00EE2426">
        <w:rPr>
          <w:lang w:val="fr-CA"/>
        </w:rPr>
        <w:t xml:space="preserve">ou </w:t>
      </w:r>
      <w:r w:rsidR="003602E9" w:rsidRPr="00EE2426">
        <w:rPr>
          <w:lang w:val="fr-CA"/>
        </w:rPr>
        <w:t xml:space="preserve">de planification </w:t>
      </w:r>
      <w:r w:rsidR="00FE7BAA" w:rsidRPr="00EE2426">
        <w:rPr>
          <w:lang w:val="fr-CA"/>
        </w:rPr>
        <w:t xml:space="preserve">d'un </w:t>
      </w:r>
      <w:r w:rsidR="003602E9" w:rsidRPr="00EE2426">
        <w:rPr>
          <w:lang w:val="fr-CA"/>
        </w:rPr>
        <w:t>ramassage des bulletins</w:t>
      </w:r>
      <w:r w:rsidR="00FE7BAA" w:rsidRPr="00EE2426">
        <w:rPr>
          <w:lang w:val="fr-CA"/>
        </w:rPr>
        <w:t>.</w:t>
      </w:r>
    </w:p>
    <w:p w14:paraId="5B31CCDE" w14:textId="77777777" w:rsidR="003602E9" w:rsidRPr="00EE2426" w:rsidRDefault="006D0D7F" w:rsidP="003602E9">
      <w:pPr>
        <w:rPr>
          <w:lang w:val="fr-CA"/>
        </w:rPr>
      </w:pPr>
      <w:r>
        <w:rPr>
          <w:noProof/>
        </w:rPr>
      </w:r>
      <w:r>
        <w:pict w14:anchorId="71CDFD83">
          <v:rect id="Horizontal Line 13" o:spid="_x0000_s2052"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208D50E5" w14:textId="36BBB41B" w:rsidR="003602E9" w:rsidRPr="00EE2426" w:rsidRDefault="003602E9" w:rsidP="00DE2429">
      <w:pPr>
        <w:pStyle w:val="Heading4"/>
        <w:rPr>
          <w:lang w:val="fr-CA"/>
        </w:rPr>
      </w:pPr>
      <w:bookmarkStart w:id="238" w:name="_Toc216974309"/>
      <w:r w:rsidRPr="00EE2426">
        <w:rPr>
          <w:lang w:val="fr-CA"/>
        </w:rPr>
        <w:t xml:space="preserve">Obstacle : </w:t>
      </w:r>
      <w:r w:rsidR="004A6C87">
        <w:rPr>
          <w:lang w:val="fr-CA"/>
        </w:rPr>
        <w:t>L’e</w:t>
      </w:r>
      <w:r w:rsidRPr="00EE2426">
        <w:rPr>
          <w:lang w:val="fr-CA"/>
        </w:rPr>
        <w:t xml:space="preserve">ntretien hivernal des infrastructures publiques </w:t>
      </w:r>
      <w:r w:rsidR="004A6C87">
        <w:rPr>
          <w:lang w:val="fr-CA"/>
        </w:rPr>
        <w:t xml:space="preserve">est un obstacle </w:t>
      </w:r>
      <w:r w:rsidRPr="00EE2426">
        <w:rPr>
          <w:lang w:val="fr-CA"/>
        </w:rPr>
        <w:t xml:space="preserve">pour le vote </w:t>
      </w:r>
      <w:r w:rsidR="0002148C" w:rsidRPr="00EE2426">
        <w:rPr>
          <w:lang w:val="fr-CA"/>
        </w:rPr>
        <w:t xml:space="preserve">et </w:t>
      </w:r>
      <w:r w:rsidRPr="00EE2426">
        <w:rPr>
          <w:lang w:val="fr-CA"/>
        </w:rPr>
        <w:t>l'inscription par correspondance</w:t>
      </w:r>
      <w:bookmarkEnd w:id="238"/>
      <w:r w:rsidR="004A6C87">
        <w:rPr>
          <w:lang w:val="fr-CA"/>
        </w:rPr>
        <w:t>.</w:t>
      </w:r>
      <w:r w:rsidRPr="00EE2426">
        <w:rPr>
          <w:lang w:val="fr-CA"/>
        </w:rPr>
        <w:t xml:space="preserve"> </w:t>
      </w:r>
    </w:p>
    <w:p w14:paraId="68651869" w14:textId="0CFA1A51" w:rsidR="003602E9" w:rsidRPr="00EE2426" w:rsidRDefault="003602E9" w:rsidP="00DE2429">
      <w:pPr>
        <w:pStyle w:val="Heading5"/>
        <w:rPr>
          <w:lang w:val="fr-CA"/>
        </w:rPr>
      </w:pPr>
      <w:bookmarkStart w:id="239" w:name="_Toc216974310"/>
      <w:r w:rsidRPr="00EE2426">
        <w:rPr>
          <w:lang w:val="fr-CA"/>
        </w:rPr>
        <w:t>Preuves de l'obstacle</w:t>
      </w:r>
      <w:bookmarkEnd w:id="239"/>
    </w:p>
    <w:p w14:paraId="09666F55" w14:textId="2D14B6DC" w:rsidR="003602E9" w:rsidRPr="00EE2426" w:rsidRDefault="003602E9" w:rsidP="003602E9">
      <w:pPr>
        <w:rPr>
          <w:lang w:val="fr-CA"/>
        </w:rPr>
      </w:pPr>
      <w:r w:rsidRPr="00EE2426">
        <w:rPr>
          <w:lang w:val="fr-CA"/>
        </w:rPr>
        <w:t xml:space="preserve">La neige et la glace peuvent rendre difficile l'accès aux boîtes aux lettres </w:t>
      </w:r>
      <w:r w:rsidR="00FE7BAA" w:rsidRPr="00EE2426">
        <w:rPr>
          <w:lang w:val="fr-CA"/>
        </w:rPr>
        <w:t xml:space="preserve">ou </w:t>
      </w:r>
      <w:r w:rsidRPr="00EE2426">
        <w:rPr>
          <w:lang w:val="fr-CA"/>
        </w:rPr>
        <w:t xml:space="preserve">aux bureaux de poste et constituer un obstacle au </w:t>
      </w:r>
      <w:r w:rsidR="00FE7BAA" w:rsidRPr="00EE2426">
        <w:rPr>
          <w:lang w:val="fr-CA"/>
        </w:rPr>
        <w:t xml:space="preserve">vote </w:t>
      </w:r>
      <w:r w:rsidRPr="00EE2426">
        <w:rPr>
          <w:lang w:val="fr-CA"/>
        </w:rPr>
        <w:t xml:space="preserve">ou à l'inscription sur les listes électorales par correspondance. </w:t>
      </w:r>
    </w:p>
    <w:p w14:paraId="39C9B4AB" w14:textId="0EB7E9EB" w:rsidR="003602E9" w:rsidRPr="00EE2426" w:rsidRDefault="003602E9" w:rsidP="00DE2429">
      <w:pPr>
        <w:pStyle w:val="Heading5"/>
        <w:rPr>
          <w:lang w:val="fr-CA"/>
        </w:rPr>
      </w:pPr>
      <w:bookmarkStart w:id="240" w:name="_Toc216974311"/>
      <w:r w:rsidRPr="00EE2426">
        <w:rPr>
          <w:lang w:val="fr-CA"/>
        </w:rPr>
        <w:t>Recommandations</w:t>
      </w:r>
      <w:bookmarkEnd w:id="240"/>
    </w:p>
    <w:p w14:paraId="0A24E515" w14:textId="3CD12904" w:rsidR="003602E9" w:rsidRPr="00EE2426" w:rsidRDefault="003602E9" w:rsidP="00222812">
      <w:pPr>
        <w:numPr>
          <w:ilvl w:val="0"/>
          <w:numId w:val="40"/>
        </w:numPr>
        <w:spacing w:line="279" w:lineRule="auto"/>
        <w:rPr>
          <w:lang w:val="fr-CA"/>
        </w:rPr>
      </w:pPr>
      <w:r w:rsidRPr="00EE2426">
        <w:rPr>
          <w:lang w:val="fr-CA"/>
        </w:rPr>
        <w:t xml:space="preserve">Favoriser une communication et une collaboration étroites entre Postes Canada et Élections Canada afin de garantir que les boîtes aux lettres et les bureaux de poste soient </w:t>
      </w:r>
      <w:r w:rsidR="00210AFD" w:rsidRPr="00EE2426">
        <w:rPr>
          <w:lang w:val="fr-CA"/>
        </w:rPr>
        <w:t xml:space="preserve">situés à des endroits pratiques </w:t>
      </w:r>
      <w:r w:rsidRPr="00EE2426">
        <w:rPr>
          <w:lang w:val="fr-CA"/>
        </w:rPr>
        <w:t>et accessibles, même en cas de mauvais temps.</w:t>
      </w:r>
    </w:p>
    <w:p w14:paraId="44750BC1" w14:textId="77777777" w:rsidR="003602E9" w:rsidRPr="00EE2426" w:rsidRDefault="003602E9" w:rsidP="00222812">
      <w:pPr>
        <w:numPr>
          <w:ilvl w:val="0"/>
          <w:numId w:val="40"/>
        </w:numPr>
        <w:spacing w:line="279" w:lineRule="auto"/>
        <w:rPr>
          <w:lang w:val="fr-CA"/>
        </w:rPr>
      </w:pPr>
      <w:r w:rsidRPr="00EE2426">
        <w:rPr>
          <w:lang w:val="fr-CA"/>
        </w:rPr>
        <w:t>Favoriser une communication et une collaboration étroites entre les municipalités afin de garantir l'accessibilité des boîtes aux lettres et des bureaux de poste en cas de mauvaises conditions météorologiques.</w:t>
      </w:r>
    </w:p>
    <w:p w14:paraId="5950BCA2" w14:textId="77777777" w:rsidR="003602E9" w:rsidRPr="00EE2426" w:rsidRDefault="006D0D7F" w:rsidP="003602E9">
      <w:pPr>
        <w:rPr>
          <w:lang w:val="fr-CA"/>
        </w:rPr>
      </w:pPr>
      <w:r>
        <w:rPr>
          <w:noProof/>
        </w:rPr>
      </w:r>
      <w:r>
        <w:pict w14:anchorId="22824E66">
          <v:rect id="Horizontal Line 14" o:spid="_x0000_s2051"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096184AC" w14:textId="59F94E71" w:rsidR="003602E9" w:rsidRPr="00EE2426" w:rsidRDefault="003602E9" w:rsidP="00DE2429">
      <w:pPr>
        <w:pStyle w:val="Heading4"/>
        <w:rPr>
          <w:lang w:val="fr-CA"/>
        </w:rPr>
      </w:pPr>
      <w:bookmarkStart w:id="241" w:name="_Toc216974312"/>
      <w:r w:rsidRPr="00EE2426">
        <w:rPr>
          <w:lang w:val="fr-CA"/>
        </w:rPr>
        <w:t xml:space="preserve">Obstacle : </w:t>
      </w:r>
      <w:r w:rsidR="004A6C87">
        <w:rPr>
          <w:lang w:val="fr-CA"/>
        </w:rPr>
        <w:t>L’e</w:t>
      </w:r>
      <w:r w:rsidRPr="00EE2426">
        <w:rPr>
          <w:lang w:val="fr-CA"/>
        </w:rPr>
        <w:t>ntretien hivernal des infrastructures publiques permettant d'accéder aux lieux de vote</w:t>
      </w:r>
      <w:bookmarkEnd w:id="241"/>
      <w:r w:rsidR="004A6C87">
        <w:rPr>
          <w:lang w:val="fr-CA"/>
        </w:rPr>
        <w:t xml:space="preserve"> est problématique.</w:t>
      </w:r>
    </w:p>
    <w:p w14:paraId="7D2B6A96" w14:textId="1F33A6E9" w:rsidR="003602E9" w:rsidRPr="00EE2426" w:rsidRDefault="003602E9" w:rsidP="00DE2429">
      <w:pPr>
        <w:pStyle w:val="Heading5"/>
        <w:rPr>
          <w:lang w:val="fr-CA"/>
        </w:rPr>
      </w:pPr>
      <w:bookmarkStart w:id="242" w:name="_Toc216974313"/>
      <w:r w:rsidRPr="00EE2426">
        <w:rPr>
          <w:lang w:val="fr-CA"/>
        </w:rPr>
        <w:t>Preuve de l'obstacle</w:t>
      </w:r>
      <w:bookmarkEnd w:id="242"/>
    </w:p>
    <w:p w14:paraId="05A4EDDD" w14:textId="1B970C0B" w:rsidR="003602E9" w:rsidRPr="00EE2426" w:rsidRDefault="003602E9" w:rsidP="003602E9">
      <w:pPr>
        <w:rPr>
          <w:lang w:val="fr-CA"/>
        </w:rPr>
      </w:pPr>
      <w:r w:rsidRPr="00EE2426">
        <w:rPr>
          <w:lang w:val="fr-CA"/>
        </w:rPr>
        <w:t xml:space="preserve">La neige et la glace peuvent rendre difficile l'accès aux bureaux de vote et constituer un obstacle au vote ou à l'inscription sur les listes électorales en personne dans un bureau de vote. </w:t>
      </w:r>
    </w:p>
    <w:p w14:paraId="2345E405" w14:textId="0CB5BBD8" w:rsidR="003602E9" w:rsidRPr="00EE2426" w:rsidRDefault="003602E9" w:rsidP="00DE2429">
      <w:pPr>
        <w:pStyle w:val="Heading5"/>
        <w:rPr>
          <w:lang w:val="fr-CA"/>
        </w:rPr>
      </w:pPr>
      <w:bookmarkStart w:id="243" w:name="_Toc216974314"/>
      <w:r w:rsidRPr="00EE2426">
        <w:rPr>
          <w:lang w:val="fr-CA"/>
        </w:rPr>
        <w:t>Recommandations</w:t>
      </w:r>
      <w:bookmarkEnd w:id="243"/>
    </w:p>
    <w:p w14:paraId="4B495827" w14:textId="48AF6E14" w:rsidR="003602E9" w:rsidRPr="00EE2426" w:rsidRDefault="003602E9" w:rsidP="00222812">
      <w:pPr>
        <w:numPr>
          <w:ilvl w:val="0"/>
          <w:numId w:val="41"/>
        </w:numPr>
        <w:spacing w:line="279" w:lineRule="auto"/>
        <w:rPr>
          <w:lang w:val="fr-CA"/>
        </w:rPr>
      </w:pPr>
      <w:r w:rsidRPr="00EE2426">
        <w:rPr>
          <w:lang w:val="fr-CA"/>
        </w:rPr>
        <w:t xml:space="preserve">Favoriser une communication et une collaboration étroites entre les municipalités et Élections Canada afin de garantir que les bureaux de vote restent </w:t>
      </w:r>
      <w:r w:rsidR="00210AFD" w:rsidRPr="00EE2426">
        <w:rPr>
          <w:lang w:val="fr-CA"/>
        </w:rPr>
        <w:t xml:space="preserve">facilement </w:t>
      </w:r>
      <w:r w:rsidRPr="00EE2426">
        <w:rPr>
          <w:lang w:val="fr-CA"/>
        </w:rPr>
        <w:t>accessibles, même en cas de mauvaises conditions météorologiques.</w:t>
      </w:r>
    </w:p>
    <w:p w14:paraId="57C79CD2" w14:textId="0D1EC9CA" w:rsidR="003602E9" w:rsidRPr="00EE2426" w:rsidRDefault="003602E9" w:rsidP="00222812">
      <w:pPr>
        <w:numPr>
          <w:ilvl w:val="0"/>
          <w:numId w:val="41"/>
        </w:numPr>
        <w:spacing w:line="279" w:lineRule="auto"/>
        <w:rPr>
          <w:lang w:val="fr-CA"/>
        </w:rPr>
      </w:pPr>
      <w:r w:rsidRPr="00EE2426">
        <w:rPr>
          <w:lang w:val="fr-CA"/>
        </w:rPr>
        <w:t>Informer les électeurs que la sécurité du vote dans les bureaux de vote est une priorité et que des mesures sont prises pour garantir que les aléas climatiques ne constituent pas un obstacle au vote en personne.</w:t>
      </w:r>
    </w:p>
    <w:p w14:paraId="1FD7F729" w14:textId="7CF98751" w:rsidR="003602E9" w:rsidRPr="00EE2426" w:rsidRDefault="003602E9" w:rsidP="00222812">
      <w:pPr>
        <w:numPr>
          <w:ilvl w:val="0"/>
          <w:numId w:val="41"/>
        </w:numPr>
        <w:spacing w:line="279" w:lineRule="auto"/>
        <w:rPr>
          <w:lang w:val="fr-CA"/>
        </w:rPr>
      </w:pPr>
      <w:r w:rsidRPr="00EE2426">
        <w:rPr>
          <w:lang w:val="fr-CA"/>
        </w:rPr>
        <w:t xml:space="preserve">Utiliser </w:t>
      </w:r>
      <w:r w:rsidR="00210AFD" w:rsidRPr="00EE2426">
        <w:rPr>
          <w:lang w:val="fr-CA"/>
        </w:rPr>
        <w:t xml:space="preserve">les informations fournies par </w:t>
      </w:r>
      <w:r w:rsidRPr="00EE2426">
        <w:rPr>
          <w:lang w:val="fr-CA"/>
        </w:rPr>
        <w:t>d'autres électeurs pour faciliter l'accès au vote</w:t>
      </w:r>
      <w:r w:rsidR="00210AFD" w:rsidRPr="00EE2426">
        <w:rPr>
          <w:lang w:val="fr-CA"/>
        </w:rPr>
        <w:t xml:space="preserve">, par exemple </w:t>
      </w:r>
      <w:r w:rsidRPr="00EE2426">
        <w:rPr>
          <w:lang w:val="fr-CA"/>
        </w:rPr>
        <w:t>un numéro</w:t>
      </w:r>
      <w:r w:rsidR="00210AFD" w:rsidRPr="00EE2426">
        <w:rPr>
          <w:lang w:val="fr-CA"/>
        </w:rPr>
        <w:t xml:space="preserve"> de téléphone </w:t>
      </w:r>
      <w:r w:rsidRPr="00EE2426">
        <w:rPr>
          <w:lang w:val="fr-CA"/>
        </w:rPr>
        <w:t xml:space="preserve">ou une application </w:t>
      </w:r>
      <w:r w:rsidR="00210AFD" w:rsidRPr="00EE2426">
        <w:rPr>
          <w:lang w:val="fr-CA"/>
        </w:rPr>
        <w:t xml:space="preserve">permettant de signaler </w:t>
      </w:r>
      <w:r w:rsidRPr="00EE2426">
        <w:rPr>
          <w:lang w:val="fr-CA"/>
        </w:rPr>
        <w:t xml:space="preserve">la neige </w:t>
      </w:r>
      <w:r w:rsidR="00210AFD" w:rsidRPr="00EE2426">
        <w:rPr>
          <w:lang w:val="fr-CA"/>
        </w:rPr>
        <w:t xml:space="preserve">ou la glace qui doit être </w:t>
      </w:r>
      <w:r w:rsidRPr="00EE2426">
        <w:rPr>
          <w:lang w:val="fr-CA"/>
        </w:rPr>
        <w:t>déblayée.</w:t>
      </w:r>
    </w:p>
    <w:p w14:paraId="3B31B5B0" w14:textId="0BC938D2" w:rsidR="003602E9" w:rsidRPr="00EE2426" w:rsidRDefault="001B7545" w:rsidP="00222812">
      <w:pPr>
        <w:numPr>
          <w:ilvl w:val="0"/>
          <w:numId w:val="41"/>
        </w:numPr>
        <w:spacing w:line="279" w:lineRule="auto"/>
        <w:rPr>
          <w:lang w:val="fr-CA"/>
        </w:rPr>
      </w:pPr>
      <w:r w:rsidRPr="00EE2426">
        <w:rPr>
          <w:lang w:val="fr-CA"/>
        </w:rPr>
        <w:t xml:space="preserve">Envisager </w:t>
      </w:r>
      <w:r w:rsidR="003602E9" w:rsidRPr="00EE2426">
        <w:rPr>
          <w:lang w:val="fr-CA"/>
        </w:rPr>
        <w:t xml:space="preserve">la possibilité de suivre </w:t>
      </w:r>
      <w:r w:rsidR="002A514B" w:rsidRPr="00EE2426">
        <w:rPr>
          <w:lang w:val="fr-CA"/>
        </w:rPr>
        <w:t xml:space="preserve">les temps d'attente </w:t>
      </w:r>
      <w:r w:rsidR="003602E9" w:rsidRPr="00EE2426">
        <w:rPr>
          <w:lang w:val="fr-CA"/>
        </w:rPr>
        <w:t>et de les communiquer, afin d'illustrer la situation dans les bureaux de vote</w:t>
      </w:r>
      <w:r w:rsidR="00210AFD" w:rsidRPr="00EE2426">
        <w:rPr>
          <w:lang w:val="fr-CA"/>
        </w:rPr>
        <w:t>.</w:t>
      </w:r>
    </w:p>
    <w:p w14:paraId="7D13F9F3" w14:textId="77777777" w:rsidR="003602E9" w:rsidRPr="00EE2426" w:rsidRDefault="006D0D7F" w:rsidP="003602E9">
      <w:pPr>
        <w:rPr>
          <w:lang w:val="fr-CA"/>
        </w:rPr>
      </w:pPr>
      <w:r>
        <w:rPr>
          <w:noProof/>
        </w:rPr>
      </w:r>
      <w:r>
        <w:pict w14:anchorId="7A39214B">
          <v:rect id="Horizontal Line 15" o:spid="_x0000_s2050" style="width:4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rjA3DdoAAAAHAQAADwAAAAAAAAAAAAAAAAC3BAAAZHJzL2Rvd25yZXYu&#13;&#10;eG1sUEsFBgAAAAAEAAQA8wAAAL4FAAAAAA==&#13;&#10;" filled="f">
            <o:lock v:ext="edit" rotation="t" aspectratio="t" verticies="t" text="t" shapetype="t"/>
            <w10:anchorlock/>
          </v:rect>
        </w:pict>
      </w:r>
    </w:p>
    <w:p w14:paraId="0268D764" w14:textId="4C432EB3" w:rsidR="003602E9" w:rsidRPr="007618F3" w:rsidRDefault="003602E9" w:rsidP="00630E69">
      <w:pPr>
        <w:pStyle w:val="Heading4"/>
        <w:rPr>
          <w:i w:val="0"/>
          <w:lang w:val="fr-CA"/>
        </w:rPr>
      </w:pPr>
      <w:bookmarkStart w:id="244" w:name="_Toc216974315"/>
      <w:r w:rsidRPr="007618F3">
        <w:rPr>
          <w:rStyle w:val="Heading4Char"/>
          <w:i/>
          <w:iCs/>
          <w:lang w:val="fr-CA"/>
        </w:rPr>
        <w:t xml:space="preserve">Obstacle : </w:t>
      </w:r>
      <w:r w:rsidR="004A6C87">
        <w:rPr>
          <w:rStyle w:val="Heading4Char"/>
          <w:i/>
          <w:iCs/>
          <w:lang w:val="fr-CA"/>
        </w:rPr>
        <w:t>L</w:t>
      </w:r>
      <w:r w:rsidRPr="007618F3">
        <w:rPr>
          <w:rStyle w:val="Heading4Char"/>
          <w:i/>
          <w:iCs/>
          <w:lang w:val="fr-CA"/>
        </w:rPr>
        <w:t xml:space="preserve">a navigation interne dans les établissements de soins de longue durée et les hôpitaux n'est pas facile à comprendre </w:t>
      </w:r>
      <w:r w:rsidR="0002148C" w:rsidRPr="007618F3">
        <w:rPr>
          <w:rStyle w:val="Heading4Char"/>
          <w:i/>
          <w:iCs/>
          <w:lang w:val="fr-CA"/>
        </w:rPr>
        <w:t xml:space="preserve">ni </w:t>
      </w:r>
      <w:r w:rsidRPr="007618F3">
        <w:rPr>
          <w:rStyle w:val="Heading4Char"/>
          <w:i/>
          <w:iCs/>
          <w:lang w:val="fr-CA"/>
        </w:rPr>
        <w:t>accessible</w:t>
      </w:r>
      <w:bookmarkEnd w:id="244"/>
      <w:r w:rsidR="004A6C87">
        <w:rPr>
          <w:rStyle w:val="Heading4Char"/>
          <w:i/>
          <w:iCs/>
          <w:lang w:val="fr-CA"/>
        </w:rPr>
        <w:t>.</w:t>
      </w:r>
    </w:p>
    <w:p w14:paraId="0B1BD167" w14:textId="7B46CCB1" w:rsidR="003602E9" w:rsidRPr="00EE2426" w:rsidRDefault="003602E9" w:rsidP="00DE2429">
      <w:pPr>
        <w:pStyle w:val="Heading5"/>
        <w:rPr>
          <w:lang w:val="fr-CA"/>
        </w:rPr>
      </w:pPr>
      <w:bookmarkStart w:id="245" w:name="_Toc216974316"/>
      <w:r w:rsidRPr="00EE2426">
        <w:rPr>
          <w:lang w:val="fr-CA"/>
        </w:rPr>
        <w:t>Preuve de l'obstacle</w:t>
      </w:r>
      <w:bookmarkEnd w:id="245"/>
      <w:r w:rsidRPr="00EE2426">
        <w:rPr>
          <w:lang w:val="fr-CA"/>
        </w:rPr>
        <w:t xml:space="preserve"> </w:t>
      </w:r>
    </w:p>
    <w:p w14:paraId="453D0721" w14:textId="0B41127B" w:rsidR="003602E9" w:rsidRPr="00EE2426" w:rsidRDefault="003602E9" w:rsidP="003602E9">
      <w:pPr>
        <w:rPr>
          <w:lang w:val="fr-CA"/>
        </w:rPr>
      </w:pPr>
      <w:r w:rsidRPr="00EE2426">
        <w:rPr>
          <w:lang w:val="fr-CA"/>
        </w:rPr>
        <w:t xml:space="preserve">Lorsqu'on vote dans un </w:t>
      </w:r>
      <w:r w:rsidR="00210AFD" w:rsidRPr="00EE2426">
        <w:rPr>
          <w:lang w:val="fr-CA"/>
        </w:rPr>
        <w:t xml:space="preserve">établissement </w:t>
      </w:r>
      <w:r w:rsidR="0002148C" w:rsidRPr="00EE2426">
        <w:rPr>
          <w:lang w:val="fr-CA"/>
        </w:rPr>
        <w:t xml:space="preserve">de soins de longue durée </w:t>
      </w:r>
      <w:r w:rsidRPr="00EE2426">
        <w:rPr>
          <w:lang w:val="fr-CA"/>
        </w:rPr>
        <w:t xml:space="preserve">ou un hôpital (bureau de vote mobile), il peut être difficile </w:t>
      </w:r>
      <w:r w:rsidR="0002148C" w:rsidRPr="00EE2426">
        <w:rPr>
          <w:lang w:val="fr-CA"/>
        </w:rPr>
        <w:t xml:space="preserve">ou </w:t>
      </w:r>
      <w:r w:rsidRPr="00EE2426">
        <w:rPr>
          <w:lang w:val="fr-CA"/>
        </w:rPr>
        <w:t xml:space="preserve">déroutant de savoir où se rendre à l'intérieur de l'établissement pour voter. </w:t>
      </w:r>
    </w:p>
    <w:p w14:paraId="51475BFD" w14:textId="5A6EAC75" w:rsidR="003602E9" w:rsidRPr="00EE2426" w:rsidRDefault="003602E9" w:rsidP="00DE2429">
      <w:pPr>
        <w:pStyle w:val="Heading5"/>
        <w:rPr>
          <w:lang w:val="fr-CA"/>
        </w:rPr>
      </w:pPr>
      <w:bookmarkStart w:id="246" w:name="_Toc216974317"/>
      <w:r w:rsidRPr="00EE2426">
        <w:rPr>
          <w:lang w:val="fr-CA"/>
        </w:rPr>
        <w:t>Recommandations</w:t>
      </w:r>
      <w:bookmarkEnd w:id="246"/>
    </w:p>
    <w:p w14:paraId="39A0CFC1" w14:textId="1D037D94" w:rsidR="003602E9" w:rsidRPr="00EE2426" w:rsidRDefault="003602E9" w:rsidP="00222812">
      <w:pPr>
        <w:numPr>
          <w:ilvl w:val="0"/>
          <w:numId w:val="42"/>
        </w:numPr>
        <w:spacing w:line="279" w:lineRule="auto"/>
        <w:rPr>
          <w:lang w:val="fr-CA"/>
        </w:rPr>
      </w:pPr>
      <w:r w:rsidRPr="00EE2426">
        <w:rPr>
          <w:lang w:val="fr-CA"/>
        </w:rPr>
        <w:t xml:space="preserve">Utiliser une signalisation et un système d'orientation accrus et améliorés à l'intérieur des établissements pour aider les électeurs à mieux se diriger vers </w:t>
      </w:r>
      <w:r w:rsidR="00210AFD" w:rsidRPr="00EE2426">
        <w:rPr>
          <w:lang w:val="fr-CA"/>
        </w:rPr>
        <w:t xml:space="preserve">les </w:t>
      </w:r>
      <w:r w:rsidRPr="00EE2426">
        <w:rPr>
          <w:lang w:val="fr-CA"/>
        </w:rPr>
        <w:t>lieux de vote.</w:t>
      </w:r>
    </w:p>
    <w:p w14:paraId="694EE698" w14:textId="6D24DA3A" w:rsidR="003602E9" w:rsidRPr="00EE2426" w:rsidRDefault="003602E9" w:rsidP="00222812">
      <w:pPr>
        <w:numPr>
          <w:ilvl w:val="0"/>
          <w:numId w:val="42"/>
        </w:numPr>
        <w:spacing w:line="279" w:lineRule="auto"/>
        <w:rPr>
          <w:lang w:val="fr-CA"/>
        </w:rPr>
      </w:pPr>
      <w:r w:rsidRPr="00EE2426">
        <w:rPr>
          <w:lang w:val="fr-CA"/>
        </w:rPr>
        <w:t xml:space="preserve">Une signalisation à usage multiple </w:t>
      </w:r>
      <w:r w:rsidR="00210AFD" w:rsidRPr="00EE2426">
        <w:rPr>
          <w:lang w:val="fr-CA"/>
        </w:rPr>
        <w:t xml:space="preserve">ou </w:t>
      </w:r>
      <w:r w:rsidRPr="00EE2426">
        <w:rPr>
          <w:lang w:val="fr-CA"/>
        </w:rPr>
        <w:t xml:space="preserve">réutilisable </w:t>
      </w:r>
      <w:r w:rsidR="00210AFD" w:rsidRPr="00EE2426">
        <w:rPr>
          <w:lang w:val="fr-CA"/>
        </w:rPr>
        <w:t xml:space="preserve">(plutôt que </w:t>
      </w:r>
      <w:r w:rsidRPr="00EE2426">
        <w:rPr>
          <w:lang w:val="fr-CA"/>
        </w:rPr>
        <w:t>sur papier</w:t>
      </w:r>
      <w:r w:rsidR="00210AFD" w:rsidRPr="00EE2426">
        <w:rPr>
          <w:lang w:val="fr-CA"/>
        </w:rPr>
        <w:t xml:space="preserve">) peut </w:t>
      </w:r>
      <w:r w:rsidRPr="00EE2426">
        <w:rPr>
          <w:lang w:val="fr-CA"/>
        </w:rPr>
        <w:t>améliorer l'accessibilité (par exemple, braille, icônes d'orientation, réutilisabilité).</w:t>
      </w:r>
    </w:p>
    <w:p w14:paraId="12F13A00" w14:textId="6A7B70DD" w:rsidR="003602E9" w:rsidRPr="00EE2426" w:rsidRDefault="003602E9" w:rsidP="00222812">
      <w:pPr>
        <w:numPr>
          <w:ilvl w:val="0"/>
          <w:numId w:val="42"/>
        </w:numPr>
        <w:spacing w:line="279" w:lineRule="auto"/>
        <w:rPr>
          <w:lang w:val="fr-CA"/>
        </w:rPr>
      </w:pPr>
      <w:r w:rsidRPr="00EE2426">
        <w:rPr>
          <w:lang w:val="fr-CA"/>
        </w:rPr>
        <w:t xml:space="preserve">Créer un dossier d'information à l'intention des employés de l'établissement afin </w:t>
      </w:r>
      <w:r w:rsidR="00210AFD" w:rsidRPr="00EE2426">
        <w:rPr>
          <w:lang w:val="fr-CA"/>
        </w:rPr>
        <w:t xml:space="preserve">qu'ils connaissent </w:t>
      </w:r>
      <w:r w:rsidRPr="00EE2426">
        <w:rPr>
          <w:lang w:val="fr-CA"/>
        </w:rPr>
        <w:t>bien l'emplacement du bureau de vote et les encourager à informer les patients à ce sujet.</w:t>
      </w:r>
    </w:p>
    <w:p w14:paraId="44BA4969" w14:textId="39830C3A" w:rsidR="003602E9" w:rsidRPr="00EE2426" w:rsidRDefault="00210AFD" w:rsidP="00836DCB">
      <w:pPr>
        <w:numPr>
          <w:ilvl w:val="0"/>
          <w:numId w:val="42"/>
        </w:numPr>
        <w:spacing w:line="279" w:lineRule="auto"/>
        <w:rPr>
          <w:lang w:val="fr-CA"/>
        </w:rPr>
      </w:pPr>
      <w:r w:rsidRPr="00EE2426">
        <w:rPr>
          <w:lang w:val="fr-CA"/>
        </w:rPr>
        <w:t>Améliorer la communication et la publicité concernant la politique très efficace d'</w:t>
      </w:r>
      <w:r w:rsidR="00BC07C8" w:rsidRPr="00EE2426">
        <w:rPr>
          <w:lang w:val="fr-CA"/>
        </w:rPr>
        <w:t xml:space="preserve">Élections </w:t>
      </w:r>
      <w:r w:rsidRPr="00EE2426">
        <w:rPr>
          <w:lang w:val="fr-CA"/>
        </w:rPr>
        <w:t xml:space="preserve">Canada qui consiste à </w:t>
      </w:r>
      <w:r w:rsidR="00BC07C8" w:rsidRPr="00EE2426">
        <w:rPr>
          <w:lang w:val="fr-CA"/>
        </w:rPr>
        <w:t xml:space="preserve">amener le bureau de vote </w:t>
      </w:r>
      <w:r w:rsidRPr="00EE2426">
        <w:rPr>
          <w:lang w:val="fr-CA"/>
        </w:rPr>
        <w:t xml:space="preserve">aux </w:t>
      </w:r>
      <w:r w:rsidR="005C4535" w:rsidRPr="00EE2426">
        <w:rPr>
          <w:lang w:val="fr-CA"/>
        </w:rPr>
        <w:t xml:space="preserve">électeurs dans des endroits </w:t>
      </w:r>
      <w:r w:rsidRPr="00EE2426">
        <w:rPr>
          <w:lang w:val="fr-CA"/>
        </w:rPr>
        <w:t xml:space="preserve">spécifiques où </w:t>
      </w:r>
      <w:r w:rsidR="005C4535" w:rsidRPr="00EE2426">
        <w:rPr>
          <w:lang w:val="fr-CA"/>
        </w:rPr>
        <w:t>cela est nécessaire</w:t>
      </w:r>
      <w:r w:rsidR="003602E9" w:rsidRPr="00EE2426">
        <w:rPr>
          <w:lang w:val="fr-CA"/>
        </w:rPr>
        <w:t>.</w:t>
      </w:r>
    </w:p>
    <w:p w14:paraId="7F87EE98" w14:textId="582836EB" w:rsidR="00CB35AE" w:rsidRPr="00EE2426" w:rsidRDefault="00CB35AE" w:rsidP="00DE2429">
      <w:pPr>
        <w:pStyle w:val="Heading3"/>
        <w:rPr>
          <w:lang w:val="fr-CA"/>
        </w:rPr>
      </w:pPr>
      <w:bookmarkStart w:id="247" w:name="_Toc216974318"/>
      <w:bookmarkStart w:id="248" w:name="_Toc228560038"/>
      <w:r w:rsidRPr="00EE2426">
        <w:rPr>
          <w:lang w:val="fr-CA"/>
        </w:rPr>
        <w:t>Catégorie : Méfiance à l'égard d'Internet et avènement de l'intelligence artificielle générative</w:t>
      </w:r>
      <w:bookmarkEnd w:id="247"/>
      <w:bookmarkEnd w:id="248"/>
    </w:p>
    <w:p w14:paraId="04A1B031" w14:textId="48636736" w:rsidR="00DE2429" w:rsidRPr="00EE2426" w:rsidRDefault="00DE2429" w:rsidP="003D6D8E">
      <w:pPr>
        <w:pStyle w:val="Heading4"/>
        <w:rPr>
          <w:lang w:val="fr-CA"/>
        </w:rPr>
      </w:pPr>
      <w:r w:rsidRPr="00EE2426">
        <w:rPr>
          <w:lang w:val="fr-CA"/>
        </w:rPr>
        <w:t xml:space="preserve">Obstacle : </w:t>
      </w:r>
      <w:r w:rsidR="004A6C87">
        <w:rPr>
          <w:lang w:val="fr-CA"/>
        </w:rPr>
        <w:t>L</w:t>
      </w:r>
      <w:r w:rsidR="00532BF7" w:rsidRPr="00EE2426">
        <w:rPr>
          <w:lang w:val="fr-CA"/>
        </w:rPr>
        <w:t xml:space="preserve">a présence de l'intelligence artificielle générative et de la désinformation sur Internet </w:t>
      </w:r>
      <w:r w:rsidR="0002148C" w:rsidRPr="00EE2426">
        <w:rPr>
          <w:lang w:val="fr-CA"/>
        </w:rPr>
        <w:t xml:space="preserve">empêche </w:t>
      </w:r>
      <w:r w:rsidR="003D6D8E" w:rsidRPr="00EE2426">
        <w:rPr>
          <w:lang w:val="fr-CA"/>
        </w:rPr>
        <w:t>la confiance dans les informations réelles et factuelles</w:t>
      </w:r>
      <w:r w:rsidR="004A6C87">
        <w:rPr>
          <w:lang w:val="fr-CA"/>
        </w:rPr>
        <w:t>.</w:t>
      </w:r>
    </w:p>
    <w:p w14:paraId="1CD931BC" w14:textId="099FC5B3" w:rsidR="00CB35AE" w:rsidRPr="00EE2426" w:rsidRDefault="00CB35AE" w:rsidP="00DE2429">
      <w:pPr>
        <w:pStyle w:val="Heading5"/>
        <w:rPr>
          <w:lang w:val="fr-CA"/>
        </w:rPr>
      </w:pPr>
      <w:bookmarkStart w:id="249" w:name="_Toc216974319"/>
      <w:r w:rsidRPr="00EE2426">
        <w:rPr>
          <w:lang w:val="fr-CA"/>
        </w:rPr>
        <w:t xml:space="preserve">Preuve </w:t>
      </w:r>
      <w:r w:rsidR="00572997">
        <w:rPr>
          <w:lang w:val="fr-CA"/>
        </w:rPr>
        <w:t>de</w:t>
      </w:r>
      <w:r w:rsidRPr="00EE2426">
        <w:rPr>
          <w:lang w:val="fr-CA"/>
        </w:rPr>
        <w:t xml:space="preserve"> </w:t>
      </w:r>
      <w:bookmarkEnd w:id="249"/>
      <w:r w:rsidRPr="00EE2426">
        <w:rPr>
          <w:lang w:val="fr-CA"/>
        </w:rPr>
        <w:t xml:space="preserve">l'obstacle </w:t>
      </w:r>
    </w:p>
    <w:p w14:paraId="5355BE28" w14:textId="6581EE8F" w:rsidR="00CB35AE" w:rsidRPr="00EE2426" w:rsidRDefault="00210AFD" w:rsidP="00CB35AE">
      <w:pPr>
        <w:rPr>
          <w:lang w:val="fr-CA"/>
        </w:rPr>
      </w:pPr>
      <w:r w:rsidRPr="00EE2426">
        <w:rPr>
          <w:lang w:val="fr-CA"/>
        </w:rPr>
        <w:t xml:space="preserve">Les participants ont souligné qu'il existe </w:t>
      </w:r>
      <w:r w:rsidR="00CB35AE" w:rsidRPr="00EE2426">
        <w:rPr>
          <w:lang w:val="fr-CA"/>
        </w:rPr>
        <w:t xml:space="preserve">une méfiance </w:t>
      </w:r>
      <w:r w:rsidRPr="00EE2426">
        <w:rPr>
          <w:lang w:val="fr-CA"/>
        </w:rPr>
        <w:t xml:space="preserve">à l'égard de </w:t>
      </w:r>
      <w:r w:rsidR="00CB35AE" w:rsidRPr="00EE2426">
        <w:rPr>
          <w:lang w:val="fr-CA"/>
        </w:rPr>
        <w:t xml:space="preserve">l'utilisation d'Internet en raison </w:t>
      </w:r>
      <w:r w:rsidRPr="00EE2426">
        <w:rPr>
          <w:lang w:val="fr-CA"/>
        </w:rPr>
        <w:t xml:space="preserve">du </w:t>
      </w:r>
      <w:r w:rsidR="00CB35AE" w:rsidRPr="00EE2426">
        <w:rPr>
          <w:lang w:val="fr-CA"/>
        </w:rPr>
        <w:t xml:space="preserve">risque de désinformation. </w:t>
      </w:r>
    </w:p>
    <w:p w14:paraId="1B6CDB9A" w14:textId="44A9C774" w:rsidR="00CB35AE" w:rsidRPr="00EE2426" w:rsidRDefault="00CB35AE" w:rsidP="00DE2429">
      <w:pPr>
        <w:pStyle w:val="Heading5"/>
        <w:rPr>
          <w:lang w:val="fr-CA"/>
        </w:rPr>
      </w:pPr>
      <w:bookmarkStart w:id="250" w:name="_Toc216974320"/>
      <w:r w:rsidRPr="00EE2426">
        <w:rPr>
          <w:lang w:val="fr-CA"/>
        </w:rPr>
        <w:t>Recommandations</w:t>
      </w:r>
      <w:bookmarkEnd w:id="250"/>
    </w:p>
    <w:p w14:paraId="3A3158F8" w14:textId="1DF94CD1" w:rsidR="00CB35AE" w:rsidRPr="00EE2426" w:rsidRDefault="00210AFD" w:rsidP="00222812">
      <w:pPr>
        <w:numPr>
          <w:ilvl w:val="0"/>
          <w:numId w:val="46"/>
        </w:numPr>
        <w:spacing w:line="279" w:lineRule="auto"/>
        <w:rPr>
          <w:lang w:val="fr-CA"/>
        </w:rPr>
      </w:pPr>
      <w:r w:rsidRPr="00EE2426">
        <w:rPr>
          <w:lang w:val="fr-CA"/>
        </w:rPr>
        <w:t xml:space="preserve">Lancer </w:t>
      </w:r>
      <w:r w:rsidR="00CB35AE" w:rsidRPr="00EE2426">
        <w:rPr>
          <w:lang w:val="fr-CA"/>
        </w:rPr>
        <w:t xml:space="preserve">des campagnes </w:t>
      </w:r>
      <w:r w:rsidR="008F74DB" w:rsidRPr="00EE2426">
        <w:rPr>
          <w:lang w:val="fr-CA"/>
        </w:rPr>
        <w:t xml:space="preserve">visant à informer les électeurs </w:t>
      </w:r>
      <w:r w:rsidR="00CB35AE" w:rsidRPr="00EE2426">
        <w:rPr>
          <w:lang w:val="fr-CA"/>
        </w:rPr>
        <w:t xml:space="preserve">sur les communications légitimes d'Élections Canada </w:t>
      </w:r>
      <w:r w:rsidRPr="00EE2426">
        <w:rPr>
          <w:lang w:val="fr-CA"/>
        </w:rPr>
        <w:t xml:space="preserve">et </w:t>
      </w:r>
      <w:r w:rsidR="00CB35AE" w:rsidRPr="00EE2426">
        <w:rPr>
          <w:lang w:val="fr-CA"/>
        </w:rPr>
        <w:t xml:space="preserve">établir des formats standard afin d'apprendre au public </w:t>
      </w:r>
      <w:r w:rsidRPr="00EE2426">
        <w:rPr>
          <w:lang w:val="fr-CA"/>
        </w:rPr>
        <w:t xml:space="preserve">à reconnaître </w:t>
      </w:r>
      <w:r w:rsidR="00CB35AE" w:rsidRPr="00EE2426">
        <w:rPr>
          <w:lang w:val="fr-CA"/>
        </w:rPr>
        <w:t xml:space="preserve">les communications officielles </w:t>
      </w:r>
      <w:r w:rsidRPr="00EE2426">
        <w:rPr>
          <w:lang w:val="fr-CA"/>
        </w:rPr>
        <w:t>et fiables d'Élections Canada</w:t>
      </w:r>
      <w:r w:rsidR="00CB35AE" w:rsidRPr="00EE2426">
        <w:rPr>
          <w:lang w:val="fr-CA"/>
        </w:rPr>
        <w:t>.</w:t>
      </w:r>
    </w:p>
    <w:p w14:paraId="122EFA83" w14:textId="50DA7A74" w:rsidR="00CB35AE" w:rsidRPr="00EE2426" w:rsidRDefault="008F74DB" w:rsidP="00222812">
      <w:pPr>
        <w:numPr>
          <w:ilvl w:val="0"/>
          <w:numId w:val="46"/>
        </w:numPr>
        <w:spacing w:line="279" w:lineRule="auto"/>
        <w:rPr>
          <w:lang w:val="fr-CA"/>
        </w:rPr>
      </w:pPr>
      <w:r w:rsidRPr="00EE2426">
        <w:rPr>
          <w:lang w:val="fr-CA"/>
        </w:rPr>
        <w:t xml:space="preserve">Offrir </w:t>
      </w:r>
      <w:r w:rsidR="00CB35AE" w:rsidRPr="00EE2426">
        <w:rPr>
          <w:lang w:val="fr-CA"/>
        </w:rPr>
        <w:t xml:space="preserve">une formation sur </w:t>
      </w:r>
      <w:r w:rsidRPr="00EE2426">
        <w:rPr>
          <w:lang w:val="fr-CA"/>
        </w:rPr>
        <w:t xml:space="preserve">la façon de reconnaître les documents </w:t>
      </w:r>
      <w:r w:rsidR="00CB35AE" w:rsidRPr="00EE2426">
        <w:rPr>
          <w:lang w:val="fr-CA"/>
        </w:rPr>
        <w:t xml:space="preserve">générés par </w:t>
      </w:r>
      <w:r w:rsidRPr="00EE2426">
        <w:rPr>
          <w:lang w:val="fr-CA"/>
        </w:rPr>
        <w:t>l'intelligence artificielle</w:t>
      </w:r>
      <w:r w:rsidR="00CB35AE" w:rsidRPr="00EE2426">
        <w:rPr>
          <w:lang w:val="fr-CA"/>
        </w:rPr>
        <w:t>.</w:t>
      </w:r>
    </w:p>
    <w:p w14:paraId="2F4D33F4" w14:textId="51702357" w:rsidR="00CB35AE" w:rsidRPr="00EE2426" w:rsidRDefault="008F74DB" w:rsidP="008F74DB">
      <w:pPr>
        <w:numPr>
          <w:ilvl w:val="0"/>
          <w:numId w:val="46"/>
        </w:numPr>
        <w:spacing w:line="279" w:lineRule="auto"/>
        <w:rPr>
          <w:lang w:val="fr-CA"/>
        </w:rPr>
      </w:pPr>
      <w:r w:rsidRPr="00EE2426">
        <w:rPr>
          <w:lang w:val="fr-CA"/>
        </w:rPr>
        <w:t xml:space="preserve">Lancer </w:t>
      </w:r>
      <w:r w:rsidR="00CB35AE" w:rsidRPr="00EE2426">
        <w:rPr>
          <w:lang w:val="fr-CA"/>
        </w:rPr>
        <w:t xml:space="preserve">des campagnes d'information </w:t>
      </w:r>
      <w:r w:rsidRPr="00EE2426">
        <w:rPr>
          <w:lang w:val="fr-CA"/>
        </w:rPr>
        <w:t xml:space="preserve">pour informer </w:t>
      </w:r>
      <w:r w:rsidR="00CB35AE" w:rsidRPr="00EE2426">
        <w:rPr>
          <w:lang w:val="fr-CA"/>
        </w:rPr>
        <w:t xml:space="preserve">les électeurs que le </w:t>
      </w:r>
      <w:r w:rsidRPr="00EE2426">
        <w:rPr>
          <w:lang w:val="fr-CA"/>
        </w:rPr>
        <w:t xml:space="preserve">site </w:t>
      </w:r>
      <w:r w:rsidR="003964BF">
        <w:rPr>
          <w:lang w:val="fr-CA"/>
        </w:rPr>
        <w:t>web</w:t>
      </w:r>
      <w:r w:rsidRPr="00EE2426">
        <w:rPr>
          <w:lang w:val="fr-CA"/>
        </w:rPr>
        <w:t xml:space="preserve"> officiel </w:t>
      </w:r>
      <w:r w:rsidR="00CB35AE" w:rsidRPr="00EE2426">
        <w:rPr>
          <w:lang w:val="fr-CA"/>
        </w:rPr>
        <w:t xml:space="preserve">d'Élections Canada </w:t>
      </w:r>
      <w:r w:rsidRPr="00EE2426">
        <w:rPr>
          <w:lang w:val="fr-CA"/>
        </w:rPr>
        <w:t>est</w:t>
      </w:r>
      <w:hyperlink r:id="rId22" w:history="1">
        <w:r w:rsidRPr="00EE2426">
          <w:rPr>
            <w:rStyle w:val="Hyperlink"/>
            <w:lang w:val="fr-CA"/>
          </w:rPr>
          <w:t xml:space="preserve"> www.elections.ca</w:t>
        </w:r>
      </w:hyperlink>
      <w:r w:rsidR="00CB35AE" w:rsidRPr="00EE2426">
        <w:rPr>
          <w:lang w:val="fr-CA"/>
        </w:rPr>
        <w:t>.</w:t>
      </w:r>
    </w:p>
    <w:p w14:paraId="3F93A2BB" w14:textId="7C46C760" w:rsidR="00713610" w:rsidRPr="00EE2426" w:rsidRDefault="008F74DB" w:rsidP="006F4D19">
      <w:pPr>
        <w:numPr>
          <w:ilvl w:val="0"/>
          <w:numId w:val="46"/>
        </w:numPr>
        <w:spacing w:line="279" w:lineRule="auto"/>
        <w:rPr>
          <w:lang w:val="fr-CA"/>
        </w:rPr>
      </w:pPr>
      <w:r w:rsidRPr="00EE2426">
        <w:rPr>
          <w:lang w:val="fr-CA"/>
        </w:rPr>
        <w:t xml:space="preserve">Informer </w:t>
      </w:r>
      <w:r w:rsidR="00CB35AE" w:rsidRPr="00EE2426">
        <w:rPr>
          <w:lang w:val="fr-CA"/>
        </w:rPr>
        <w:t xml:space="preserve">les électeurs </w:t>
      </w:r>
      <w:r w:rsidRPr="00EE2426">
        <w:rPr>
          <w:lang w:val="fr-CA"/>
        </w:rPr>
        <w:t xml:space="preserve">qu'ils peuvent appeler la ligne d'assistance téléphonique d'Élections Canada pour obtenir </w:t>
      </w:r>
      <w:r w:rsidR="00CB35AE" w:rsidRPr="00EE2426">
        <w:rPr>
          <w:lang w:val="fr-CA"/>
        </w:rPr>
        <w:t xml:space="preserve">une aide </w:t>
      </w:r>
      <w:r w:rsidRPr="00EE2426">
        <w:rPr>
          <w:lang w:val="fr-CA"/>
        </w:rPr>
        <w:t xml:space="preserve">immédiate s'ils ont </w:t>
      </w:r>
      <w:r w:rsidR="00CB35AE" w:rsidRPr="00EE2426">
        <w:rPr>
          <w:lang w:val="fr-CA"/>
        </w:rPr>
        <w:t>des préoccupations concernant la désinformation.</w:t>
      </w:r>
    </w:p>
    <w:p w14:paraId="1AE0F06B" w14:textId="52012949" w:rsidR="006F4D19" w:rsidRPr="00EE2426" w:rsidRDefault="006F4D19" w:rsidP="006F4D19">
      <w:pPr>
        <w:pStyle w:val="Heading2"/>
        <w:rPr>
          <w:lang w:val="fr-CA"/>
        </w:rPr>
      </w:pPr>
      <w:bookmarkStart w:id="251" w:name="_Toc216974321"/>
      <w:bookmarkStart w:id="252" w:name="_Toc228560039"/>
      <w:r w:rsidRPr="00EE2426">
        <w:rPr>
          <w:lang w:val="fr-CA"/>
        </w:rPr>
        <w:t>Obstacles liés à l'emploi</w:t>
      </w:r>
      <w:bookmarkEnd w:id="251"/>
      <w:bookmarkEnd w:id="252"/>
    </w:p>
    <w:p w14:paraId="4273FFE7" w14:textId="7D2FBEB8" w:rsidR="006F4D19" w:rsidRPr="00EE2426" w:rsidRDefault="006F4D19" w:rsidP="003D6D8E">
      <w:pPr>
        <w:pStyle w:val="Heading3"/>
        <w:rPr>
          <w:lang w:val="fr-CA"/>
        </w:rPr>
      </w:pPr>
      <w:bookmarkStart w:id="253" w:name="_Toc216974322"/>
      <w:bookmarkStart w:id="254" w:name="_Hlk215733748"/>
      <w:bookmarkStart w:id="255" w:name="_Toc228560040"/>
      <w:r w:rsidRPr="00EE2426">
        <w:rPr>
          <w:rFonts w:eastAsia="Aptos Display"/>
          <w:lang w:val="fr-CA"/>
        </w:rPr>
        <w:t xml:space="preserve">Catégorie : </w:t>
      </w:r>
      <w:r w:rsidR="004A6C87">
        <w:rPr>
          <w:rFonts w:eastAsia="Aptos Display"/>
          <w:lang w:val="fr-CA"/>
        </w:rPr>
        <w:t>Les e</w:t>
      </w:r>
      <w:r w:rsidRPr="00EE2426">
        <w:rPr>
          <w:rFonts w:eastAsia="Aptos Display"/>
          <w:lang w:val="fr-CA"/>
        </w:rPr>
        <w:t xml:space="preserve">xigences professionnelles des </w:t>
      </w:r>
      <w:r w:rsidR="004A6C87">
        <w:rPr>
          <w:rFonts w:eastAsia="Aptos Display"/>
          <w:lang w:val="fr-CA"/>
        </w:rPr>
        <w:t>agents</w:t>
      </w:r>
      <w:r w:rsidR="004A6C87" w:rsidRPr="00EE2426">
        <w:rPr>
          <w:rFonts w:eastAsia="Aptos Display"/>
          <w:lang w:val="fr-CA"/>
        </w:rPr>
        <w:t xml:space="preserve"> </w:t>
      </w:r>
      <w:r w:rsidRPr="00EE2426">
        <w:rPr>
          <w:rFonts w:eastAsia="Aptos Display"/>
          <w:lang w:val="fr-CA"/>
        </w:rPr>
        <w:t xml:space="preserve">électoraux </w:t>
      </w:r>
      <w:r w:rsidR="004A6C87">
        <w:rPr>
          <w:rFonts w:eastAsia="Aptos Display"/>
          <w:lang w:val="fr-CA"/>
        </w:rPr>
        <w:t>ne sont pas accessibles</w:t>
      </w:r>
      <w:r w:rsidRPr="00EE2426">
        <w:rPr>
          <w:rFonts w:eastAsia="Aptos Display"/>
          <w:lang w:val="fr-CA"/>
        </w:rPr>
        <w:t xml:space="preserve"> aux personnes </w:t>
      </w:r>
      <w:r w:rsidR="004A6C87">
        <w:rPr>
          <w:rFonts w:eastAsia="Aptos Display"/>
          <w:lang w:val="fr-CA"/>
        </w:rPr>
        <w:t>atteintes de</w:t>
      </w:r>
      <w:r w:rsidRPr="00EE2426">
        <w:rPr>
          <w:rFonts w:eastAsia="Aptos Display"/>
          <w:lang w:val="fr-CA"/>
        </w:rPr>
        <w:t xml:space="preserve"> lésion</w:t>
      </w:r>
      <w:r w:rsidR="004A6C87">
        <w:rPr>
          <w:rFonts w:eastAsia="Aptos Display"/>
          <w:lang w:val="fr-CA"/>
        </w:rPr>
        <w:t>s</w:t>
      </w:r>
      <w:r w:rsidRPr="00EE2426">
        <w:rPr>
          <w:rFonts w:eastAsia="Aptos Display"/>
          <w:lang w:val="fr-CA"/>
        </w:rPr>
        <w:t xml:space="preserve"> cérébrale</w:t>
      </w:r>
      <w:bookmarkEnd w:id="253"/>
      <w:bookmarkEnd w:id="254"/>
      <w:r w:rsidR="004A6C87">
        <w:rPr>
          <w:rFonts w:eastAsia="Aptos Display"/>
          <w:lang w:val="fr-CA"/>
        </w:rPr>
        <w:t>s.</w:t>
      </w:r>
      <w:bookmarkEnd w:id="255"/>
      <w:r w:rsidRPr="00EE2426">
        <w:rPr>
          <w:lang w:val="fr-CA"/>
        </w:rPr>
        <w:tab/>
      </w:r>
    </w:p>
    <w:p w14:paraId="772D223F" w14:textId="4AD60DBB" w:rsidR="006F4D19" w:rsidRPr="00EE2426" w:rsidRDefault="006F4D19" w:rsidP="003D6D8E">
      <w:pPr>
        <w:pStyle w:val="Heading4"/>
        <w:rPr>
          <w:lang w:val="fr-CA"/>
        </w:rPr>
      </w:pPr>
      <w:bookmarkStart w:id="256" w:name="_Toc216974323"/>
      <w:r w:rsidRPr="00EE2426">
        <w:rPr>
          <w:lang w:val="fr-CA"/>
        </w:rPr>
        <w:t xml:space="preserve">Obstacle : </w:t>
      </w:r>
      <w:r w:rsidR="004A6C87">
        <w:rPr>
          <w:lang w:val="fr-CA"/>
        </w:rPr>
        <w:t>L</w:t>
      </w:r>
      <w:r w:rsidRPr="00EE2426">
        <w:rPr>
          <w:lang w:val="fr-CA"/>
        </w:rPr>
        <w:t>es exigences liées au poste</w:t>
      </w:r>
      <w:r w:rsidR="008F74DB" w:rsidRPr="00EE2426">
        <w:rPr>
          <w:lang w:val="fr-CA"/>
        </w:rPr>
        <w:t xml:space="preserve"> de travailleur électoral sont considérées comme </w:t>
      </w:r>
      <w:r w:rsidRPr="00EE2426">
        <w:rPr>
          <w:lang w:val="fr-CA"/>
        </w:rPr>
        <w:t xml:space="preserve">un obstacle </w:t>
      </w:r>
      <w:r w:rsidR="009E4247" w:rsidRPr="00EE2426">
        <w:rPr>
          <w:lang w:val="fr-CA"/>
        </w:rPr>
        <w:t>pour les personnes atteintes d'une lésion cérébrale</w:t>
      </w:r>
      <w:bookmarkEnd w:id="256"/>
      <w:r w:rsidR="004A6C87">
        <w:rPr>
          <w:lang w:val="fr-CA"/>
        </w:rPr>
        <w:t>.</w:t>
      </w:r>
    </w:p>
    <w:p w14:paraId="1987C938" w14:textId="62C2FCDB" w:rsidR="006F4D19" w:rsidRPr="00EE2426" w:rsidRDefault="006F4D19" w:rsidP="003D6D8E">
      <w:pPr>
        <w:pStyle w:val="Heading5"/>
        <w:rPr>
          <w:lang w:val="fr-CA"/>
        </w:rPr>
      </w:pPr>
      <w:bookmarkStart w:id="257" w:name="_Toc216974324"/>
      <w:r w:rsidRPr="00EE2426">
        <w:rPr>
          <w:lang w:val="fr-CA"/>
        </w:rPr>
        <w:t>Preuve de l'obstacle</w:t>
      </w:r>
      <w:bookmarkEnd w:id="257"/>
    </w:p>
    <w:p w14:paraId="093F266A" w14:textId="57D7DFC6" w:rsidR="006F4D19" w:rsidRPr="00EE2426" w:rsidRDefault="006F4D19" w:rsidP="00836DCB">
      <w:pPr>
        <w:pStyle w:val="ListParagraph"/>
        <w:numPr>
          <w:ilvl w:val="0"/>
          <w:numId w:val="50"/>
        </w:numPr>
        <w:ind w:left="360"/>
        <w:contextualSpacing w:val="0"/>
        <w:rPr>
          <w:lang w:val="fr-CA"/>
        </w:rPr>
      </w:pPr>
      <w:r w:rsidRPr="00EE2426">
        <w:rPr>
          <w:lang w:val="fr-CA"/>
        </w:rPr>
        <w:t xml:space="preserve">Les participants ont eu de la difficulté à comprendre et à contextualiser les exigences </w:t>
      </w:r>
      <w:r w:rsidR="008F74DB" w:rsidRPr="00EE2426">
        <w:rPr>
          <w:lang w:val="fr-CA"/>
        </w:rPr>
        <w:t xml:space="preserve">du poste de travailleur électoral : </w:t>
      </w:r>
    </w:p>
    <w:p w14:paraId="151F0361" w14:textId="4F9B939F" w:rsidR="006F4D19" w:rsidRPr="00EE2426" w:rsidRDefault="006F4D19" w:rsidP="00836DCB">
      <w:pPr>
        <w:pStyle w:val="ListParagraph"/>
        <w:numPr>
          <w:ilvl w:val="4"/>
          <w:numId w:val="50"/>
        </w:numPr>
        <w:ind w:left="720"/>
        <w:contextualSpacing w:val="0"/>
        <w:rPr>
          <w:lang w:val="fr-CA"/>
        </w:rPr>
      </w:pPr>
      <w:r w:rsidRPr="00EE2426">
        <w:rPr>
          <w:lang w:val="fr-CA"/>
        </w:rPr>
        <w:t xml:space="preserve">Les descriptions de poste </w:t>
      </w:r>
      <w:r w:rsidR="008F74DB" w:rsidRPr="00EE2426">
        <w:rPr>
          <w:lang w:val="fr-CA"/>
        </w:rPr>
        <w:t>et certaines exigences</w:t>
      </w:r>
      <w:r w:rsidRPr="00EE2426">
        <w:rPr>
          <w:lang w:val="fr-CA"/>
        </w:rPr>
        <w:t xml:space="preserve"> mises en avant </w:t>
      </w:r>
      <w:r w:rsidR="008F74DB" w:rsidRPr="00EE2426">
        <w:rPr>
          <w:lang w:val="fr-CA"/>
        </w:rPr>
        <w:t xml:space="preserve">étaient vagues, notamment </w:t>
      </w:r>
      <w:r w:rsidRPr="00EE2426">
        <w:rPr>
          <w:lang w:val="fr-CA"/>
        </w:rPr>
        <w:t>le souci du détail</w:t>
      </w:r>
      <w:r w:rsidR="008F74DB" w:rsidRPr="00EE2426">
        <w:rPr>
          <w:lang w:val="fr-CA"/>
        </w:rPr>
        <w:t>, la capacité</w:t>
      </w:r>
      <w:r w:rsidR="00E316F6">
        <w:rPr>
          <w:lang w:val="fr-CA"/>
        </w:rPr>
        <w:t xml:space="preserve"> d’apprendre rapidement, </w:t>
      </w:r>
      <w:r w:rsidR="008F74DB" w:rsidRPr="00EE2426">
        <w:rPr>
          <w:lang w:val="fr-CA"/>
        </w:rPr>
        <w:t xml:space="preserve">la capacité à </w:t>
      </w:r>
      <w:r w:rsidRPr="00EE2426">
        <w:rPr>
          <w:lang w:val="fr-CA"/>
        </w:rPr>
        <w:t>suivre des instructions et à respecter les normes et les mesures de sécurité</w:t>
      </w:r>
      <w:r w:rsidR="002C69F3" w:rsidRPr="00EE2426">
        <w:rPr>
          <w:lang w:val="fr-CA"/>
        </w:rPr>
        <w:t>.</w:t>
      </w:r>
    </w:p>
    <w:p w14:paraId="61D14F71" w14:textId="3CC5E91A" w:rsidR="006F4D19" w:rsidRPr="00EE2426" w:rsidRDefault="002C69F3" w:rsidP="00836DCB">
      <w:pPr>
        <w:pStyle w:val="ListParagraph"/>
        <w:numPr>
          <w:ilvl w:val="0"/>
          <w:numId w:val="88"/>
        </w:numPr>
        <w:contextualSpacing w:val="0"/>
        <w:rPr>
          <w:rFonts w:ascii="Aptos" w:eastAsia="Aptos" w:hAnsi="Aptos" w:cs="Aptos"/>
          <w:sz w:val="22"/>
          <w:lang w:val="fr-CA"/>
        </w:rPr>
      </w:pPr>
      <w:r w:rsidRPr="00EE2426">
        <w:rPr>
          <w:rFonts w:eastAsia="Verdana" w:cs="Verdana"/>
          <w:color w:val="000000" w:themeColor="text1"/>
          <w:lang w:val="fr-CA"/>
        </w:rPr>
        <w:t xml:space="preserve">L'exigence de </w:t>
      </w:r>
      <w:r w:rsidR="006F4D19" w:rsidRPr="00EE2426">
        <w:rPr>
          <w:rFonts w:eastAsia="Verdana" w:cs="Verdana"/>
          <w:color w:val="000000" w:themeColor="text1"/>
          <w:lang w:val="fr-CA"/>
        </w:rPr>
        <w:t xml:space="preserve">compétences interpersonnelles de base </w:t>
      </w:r>
      <w:r w:rsidRPr="00EE2426">
        <w:rPr>
          <w:rFonts w:eastAsia="Verdana" w:cs="Verdana"/>
          <w:color w:val="000000" w:themeColor="text1"/>
          <w:lang w:val="fr-CA"/>
        </w:rPr>
        <w:t>(</w:t>
      </w:r>
      <w:r w:rsidR="006F4D19" w:rsidRPr="00EE2426">
        <w:rPr>
          <w:rFonts w:eastAsia="Verdana" w:cs="Verdana"/>
          <w:color w:val="000000" w:themeColor="text1"/>
          <w:lang w:val="fr-CA"/>
        </w:rPr>
        <w:t>notamment la capacité à faire preuve d'impartialité et à gérer des personnes qui peuvent se montrer impatientes</w:t>
      </w:r>
      <w:r w:rsidRPr="00EE2426">
        <w:rPr>
          <w:rFonts w:eastAsia="Verdana" w:cs="Verdana"/>
          <w:color w:val="000000" w:themeColor="text1"/>
          <w:lang w:val="fr-CA"/>
        </w:rPr>
        <w:t>) peut constituer un obstacle pour les personnes atteintes d'une lésion cérébrale.</w:t>
      </w:r>
    </w:p>
    <w:p w14:paraId="35E18C86" w14:textId="0F8C6988" w:rsidR="006F4D19" w:rsidRPr="00EE2426" w:rsidRDefault="006F4D19" w:rsidP="00836DCB">
      <w:pPr>
        <w:pStyle w:val="ListParagraph"/>
        <w:numPr>
          <w:ilvl w:val="0"/>
          <w:numId w:val="88"/>
        </w:numPr>
        <w:contextualSpacing w:val="0"/>
        <w:rPr>
          <w:rFonts w:ascii="Aptos" w:eastAsia="Aptos" w:hAnsi="Aptos" w:cs="Aptos"/>
          <w:sz w:val="22"/>
          <w:lang w:val="fr-CA"/>
        </w:rPr>
      </w:pPr>
      <w:r w:rsidRPr="00EE2426">
        <w:rPr>
          <w:rFonts w:eastAsia="Verdana" w:cs="Verdana"/>
          <w:color w:val="000000" w:themeColor="text1"/>
          <w:lang w:val="fr-CA"/>
        </w:rPr>
        <w:t>Les compétences en littératie (</w:t>
      </w:r>
      <w:r w:rsidR="002C69F3" w:rsidRPr="00EE2426">
        <w:rPr>
          <w:rFonts w:eastAsia="Verdana" w:cs="Verdana"/>
          <w:color w:val="000000" w:themeColor="text1"/>
          <w:lang w:val="fr-CA"/>
        </w:rPr>
        <w:t xml:space="preserve">par exemple, </w:t>
      </w:r>
      <w:r w:rsidRPr="00EE2426">
        <w:rPr>
          <w:rFonts w:eastAsia="Verdana" w:cs="Verdana"/>
          <w:color w:val="000000" w:themeColor="text1"/>
          <w:lang w:val="fr-CA"/>
        </w:rPr>
        <w:t>la lecture, l'écriture</w:t>
      </w:r>
      <w:r w:rsidR="002C69F3" w:rsidRPr="00EE2426">
        <w:rPr>
          <w:rFonts w:eastAsia="Verdana" w:cs="Verdana"/>
          <w:color w:val="000000" w:themeColor="text1"/>
          <w:lang w:val="fr-CA"/>
        </w:rPr>
        <w:t xml:space="preserve">, </w:t>
      </w:r>
      <w:r w:rsidRPr="00EE2426">
        <w:rPr>
          <w:rFonts w:eastAsia="Verdana" w:cs="Verdana"/>
          <w:color w:val="000000" w:themeColor="text1"/>
          <w:lang w:val="fr-CA"/>
        </w:rPr>
        <w:t xml:space="preserve">la compréhension) </w:t>
      </w:r>
      <w:r w:rsidR="002C69F3" w:rsidRPr="00EE2426">
        <w:rPr>
          <w:rFonts w:eastAsia="Verdana" w:cs="Verdana"/>
          <w:color w:val="000000" w:themeColor="text1"/>
          <w:lang w:val="fr-CA"/>
        </w:rPr>
        <w:t>peuvent constituer un obstacle pour les personnes atteintes d'une lésion cérébrale.</w:t>
      </w:r>
    </w:p>
    <w:p w14:paraId="28D8CECB" w14:textId="18B94D24" w:rsidR="006F4D19" w:rsidRPr="00EE2426" w:rsidRDefault="006F4D19" w:rsidP="00B94883">
      <w:pPr>
        <w:pStyle w:val="Heading5"/>
        <w:rPr>
          <w:rFonts w:eastAsia="Aptos"/>
          <w:lang w:val="fr-CA"/>
        </w:rPr>
      </w:pPr>
      <w:bookmarkStart w:id="258" w:name="_Toc216974325"/>
      <w:r w:rsidRPr="00EE2426">
        <w:rPr>
          <w:rFonts w:eastAsia="Aptos"/>
          <w:lang w:val="fr-CA"/>
        </w:rPr>
        <w:t>Recommandation</w:t>
      </w:r>
      <w:bookmarkEnd w:id="258"/>
    </w:p>
    <w:p w14:paraId="2081FA9E" w14:textId="77777777" w:rsidR="006F4D19" w:rsidRPr="00EE2426" w:rsidRDefault="006F4D19" w:rsidP="00836DCB">
      <w:pPr>
        <w:pStyle w:val="ListParagraph"/>
        <w:numPr>
          <w:ilvl w:val="0"/>
          <w:numId w:val="49"/>
        </w:numPr>
        <w:ind w:left="360"/>
        <w:contextualSpacing w:val="0"/>
        <w:rPr>
          <w:lang w:val="fr-CA"/>
        </w:rPr>
      </w:pPr>
      <w:r w:rsidRPr="00EE2426">
        <w:rPr>
          <w:lang w:val="fr-CA"/>
        </w:rPr>
        <w:t>Préciser davantage la description des tâches du personnel électoral.</w:t>
      </w:r>
    </w:p>
    <w:p w14:paraId="35785412" w14:textId="71F7CCFC" w:rsidR="006F4D19" w:rsidRPr="00EE2426" w:rsidRDefault="006F4D19" w:rsidP="00836DCB">
      <w:pPr>
        <w:pStyle w:val="ListParagraph"/>
        <w:numPr>
          <w:ilvl w:val="0"/>
          <w:numId w:val="44"/>
        </w:numPr>
        <w:ind w:left="360"/>
        <w:contextualSpacing w:val="0"/>
        <w:rPr>
          <w:rFonts w:ascii="Aptos" w:eastAsia="Aptos" w:hAnsi="Aptos" w:cs="Aptos"/>
          <w:sz w:val="22"/>
          <w:lang w:val="fr-CA"/>
        </w:rPr>
      </w:pPr>
      <w:r w:rsidRPr="00EE2426">
        <w:rPr>
          <w:rFonts w:eastAsia="Verdana" w:cs="Verdana"/>
          <w:color w:val="000000" w:themeColor="text1"/>
          <w:lang w:val="fr-CA"/>
        </w:rPr>
        <w:t xml:space="preserve">Fournir des exemples concrets illustrant quand </w:t>
      </w:r>
      <w:r w:rsidR="002C69F3" w:rsidRPr="00EE2426">
        <w:rPr>
          <w:rFonts w:eastAsia="Verdana" w:cs="Verdana"/>
          <w:color w:val="000000" w:themeColor="text1"/>
          <w:lang w:val="fr-CA"/>
        </w:rPr>
        <w:t xml:space="preserve">et </w:t>
      </w:r>
      <w:r w:rsidRPr="00EE2426">
        <w:rPr>
          <w:rFonts w:eastAsia="Verdana" w:cs="Verdana"/>
          <w:color w:val="000000" w:themeColor="text1"/>
          <w:lang w:val="fr-CA"/>
        </w:rPr>
        <w:t>comment cette compétence serait utilisée afin que les candidats potentiels puissent évaluer correctement s'ils répondent aux exigences.</w:t>
      </w:r>
    </w:p>
    <w:p w14:paraId="643DF3C1" w14:textId="70BB5C02" w:rsidR="006F4D19" w:rsidRPr="00EE2426" w:rsidRDefault="006F4D19" w:rsidP="00836DCB">
      <w:pPr>
        <w:pStyle w:val="ListParagraph"/>
        <w:numPr>
          <w:ilvl w:val="0"/>
          <w:numId w:val="44"/>
        </w:numPr>
        <w:ind w:left="360"/>
        <w:contextualSpacing w:val="0"/>
        <w:rPr>
          <w:lang w:val="fr-CA"/>
        </w:rPr>
      </w:pPr>
      <w:r w:rsidRPr="00EE2426">
        <w:rPr>
          <w:lang w:val="fr-CA"/>
        </w:rPr>
        <w:t xml:space="preserve">Procéder à un examen de l'accessibilité des exigences du poste et de la procédure de candidature </w:t>
      </w:r>
      <w:r w:rsidR="002C69F3" w:rsidRPr="00EE2426">
        <w:rPr>
          <w:lang w:val="fr-CA"/>
        </w:rPr>
        <w:t xml:space="preserve">afin de </w:t>
      </w:r>
      <w:r w:rsidRPr="00EE2426">
        <w:rPr>
          <w:lang w:val="fr-CA"/>
        </w:rPr>
        <w:t xml:space="preserve">s'assurer </w:t>
      </w:r>
      <w:r w:rsidR="002C69F3" w:rsidRPr="00EE2426">
        <w:rPr>
          <w:lang w:val="fr-CA"/>
        </w:rPr>
        <w:t xml:space="preserve">que </w:t>
      </w:r>
      <w:r w:rsidRPr="00EE2426">
        <w:rPr>
          <w:lang w:val="fr-CA"/>
        </w:rPr>
        <w:t xml:space="preserve">les meilleures pratiques en matière d'inclusion lors du recrutement </w:t>
      </w:r>
      <w:r w:rsidR="002C69F3" w:rsidRPr="00EE2426">
        <w:rPr>
          <w:lang w:val="fr-CA"/>
        </w:rPr>
        <w:t>sont respectées,</w:t>
      </w:r>
      <w:r w:rsidRPr="00EE2426">
        <w:rPr>
          <w:lang w:val="fr-CA"/>
        </w:rPr>
        <w:t xml:space="preserve"> comme indiqué dans </w:t>
      </w:r>
      <w:r w:rsidR="00DA4FA8" w:rsidRPr="00EE2426">
        <w:rPr>
          <w:lang w:val="fr-CA"/>
        </w:rPr>
        <w:t>les normes</w:t>
      </w:r>
      <w:r w:rsidRPr="00EE2426">
        <w:rPr>
          <w:lang w:val="fr-CA"/>
        </w:rPr>
        <w:t xml:space="preserve"> d'emploi</w:t>
      </w:r>
      <w:r w:rsidR="00133981">
        <w:rPr>
          <w:lang w:val="fr-CA"/>
        </w:rPr>
        <w:t xml:space="preserve">  Normes d’Acessibilitie Canada</w:t>
      </w:r>
      <w:r w:rsidRPr="00EE2426">
        <w:rPr>
          <w:lang w:val="fr-CA"/>
        </w:rPr>
        <w:t xml:space="preserve"> </w:t>
      </w:r>
      <w:r w:rsidR="00133981">
        <w:rPr>
          <w:lang w:val="fr-CA"/>
        </w:rPr>
        <w:t>(</w:t>
      </w:r>
      <w:r w:rsidR="00004E3D">
        <w:rPr>
          <w:lang w:val="fr-CA"/>
        </w:rPr>
        <w:t>NAC</w:t>
      </w:r>
      <w:r w:rsidR="00133981">
        <w:rPr>
          <w:lang w:val="fr-CA"/>
        </w:rPr>
        <w:t>)</w:t>
      </w:r>
      <w:r w:rsidRPr="00EE2426">
        <w:rPr>
          <w:lang w:val="fr-CA"/>
        </w:rPr>
        <w:t>.</w:t>
      </w:r>
      <w:r w:rsidR="00DA4FA8" w:rsidRPr="00EE2426">
        <w:rPr>
          <w:rStyle w:val="EndnoteReference"/>
          <w:lang w:val="fr-CA"/>
        </w:rPr>
        <w:endnoteReference w:id="138"/>
      </w:r>
    </w:p>
    <w:p w14:paraId="37BD1C50" w14:textId="4348C7DF" w:rsidR="006F4D19" w:rsidRPr="00EE2426" w:rsidRDefault="006F4D19" w:rsidP="00836DCB">
      <w:pPr>
        <w:pStyle w:val="ListParagraph"/>
        <w:numPr>
          <w:ilvl w:val="0"/>
          <w:numId w:val="44"/>
        </w:numPr>
        <w:ind w:left="360"/>
        <w:contextualSpacing w:val="0"/>
        <w:rPr>
          <w:lang w:val="fr-CA"/>
        </w:rPr>
      </w:pPr>
      <w:r w:rsidRPr="00EE2426">
        <w:rPr>
          <w:lang w:val="fr-CA"/>
        </w:rPr>
        <w:t xml:space="preserve">Fournir </w:t>
      </w:r>
      <w:r w:rsidR="00DA4FA8" w:rsidRPr="00EE2426">
        <w:rPr>
          <w:lang w:val="fr-CA"/>
        </w:rPr>
        <w:t xml:space="preserve">des exemples </w:t>
      </w:r>
      <w:r w:rsidRPr="00EE2426">
        <w:rPr>
          <w:lang w:val="fr-CA"/>
        </w:rPr>
        <w:t xml:space="preserve">de la manière de procéder à un examen de l'accessibilité </w:t>
      </w:r>
      <w:r w:rsidR="00DA4FA8" w:rsidRPr="00EE2426">
        <w:rPr>
          <w:lang w:val="fr-CA"/>
        </w:rPr>
        <w:t xml:space="preserve">et </w:t>
      </w:r>
      <w:r w:rsidRPr="00EE2426">
        <w:rPr>
          <w:lang w:val="fr-CA"/>
        </w:rPr>
        <w:t xml:space="preserve">du niveau de détail </w:t>
      </w:r>
      <w:r w:rsidR="00DA4FA8" w:rsidRPr="00EE2426">
        <w:rPr>
          <w:lang w:val="fr-CA"/>
        </w:rPr>
        <w:t>requis.</w:t>
      </w:r>
    </w:p>
    <w:p w14:paraId="6CF403CC" w14:textId="6A5EB34A" w:rsidR="006F4D19" w:rsidRPr="00EE2426" w:rsidRDefault="006F4D19" w:rsidP="00836DCB">
      <w:pPr>
        <w:pStyle w:val="ListParagraph"/>
        <w:numPr>
          <w:ilvl w:val="0"/>
          <w:numId w:val="44"/>
        </w:numPr>
        <w:ind w:left="360"/>
        <w:contextualSpacing w:val="0"/>
        <w:rPr>
          <w:lang w:val="fr-CA"/>
        </w:rPr>
      </w:pPr>
      <w:r w:rsidRPr="00EE2426">
        <w:rPr>
          <w:lang w:val="fr-CA"/>
        </w:rPr>
        <w:t>Indiquez le niveau d'alphabétisation requis pour le poste</w:t>
      </w:r>
      <w:r w:rsidR="00DA4FA8" w:rsidRPr="00EE2426">
        <w:rPr>
          <w:lang w:val="fr-CA"/>
        </w:rPr>
        <w:t>.</w:t>
      </w:r>
    </w:p>
    <w:p w14:paraId="6842A809" w14:textId="227E213D" w:rsidR="006F4D19" w:rsidRPr="00EE2426" w:rsidRDefault="006F4D19" w:rsidP="00B94883">
      <w:pPr>
        <w:pStyle w:val="Heading4"/>
        <w:rPr>
          <w:lang w:val="fr-CA"/>
        </w:rPr>
      </w:pPr>
      <w:bookmarkStart w:id="259" w:name="_Toc216974326"/>
      <w:r w:rsidRPr="00EE2426">
        <w:rPr>
          <w:lang w:val="fr-CA"/>
        </w:rPr>
        <w:t xml:space="preserve">Obstacle : </w:t>
      </w:r>
      <w:r w:rsidR="004A6C87">
        <w:rPr>
          <w:lang w:val="fr-CA"/>
        </w:rPr>
        <w:t>L</w:t>
      </w:r>
      <w:r w:rsidR="00691391">
        <w:rPr>
          <w:lang w:val="fr-CA"/>
        </w:rPr>
        <w:t>’</w:t>
      </w:r>
      <w:r w:rsidRPr="00EE2426">
        <w:rPr>
          <w:lang w:val="fr-CA"/>
        </w:rPr>
        <w:t xml:space="preserve">exigence du poste </w:t>
      </w:r>
      <w:r w:rsidR="004A6C87">
        <w:rPr>
          <w:lang w:val="fr-CA"/>
        </w:rPr>
        <w:t>d’agent électoral</w:t>
      </w:r>
      <w:r w:rsidRPr="00EE2426">
        <w:rPr>
          <w:lang w:val="fr-CA"/>
        </w:rPr>
        <w:t xml:space="preserve"> « capacité à travailler de longues journées » </w:t>
      </w:r>
      <w:r w:rsidR="00691391">
        <w:rPr>
          <w:lang w:val="fr-CA"/>
        </w:rPr>
        <w:t xml:space="preserve">est </w:t>
      </w:r>
      <w:r w:rsidRPr="00EE2426">
        <w:rPr>
          <w:lang w:val="fr-CA"/>
        </w:rPr>
        <w:t xml:space="preserve">non accessible aux </w:t>
      </w:r>
      <w:r w:rsidR="009E4247" w:rsidRPr="00EE2426">
        <w:rPr>
          <w:lang w:val="fr-CA"/>
        </w:rPr>
        <w:t xml:space="preserve">personnes </w:t>
      </w:r>
      <w:r w:rsidR="004A6C87">
        <w:rPr>
          <w:lang w:val="fr-CA"/>
        </w:rPr>
        <w:t>atteintes de</w:t>
      </w:r>
      <w:r w:rsidRPr="00EE2426">
        <w:rPr>
          <w:lang w:val="fr-CA"/>
        </w:rPr>
        <w:t xml:space="preserve"> lésion</w:t>
      </w:r>
      <w:r w:rsidR="004A6C87">
        <w:rPr>
          <w:lang w:val="fr-CA"/>
        </w:rPr>
        <w:t>s</w:t>
      </w:r>
      <w:r w:rsidRPr="00EE2426">
        <w:rPr>
          <w:lang w:val="fr-CA"/>
        </w:rPr>
        <w:t xml:space="preserve"> cérébrale</w:t>
      </w:r>
      <w:bookmarkEnd w:id="259"/>
      <w:r w:rsidR="004A6C87">
        <w:rPr>
          <w:lang w:val="fr-CA"/>
        </w:rPr>
        <w:t>s.</w:t>
      </w:r>
    </w:p>
    <w:p w14:paraId="60355615" w14:textId="5F0FCB9F" w:rsidR="006F4D19" w:rsidRPr="00EE2426" w:rsidRDefault="006F4D19" w:rsidP="00836DCB">
      <w:pPr>
        <w:pStyle w:val="Heading5"/>
        <w:rPr>
          <w:rFonts w:ascii="Aptos" w:eastAsia="Aptos" w:hAnsi="Aptos" w:cs="Aptos"/>
          <w:sz w:val="22"/>
          <w:lang w:val="fr-CA"/>
        </w:rPr>
      </w:pPr>
      <w:bookmarkStart w:id="260" w:name="_Toc216974327"/>
      <w:r w:rsidRPr="00EE2426">
        <w:rPr>
          <w:lang w:val="fr-CA"/>
        </w:rPr>
        <w:t xml:space="preserve">Preuve de </w:t>
      </w:r>
      <w:r w:rsidR="009E4247" w:rsidRPr="00EE2426">
        <w:rPr>
          <w:lang w:val="fr-CA"/>
        </w:rPr>
        <w:t>l'obstacle</w:t>
      </w:r>
      <w:bookmarkEnd w:id="260"/>
    </w:p>
    <w:p w14:paraId="79344449" w14:textId="2C4FEBC3" w:rsidR="006F4D19" w:rsidRPr="00EE2426" w:rsidRDefault="006F4D19" w:rsidP="00836DCB">
      <w:pPr>
        <w:pStyle w:val="ListParagraph"/>
        <w:numPr>
          <w:ilvl w:val="0"/>
          <w:numId w:val="48"/>
        </w:numPr>
        <w:contextualSpacing w:val="0"/>
        <w:rPr>
          <w:lang w:val="fr-CA"/>
        </w:rPr>
      </w:pPr>
      <w:r w:rsidRPr="00EE2426">
        <w:rPr>
          <w:lang w:val="fr-CA"/>
        </w:rPr>
        <w:t>Les exigences</w:t>
      </w:r>
      <w:r w:rsidR="00DA4FA8" w:rsidRPr="00EE2426">
        <w:rPr>
          <w:lang w:val="fr-CA"/>
        </w:rPr>
        <w:t xml:space="preserve"> du poste </w:t>
      </w:r>
      <w:r w:rsidRPr="00EE2426">
        <w:rPr>
          <w:lang w:val="fr-CA"/>
        </w:rPr>
        <w:t xml:space="preserve">stipulent que les participants doivent travailler de longues heures. Presque tous les participants au groupe de discussion ont critiqué l'exigence de rester debout et de travailler pendant de longues périodes (jusqu'à 13 heures). </w:t>
      </w:r>
      <w:r w:rsidR="00DA4FA8" w:rsidRPr="00EE2426">
        <w:rPr>
          <w:lang w:val="fr-CA"/>
        </w:rPr>
        <w:t xml:space="preserve">Il </w:t>
      </w:r>
      <w:r w:rsidRPr="00EE2426">
        <w:rPr>
          <w:lang w:val="fr-CA"/>
        </w:rPr>
        <w:t>n'</w:t>
      </w:r>
      <w:r w:rsidR="00DA4FA8" w:rsidRPr="00EE2426">
        <w:rPr>
          <w:lang w:val="fr-CA"/>
        </w:rPr>
        <w:t xml:space="preserve">est </w:t>
      </w:r>
      <w:r w:rsidRPr="00EE2426">
        <w:rPr>
          <w:lang w:val="fr-CA"/>
        </w:rPr>
        <w:t>fait aucune mention des pauses, de l'heure de la journée et du temps consacré à l'interaction avec le public.</w:t>
      </w:r>
    </w:p>
    <w:p w14:paraId="652C8A7F" w14:textId="11146B63" w:rsidR="006F4D19" w:rsidRPr="00EE2426" w:rsidRDefault="006F4D19" w:rsidP="00836DCB">
      <w:pPr>
        <w:pStyle w:val="ListParagraph"/>
        <w:numPr>
          <w:ilvl w:val="0"/>
          <w:numId w:val="48"/>
        </w:numPr>
        <w:contextualSpacing w:val="0"/>
        <w:rPr>
          <w:lang w:val="fr-CA"/>
        </w:rPr>
      </w:pPr>
      <w:r w:rsidRPr="00EE2426">
        <w:rPr>
          <w:lang w:val="fr-CA"/>
        </w:rPr>
        <w:t>Presque tous les participants ont estimé que cette exigence rendait le poste inaccessible pour eux.</w:t>
      </w:r>
    </w:p>
    <w:p w14:paraId="78CA0C37" w14:textId="57687CBF" w:rsidR="006F4D19" w:rsidRPr="00EE2426" w:rsidRDefault="006F4D19" w:rsidP="00B94883">
      <w:pPr>
        <w:pStyle w:val="Heading5"/>
        <w:rPr>
          <w:rFonts w:eastAsia="Aptos"/>
          <w:lang w:val="fr-CA"/>
        </w:rPr>
      </w:pPr>
      <w:bookmarkStart w:id="261" w:name="_Toc216974328"/>
      <w:r w:rsidRPr="00EE2426">
        <w:rPr>
          <w:rFonts w:eastAsia="Aptos"/>
          <w:lang w:val="fr-CA"/>
        </w:rPr>
        <w:t>Recommandation</w:t>
      </w:r>
      <w:bookmarkEnd w:id="261"/>
    </w:p>
    <w:p w14:paraId="64BD3779" w14:textId="77639F66" w:rsidR="00B4511C"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Autoriser le partage des quarts de travail, des quarts plus courts et des pauses plus fréquentes</w:t>
      </w:r>
      <w:r w:rsidR="00DA4FA8" w:rsidRPr="00EE2426">
        <w:rPr>
          <w:rFonts w:eastAsia="Verdana" w:cs="Verdana"/>
          <w:color w:val="000000" w:themeColor="text1"/>
          <w:lang w:val="fr-CA"/>
        </w:rPr>
        <w:t>.</w:t>
      </w:r>
    </w:p>
    <w:p w14:paraId="0D28BE24" w14:textId="43E6FE65"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lang w:val="fr-CA"/>
        </w:rPr>
        <w:t>Fournir une description détaillée d'un quart de travail type aux candidats potentiels afin qu'ils puissent évaluer s'ils sont en mesure de répondre aux exigences.</w:t>
      </w:r>
    </w:p>
    <w:p w14:paraId="564CF79D" w14:textId="77777777" w:rsidR="00B4511C"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 xml:space="preserve">Évaluer si les longues heures de travail sont indispensables pour les postes concernés. </w:t>
      </w:r>
    </w:p>
    <w:p w14:paraId="4A3A8E42" w14:textId="5BCDF2C1"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lang w:val="fr-CA"/>
        </w:rPr>
        <w:t>Procéder à un examen de l'accessibilité des exigences du poste et de la procédure de candidature</w:t>
      </w:r>
      <w:r w:rsidR="00DA4FA8" w:rsidRPr="00EE2426">
        <w:rPr>
          <w:lang w:val="fr-CA"/>
        </w:rPr>
        <w:t xml:space="preserve">, </w:t>
      </w:r>
      <w:r w:rsidRPr="00EE2426">
        <w:rPr>
          <w:lang w:val="fr-CA"/>
        </w:rPr>
        <w:t>en veillant à respecter les meilleures pratiques en matière d'inclusion lors du recrutement</w:t>
      </w:r>
      <w:r w:rsidR="00DA4FA8" w:rsidRPr="00EE2426">
        <w:rPr>
          <w:lang w:val="fr-CA"/>
        </w:rPr>
        <w:t xml:space="preserve">, </w:t>
      </w:r>
      <w:r w:rsidRPr="00EE2426">
        <w:rPr>
          <w:lang w:val="fr-CA"/>
        </w:rPr>
        <w:t xml:space="preserve">comme indiqué dans </w:t>
      </w:r>
      <w:r w:rsidR="00DA4FA8" w:rsidRPr="00EE2426">
        <w:rPr>
          <w:lang w:val="fr-CA"/>
        </w:rPr>
        <w:t>les normes</w:t>
      </w:r>
      <w:r w:rsidRPr="00EE2426">
        <w:rPr>
          <w:lang w:val="fr-CA"/>
        </w:rPr>
        <w:t xml:space="preserve"> d'emploi de </w:t>
      </w:r>
      <w:r w:rsidR="00004E3D">
        <w:rPr>
          <w:lang w:val="fr-CA"/>
        </w:rPr>
        <w:t>NAC/ASC</w:t>
      </w:r>
      <w:r w:rsidRPr="00EE2426">
        <w:rPr>
          <w:lang w:val="fr-CA"/>
        </w:rPr>
        <w:t xml:space="preserve">. </w:t>
      </w:r>
    </w:p>
    <w:p w14:paraId="44A69F9B" w14:textId="5F9C1FE6" w:rsidR="006F4D19" w:rsidRPr="00EE2426" w:rsidRDefault="004A6C87" w:rsidP="00B94883">
      <w:pPr>
        <w:pStyle w:val="Heading4"/>
        <w:rPr>
          <w:lang w:val="fr-CA"/>
        </w:rPr>
      </w:pPr>
      <w:bookmarkStart w:id="262" w:name="_Toc216974329"/>
      <w:r>
        <w:rPr>
          <w:lang w:val="fr-CA"/>
        </w:rPr>
        <w:t>Obstacl</w:t>
      </w:r>
      <w:r w:rsidRPr="00EE2426">
        <w:rPr>
          <w:lang w:val="fr-CA"/>
        </w:rPr>
        <w:t xml:space="preserve">e </w:t>
      </w:r>
      <w:r w:rsidR="006F4D19" w:rsidRPr="00EE2426">
        <w:rPr>
          <w:lang w:val="fr-CA"/>
        </w:rPr>
        <w:t xml:space="preserve">: </w:t>
      </w:r>
      <w:r>
        <w:rPr>
          <w:lang w:val="fr-CA"/>
        </w:rPr>
        <w:t>L</w:t>
      </w:r>
      <w:r w:rsidR="006F4D19" w:rsidRPr="00EE2426">
        <w:rPr>
          <w:lang w:val="fr-CA"/>
        </w:rPr>
        <w:t xml:space="preserve">'exigence professionnelle imposée aux agents électoraux de « rester debout pendant de longues périodes » n'est pas accessible aux </w:t>
      </w:r>
      <w:r w:rsidR="009E4247" w:rsidRPr="00EE2426">
        <w:rPr>
          <w:lang w:val="fr-CA"/>
        </w:rPr>
        <w:t xml:space="preserve">personnes </w:t>
      </w:r>
      <w:r w:rsidR="006F4D19" w:rsidRPr="00EE2426">
        <w:rPr>
          <w:lang w:val="fr-CA"/>
        </w:rPr>
        <w:t>atteintes d'une lésion cérébrale ou d'un handicap</w:t>
      </w:r>
      <w:bookmarkEnd w:id="262"/>
      <w:r>
        <w:rPr>
          <w:lang w:val="fr-CA"/>
        </w:rPr>
        <w:t>.</w:t>
      </w:r>
    </w:p>
    <w:p w14:paraId="4745D5B9" w14:textId="5DAA3AFB" w:rsidR="006F4D19" w:rsidRPr="00EE2426" w:rsidRDefault="006F4D19" w:rsidP="00B94883">
      <w:pPr>
        <w:pStyle w:val="Heading5"/>
        <w:rPr>
          <w:lang w:val="fr-CA"/>
        </w:rPr>
      </w:pPr>
      <w:bookmarkStart w:id="263" w:name="_Toc216974330"/>
      <w:r w:rsidRPr="00EE2426">
        <w:rPr>
          <w:lang w:val="fr-CA"/>
        </w:rPr>
        <w:t xml:space="preserve">Preuve de </w:t>
      </w:r>
      <w:r w:rsidR="009E4247" w:rsidRPr="00EE2426">
        <w:rPr>
          <w:lang w:val="fr-CA"/>
        </w:rPr>
        <w:t>l'obstacle</w:t>
      </w:r>
      <w:bookmarkEnd w:id="263"/>
    </w:p>
    <w:p w14:paraId="5D2500EF" w14:textId="4F4CE429" w:rsidR="006F4D19" w:rsidRPr="00EE2426" w:rsidRDefault="006F4D19" w:rsidP="00836DCB">
      <w:pPr>
        <w:pStyle w:val="ListParagraph"/>
        <w:numPr>
          <w:ilvl w:val="0"/>
          <w:numId w:val="43"/>
        </w:numPr>
        <w:spacing w:after="0" w:line="257" w:lineRule="auto"/>
        <w:contextualSpacing w:val="0"/>
        <w:rPr>
          <w:rFonts w:ascii="Aptos" w:eastAsia="Aptos" w:hAnsi="Aptos" w:cs="Aptos"/>
          <w:sz w:val="22"/>
          <w:lang w:val="fr-CA"/>
        </w:rPr>
      </w:pPr>
      <w:r w:rsidRPr="00EE2426">
        <w:rPr>
          <w:rFonts w:eastAsia="Verdana" w:cs="Verdana"/>
          <w:color w:val="000000" w:themeColor="text1"/>
          <w:lang w:val="fr-CA"/>
        </w:rPr>
        <w:t>Les personnes atteintes d'une lésion cérébrale ou d'un autre handicap ont des difficultés à rester debout pendant de longues périodes</w:t>
      </w:r>
      <w:r w:rsidRPr="00EE2426">
        <w:rPr>
          <w:lang w:val="fr-CA"/>
        </w:rPr>
        <w:t>. De nombreux participants ont estimé que cette exigence rendait le poste inaccessible pour eux.</w:t>
      </w:r>
    </w:p>
    <w:p w14:paraId="6FA1ABC9" w14:textId="53D9E457" w:rsidR="006F4D19" w:rsidRPr="00EE2426" w:rsidRDefault="006F4D19" w:rsidP="00B94883">
      <w:pPr>
        <w:pStyle w:val="Heading5"/>
        <w:rPr>
          <w:rFonts w:eastAsia="Aptos"/>
          <w:lang w:val="fr-CA"/>
        </w:rPr>
      </w:pPr>
      <w:bookmarkStart w:id="264" w:name="_Toc216974331"/>
      <w:r w:rsidRPr="00EE2426">
        <w:rPr>
          <w:rFonts w:eastAsia="Aptos"/>
          <w:lang w:val="fr-CA"/>
        </w:rPr>
        <w:t>Recommandation</w:t>
      </w:r>
      <w:bookmarkEnd w:id="264"/>
    </w:p>
    <w:p w14:paraId="28482B7E" w14:textId="77777777"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 xml:space="preserve">Évaluer si le fait de rester debout pendant de longues périodes est essentiel pour les postes concernés. </w:t>
      </w:r>
    </w:p>
    <w:p w14:paraId="73B942C8" w14:textId="0380AC4D"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Permettre au</w:t>
      </w:r>
      <w:r w:rsidR="00EA14CB">
        <w:rPr>
          <w:rFonts w:eastAsia="Verdana" w:cs="Verdana"/>
          <w:color w:val="000000" w:themeColor="text1"/>
          <w:lang w:val="fr-CA"/>
        </w:rPr>
        <w:t>x</w:t>
      </w:r>
      <w:r w:rsidRPr="00EE2426">
        <w:rPr>
          <w:rFonts w:eastAsia="Verdana" w:cs="Verdana"/>
          <w:color w:val="000000" w:themeColor="text1"/>
          <w:lang w:val="fr-CA"/>
        </w:rPr>
        <w:t xml:space="preserve"> travailleur</w:t>
      </w:r>
      <w:r w:rsidR="00EA14CB">
        <w:rPr>
          <w:rFonts w:eastAsia="Verdana" w:cs="Verdana"/>
          <w:color w:val="000000" w:themeColor="text1"/>
          <w:lang w:val="fr-CA"/>
        </w:rPr>
        <w:t>s</w:t>
      </w:r>
      <w:r w:rsidRPr="00EE2426">
        <w:rPr>
          <w:rFonts w:eastAsia="Verdana" w:cs="Verdana"/>
          <w:color w:val="000000" w:themeColor="text1"/>
          <w:lang w:val="fr-CA"/>
        </w:rPr>
        <w:t xml:space="preserve"> de prendre des pauses ou d'effectuer </w:t>
      </w:r>
      <w:r w:rsidR="00EA14CB">
        <w:rPr>
          <w:rFonts w:eastAsia="Verdana" w:cs="Verdana"/>
          <w:color w:val="000000" w:themeColor="text1"/>
          <w:lang w:val="fr-CA"/>
        </w:rPr>
        <w:t>leur</w:t>
      </w:r>
      <w:r w:rsidRPr="00EE2426">
        <w:rPr>
          <w:rFonts w:eastAsia="Verdana" w:cs="Verdana"/>
          <w:color w:val="000000" w:themeColor="text1"/>
          <w:lang w:val="fr-CA"/>
        </w:rPr>
        <w:t xml:space="preserve"> travail assis </w:t>
      </w:r>
      <w:r w:rsidR="003B7C37" w:rsidRPr="00EE2426">
        <w:rPr>
          <w:rFonts w:eastAsia="Verdana" w:cs="Verdana"/>
          <w:color w:val="000000" w:themeColor="text1"/>
          <w:lang w:val="fr-CA"/>
        </w:rPr>
        <w:t>:</w:t>
      </w:r>
    </w:p>
    <w:p w14:paraId="2543F3D6" w14:textId="3FE88A9B" w:rsidR="006F4D19" w:rsidRPr="00EE2426" w:rsidRDefault="00090810" w:rsidP="00836DCB">
      <w:pPr>
        <w:pStyle w:val="ListParagraph"/>
        <w:numPr>
          <w:ilvl w:val="1"/>
          <w:numId w:val="44"/>
        </w:numPr>
        <w:spacing w:line="257" w:lineRule="auto"/>
        <w:ind w:left="720"/>
        <w:contextualSpacing w:val="0"/>
        <w:rPr>
          <w:rFonts w:ascii="Aptos" w:eastAsia="Aptos" w:hAnsi="Aptos" w:cs="Aptos"/>
          <w:sz w:val="22"/>
          <w:lang w:val="fr-CA"/>
        </w:rPr>
      </w:pPr>
      <w:r w:rsidRPr="00EE2426">
        <w:rPr>
          <w:rFonts w:eastAsia="Verdana" w:cs="Verdana"/>
          <w:color w:val="000000" w:themeColor="text1"/>
          <w:lang w:val="fr-CA"/>
        </w:rPr>
        <w:t xml:space="preserve">Donner </w:t>
      </w:r>
      <w:r w:rsidR="006F4D19" w:rsidRPr="00EE2426">
        <w:rPr>
          <w:rFonts w:eastAsia="Verdana" w:cs="Verdana"/>
          <w:color w:val="000000" w:themeColor="text1"/>
          <w:lang w:val="fr-CA"/>
        </w:rPr>
        <w:t>au</w:t>
      </w:r>
      <w:r w:rsidR="00EA14CB">
        <w:rPr>
          <w:rFonts w:eastAsia="Verdana" w:cs="Verdana"/>
          <w:color w:val="000000" w:themeColor="text1"/>
          <w:lang w:val="fr-CA"/>
        </w:rPr>
        <w:t>x</w:t>
      </w:r>
      <w:r w:rsidR="006F4D19" w:rsidRPr="00EE2426">
        <w:rPr>
          <w:rFonts w:eastAsia="Verdana" w:cs="Verdana"/>
          <w:color w:val="000000" w:themeColor="text1"/>
          <w:lang w:val="fr-CA"/>
        </w:rPr>
        <w:t xml:space="preserve"> travailleur</w:t>
      </w:r>
      <w:r w:rsidR="00EA14CB">
        <w:rPr>
          <w:rFonts w:eastAsia="Verdana" w:cs="Verdana"/>
          <w:color w:val="000000" w:themeColor="text1"/>
          <w:lang w:val="fr-CA"/>
        </w:rPr>
        <w:t>s</w:t>
      </w:r>
      <w:r w:rsidR="006F4D19" w:rsidRPr="00EE2426">
        <w:rPr>
          <w:rFonts w:eastAsia="Verdana" w:cs="Verdana"/>
          <w:color w:val="000000" w:themeColor="text1"/>
          <w:lang w:val="fr-CA"/>
        </w:rPr>
        <w:t xml:space="preserve"> la possibilité </w:t>
      </w:r>
      <w:r w:rsidRPr="00EE2426">
        <w:rPr>
          <w:rFonts w:eastAsia="Verdana" w:cs="Verdana"/>
          <w:color w:val="000000" w:themeColor="text1"/>
          <w:lang w:val="fr-CA"/>
        </w:rPr>
        <w:t xml:space="preserve">d'effectuer le travail en </w:t>
      </w:r>
      <w:r w:rsidR="006F4D19" w:rsidRPr="00EE2426">
        <w:rPr>
          <w:rFonts w:eastAsia="Verdana" w:cs="Verdana"/>
          <w:color w:val="000000" w:themeColor="text1"/>
          <w:lang w:val="fr-CA"/>
        </w:rPr>
        <w:t xml:space="preserve">position assise et déterminer </w:t>
      </w:r>
      <w:r w:rsidRPr="00EE2426">
        <w:rPr>
          <w:rFonts w:eastAsia="Verdana" w:cs="Verdana"/>
          <w:color w:val="000000" w:themeColor="text1"/>
          <w:lang w:val="fr-CA"/>
        </w:rPr>
        <w:t>s'il</w:t>
      </w:r>
      <w:r w:rsidR="00EA14CB">
        <w:rPr>
          <w:rFonts w:eastAsia="Verdana" w:cs="Verdana"/>
          <w:color w:val="000000" w:themeColor="text1"/>
          <w:lang w:val="fr-CA"/>
        </w:rPr>
        <w:t>s</w:t>
      </w:r>
      <w:r w:rsidRPr="00EE2426">
        <w:rPr>
          <w:rFonts w:eastAsia="Verdana" w:cs="Verdana"/>
          <w:color w:val="000000" w:themeColor="text1"/>
          <w:lang w:val="fr-CA"/>
        </w:rPr>
        <w:t xml:space="preserve"> </w:t>
      </w:r>
      <w:r w:rsidR="006F4D19" w:rsidRPr="00EE2426">
        <w:rPr>
          <w:rFonts w:eastAsia="Verdana" w:cs="Verdana"/>
          <w:color w:val="000000" w:themeColor="text1"/>
          <w:lang w:val="fr-CA"/>
        </w:rPr>
        <w:t>peu</w:t>
      </w:r>
      <w:r w:rsidR="00EA14CB">
        <w:rPr>
          <w:rFonts w:eastAsia="Verdana" w:cs="Verdana"/>
          <w:color w:val="000000" w:themeColor="text1"/>
          <w:lang w:val="fr-CA"/>
        </w:rPr>
        <w:t>ven</w:t>
      </w:r>
      <w:r w:rsidR="006F4D19" w:rsidRPr="00EE2426">
        <w:rPr>
          <w:rFonts w:eastAsia="Verdana" w:cs="Verdana"/>
          <w:color w:val="000000" w:themeColor="text1"/>
          <w:lang w:val="fr-CA"/>
        </w:rPr>
        <w:t xml:space="preserve">t s'asseoir </w:t>
      </w:r>
      <w:r w:rsidRPr="00EE2426">
        <w:rPr>
          <w:rFonts w:eastAsia="Verdana" w:cs="Verdana"/>
          <w:color w:val="000000" w:themeColor="text1"/>
          <w:lang w:val="fr-CA"/>
        </w:rPr>
        <w:t xml:space="preserve">et </w:t>
      </w:r>
      <w:r w:rsidR="006F4D19" w:rsidRPr="00EE2426">
        <w:rPr>
          <w:rFonts w:eastAsia="Verdana" w:cs="Verdana"/>
          <w:color w:val="000000" w:themeColor="text1"/>
          <w:lang w:val="fr-CA"/>
        </w:rPr>
        <w:t>à quel moment.</w:t>
      </w:r>
    </w:p>
    <w:p w14:paraId="67391FB1" w14:textId="77777777" w:rsidR="00B4511C"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Permettre aux travailleurs d'utiliser des appareils d'aide à la mobilité personnelle si nécessaire pour les aider à accomplir leur travail.</w:t>
      </w:r>
    </w:p>
    <w:p w14:paraId="5A320830" w14:textId="7A5EAF1B"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lang w:val="fr-CA"/>
        </w:rPr>
        <w:t>Procéde</w:t>
      </w:r>
      <w:r w:rsidR="009177CC">
        <w:rPr>
          <w:lang w:val="fr-CA"/>
        </w:rPr>
        <w:t>r</w:t>
      </w:r>
      <w:r w:rsidRPr="00EE2426">
        <w:rPr>
          <w:lang w:val="fr-CA"/>
        </w:rPr>
        <w:t xml:space="preserve"> à un examen de l'accessibilité des exigences du poste et de la procédure de candidature</w:t>
      </w:r>
      <w:r w:rsidR="00090810" w:rsidRPr="00EE2426">
        <w:rPr>
          <w:lang w:val="fr-CA"/>
        </w:rPr>
        <w:t xml:space="preserve">, </w:t>
      </w:r>
      <w:r w:rsidRPr="00EE2426">
        <w:rPr>
          <w:lang w:val="fr-CA"/>
        </w:rPr>
        <w:t>en veillant à respecter les meilleures pratiques en matière d'inclusion lors du recrutement</w:t>
      </w:r>
      <w:r w:rsidR="00090810" w:rsidRPr="00EE2426">
        <w:rPr>
          <w:lang w:val="fr-CA"/>
        </w:rPr>
        <w:t xml:space="preserve">, </w:t>
      </w:r>
      <w:r w:rsidRPr="00EE2426">
        <w:rPr>
          <w:lang w:val="fr-CA"/>
        </w:rPr>
        <w:t xml:space="preserve">comme indiqué dans </w:t>
      </w:r>
      <w:r w:rsidR="00090810" w:rsidRPr="00EE2426">
        <w:rPr>
          <w:lang w:val="fr-CA"/>
        </w:rPr>
        <w:t>les normes</w:t>
      </w:r>
      <w:r w:rsidRPr="00EE2426">
        <w:rPr>
          <w:lang w:val="fr-CA"/>
        </w:rPr>
        <w:t xml:space="preserve"> d'emploi de l'ASC.</w:t>
      </w:r>
    </w:p>
    <w:p w14:paraId="5E56C075" w14:textId="1D70944C" w:rsidR="006F4D19" w:rsidRPr="00EE2426" w:rsidRDefault="006F4D19" w:rsidP="00B94883">
      <w:pPr>
        <w:pStyle w:val="Heading4"/>
        <w:rPr>
          <w:lang w:val="fr-CA"/>
        </w:rPr>
      </w:pPr>
      <w:bookmarkStart w:id="265" w:name="_Toc216974332"/>
      <w:r w:rsidRPr="00EE2426">
        <w:rPr>
          <w:lang w:val="fr-CA"/>
        </w:rPr>
        <w:t xml:space="preserve">Obstacle : </w:t>
      </w:r>
      <w:r w:rsidR="004A6C87">
        <w:rPr>
          <w:lang w:val="fr-CA"/>
        </w:rPr>
        <w:t>L</w:t>
      </w:r>
      <w:r w:rsidR="00DE237F">
        <w:rPr>
          <w:lang w:val="fr-CA"/>
        </w:rPr>
        <w:t>’</w:t>
      </w:r>
      <w:r w:rsidRPr="00EE2426">
        <w:rPr>
          <w:lang w:val="fr-CA"/>
        </w:rPr>
        <w:t>exigence du poste d</w:t>
      </w:r>
      <w:r w:rsidR="004A6C87">
        <w:rPr>
          <w:lang w:val="fr-CA"/>
        </w:rPr>
        <w:t xml:space="preserve">’agent électoral de </w:t>
      </w:r>
      <w:r w:rsidRPr="00EE2426">
        <w:rPr>
          <w:lang w:val="fr-CA"/>
        </w:rPr>
        <w:t xml:space="preserve">« remplir des formulaires détaillés et des documents administratifs avec une écriture lisible » </w:t>
      </w:r>
      <w:r w:rsidR="00DE237F">
        <w:rPr>
          <w:lang w:val="fr-CA"/>
        </w:rPr>
        <w:t xml:space="preserve">est </w:t>
      </w:r>
      <w:r w:rsidRPr="00EE2426">
        <w:rPr>
          <w:lang w:val="fr-CA"/>
        </w:rPr>
        <w:t xml:space="preserve">non accessible aux </w:t>
      </w:r>
      <w:r w:rsidR="009E4247" w:rsidRPr="00EE2426">
        <w:rPr>
          <w:lang w:val="fr-CA"/>
        </w:rPr>
        <w:t xml:space="preserve">personnes </w:t>
      </w:r>
      <w:r w:rsidRPr="00EE2426">
        <w:rPr>
          <w:lang w:val="fr-CA"/>
        </w:rPr>
        <w:t>vivant avec une lésion cérébrale ou un handicap</w:t>
      </w:r>
      <w:bookmarkEnd w:id="265"/>
      <w:r w:rsidR="004A6C87">
        <w:rPr>
          <w:lang w:val="fr-CA"/>
        </w:rPr>
        <w:t>.</w:t>
      </w:r>
    </w:p>
    <w:p w14:paraId="412241BD" w14:textId="440D0CB7" w:rsidR="006F4D19" w:rsidRPr="00EE2426" w:rsidRDefault="006F4D19" w:rsidP="00B94883">
      <w:pPr>
        <w:pStyle w:val="Heading5"/>
        <w:rPr>
          <w:rFonts w:ascii="Aptos" w:eastAsia="Aptos" w:hAnsi="Aptos" w:cs="Aptos"/>
          <w:sz w:val="22"/>
          <w:lang w:val="fr-CA"/>
        </w:rPr>
      </w:pPr>
      <w:bookmarkStart w:id="266" w:name="_Toc216974333"/>
      <w:r w:rsidRPr="00EE2426">
        <w:rPr>
          <w:lang w:val="fr-CA"/>
        </w:rPr>
        <w:t xml:space="preserve">Preuve de </w:t>
      </w:r>
      <w:r w:rsidR="009E4247" w:rsidRPr="00EE2426">
        <w:rPr>
          <w:lang w:val="fr-CA"/>
        </w:rPr>
        <w:t>l'obstacle</w:t>
      </w:r>
      <w:bookmarkEnd w:id="266"/>
    </w:p>
    <w:p w14:paraId="5A40C574" w14:textId="2DA228B5" w:rsidR="006F4D19" w:rsidRPr="00EE2426" w:rsidRDefault="006F4D19" w:rsidP="00836DCB">
      <w:pPr>
        <w:pStyle w:val="ListParagraph"/>
        <w:numPr>
          <w:ilvl w:val="0"/>
          <w:numId w:val="43"/>
        </w:numPr>
        <w:spacing w:after="0" w:line="257" w:lineRule="auto"/>
        <w:contextualSpacing w:val="0"/>
        <w:rPr>
          <w:rFonts w:ascii="Aptos" w:eastAsia="Aptos" w:hAnsi="Aptos" w:cs="Aptos"/>
          <w:sz w:val="22"/>
          <w:lang w:val="fr-CA"/>
        </w:rPr>
      </w:pPr>
      <w:r w:rsidRPr="00EE2426">
        <w:rPr>
          <w:rFonts w:eastAsia="Verdana" w:cs="Verdana"/>
          <w:color w:val="000000" w:themeColor="text1"/>
          <w:lang w:val="fr-CA"/>
        </w:rPr>
        <w:t xml:space="preserve">Les personnes atteintes d'une lésion cérébrale ou d'un autre handicap ont des difficultés à utiliser leurs mains avec dextérité et à contrôler leurs mouvements fins. Cela rend difficile l'écriture et le remplissage de formulaires à la main. </w:t>
      </w:r>
      <w:r w:rsidRPr="00EE2426">
        <w:rPr>
          <w:lang w:val="fr-CA"/>
        </w:rPr>
        <w:t xml:space="preserve">En raison de cette difficulté, plusieurs participants ont fait remarquer que cette exigence serait inaccessible. La pression de devoir terminer le travail rapidement peut rendre la situation </w:t>
      </w:r>
      <w:r w:rsidR="00090810" w:rsidRPr="00EE2426">
        <w:rPr>
          <w:lang w:val="fr-CA"/>
        </w:rPr>
        <w:t xml:space="preserve">encore </w:t>
      </w:r>
      <w:r w:rsidRPr="00EE2426">
        <w:rPr>
          <w:lang w:val="fr-CA"/>
        </w:rPr>
        <w:t>plus difficile.</w:t>
      </w:r>
    </w:p>
    <w:p w14:paraId="01E3CC29" w14:textId="41007767" w:rsidR="006F4D19" w:rsidRPr="00EE2426" w:rsidRDefault="006F4D19" w:rsidP="00B94883">
      <w:pPr>
        <w:pStyle w:val="Heading5"/>
        <w:rPr>
          <w:rFonts w:eastAsia="Aptos"/>
          <w:lang w:val="fr-CA"/>
        </w:rPr>
      </w:pPr>
      <w:bookmarkStart w:id="267" w:name="_Toc216974334"/>
      <w:r w:rsidRPr="00EE2426">
        <w:rPr>
          <w:rFonts w:eastAsia="Aptos"/>
          <w:lang w:val="fr-CA"/>
        </w:rPr>
        <w:t>Recommandation</w:t>
      </w:r>
      <w:bookmarkEnd w:id="267"/>
    </w:p>
    <w:p w14:paraId="1B1BEC48" w14:textId="318E76DE"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 xml:space="preserve">Fournir des appareils fonctionnels </w:t>
      </w:r>
      <w:r w:rsidR="00090810" w:rsidRPr="00EE2426">
        <w:rPr>
          <w:rFonts w:eastAsia="Verdana" w:cs="Verdana"/>
          <w:color w:val="000000" w:themeColor="text1"/>
          <w:lang w:val="fr-CA"/>
        </w:rPr>
        <w:t xml:space="preserve">ou </w:t>
      </w:r>
      <w:r w:rsidRPr="00EE2426">
        <w:rPr>
          <w:rFonts w:eastAsia="Verdana" w:cs="Verdana"/>
          <w:color w:val="000000" w:themeColor="text1"/>
          <w:lang w:val="fr-CA"/>
        </w:rPr>
        <w:t xml:space="preserve">des options alternatives </w:t>
      </w:r>
      <w:r w:rsidR="00090810" w:rsidRPr="00EE2426">
        <w:rPr>
          <w:rFonts w:eastAsia="Verdana" w:cs="Verdana"/>
          <w:color w:val="000000" w:themeColor="text1"/>
          <w:lang w:val="fr-CA"/>
        </w:rPr>
        <w:t>(p</w:t>
      </w:r>
      <w:r w:rsidR="006F4447">
        <w:rPr>
          <w:rFonts w:eastAsia="Verdana" w:cs="Verdana"/>
          <w:color w:val="000000" w:themeColor="text1"/>
          <w:lang w:val="fr-CA"/>
        </w:rPr>
        <w:t>ar</w:t>
      </w:r>
      <w:r w:rsidR="00090810" w:rsidRPr="00EE2426">
        <w:rPr>
          <w:rFonts w:eastAsia="Verdana" w:cs="Verdana"/>
          <w:color w:val="000000" w:themeColor="text1"/>
          <w:lang w:val="fr-CA"/>
        </w:rPr>
        <w:t xml:space="preserve"> ex</w:t>
      </w:r>
      <w:r w:rsidR="006F4447">
        <w:rPr>
          <w:rFonts w:eastAsia="Verdana" w:cs="Verdana"/>
          <w:color w:val="000000" w:themeColor="text1"/>
          <w:lang w:val="fr-CA"/>
        </w:rPr>
        <w:t>emple,</w:t>
      </w:r>
      <w:r w:rsidR="00090810" w:rsidRPr="00EE2426">
        <w:rPr>
          <w:rFonts w:eastAsia="Verdana" w:cs="Verdana"/>
          <w:color w:val="000000" w:themeColor="text1"/>
          <w:lang w:val="fr-CA"/>
        </w:rPr>
        <w:t xml:space="preserve"> remplir le formulaire numériquement, fournir un système de reconnaissance vocale, différents instruments d'écriture) </w:t>
      </w:r>
      <w:r w:rsidRPr="00EE2426">
        <w:rPr>
          <w:rFonts w:eastAsia="Verdana" w:cs="Verdana"/>
          <w:color w:val="000000" w:themeColor="text1"/>
          <w:lang w:val="fr-CA"/>
        </w:rPr>
        <w:t>pour aider les travailleurs électoraux ayant des difficultés à écrire à remplir les formulaires.</w:t>
      </w:r>
    </w:p>
    <w:p w14:paraId="6A5DF946" w14:textId="420FC9B9" w:rsidR="006F4D19" w:rsidRPr="00EE2426" w:rsidRDefault="00090810"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 xml:space="preserve">Prévoir </w:t>
      </w:r>
      <w:r w:rsidR="006F4D19" w:rsidRPr="00EE2426">
        <w:rPr>
          <w:rFonts w:eastAsia="Verdana" w:cs="Verdana"/>
          <w:color w:val="000000" w:themeColor="text1"/>
          <w:lang w:val="fr-CA"/>
        </w:rPr>
        <w:t>suffisamment de temps pour que les personnes qui ont besoin de plus de temps puissent remplir les formulaires.</w:t>
      </w:r>
    </w:p>
    <w:p w14:paraId="3230DBDB" w14:textId="72BA951F"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Mettre en évidence les zones des formulaires qui doivent être remplies</w:t>
      </w:r>
      <w:r w:rsidR="00090810" w:rsidRPr="00EE2426">
        <w:rPr>
          <w:rFonts w:eastAsia="Verdana" w:cs="Verdana"/>
          <w:color w:val="000000" w:themeColor="text1"/>
          <w:lang w:val="fr-CA"/>
        </w:rPr>
        <w:t>.</w:t>
      </w:r>
    </w:p>
    <w:p w14:paraId="176F29D7" w14:textId="4E5664ED"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Proposer des menus déroulants pour les formulaires numériques</w:t>
      </w:r>
      <w:r w:rsidR="00090810" w:rsidRPr="00EE2426">
        <w:rPr>
          <w:rFonts w:eastAsia="Verdana" w:cs="Verdana"/>
          <w:color w:val="000000" w:themeColor="text1"/>
          <w:lang w:val="fr-CA"/>
        </w:rPr>
        <w:t>.</w:t>
      </w:r>
    </w:p>
    <w:p w14:paraId="37974B20" w14:textId="711FBEDD"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 xml:space="preserve">Permettre aux agents de copier des informations lorsqu'ils remplissent les formulaires </w:t>
      </w:r>
      <w:r w:rsidR="00090810" w:rsidRPr="00EE2426">
        <w:rPr>
          <w:rFonts w:eastAsia="Verdana" w:cs="Verdana"/>
          <w:color w:val="000000" w:themeColor="text1"/>
          <w:lang w:val="fr-CA"/>
        </w:rPr>
        <w:t xml:space="preserve">(par exemple, copier </w:t>
      </w:r>
      <w:r w:rsidRPr="00EE2426">
        <w:rPr>
          <w:rFonts w:eastAsia="Verdana" w:cs="Verdana"/>
          <w:color w:val="000000" w:themeColor="text1"/>
          <w:lang w:val="fr-CA"/>
        </w:rPr>
        <w:t>l'adresse</w:t>
      </w:r>
      <w:r w:rsidR="00090810" w:rsidRPr="00EE2426">
        <w:rPr>
          <w:rFonts w:eastAsia="Verdana" w:cs="Verdana"/>
          <w:color w:val="000000" w:themeColor="text1"/>
          <w:lang w:val="fr-CA"/>
        </w:rPr>
        <w:t xml:space="preserve"> requise </w:t>
      </w:r>
      <w:r w:rsidRPr="00EE2426">
        <w:rPr>
          <w:rFonts w:eastAsia="Verdana" w:cs="Verdana"/>
          <w:color w:val="000000" w:themeColor="text1"/>
          <w:lang w:val="fr-CA"/>
        </w:rPr>
        <w:t xml:space="preserve">à partir </w:t>
      </w:r>
      <w:r w:rsidR="00090810" w:rsidRPr="00EE2426">
        <w:rPr>
          <w:rFonts w:eastAsia="Verdana" w:cs="Verdana"/>
          <w:color w:val="000000" w:themeColor="text1"/>
          <w:lang w:val="fr-CA"/>
        </w:rPr>
        <w:t xml:space="preserve">d'un </w:t>
      </w:r>
      <w:r w:rsidRPr="00EE2426">
        <w:rPr>
          <w:rFonts w:eastAsia="Verdana" w:cs="Verdana"/>
          <w:color w:val="000000" w:themeColor="text1"/>
          <w:lang w:val="fr-CA"/>
        </w:rPr>
        <w:t>permis de conduire</w:t>
      </w:r>
      <w:r w:rsidR="00090810" w:rsidRPr="00EE2426">
        <w:rPr>
          <w:rFonts w:eastAsia="Verdana" w:cs="Verdana"/>
          <w:color w:val="000000" w:themeColor="text1"/>
          <w:lang w:val="fr-CA"/>
        </w:rPr>
        <w:t xml:space="preserve">). </w:t>
      </w:r>
    </w:p>
    <w:p w14:paraId="55442B1C" w14:textId="55D9E69C" w:rsidR="006F4D19" w:rsidRPr="00EE2426" w:rsidRDefault="006F4D19" w:rsidP="00836DCB">
      <w:pPr>
        <w:pStyle w:val="ListParagraph"/>
        <w:numPr>
          <w:ilvl w:val="0"/>
          <w:numId w:val="44"/>
        </w:numPr>
        <w:spacing w:line="257" w:lineRule="auto"/>
        <w:ind w:left="360"/>
        <w:contextualSpacing w:val="0"/>
        <w:rPr>
          <w:rFonts w:ascii="Aptos" w:eastAsia="Aptos" w:hAnsi="Aptos" w:cs="Aptos"/>
          <w:sz w:val="22"/>
          <w:lang w:val="fr-CA"/>
        </w:rPr>
      </w:pPr>
      <w:r w:rsidRPr="00EE2426">
        <w:rPr>
          <w:rFonts w:eastAsia="Verdana" w:cs="Verdana"/>
          <w:color w:val="000000" w:themeColor="text1"/>
          <w:lang w:val="fr-CA"/>
        </w:rPr>
        <w:t xml:space="preserve">Prévoir davantage d'espace et différentes tailles </w:t>
      </w:r>
      <w:r w:rsidR="00090810" w:rsidRPr="00EE2426">
        <w:rPr>
          <w:rFonts w:eastAsia="Verdana" w:cs="Verdana"/>
          <w:color w:val="000000" w:themeColor="text1"/>
          <w:lang w:val="fr-CA"/>
        </w:rPr>
        <w:t xml:space="preserve">pour </w:t>
      </w:r>
      <w:r w:rsidRPr="00EE2426">
        <w:rPr>
          <w:rFonts w:eastAsia="Verdana" w:cs="Verdana"/>
          <w:color w:val="000000" w:themeColor="text1"/>
          <w:lang w:val="fr-CA"/>
        </w:rPr>
        <w:t xml:space="preserve">les formulaires à remplir </w:t>
      </w:r>
      <w:r w:rsidR="00090810" w:rsidRPr="00EE2426">
        <w:rPr>
          <w:rFonts w:eastAsia="Verdana" w:cs="Verdana"/>
          <w:color w:val="000000" w:themeColor="text1"/>
          <w:lang w:val="fr-CA"/>
        </w:rPr>
        <w:t xml:space="preserve">(par exemple, </w:t>
      </w:r>
      <w:r w:rsidRPr="00EE2426">
        <w:rPr>
          <w:rFonts w:eastAsia="Verdana" w:cs="Verdana"/>
          <w:color w:val="000000" w:themeColor="text1"/>
          <w:lang w:val="fr-CA"/>
        </w:rPr>
        <w:t>gros caractères, espace supplémentaire pour saisir les réponses, utilisation de technologies permettant de modifier la taille des caractères</w:t>
      </w:r>
      <w:r w:rsidR="00090810" w:rsidRPr="00EE2426">
        <w:rPr>
          <w:rFonts w:eastAsia="Verdana" w:cs="Verdana"/>
          <w:color w:val="000000" w:themeColor="text1"/>
          <w:lang w:val="fr-CA"/>
        </w:rPr>
        <w:t>)</w:t>
      </w:r>
      <w:r w:rsidRPr="00EE2426">
        <w:rPr>
          <w:rFonts w:eastAsia="Verdana" w:cs="Verdana"/>
          <w:color w:val="000000" w:themeColor="text1"/>
          <w:lang w:val="fr-CA"/>
        </w:rPr>
        <w:t>.</w:t>
      </w:r>
    </w:p>
    <w:p w14:paraId="558D29C4" w14:textId="0B6DA60A" w:rsidR="006F4D19" w:rsidRPr="00EE2426" w:rsidRDefault="006F4D19" w:rsidP="00B94883">
      <w:pPr>
        <w:pStyle w:val="Heading3"/>
        <w:rPr>
          <w:rFonts w:eastAsia="Aptos Display"/>
          <w:lang w:val="fr-CA"/>
        </w:rPr>
      </w:pPr>
      <w:bookmarkStart w:id="268" w:name="_Toc216974335"/>
      <w:bookmarkStart w:id="269" w:name="_Toc228560041"/>
      <w:r w:rsidRPr="00EE2426">
        <w:rPr>
          <w:rFonts w:eastAsia="Aptos Display"/>
          <w:lang w:val="fr-CA"/>
        </w:rPr>
        <w:t xml:space="preserve">Catégorie : </w:t>
      </w:r>
      <w:r w:rsidR="004A6C87">
        <w:rPr>
          <w:rFonts w:eastAsia="Aptos Display"/>
          <w:lang w:val="fr-CA"/>
        </w:rPr>
        <w:t>La f</w:t>
      </w:r>
      <w:r w:rsidRPr="00EE2426">
        <w:rPr>
          <w:rFonts w:eastAsia="Aptos Display"/>
          <w:lang w:val="fr-CA"/>
        </w:rPr>
        <w:t>ormation des agents électoraux</w:t>
      </w:r>
      <w:r w:rsidR="006F4447">
        <w:rPr>
          <w:rFonts w:eastAsia="Aptos Display"/>
          <w:lang w:val="fr-CA"/>
        </w:rPr>
        <w:t xml:space="preserve"> </w:t>
      </w:r>
      <w:r w:rsidR="004A6C87">
        <w:rPr>
          <w:rFonts w:eastAsia="Aptos Display"/>
          <w:lang w:val="fr-CA"/>
        </w:rPr>
        <w:t xml:space="preserve">est </w:t>
      </w:r>
      <w:r w:rsidRPr="00EE2426">
        <w:rPr>
          <w:rFonts w:eastAsia="Aptos Display"/>
          <w:lang w:val="fr-CA"/>
        </w:rPr>
        <w:t xml:space="preserve">inefficace </w:t>
      </w:r>
      <w:r w:rsidR="009E4247" w:rsidRPr="00EE2426">
        <w:rPr>
          <w:rFonts w:eastAsia="Aptos Display"/>
          <w:lang w:val="fr-CA"/>
        </w:rPr>
        <w:t xml:space="preserve">pour </w:t>
      </w:r>
      <w:r w:rsidR="004A6C87">
        <w:rPr>
          <w:rFonts w:eastAsia="Aptos Display"/>
          <w:lang w:val="fr-CA"/>
        </w:rPr>
        <w:t xml:space="preserve">les </w:t>
      </w:r>
      <w:r w:rsidR="009E4247" w:rsidRPr="00EE2426">
        <w:rPr>
          <w:rFonts w:eastAsia="Aptos Display"/>
          <w:lang w:val="fr-CA"/>
        </w:rPr>
        <w:t xml:space="preserve">préparer </w:t>
      </w:r>
      <w:r w:rsidRPr="00EE2426">
        <w:rPr>
          <w:rFonts w:eastAsia="Aptos Display"/>
          <w:lang w:val="fr-CA"/>
        </w:rPr>
        <w:t>à interagir avec les personnes atteintes de lésions cérébrales ou d'autres handicaps</w:t>
      </w:r>
      <w:bookmarkEnd w:id="268"/>
      <w:r w:rsidR="004A6C87">
        <w:rPr>
          <w:rFonts w:eastAsia="Aptos Display"/>
          <w:lang w:val="fr-CA"/>
        </w:rPr>
        <w:t>.</w:t>
      </w:r>
      <w:bookmarkEnd w:id="269"/>
    </w:p>
    <w:p w14:paraId="3A3CE36A" w14:textId="08877BA4" w:rsidR="006F4D19" w:rsidRPr="00EE2426" w:rsidRDefault="006F4D19" w:rsidP="00B94883">
      <w:pPr>
        <w:pStyle w:val="Heading4"/>
        <w:rPr>
          <w:lang w:val="fr-CA"/>
        </w:rPr>
      </w:pPr>
      <w:bookmarkStart w:id="270" w:name="_Toc216974336"/>
      <w:r w:rsidRPr="00EE2426">
        <w:rPr>
          <w:lang w:val="fr-CA"/>
        </w:rPr>
        <w:t xml:space="preserve">Obstacle : </w:t>
      </w:r>
      <w:r w:rsidR="00BB6E8B">
        <w:rPr>
          <w:rFonts w:eastAsia="Verdana"/>
          <w:lang w:val="fr-CA"/>
        </w:rPr>
        <w:t>L</w:t>
      </w:r>
      <w:r w:rsidRPr="00EE2426">
        <w:rPr>
          <w:rFonts w:eastAsia="Verdana"/>
          <w:lang w:val="fr-CA"/>
        </w:rPr>
        <w:t>es agents électoraux ne sont pas suffisamment formés pour interagir avec les personnes atteintes de lésions cérébrales ou d'autres handicaps</w:t>
      </w:r>
      <w:bookmarkEnd w:id="270"/>
      <w:r w:rsidR="00BB6E8B">
        <w:rPr>
          <w:rFonts w:eastAsia="Verdana"/>
          <w:lang w:val="fr-CA"/>
        </w:rPr>
        <w:t>.</w:t>
      </w:r>
    </w:p>
    <w:p w14:paraId="4CED3A51" w14:textId="0D72AF95" w:rsidR="006F4D19" w:rsidRPr="00EE2426" w:rsidRDefault="006F4D19" w:rsidP="00B94883">
      <w:pPr>
        <w:pStyle w:val="Heading5"/>
        <w:rPr>
          <w:lang w:val="fr-CA"/>
        </w:rPr>
      </w:pPr>
      <w:bookmarkStart w:id="271" w:name="_Toc216974337"/>
      <w:r w:rsidRPr="00EE2426">
        <w:rPr>
          <w:lang w:val="fr-CA"/>
        </w:rPr>
        <w:t>Preuve de l'obstacle</w:t>
      </w:r>
      <w:bookmarkEnd w:id="271"/>
    </w:p>
    <w:p w14:paraId="43E302FA" w14:textId="0F169C96" w:rsidR="006F4D19" w:rsidRPr="0064649F" w:rsidRDefault="006F4D19" w:rsidP="00836DCB">
      <w:pPr>
        <w:pStyle w:val="ListParagraph"/>
        <w:numPr>
          <w:ilvl w:val="0"/>
          <w:numId w:val="43"/>
        </w:numPr>
        <w:spacing w:line="279" w:lineRule="auto"/>
        <w:contextualSpacing w:val="0"/>
        <w:rPr>
          <w:rFonts w:ascii="Aptos" w:eastAsia="Aptos" w:hAnsi="Aptos" w:cs="Aptos"/>
          <w:sz w:val="22"/>
          <w:lang w:val="fr-CA"/>
        </w:rPr>
      </w:pPr>
      <w:r w:rsidRPr="00EE2426">
        <w:rPr>
          <w:rFonts w:eastAsia="Verdana" w:cs="Verdana"/>
          <w:lang w:val="fr-CA"/>
        </w:rPr>
        <w:t xml:space="preserve">La formation des agents électoraux ne permet pas d'acquérir une compréhension approfondie de la manière d'interagir avec les personnes atteintes de lésions cérébrales ou de handicaps </w:t>
      </w:r>
      <w:r w:rsidRPr="0064649F">
        <w:rPr>
          <w:rFonts w:eastAsia="Verdana" w:cs="Verdana"/>
          <w:lang w:val="fr-CA"/>
        </w:rPr>
        <w:t>invisibles</w:t>
      </w:r>
      <w:r w:rsidR="00090810" w:rsidRPr="0064649F">
        <w:rPr>
          <w:rFonts w:eastAsia="Verdana" w:cs="Verdana"/>
          <w:lang w:val="fr-CA"/>
        </w:rPr>
        <w:t>.</w:t>
      </w:r>
    </w:p>
    <w:p w14:paraId="76F60A95" w14:textId="7E06AC6E" w:rsidR="006F4D19" w:rsidRPr="0064649F" w:rsidRDefault="006F4D19" w:rsidP="00836DCB">
      <w:pPr>
        <w:pStyle w:val="ListParagraph"/>
        <w:numPr>
          <w:ilvl w:val="0"/>
          <w:numId w:val="43"/>
        </w:numPr>
        <w:spacing w:line="279" w:lineRule="auto"/>
        <w:contextualSpacing w:val="0"/>
        <w:rPr>
          <w:rFonts w:ascii="Aptos" w:eastAsia="Aptos" w:hAnsi="Aptos" w:cs="Aptos"/>
          <w:sz w:val="22"/>
          <w:lang w:val="fr-CA"/>
        </w:rPr>
      </w:pPr>
      <w:r w:rsidRPr="0064649F">
        <w:rPr>
          <w:rFonts w:eastAsia="Verdana" w:cs="Verdana"/>
          <w:lang w:val="fr-CA"/>
        </w:rPr>
        <w:t>Les vidéos de formation utilisent des représentations stéréotypées du handicap</w:t>
      </w:r>
      <w:r w:rsidR="00090810" w:rsidRPr="0064649F">
        <w:rPr>
          <w:rFonts w:eastAsia="Verdana" w:cs="Verdana"/>
          <w:lang w:val="fr-CA"/>
        </w:rPr>
        <w:t xml:space="preserve">, </w:t>
      </w:r>
      <w:r w:rsidRPr="0064649F">
        <w:rPr>
          <w:rFonts w:eastAsia="Verdana" w:cs="Verdana"/>
          <w:lang w:val="fr-CA"/>
        </w:rPr>
        <w:t>mais ne mentionnent pas que certains handicaps ne sont pas visibles.</w:t>
      </w:r>
    </w:p>
    <w:p w14:paraId="5800E732" w14:textId="61643D83" w:rsidR="006F4D19" w:rsidRPr="00EE2426" w:rsidRDefault="006F4D19" w:rsidP="00836DCB">
      <w:pPr>
        <w:pStyle w:val="ListParagraph"/>
        <w:numPr>
          <w:ilvl w:val="0"/>
          <w:numId w:val="43"/>
        </w:numPr>
        <w:spacing w:line="279" w:lineRule="auto"/>
        <w:contextualSpacing w:val="0"/>
        <w:rPr>
          <w:rFonts w:ascii="Aptos" w:eastAsia="Aptos" w:hAnsi="Aptos" w:cs="Aptos"/>
          <w:sz w:val="22"/>
          <w:lang w:val="fr-CA"/>
        </w:rPr>
      </w:pPr>
      <w:r w:rsidRPr="00EE2426">
        <w:rPr>
          <w:rFonts w:eastAsia="Verdana" w:cs="Verdana"/>
          <w:lang w:val="fr-CA"/>
        </w:rPr>
        <w:t xml:space="preserve">Les recommandations sur la manière d'interagir avec </w:t>
      </w:r>
      <w:r w:rsidR="00090810" w:rsidRPr="00EE2426">
        <w:rPr>
          <w:rFonts w:eastAsia="Verdana" w:cs="Verdana"/>
          <w:lang w:val="fr-CA"/>
        </w:rPr>
        <w:t xml:space="preserve">les électeurs </w:t>
      </w:r>
      <w:r w:rsidR="00B4511C" w:rsidRPr="00EE2426">
        <w:rPr>
          <w:rFonts w:eastAsia="Verdana" w:cs="Verdana"/>
          <w:lang w:val="fr-CA"/>
        </w:rPr>
        <w:t xml:space="preserve">handicapés </w:t>
      </w:r>
      <w:r w:rsidRPr="00EE2426">
        <w:rPr>
          <w:rFonts w:eastAsia="Verdana" w:cs="Verdana"/>
          <w:lang w:val="fr-CA"/>
        </w:rPr>
        <w:t xml:space="preserve">ne mentionnent pas les handicaps invisibles et ne précisent pas comment interagir avec </w:t>
      </w:r>
      <w:r w:rsidR="00090810" w:rsidRPr="00EE2426">
        <w:rPr>
          <w:rFonts w:eastAsia="Verdana" w:cs="Verdana"/>
          <w:lang w:val="fr-CA"/>
        </w:rPr>
        <w:t xml:space="preserve">les personnes atteintes </w:t>
      </w:r>
      <w:r w:rsidRPr="00EE2426">
        <w:rPr>
          <w:rFonts w:eastAsia="Verdana" w:cs="Verdana"/>
          <w:lang w:val="fr-CA"/>
        </w:rPr>
        <w:t>de lésions cérébrales. De plus, ces directives ne concernent que certains agents électoraux</w:t>
      </w:r>
      <w:r w:rsidR="00090810" w:rsidRPr="00EE2426">
        <w:rPr>
          <w:rFonts w:eastAsia="Verdana" w:cs="Verdana"/>
          <w:lang w:val="fr-CA"/>
        </w:rPr>
        <w:t>, et non tous</w:t>
      </w:r>
      <w:r w:rsidRPr="00EE2426">
        <w:rPr>
          <w:rFonts w:eastAsia="Verdana" w:cs="Verdana"/>
          <w:lang w:val="fr-CA"/>
        </w:rPr>
        <w:t>.</w:t>
      </w:r>
    </w:p>
    <w:p w14:paraId="35B246C0" w14:textId="5D98A208" w:rsidR="006F4D19" w:rsidRPr="00EE2426" w:rsidRDefault="006F4D19" w:rsidP="00B94883">
      <w:pPr>
        <w:pStyle w:val="Heading5"/>
        <w:rPr>
          <w:rFonts w:eastAsia="Aptos"/>
          <w:lang w:val="fr-CA"/>
        </w:rPr>
      </w:pPr>
      <w:bookmarkStart w:id="272" w:name="_Toc216974338"/>
      <w:r w:rsidRPr="00EE2426">
        <w:rPr>
          <w:rFonts w:eastAsia="Aptos"/>
          <w:lang w:val="fr-CA"/>
        </w:rPr>
        <w:t>Recommandation</w:t>
      </w:r>
      <w:bookmarkEnd w:id="272"/>
    </w:p>
    <w:p w14:paraId="13510892" w14:textId="2F5AF10F" w:rsidR="006F4D19" w:rsidRPr="00EE2426" w:rsidRDefault="006F4D19" w:rsidP="00836DCB">
      <w:pPr>
        <w:pStyle w:val="ListParagraph"/>
        <w:numPr>
          <w:ilvl w:val="0"/>
          <w:numId w:val="44"/>
        </w:numPr>
        <w:ind w:left="360"/>
        <w:contextualSpacing w:val="0"/>
        <w:rPr>
          <w:rFonts w:eastAsia="Verdana" w:cs="Verdana"/>
          <w:lang w:val="fr-CA"/>
        </w:rPr>
      </w:pPr>
      <w:r w:rsidRPr="00EE2426">
        <w:rPr>
          <w:rFonts w:eastAsia="Verdana" w:cs="Verdana"/>
          <w:lang w:val="fr-CA"/>
        </w:rPr>
        <w:t>Offrir une formation supplémentaire aux agents électoraux afin de les aider à mieux interagir avec les électeurs ou les autres agents électoraux handicapés</w:t>
      </w:r>
      <w:r w:rsidR="00090810" w:rsidRPr="00EE2426">
        <w:rPr>
          <w:rFonts w:eastAsia="Verdana" w:cs="Verdana"/>
          <w:lang w:val="fr-CA"/>
        </w:rPr>
        <w:t>.</w:t>
      </w:r>
    </w:p>
    <w:p w14:paraId="26C29432" w14:textId="41A17AD1" w:rsidR="006F4D19" w:rsidRPr="00EE2426" w:rsidRDefault="006F4D19" w:rsidP="00836DCB">
      <w:pPr>
        <w:pStyle w:val="ListParagraph"/>
        <w:numPr>
          <w:ilvl w:val="0"/>
          <w:numId w:val="44"/>
        </w:numPr>
        <w:ind w:left="360"/>
        <w:contextualSpacing w:val="0"/>
        <w:rPr>
          <w:rFonts w:eastAsia="Verdana" w:cs="Verdana"/>
          <w:lang w:val="fr-CA"/>
        </w:rPr>
      </w:pPr>
      <w:r w:rsidRPr="00EE2426">
        <w:rPr>
          <w:rFonts w:eastAsia="Verdana" w:cs="Verdana"/>
          <w:lang w:val="fr-CA"/>
        </w:rPr>
        <w:t xml:space="preserve">Mettre à jour </w:t>
      </w:r>
      <w:r w:rsidR="00090810" w:rsidRPr="00EE2426">
        <w:rPr>
          <w:rFonts w:eastAsia="Verdana" w:cs="Verdana"/>
          <w:lang w:val="fr-CA"/>
        </w:rPr>
        <w:t>les vidéos</w:t>
      </w:r>
      <w:r w:rsidRPr="00EE2426">
        <w:rPr>
          <w:rFonts w:eastAsia="Verdana" w:cs="Verdana"/>
          <w:lang w:val="fr-CA"/>
        </w:rPr>
        <w:t xml:space="preserve"> de formation afin d'y inclure une référence aux handicaps invisibles</w:t>
      </w:r>
      <w:r w:rsidR="00090810" w:rsidRPr="00EE2426">
        <w:rPr>
          <w:rFonts w:eastAsia="Verdana" w:cs="Verdana"/>
          <w:lang w:val="fr-CA"/>
        </w:rPr>
        <w:t>.</w:t>
      </w:r>
    </w:p>
    <w:p w14:paraId="11BBFCC3" w14:textId="5007557F" w:rsidR="006F4D19" w:rsidRPr="00EE2426" w:rsidRDefault="006F4D19" w:rsidP="00836DCB">
      <w:pPr>
        <w:pStyle w:val="ListParagraph"/>
        <w:numPr>
          <w:ilvl w:val="0"/>
          <w:numId w:val="44"/>
        </w:numPr>
        <w:ind w:left="360"/>
        <w:contextualSpacing w:val="0"/>
        <w:rPr>
          <w:rFonts w:eastAsia="Verdana" w:cs="Verdana"/>
          <w:lang w:val="fr-CA"/>
        </w:rPr>
      </w:pPr>
      <w:r w:rsidRPr="00EE2426">
        <w:rPr>
          <w:rFonts w:eastAsia="Verdana" w:cs="Verdana"/>
          <w:lang w:val="fr-CA"/>
        </w:rPr>
        <w:t xml:space="preserve">Utiliser des vidéos de formation avec des acteurs réels </w:t>
      </w:r>
      <w:r w:rsidR="00090810" w:rsidRPr="00EE2426">
        <w:rPr>
          <w:rFonts w:eastAsia="Verdana" w:cs="Verdana"/>
          <w:lang w:val="fr-CA"/>
        </w:rPr>
        <w:t xml:space="preserve">plutôt </w:t>
      </w:r>
      <w:r w:rsidRPr="00EE2426">
        <w:rPr>
          <w:rFonts w:eastAsia="Verdana" w:cs="Verdana"/>
          <w:lang w:val="fr-CA"/>
        </w:rPr>
        <w:t>qu'un format animé.</w:t>
      </w:r>
    </w:p>
    <w:p w14:paraId="73DC79F6" w14:textId="5BE66009" w:rsidR="006F4D19" w:rsidRPr="00EE2426" w:rsidRDefault="006F4D19" w:rsidP="00836DCB">
      <w:pPr>
        <w:pStyle w:val="ListParagraph"/>
        <w:numPr>
          <w:ilvl w:val="0"/>
          <w:numId w:val="44"/>
        </w:numPr>
        <w:spacing w:after="0" w:line="257" w:lineRule="auto"/>
        <w:ind w:left="360"/>
        <w:contextualSpacing w:val="0"/>
        <w:rPr>
          <w:rFonts w:ascii="Aptos" w:eastAsia="Aptos" w:hAnsi="Aptos" w:cs="Aptos"/>
          <w:sz w:val="22"/>
          <w:lang w:val="fr-CA"/>
        </w:rPr>
      </w:pPr>
      <w:r w:rsidRPr="00EE2426">
        <w:rPr>
          <w:rFonts w:eastAsia="Verdana" w:cs="Verdana"/>
          <w:lang w:val="fr-CA"/>
        </w:rPr>
        <w:t xml:space="preserve">Mettre à jour les directives sur la manière d'interagir avec les personnes </w:t>
      </w:r>
      <w:r w:rsidR="00090810" w:rsidRPr="00EE2426">
        <w:rPr>
          <w:rFonts w:eastAsia="Verdana" w:cs="Verdana"/>
          <w:lang w:val="fr-CA"/>
        </w:rPr>
        <w:t xml:space="preserve">vivant </w:t>
      </w:r>
      <w:r w:rsidRPr="00EE2426">
        <w:rPr>
          <w:rFonts w:eastAsia="Verdana" w:cs="Verdana"/>
          <w:lang w:val="fr-CA"/>
        </w:rPr>
        <w:t xml:space="preserve">avec des handicaps spécifiques dans </w:t>
      </w:r>
      <w:r w:rsidR="00090810" w:rsidRPr="00EE2426">
        <w:rPr>
          <w:rFonts w:eastAsia="Verdana" w:cs="Verdana"/>
          <w:lang w:val="fr-CA"/>
        </w:rPr>
        <w:t xml:space="preserve">le </w:t>
      </w:r>
      <w:r w:rsidRPr="00EE2426">
        <w:rPr>
          <w:rFonts w:eastAsia="Verdana" w:cs="Verdana"/>
          <w:lang w:val="fr-CA"/>
        </w:rPr>
        <w:t xml:space="preserve">manuel de l'agent d'inscription afin d'y inclure les lésions cérébrales (et </w:t>
      </w:r>
      <w:r w:rsidR="005C278D" w:rsidRPr="00EE2426">
        <w:rPr>
          <w:rFonts w:eastAsia="Verdana" w:cs="Verdana"/>
          <w:lang w:val="fr-CA"/>
        </w:rPr>
        <w:t xml:space="preserve">inclure </w:t>
      </w:r>
      <w:r w:rsidRPr="00EE2426">
        <w:rPr>
          <w:rFonts w:eastAsia="Verdana" w:cs="Verdana"/>
          <w:lang w:val="fr-CA"/>
        </w:rPr>
        <w:t xml:space="preserve">ces conseils dans </w:t>
      </w:r>
      <w:r w:rsidR="00B4511C" w:rsidRPr="00EE2426">
        <w:rPr>
          <w:rFonts w:eastAsia="Verdana" w:cs="Verdana"/>
          <w:lang w:val="fr-CA"/>
        </w:rPr>
        <w:t xml:space="preserve">tous </w:t>
      </w:r>
      <w:r w:rsidRPr="00EE2426">
        <w:rPr>
          <w:rFonts w:eastAsia="Verdana" w:cs="Verdana"/>
          <w:lang w:val="fr-CA"/>
        </w:rPr>
        <w:t>les autres manuels)</w:t>
      </w:r>
      <w:r w:rsidR="005C278D" w:rsidRPr="00EE2426">
        <w:rPr>
          <w:rFonts w:eastAsia="Verdana" w:cs="Verdana"/>
          <w:lang w:val="fr-CA"/>
        </w:rPr>
        <w:t>.</w:t>
      </w:r>
    </w:p>
    <w:p w14:paraId="6C3FCA40" w14:textId="673F4E55" w:rsidR="006F4D19" w:rsidRPr="00EE2426" w:rsidRDefault="006F4D19" w:rsidP="00B94883">
      <w:pPr>
        <w:pStyle w:val="Heading3"/>
        <w:rPr>
          <w:rFonts w:eastAsia="Verdana"/>
          <w:lang w:val="fr-CA"/>
        </w:rPr>
      </w:pPr>
      <w:bookmarkStart w:id="273" w:name="_Toc216974339"/>
      <w:bookmarkStart w:id="274" w:name="_Toc228560042"/>
      <w:r w:rsidRPr="00EE2426">
        <w:rPr>
          <w:lang w:val="fr-CA"/>
        </w:rPr>
        <w:t xml:space="preserve">Catégorie : </w:t>
      </w:r>
      <w:r w:rsidRPr="00EE2426">
        <w:rPr>
          <w:rFonts w:eastAsia="Verdana"/>
          <w:lang w:val="fr-CA"/>
        </w:rPr>
        <w:t xml:space="preserve">Divulgation du handicap </w:t>
      </w:r>
      <w:r w:rsidR="009E4247" w:rsidRPr="00EE2426">
        <w:rPr>
          <w:rFonts w:eastAsia="Verdana"/>
          <w:lang w:val="fr-CA"/>
        </w:rPr>
        <w:t xml:space="preserve">— </w:t>
      </w:r>
      <w:r w:rsidRPr="00EE2426">
        <w:rPr>
          <w:rFonts w:eastAsia="Verdana"/>
          <w:lang w:val="fr-CA"/>
        </w:rPr>
        <w:t>Agent électoral</w:t>
      </w:r>
      <w:bookmarkEnd w:id="273"/>
      <w:bookmarkEnd w:id="274"/>
    </w:p>
    <w:p w14:paraId="16CCC1B9" w14:textId="2701C259" w:rsidR="006F4D19" w:rsidRPr="00EE2426" w:rsidRDefault="006F4D19" w:rsidP="00B94883">
      <w:pPr>
        <w:pStyle w:val="Heading4"/>
        <w:rPr>
          <w:lang w:val="fr-CA"/>
        </w:rPr>
      </w:pPr>
      <w:bookmarkStart w:id="275" w:name="_Toc216974340"/>
      <w:r w:rsidRPr="00EE2426">
        <w:rPr>
          <w:lang w:val="fr-CA"/>
        </w:rPr>
        <w:t>Obstacle :</w:t>
      </w:r>
      <w:r w:rsidR="00BB6E8B">
        <w:rPr>
          <w:lang w:val="fr-CA"/>
        </w:rPr>
        <w:t> L</w:t>
      </w:r>
      <w:r w:rsidRPr="00EE2426">
        <w:rPr>
          <w:lang w:val="fr-CA"/>
        </w:rPr>
        <w:t xml:space="preserve">e site </w:t>
      </w:r>
      <w:r w:rsidR="003964BF">
        <w:rPr>
          <w:lang w:val="fr-CA"/>
        </w:rPr>
        <w:t>web</w:t>
      </w:r>
      <w:r w:rsidRPr="00EE2426">
        <w:rPr>
          <w:lang w:val="fr-CA"/>
        </w:rPr>
        <w:t xml:space="preserve"> de candidature </w:t>
      </w:r>
      <w:r w:rsidR="009E4247" w:rsidRPr="00EE2426">
        <w:rPr>
          <w:lang w:val="fr-CA"/>
        </w:rPr>
        <w:t xml:space="preserve">n'indique </w:t>
      </w:r>
      <w:r w:rsidRPr="00EE2426">
        <w:rPr>
          <w:lang w:val="fr-CA"/>
        </w:rPr>
        <w:t xml:space="preserve">pas clairement la procédure à suivre pour demander un aménagement pour </w:t>
      </w:r>
      <w:r w:rsidR="00EF465B" w:rsidRPr="00EE2426">
        <w:rPr>
          <w:lang w:val="fr-CA"/>
        </w:rPr>
        <w:t xml:space="preserve">les candidats au poste </w:t>
      </w:r>
      <w:r w:rsidRPr="00EE2426">
        <w:rPr>
          <w:lang w:val="fr-CA"/>
        </w:rPr>
        <w:t>d'agent</w:t>
      </w:r>
      <w:r w:rsidR="00EF465B" w:rsidRPr="00EE2426">
        <w:rPr>
          <w:lang w:val="fr-CA"/>
        </w:rPr>
        <w:t xml:space="preserve"> électoral</w:t>
      </w:r>
      <w:bookmarkEnd w:id="275"/>
      <w:r w:rsidR="00F03A59">
        <w:rPr>
          <w:lang w:val="fr-CA"/>
        </w:rPr>
        <w:t>.</w:t>
      </w:r>
    </w:p>
    <w:p w14:paraId="483081D1" w14:textId="098990A0" w:rsidR="006F4D19" w:rsidRPr="00EE2426" w:rsidRDefault="006F4D19" w:rsidP="00B94883">
      <w:pPr>
        <w:pStyle w:val="Heading5"/>
        <w:rPr>
          <w:lang w:val="fr-CA"/>
        </w:rPr>
      </w:pPr>
      <w:bookmarkStart w:id="276" w:name="_Toc216974341"/>
      <w:r w:rsidRPr="00EE2426">
        <w:rPr>
          <w:lang w:val="fr-CA"/>
        </w:rPr>
        <w:t>Preuve de</w:t>
      </w:r>
      <w:bookmarkEnd w:id="276"/>
      <w:r w:rsidRPr="00EE2426">
        <w:rPr>
          <w:lang w:val="fr-CA"/>
        </w:rPr>
        <w:t xml:space="preserve"> l'obstacle </w:t>
      </w:r>
    </w:p>
    <w:p w14:paraId="07F0FDD4" w14:textId="66BE7FDF" w:rsidR="006F4D19" w:rsidRPr="00EE2426" w:rsidRDefault="006F4D19" w:rsidP="00B94883">
      <w:pPr>
        <w:rPr>
          <w:lang w:val="fr-CA"/>
        </w:rPr>
      </w:pPr>
      <w:r w:rsidRPr="00EE2426">
        <w:rPr>
          <w:lang w:val="fr-CA"/>
        </w:rPr>
        <w:t xml:space="preserve">Le processus permettant de demander un aménagement </w:t>
      </w:r>
      <w:r w:rsidR="005C278D" w:rsidRPr="00EE2426">
        <w:rPr>
          <w:lang w:val="fr-CA"/>
        </w:rPr>
        <w:t xml:space="preserve">ou </w:t>
      </w:r>
      <w:r w:rsidRPr="00EE2426">
        <w:rPr>
          <w:lang w:val="fr-CA"/>
        </w:rPr>
        <w:t>de divulguer un handicap pour un poste d'agent électoral n'</w:t>
      </w:r>
      <w:r w:rsidR="002C23D5">
        <w:rPr>
          <w:lang w:val="fr-CA"/>
        </w:rPr>
        <w:t>es</w:t>
      </w:r>
      <w:r w:rsidRPr="00EE2426">
        <w:rPr>
          <w:lang w:val="fr-CA"/>
        </w:rPr>
        <w:t>t pas clairement indiqué lors de la procédure de candidature</w:t>
      </w:r>
      <w:r w:rsidR="005C278D" w:rsidRPr="00EE2426">
        <w:rPr>
          <w:lang w:val="fr-CA"/>
        </w:rPr>
        <w:t xml:space="preserve">, </w:t>
      </w:r>
      <w:r w:rsidRPr="00EE2426">
        <w:rPr>
          <w:lang w:val="fr-CA"/>
        </w:rPr>
        <w:t xml:space="preserve">et l'obligation d'aménagement </w:t>
      </w:r>
      <w:r w:rsidR="005C278D" w:rsidRPr="00EE2426">
        <w:rPr>
          <w:lang w:val="fr-CA"/>
        </w:rPr>
        <w:t>n'</w:t>
      </w:r>
      <w:r w:rsidR="002C23D5">
        <w:rPr>
          <w:lang w:val="fr-CA"/>
        </w:rPr>
        <w:t>es</w:t>
      </w:r>
      <w:r w:rsidR="005C278D" w:rsidRPr="00EE2426">
        <w:rPr>
          <w:lang w:val="fr-CA"/>
        </w:rPr>
        <w:t xml:space="preserve">t pas </w:t>
      </w:r>
      <w:r w:rsidRPr="00EE2426">
        <w:rPr>
          <w:lang w:val="fr-CA"/>
        </w:rPr>
        <w:t>communiquée.</w:t>
      </w:r>
    </w:p>
    <w:p w14:paraId="43466BC2" w14:textId="7AD9D7D0" w:rsidR="006F4D19" w:rsidRPr="00EE2426" w:rsidRDefault="006F4D19" w:rsidP="00B94883">
      <w:pPr>
        <w:pStyle w:val="Heading5"/>
        <w:rPr>
          <w:lang w:val="fr-CA"/>
        </w:rPr>
      </w:pPr>
      <w:bookmarkStart w:id="277" w:name="_Toc216974342"/>
      <w:r w:rsidRPr="00EE2426">
        <w:rPr>
          <w:lang w:val="fr-CA"/>
        </w:rPr>
        <w:t>Recommandations</w:t>
      </w:r>
      <w:bookmarkEnd w:id="277"/>
    </w:p>
    <w:p w14:paraId="54C1C9D3" w14:textId="353C8453" w:rsidR="006F4D19" w:rsidRPr="00EE2426" w:rsidRDefault="006F4D19" w:rsidP="00836DCB">
      <w:pPr>
        <w:pStyle w:val="ListParagraph"/>
        <w:numPr>
          <w:ilvl w:val="0"/>
          <w:numId w:val="90"/>
        </w:numPr>
        <w:spacing w:line="279" w:lineRule="auto"/>
        <w:contextualSpacing w:val="0"/>
        <w:rPr>
          <w:lang w:val="fr-CA"/>
        </w:rPr>
      </w:pPr>
      <w:r w:rsidRPr="00EE2426">
        <w:rPr>
          <w:lang w:val="fr-CA"/>
        </w:rPr>
        <w:t>Rendre le processus de demande d'aménagement clair et visible tout au long du processus de candidature</w:t>
      </w:r>
      <w:r w:rsidR="002C23D5">
        <w:rPr>
          <w:lang w:val="fr-CA"/>
        </w:rPr>
        <w:t xml:space="preserve">, et ce, </w:t>
      </w:r>
      <w:r w:rsidRPr="00EE2426">
        <w:rPr>
          <w:lang w:val="fr-CA"/>
        </w:rPr>
        <w:t>dès le début du processus de candidature.</w:t>
      </w:r>
    </w:p>
    <w:p w14:paraId="29687EFE" w14:textId="4A32FE2C" w:rsidR="006F4D19" w:rsidRPr="00EE2426" w:rsidRDefault="006F4D19" w:rsidP="00836DCB">
      <w:pPr>
        <w:pStyle w:val="ListParagraph"/>
        <w:numPr>
          <w:ilvl w:val="0"/>
          <w:numId w:val="90"/>
        </w:numPr>
        <w:spacing w:line="279" w:lineRule="auto"/>
        <w:contextualSpacing w:val="0"/>
        <w:rPr>
          <w:lang w:val="fr-CA"/>
        </w:rPr>
      </w:pPr>
      <w:r w:rsidRPr="00EE2426">
        <w:rPr>
          <w:lang w:val="fr-CA"/>
        </w:rPr>
        <w:t xml:space="preserve">Indiquer que des aménagements seront fournis </w:t>
      </w:r>
      <w:r w:rsidR="005C278D" w:rsidRPr="00EE2426">
        <w:rPr>
          <w:lang w:val="fr-CA"/>
        </w:rPr>
        <w:t>et inclure des exemples</w:t>
      </w:r>
      <w:r w:rsidRPr="00EE2426">
        <w:rPr>
          <w:lang w:val="fr-CA"/>
        </w:rPr>
        <w:t>.</w:t>
      </w:r>
    </w:p>
    <w:p w14:paraId="41DFA0AE" w14:textId="214DCA08" w:rsidR="005C278D" w:rsidRPr="00EE2426" w:rsidRDefault="005C278D" w:rsidP="00836DCB">
      <w:pPr>
        <w:pStyle w:val="ListParagraph"/>
        <w:numPr>
          <w:ilvl w:val="0"/>
          <w:numId w:val="90"/>
        </w:numPr>
        <w:spacing w:line="279" w:lineRule="auto"/>
        <w:contextualSpacing w:val="0"/>
        <w:rPr>
          <w:lang w:val="fr-CA"/>
        </w:rPr>
      </w:pPr>
      <w:r w:rsidRPr="00EE2426">
        <w:rPr>
          <w:lang w:val="fr-CA"/>
        </w:rPr>
        <w:t>Permettre aux candidats d'identifier les aménagements dont ils pourraient avoir besoin dans une zone de texte séparée.</w:t>
      </w:r>
    </w:p>
    <w:p w14:paraId="26BC5EB9" w14:textId="056B8309" w:rsidR="0027638B" w:rsidRPr="00EE2426" w:rsidRDefault="0027638B" w:rsidP="00836DCB">
      <w:pPr>
        <w:pStyle w:val="ListParagraph"/>
        <w:numPr>
          <w:ilvl w:val="0"/>
          <w:numId w:val="90"/>
        </w:numPr>
        <w:spacing w:line="279" w:lineRule="auto"/>
        <w:contextualSpacing w:val="0"/>
        <w:rPr>
          <w:lang w:val="fr-CA"/>
        </w:rPr>
      </w:pPr>
      <w:r w:rsidRPr="00EE2426">
        <w:rPr>
          <w:lang w:val="fr-CA"/>
        </w:rPr>
        <w:t xml:space="preserve">Inclure une déclaration d'équité pour </w:t>
      </w:r>
      <w:r w:rsidR="005C278D" w:rsidRPr="00EE2426">
        <w:rPr>
          <w:lang w:val="fr-CA"/>
        </w:rPr>
        <w:t xml:space="preserve">assurer aux candidats </w:t>
      </w:r>
      <w:r w:rsidRPr="00EE2426">
        <w:rPr>
          <w:lang w:val="fr-CA"/>
        </w:rPr>
        <w:t>qu'il n'</w:t>
      </w:r>
      <w:r w:rsidR="005C278D" w:rsidRPr="00EE2426">
        <w:rPr>
          <w:lang w:val="fr-CA"/>
        </w:rPr>
        <w:t xml:space="preserve">y aura </w:t>
      </w:r>
      <w:r w:rsidRPr="00EE2426">
        <w:rPr>
          <w:lang w:val="fr-CA"/>
        </w:rPr>
        <w:t xml:space="preserve">aucune discrimination s'ils choisissent de divulguer leur handicap. Cela contribue à </w:t>
      </w:r>
      <w:r w:rsidR="005C278D" w:rsidRPr="00EE2426">
        <w:rPr>
          <w:lang w:val="fr-CA"/>
        </w:rPr>
        <w:t xml:space="preserve">renforcer </w:t>
      </w:r>
      <w:r w:rsidRPr="00EE2426">
        <w:rPr>
          <w:lang w:val="fr-CA"/>
        </w:rPr>
        <w:t>la confiance dans le processus.</w:t>
      </w:r>
    </w:p>
    <w:p w14:paraId="45C88A13" w14:textId="77777777" w:rsidR="00C72CDA" w:rsidRPr="00EE2426" w:rsidRDefault="00C72CDA" w:rsidP="00C72CDA">
      <w:pPr>
        <w:pStyle w:val="Heading1"/>
        <w:rPr>
          <w:lang w:val="fr-CA"/>
        </w:rPr>
      </w:pPr>
      <w:bookmarkStart w:id="278" w:name="_Toc228560043"/>
      <w:r w:rsidRPr="00EE2426">
        <w:rPr>
          <w:lang w:val="fr-CA"/>
        </w:rPr>
        <w:t>Conclusion</w:t>
      </w:r>
      <w:bookmarkEnd w:id="278"/>
    </w:p>
    <w:p w14:paraId="56D1C1B0" w14:textId="6DAD36B9" w:rsidR="001104BA" w:rsidRPr="00EE2426" w:rsidRDefault="00C72CDA" w:rsidP="001104BA">
      <w:pPr>
        <w:spacing w:line="279" w:lineRule="auto"/>
        <w:rPr>
          <w:lang w:val="fr-CA"/>
        </w:rPr>
      </w:pPr>
      <w:r w:rsidRPr="00EE2426">
        <w:rPr>
          <w:lang w:val="fr-CA"/>
        </w:rPr>
        <w:t xml:space="preserve">Les conclusions de cette recherche soulignent une lacune importante dans l'accessibilité du processus électoral fédéral canadien pour plus de 1,5 million de Canadiens vivant avec une lésion cérébrale. Élections Canada a démontré un engagement clair en faveur de l'inclusion grâce à son </w:t>
      </w:r>
      <w:r w:rsidRPr="00EE2426">
        <w:rPr>
          <w:i/>
          <w:iCs/>
          <w:lang w:val="fr-CA"/>
        </w:rPr>
        <w:t>plan d'accessibilité</w:t>
      </w:r>
      <w:r w:rsidR="005C278D" w:rsidRPr="00EE2426">
        <w:rPr>
          <w:i/>
          <w:iCs/>
          <w:lang w:val="fr-CA"/>
        </w:rPr>
        <w:t xml:space="preserve"> 2022-2025 </w:t>
      </w:r>
      <w:r w:rsidRPr="00EE2426">
        <w:rPr>
          <w:lang w:val="fr-CA"/>
        </w:rPr>
        <w:t xml:space="preserve">et au groupe consultatif sur les questions liées au handicap, </w:t>
      </w:r>
      <w:r w:rsidR="005C278D" w:rsidRPr="00EE2426">
        <w:rPr>
          <w:lang w:val="fr-CA"/>
        </w:rPr>
        <w:t xml:space="preserve">mais </w:t>
      </w:r>
      <w:r w:rsidRPr="00EE2426">
        <w:rPr>
          <w:lang w:val="fr-CA"/>
        </w:rPr>
        <w:t>d'importants obstacles systémiques et environnementaux continuent de priver cette population de ses droits.</w:t>
      </w:r>
      <w:r w:rsidR="001104BA" w:rsidRPr="00EE2426">
        <w:rPr>
          <w:lang w:val="fr-CA"/>
        </w:rPr>
        <w:t xml:space="preserve"> </w:t>
      </w:r>
      <w:r w:rsidRPr="00EE2426">
        <w:rPr>
          <w:lang w:val="fr-CA"/>
        </w:rPr>
        <w:t xml:space="preserve">Les données recueillies grâce à des analyses, des sondages auprès des électeurs, </w:t>
      </w:r>
      <w:r w:rsidR="001104BA" w:rsidRPr="00EE2426">
        <w:rPr>
          <w:lang w:val="fr-CA"/>
        </w:rPr>
        <w:t xml:space="preserve">des groupes de discussion, des entrevues </w:t>
      </w:r>
      <w:r w:rsidRPr="00EE2426">
        <w:rPr>
          <w:lang w:val="fr-CA"/>
        </w:rPr>
        <w:t xml:space="preserve">et des séances de co-conception mettent en évidence plusieurs domaines clés </w:t>
      </w:r>
      <w:r w:rsidR="005C278D" w:rsidRPr="00EE2426">
        <w:rPr>
          <w:lang w:val="fr-CA"/>
        </w:rPr>
        <w:t xml:space="preserve">qui nécessitent </w:t>
      </w:r>
      <w:r w:rsidRPr="00EE2426">
        <w:rPr>
          <w:lang w:val="fr-CA"/>
        </w:rPr>
        <w:t>une attention urgente</w:t>
      </w:r>
      <w:r w:rsidR="001104BA" w:rsidRPr="00EE2426">
        <w:rPr>
          <w:lang w:val="fr-CA"/>
        </w:rPr>
        <w:t xml:space="preserve">. </w:t>
      </w:r>
    </w:p>
    <w:p w14:paraId="0A4855F0" w14:textId="7628EA4F" w:rsidR="00C72CDA" w:rsidRPr="00EE2426" w:rsidRDefault="00C72CDA" w:rsidP="001104BA">
      <w:pPr>
        <w:spacing w:line="279" w:lineRule="auto"/>
        <w:rPr>
          <w:lang w:val="fr-CA"/>
        </w:rPr>
      </w:pPr>
      <w:r w:rsidRPr="00EE2426">
        <w:rPr>
          <w:i/>
          <w:iCs/>
          <w:lang w:val="fr-CA"/>
        </w:rPr>
        <w:t xml:space="preserve">La Loi électorale du Canada </w:t>
      </w:r>
      <w:r w:rsidRPr="00EE2426">
        <w:rPr>
          <w:lang w:val="fr-CA"/>
        </w:rPr>
        <w:t>reste un obstacle majeur</w:t>
      </w:r>
      <w:r w:rsidR="005C278D" w:rsidRPr="00EE2426">
        <w:rPr>
          <w:lang w:val="fr-CA"/>
        </w:rPr>
        <w:t xml:space="preserve">. </w:t>
      </w:r>
      <w:r w:rsidRPr="00EE2426">
        <w:rPr>
          <w:lang w:val="fr-CA"/>
        </w:rPr>
        <w:t xml:space="preserve">Ses exigences rigides en matière de bulletins de vote </w:t>
      </w:r>
      <w:r w:rsidR="005C278D" w:rsidRPr="00EE2426">
        <w:rPr>
          <w:lang w:val="fr-CA"/>
        </w:rPr>
        <w:t xml:space="preserve">« papier-crayon » </w:t>
      </w:r>
      <w:r w:rsidRPr="00EE2426">
        <w:rPr>
          <w:lang w:val="fr-CA"/>
        </w:rPr>
        <w:t xml:space="preserve">et ses procédures complexes de vote spécial créent des obstacles inutiles pour </w:t>
      </w:r>
      <w:r w:rsidR="005C278D" w:rsidRPr="00EE2426">
        <w:rPr>
          <w:lang w:val="fr-CA"/>
        </w:rPr>
        <w:t xml:space="preserve">les personnes </w:t>
      </w:r>
      <w:r w:rsidRPr="00EE2426">
        <w:rPr>
          <w:lang w:val="fr-CA"/>
        </w:rPr>
        <w:t xml:space="preserve">souffrant de troubles de la mémoire ou de la dextérité. </w:t>
      </w:r>
      <w:r w:rsidR="001C141F" w:rsidRPr="00EE2426">
        <w:rPr>
          <w:lang w:val="fr-CA"/>
        </w:rPr>
        <w:t xml:space="preserve">Dans les bureaux de vote, </w:t>
      </w:r>
      <w:r w:rsidRPr="00EE2426">
        <w:rPr>
          <w:lang w:val="fr-CA"/>
        </w:rPr>
        <w:t>de nombreux électeurs font état d'une stimulation sensorielle excessive due à la foule, au bruit et à l'éclairage fluorescent, qui pourrait être atténuée par des heures réservées aux personnes sensibles, des zones calmes et une meilleure signalisation.</w:t>
      </w:r>
    </w:p>
    <w:p w14:paraId="1E966CE9" w14:textId="69FEA823" w:rsidR="00C72CDA" w:rsidRPr="00EE2426" w:rsidRDefault="00C72CDA" w:rsidP="001C141F">
      <w:pPr>
        <w:spacing w:line="279" w:lineRule="auto"/>
        <w:rPr>
          <w:lang w:val="fr-CA"/>
        </w:rPr>
      </w:pPr>
      <w:r w:rsidRPr="00EE2426">
        <w:rPr>
          <w:lang w:val="fr-CA"/>
        </w:rPr>
        <w:t xml:space="preserve">Il existe un décalage entre les outils d'accessibilité disponibles et la sensibilisation des électeurs. Il est essentiel de repenser la carte d'information de l'électeur et le site web d'Élections Canada afin d'y inclure un langage adapté aux personnes aphasiques, des icônes et une mise en page intuitive pour permettre une recherche efficace des informations. </w:t>
      </w:r>
      <w:r w:rsidR="005C278D" w:rsidRPr="00EE2426">
        <w:rPr>
          <w:lang w:val="fr-CA"/>
        </w:rPr>
        <w:t xml:space="preserve">Les exigences actuelles en matière </w:t>
      </w:r>
      <w:r w:rsidRPr="00EE2426">
        <w:rPr>
          <w:lang w:val="fr-CA"/>
        </w:rPr>
        <w:t xml:space="preserve">d'emploi </w:t>
      </w:r>
      <w:r w:rsidR="001C141F" w:rsidRPr="00EE2426">
        <w:rPr>
          <w:lang w:val="fr-CA"/>
        </w:rPr>
        <w:t>dans le cadre des élections fédérales</w:t>
      </w:r>
      <w:r w:rsidRPr="00EE2426">
        <w:rPr>
          <w:lang w:val="fr-CA"/>
        </w:rPr>
        <w:t xml:space="preserve">, en particulier les longues journées de travail de 13 heures, excluent de fait </w:t>
      </w:r>
      <w:r w:rsidR="005C278D" w:rsidRPr="00EE2426">
        <w:rPr>
          <w:lang w:val="fr-CA"/>
        </w:rPr>
        <w:t xml:space="preserve">les personnes atteintes </w:t>
      </w:r>
      <w:r w:rsidRPr="00EE2426">
        <w:rPr>
          <w:lang w:val="fr-CA"/>
        </w:rPr>
        <w:t xml:space="preserve">de </w:t>
      </w:r>
      <w:r w:rsidR="005C278D" w:rsidRPr="00EE2426">
        <w:rPr>
          <w:lang w:val="fr-CA"/>
        </w:rPr>
        <w:t>lésions</w:t>
      </w:r>
      <w:r w:rsidRPr="00EE2426">
        <w:rPr>
          <w:lang w:val="fr-CA"/>
        </w:rPr>
        <w:t xml:space="preserve"> cérébrales qui pourraient avoir besoin de journées de travail </w:t>
      </w:r>
      <w:r w:rsidR="005C278D" w:rsidRPr="00EE2426">
        <w:rPr>
          <w:lang w:val="fr-CA"/>
        </w:rPr>
        <w:t xml:space="preserve">plus courtes </w:t>
      </w:r>
      <w:r w:rsidRPr="00EE2426">
        <w:rPr>
          <w:lang w:val="fr-CA"/>
        </w:rPr>
        <w:t>ou de pauses plus fréquentes.</w:t>
      </w:r>
    </w:p>
    <w:p w14:paraId="26F2A8C9" w14:textId="385D7E49" w:rsidR="00B94883" w:rsidRPr="00EE2426" w:rsidRDefault="00C72CDA" w:rsidP="00C72CDA">
      <w:pPr>
        <w:spacing w:line="279" w:lineRule="auto"/>
        <w:rPr>
          <w:lang w:val="fr-CA"/>
        </w:rPr>
      </w:pPr>
      <w:r w:rsidRPr="00EE2426">
        <w:rPr>
          <w:lang w:val="fr-CA"/>
        </w:rPr>
        <w:t>En adoptant les recommandations ciblées fournies dans le présent rapport</w:t>
      </w:r>
      <w:r w:rsidR="005C278D" w:rsidRPr="00EE2426">
        <w:rPr>
          <w:lang w:val="fr-CA"/>
        </w:rPr>
        <w:t xml:space="preserve">, </w:t>
      </w:r>
      <w:r w:rsidRPr="00EE2426">
        <w:rPr>
          <w:lang w:val="fr-CA"/>
        </w:rPr>
        <w:t>qui vont des caractéristiques des bureaux de vote adaptés aux personnes sensibles aux stimuli sensoriels à la formation spécialisée des agents électoraux sur les handicaps invisibles</w:t>
      </w:r>
      <w:r w:rsidR="005C278D" w:rsidRPr="00EE2426">
        <w:rPr>
          <w:lang w:val="fr-CA"/>
        </w:rPr>
        <w:t xml:space="preserve">, </w:t>
      </w:r>
      <w:r w:rsidRPr="00EE2426">
        <w:rPr>
          <w:lang w:val="fr-CA"/>
        </w:rPr>
        <w:t xml:space="preserve">le Canada a l'occasion de montrer la voie en matière d'inclusion démocratique. </w:t>
      </w:r>
    </w:p>
    <w:p w14:paraId="32ECD06B" w14:textId="47729FFC" w:rsidR="00D61C19" w:rsidRPr="00EE2426" w:rsidRDefault="00C72CDA" w:rsidP="007618F3">
      <w:pPr>
        <w:spacing w:line="279" w:lineRule="auto"/>
        <w:rPr>
          <w:rFonts w:eastAsiaTheme="majorEastAsia" w:cstheme="majorBidi"/>
          <w:color w:val="0F4761" w:themeColor="accent1" w:themeShade="BF"/>
          <w:sz w:val="40"/>
          <w:szCs w:val="40"/>
          <w:lang w:val="fr-CA"/>
        </w:rPr>
      </w:pPr>
      <w:r w:rsidRPr="00EE2426">
        <w:rPr>
          <w:lang w:val="fr-CA"/>
        </w:rPr>
        <w:t xml:space="preserve">Veiller à ce que </w:t>
      </w:r>
      <w:r w:rsidR="00B94883" w:rsidRPr="00EE2426">
        <w:rPr>
          <w:lang w:val="fr-CA"/>
        </w:rPr>
        <w:t>tous les Canadiens</w:t>
      </w:r>
      <w:r w:rsidRPr="00EE2426">
        <w:rPr>
          <w:lang w:val="fr-CA"/>
        </w:rPr>
        <w:t xml:space="preserve">, indépendamment </w:t>
      </w:r>
      <w:r w:rsidR="001C141F" w:rsidRPr="00EE2426">
        <w:rPr>
          <w:lang w:val="fr-CA"/>
        </w:rPr>
        <w:t xml:space="preserve">des </w:t>
      </w:r>
      <w:r w:rsidRPr="00EE2426">
        <w:rPr>
          <w:lang w:val="fr-CA"/>
        </w:rPr>
        <w:t xml:space="preserve">conséquences d'une lésion cérébrale </w:t>
      </w:r>
      <w:r w:rsidR="001C141F" w:rsidRPr="00EE2426">
        <w:rPr>
          <w:lang w:val="fr-CA"/>
        </w:rPr>
        <w:t>ou d'un autre handicap</w:t>
      </w:r>
      <w:r w:rsidRPr="00EE2426">
        <w:rPr>
          <w:lang w:val="fr-CA"/>
        </w:rPr>
        <w:t>, puissent exercer leur droit fondamental de vote est une nécessité pour une démocratie véritablement représentative et solide.</w:t>
      </w:r>
    </w:p>
    <w:p w14:paraId="73EC2E8A" w14:textId="442EAAD6" w:rsidR="008D604E" w:rsidRPr="00EE2426" w:rsidRDefault="0068365F" w:rsidP="00F54FDF">
      <w:pPr>
        <w:pStyle w:val="Heading1"/>
        <w:rPr>
          <w:lang w:val="fr-CA"/>
        </w:rPr>
      </w:pPr>
      <w:r w:rsidRPr="00EE2426">
        <w:rPr>
          <w:lang w:val="fr-CA"/>
        </w:rPr>
        <w:t xml:space="preserve">   </w:t>
      </w:r>
    </w:p>
    <w:p w14:paraId="5FC8B84D" w14:textId="012E04F7" w:rsidR="00D92EE3" w:rsidRPr="00EE2426" w:rsidRDefault="00D92EE3">
      <w:pPr>
        <w:rPr>
          <w:lang w:val="fr-CA"/>
        </w:rPr>
      </w:pPr>
    </w:p>
    <w:p w14:paraId="2F53EC31" w14:textId="09194DF1" w:rsidR="0051716A" w:rsidRPr="00EE2426" w:rsidRDefault="00D92EE3" w:rsidP="00836DCB">
      <w:pPr>
        <w:pStyle w:val="Heading1"/>
        <w:rPr>
          <w:lang w:val="fr-CA"/>
        </w:rPr>
      </w:pPr>
      <w:bookmarkStart w:id="279" w:name="_Toc228560044"/>
      <w:r w:rsidRPr="00EE2426">
        <w:rPr>
          <w:lang w:val="fr-CA"/>
        </w:rPr>
        <w:t>Notes</w:t>
      </w:r>
      <w:bookmarkEnd w:id="279"/>
    </w:p>
    <w:sectPr w:rsidR="0051716A" w:rsidRPr="00EE2426" w:rsidSect="007618F3">
      <w:endnotePr>
        <w:numFmt w:val="decimal"/>
      </w:endnotePr>
      <w:pgSz w:w="12240" w:h="15840"/>
      <w:pgMar w:top="1440" w:right="99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7C8B1D" w14:textId="77777777" w:rsidR="006D0D7F" w:rsidRDefault="006D0D7F" w:rsidP="00B7469B">
      <w:pPr>
        <w:spacing w:after="0" w:line="240" w:lineRule="auto"/>
      </w:pPr>
      <w:r>
        <w:separator/>
      </w:r>
    </w:p>
  </w:endnote>
  <w:endnote w:type="continuationSeparator" w:id="0">
    <w:p w14:paraId="5861E833" w14:textId="77777777" w:rsidR="006D0D7F" w:rsidRDefault="006D0D7F" w:rsidP="00B7469B">
      <w:pPr>
        <w:spacing w:after="0" w:line="240" w:lineRule="auto"/>
      </w:pPr>
      <w:r>
        <w:continuationSeparator/>
      </w:r>
    </w:p>
  </w:endnote>
  <w:endnote w:id="1">
    <w:p w14:paraId="178A543E" w14:textId="7BB8C876" w:rsidR="007E6F77" w:rsidRPr="006C4442" w:rsidRDefault="007E6F77" w:rsidP="006C4442">
      <w:pPr>
        <w:pStyle w:val="EndnoteText"/>
        <w:rPr>
          <w:lang w:val="en-US"/>
        </w:rPr>
      </w:pPr>
      <w:r w:rsidRPr="006C4442">
        <w:rPr>
          <w:rStyle w:val="EndnoteReference"/>
        </w:rPr>
        <w:endnoteRef/>
      </w:r>
      <w:r w:rsidRPr="006C4442">
        <w:t xml:space="preserve"> Jean A. Langois, Wesley Rutland-Brown et Karen E. Thomas, </w:t>
      </w:r>
      <w:r w:rsidRPr="006C4442">
        <w:rPr>
          <w:i/>
          <w:iCs/>
        </w:rPr>
        <w:t>Traumatic Brain Injury in the United States</w:t>
      </w:r>
      <w:r w:rsidR="004227E2" w:rsidRPr="006C4442">
        <w:rPr>
          <w:i/>
          <w:iCs/>
        </w:rPr>
        <w:t xml:space="preserve">: </w:t>
      </w:r>
      <w:r w:rsidRPr="006C4442">
        <w:rPr>
          <w:i/>
          <w:iCs/>
        </w:rPr>
        <w:t xml:space="preserve">Emergency Department Visits, Hospitalizations, and Deaths </w:t>
      </w:r>
      <w:r w:rsidRPr="006C4442">
        <w:t>(Centres pour le contrôle et la prévention des maladies, octobre 2004)</w:t>
      </w:r>
      <w:r w:rsidR="004227E2" w:rsidRPr="006C4442">
        <w:t>,</w:t>
      </w:r>
      <w:hyperlink r:id="rId1" w:history="1">
        <w:r w:rsidR="00037F13" w:rsidRPr="006C4442">
          <w:rPr>
            <w:rStyle w:val="Hyperlink"/>
          </w:rPr>
          <w:t xml:space="preserve"> https://stacks.cdc.gov/view/cdc/12294</w:t>
        </w:r>
      </w:hyperlink>
      <w:r w:rsidRPr="006C4442">
        <w:t>.</w:t>
      </w:r>
    </w:p>
  </w:endnote>
  <w:endnote w:id="2">
    <w:p w14:paraId="663E80E2" w14:textId="5C27C040" w:rsidR="006376E9" w:rsidRPr="007618F3" w:rsidRDefault="006376E9" w:rsidP="006C4442">
      <w:pPr>
        <w:pStyle w:val="EndnoteText"/>
        <w:rPr>
          <w:lang w:val="fr-CA"/>
        </w:rPr>
      </w:pPr>
      <w:r w:rsidRPr="006C4442">
        <w:rPr>
          <w:rStyle w:val="EndnoteReference"/>
        </w:rPr>
        <w:endnoteRef/>
      </w:r>
      <w:r w:rsidRPr="007618F3">
        <w:rPr>
          <w:lang w:val="fr-CA"/>
        </w:rPr>
        <w:t xml:space="preserve"> CDC, « TBI Data », Centres pour le contrôle et la prévention des maladies, 29 octobre 2024,</w:t>
      </w:r>
      <w:hyperlink r:id="rId2" w:history="1">
        <w:r w:rsidR="00037F13" w:rsidRPr="007618F3">
          <w:rPr>
            <w:rStyle w:val="Hyperlink"/>
            <w:lang w:val="fr-CA"/>
          </w:rPr>
          <w:t xml:space="preserve"> https://www.cdc.gov/traumatic-brain-injury/data-research/index.html</w:t>
        </w:r>
      </w:hyperlink>
      <w:r w:rsidR="00037F13" w:rsidRPr="007618F3">
        <w:rPr>
          <w:lang w:val="fr-CA"/>
        </w:rPr>
        <w:t>.</w:t>
      </w:r>
    </w:p>
  </w:endnote>
  <w:endnote w:id="3">
    <w:p w14:paraId="0A4AC8D4" w14:textId="0FFAEF64" w:rsidR="0078658A" w:rsidRPr="006C4442" w:rsidRDefault="0078658A" w:rsidP="006C4442">
      <w:pPr>
        <w:pStyle w:val="EndnoteText"/>
        <w:rPr>
          <w:lang w:val="en-US"/>
        </w:rPr>
      </w:pPr>
      <w:r w:rsidRPr="006C4442">
        <w:rPr>
          <w:rStyle w:val="EndnoteReference"/>
        </w:rPr>
        <w:endnoteRef/>
      </w:r>
      <w:r w:rsidRPr="006C4442">
        <w:t xml:space="preserve"> Jacob L. Stubbs et al., « Traumatic Brain Injury in Homeless and Marginally Housed Individuals: A Systematic Review and Meta-Analysis », </w:t>
      </w:r>
      <w:r w:rsidRPr="006C4442">
        <w:rPr>
          <w:i/>
          <w:iCs/>
        </w:rPr>
        <w:t>The Lancet Public Health</w:t>
      </w:r>
      <w:r w:rsidRPr="006C4442">
        <w:t xml:space="preserve"> 5</w:t>
      </w:r>
      <w:r w:rsidR="0033630A" w:rsidRPr="006C4442">
        <w:t>, n°</w:t>
      </w:r>
      <w:r w:rsidRPr="006C4442">
        <w:t xml:space="preserve"> 1 </w:t>
      </w:r>
      <w:r w:rsidR="0033630A" w:rsidRPr="006C4442">
        <w:t>(2020</w:t>
      </w:r>
      <w:r w:rsidRPr="006C4442">
        <w:t xml:space="preserve">) </w:t>
      </w:r>
      <w:r w:rsidR="0033630A" w:rsidRPr="006C4442">
        <w:t xml:space="preserve">: </w:t>
      </w:r>
      <w:r w:rsidRPr="006C4442">
        <w:t>e19–e32</w:t>
      </w:r>
      <w:r w:rsidR="0033630A" w:rsidRPr="006C4442">
        <w:t>,</w:t>
      </w:r>
      <w:r w:rsidRPr="006C4442">
        <w:t xml:space="preserve"> </w:t>
      </w:r>
      <w:hyperlink r:id="rId3" w:tgtFrame="_blank" w:history="1">
        <w:r w:rsidRPr="006C4442">
          <w:rPr>
            <w:rStyle w:val="Hyperlink"/>
          </w:rPr>
          <w:t>https://doi.org/10.1016/S2468-2667(19)30188-4</w:t>
        </w:r>
      </w:hyperlink>
      <w:r w:rsidRPr="006C4442">
        <w:t>.</w:t>
      </w:r>
    </w:p>
  </w:endnote>
  <w:endnote w:id="4">
    <w:p w14:paraId="0F75CA64" w14:textId="6EE998B8" w:rsidR="0033630A" w:rsidRPr="006C4442" w:rsidRDefault="0033630A" w:rsidP="006C4442">
      <w:pPr>
        <w:pStyle w:val="EndnoteText"/>
        <w:rPr>
          <w:lang w:val="en-US"/>
        </w:rPr>
      </w:pPr>
      <w:r w:rsidRPr="006C4442">
        <w:rPr>
          <w:rStyle w:val="EndnoteReference"/>
        </w:rPr>
        <w:endnoteRef/>
      </w:r>
      <w:r w:rsidRPr="006C4442">
        <w:t xml:space="preserve"> Armaan K. Malhotra et al., « Unemployment and Personal Income Loss After Traumatic Brain Injury », </w:t>
      </w:r>
      <w:r w:rsidRPr="006C4442">
        <w:rPr>
          <w:i/>
          <w:iCs/>
        </w:rPr>
        <w:t>JAMA Surgery</w:t>
      </w:r>
      <w:r w:rsidRPr="006C4442">
        <w:t xml:space="preserve"> 159, n° 12 (2024) : 1415,</w:t>
      </w:r>
      <w:hyperlink r:id="rId4" w:tgtFrame="_blank" w:history="1">
        <w:r w:rsidRPr="006C4442">
          <w:rPr>
            <w:rStyle w:val="Hyperlink"/>
          </w:rPr>
          <w:t xml:space="preserve"> https://doi.org/10.1001/jamasurg.2024.4285</w:t>
        </w:r>
      </w:hyperlink>
      <w:r w:rsidRPr="006C4442">
        <w:t>.</w:t>
      </w:r>
    </w:p>
  </w:endnote>
  <w:endnote w:id="5">
    <w:p w14:paraId="34103A9D" w14:textId="71F09516" w:rsidR="006376E9" w:rsidRPr="007618F3" w:rsidRDefault="00E15E7C" w:rsidP="006C4442">
      <w:pPr>
        <w:pStyle w:val="EndnoteText"/>
        <w:rPr>
          <w:b/>
          <w:bCs/>
          <w:lang w:val="fr-CA"/>
        </w:rPr>
      </w:pPr>
      <w:r w:rsidRPr="006C4442">
        <w:rPr>
          <w:rStyle w:val="EndnoteReference"/>
        </w:rPr>
        <w:endnoteRef/>
      </w:r>
      <w:r w:rsidRPr="007618F3">
        <w:rPr>
          <w:lang w:val="fr-CA"/>
        </w:rPr>
        <w:t xml:space="preserve"> </w:t>
      </w:r>
      <w:r w:rsidR="00247F47" w:rsidRPr="007618F3">
        <w:rPr>
          <w:lang w:val="fr-CA"/>
        </w:rPr>
        <w:t xml:space="preserve">Élections Canada, </w:t>
      </w:r>
      <w:r w:rsidRPr="007618F3">
        <w:rPr>
          <w:lang w:val="fr-CA"/>
        </w:rPr>
        <w:t xml:space="preserve">« Électeurs handicapés », Élections Canada, </w:t>
      </w:r>
      <w:r w:rsidR="00247F47" w:rsidRPr="007618F3">
        <w:rPr>
          <w:lang w:val="fr-CA"/>
        </w:rPr>
        <w:t>modifié le 4 mars</w:t>
      </w:r>
      <w:r w:rsidRPr="007618F3">
        <w:rPr>
          <w:lang w:val="fr-CA"/>
        </w:rPr>
        <w:t xml:space="preserve"> 2025,</w:t>
      </w:r>
      <w:hyperlink r:id="rId5" w:history="1">
        <w:r w:rsidR="00037F13" w:rsidRPr="007618F3" w:rsidDel="00E15E7C">
          <w:rPr>
            <w:rStyle w:val="Hyperlink"/>
            <w:lang w:val="fr-CA"/>
          </w:rPr>
          <w:t xml:space="preserve"> https://www.elections.ca/content.aspx?section=res&amp;dir=rec/part/dis&amp;document=index&amp;lang=e</w:t>
        </w:r>
      </w:hyperlink>
      <w:r w:rsidR="006376E9" w:rsidRPr="007618F3">
        <w:rPr>
          <w:lang w:val="fr-CA"/>
        </w:rPr>
        <w:t>.</w:t>
      </w:r>
      <w:r w:rsidR="006376E9" w:rsidRPr="007618F3">
        <w:rPr>
          <w:b/>
          <w:bCs/>
          <w:lang w:val="fr-CA"/>
        </w:rPr>
        <w:t xml:space="preserve"> </w:t>
      </w:r>
    </w:p>
  </w:endnote>
  <w:endnote w:id="6">
    <w:p w14:paraId="433A871B" w14:textId="0F7104D0" w:rsidR="00244E9B" w:rsidRPr="007618F3" w:rsidRDefault="00244E9B" w:rsidP="006C4442">
      <w:pPr>
        <w:spacing w:after="0" w:line="240" w:lineRule="auto"/>
        <w:rPr>
          <w:sz w:val="20"/>
          <w:szCs w:val="20"/>
          <w:lang w:val="fr-CA"/>
        </w:rPr>
      </w:pPr>
      <w:r w:rsidRPr="006C4442">
        <w:rPr>
          <w:rStyle w:val="EndnoteReference"/>
          <w:sz w:val="20"/>
          <w:szCs w:val="20"/>
        </w:rPr>
        <w:endnoteRef/>
      </w:r>
      <w:r w:rsidRPr="007618F3">
        <w:rPr>
          <w:sz w:val="20"/>
          <w:szCs w:val="20"/>
          <w:lang w:val="fr-CA"/>
        </w:rPr>
        <w:t xml:space="preserve"> </w:t>
      </w:r>
      <w:r w:rsidR="00247F47" w:rsidRPr="007618F3">
        <w:rPr>
          <w:sz w:val="20"/>
          <w:szCs w:val="20"/>
          <w:lang w:val="fr-CA"/>
        </w:rPr>
        <w:t xml:space="preserve">Élections Canada, </w:t>
      </w:r>
      <w:r w:rsidR="005824B7" w:rsidRPr="007618F3">
        <w:rPr>
          <w:sz w:val="20"/>
          <w:szCs w:val="20"/>
          <w:lang w:val="fr-CA"/>
        </w:rPr>
        <w:t xml:space="preserve">« </w:t>
      </w:r>
      <w:r w:rsidRPr="007618F3">
        <w:rPr>
          <w:sz w:val="20"/>
          <w:szCs w:val="20"/>
          <w:lang w:val="fr-CA"/>
        </w:rPr>
        <w:t xml:space="preserve">Chapitre 4 </w:t>
      </w:r>
      <w:r w:rsidR="00567FAC" w:rsidRPr="007618F3">
        <w:rPr>
          <w:sz w:val="20"/>
          <w:szCs w:val="20"/>
          <w:lang w:val="fr-CA"/>
        </w:rPr>
        <w:t xml:space="preserve">: </w:t>
      </w:r>
      <w:r w:rsidR="005824B7" w:rsidRPr="007618F3">
        <w:rPr>
          <w:sz w:val="20"/>
          <w:szCs w:val="20"/>
          <w:lang w:val="fr-CA"/>
        </w:rPr>
        <w:t xml:space="preserve">Promouvoir l'équité, la transparence et l'intégrité, 1982-2020 », dans </w:t>
      </w:r>
      <w:r w:rsidRPr="007618F3">
        <w:rPr>
          <w:i/>
          <w:iCs/>
          <w:sz w:val="20"/>
          <w:szCs w:val="20"/>
          <w:lang w:val="fr-CA"/>
        </w:rPr>
        <w:t>Une histoire du vote au Canada</w:t>
      </w:r>
      <w:r w:rsidR="00567FAC" w:rsidRPr="007618F3">
        <w:rPr>
          <w:sz w:val="20"/>
          <w:szCs w:val="20"/>
          <w:lang w:val="fr-CA"/>
        </w:rPr>
        <w:t>, 31 octobre 2023,</w:t>
      </w:r>
      <w:hyperlink r:id="rId6" w:history="1">
        <w:r w:rsidR="007C4443" w:rsidRPr="007618F3">
          <w:rPr>
            <w:rStyle w:val="Hyperlink"/>
            <w:sz w:val="20"/>
            <w:szCs w:val="20"/>
            <w:lang w:val="fr-CA"/>
          </w:rPr>
          <w:t xml:space="preserve"> https://www.elections.ca/content.aspx?section=res&amp;dir=his/chap4&amp;document=index&amp;lang=e</w:t>
        </w:r>
      </w:hyperlink>
      <w:r w:rsidR="00567FAC" w:rsidRPr="007618F3">
        <w:rPr>
          <w:sz w:val="20"/>
          <w:szCs w:val="20"/>
          <w:lang w:val="fr-CA"/>
        </w:rPr>
        <w:t>.</w:t>
      </w:r>
    </w:p>
  </w:endnote>
  <w:endnote w:id="7">
    <w:p w14:paraId="18A7FF5B" w14:textId="2212BA57" w:rsidR="005E6B6F" w:rsidRPr="007618F3" w:rsidRDefault="005E6B6F" w:rsidP="006C4442">
      <w:pPr>
        <w:pStyle w:val="EndnoteText"/>
        <w:rPr>
          <w:lang w:val="fr-CA"/>
        </w:rPr>
      </w:pPr>
      <w:r w:rsidRPr="006C4442">
        <w:rPr>
          <w:rStyle w:val="EndnoteReference"/>
        </w:rPr>
        <w:endnoteRef/>
      </w:r>
      <w:r w:rsidRPr="007618F3">
        <w:rPr>
          <w:lang w:val="fr-CA"/>
        </w:rPr>
        <w:t xml:space="preserve"> </w:t>
      </w:r>
      <w:r w:rsidR="005824B7" w:rsidRPr="007618F3">
        <w:rPr>
          <w:lang w:val="fr-CA"/>
        </w:rPr>
        <w:t xml:space="preserve">Élections et démocratie, </w:t>
      </w:r>
      <w:r w:rsidRPr="007618F3">
        <w:rPr>
          <w:lang w:val="fr-CA"/>
        </w:rPr>
        <w:t>« Bref historique du droit de vote fédéral au Canada », Élections Canada, consulté le 19 décembre 2025,</w:t>
      </w:r>
      <w:hyperlink r:id="rId7" w:history="1">
        <w:r w:rsidR="00037F13" w:rsidRPr="007618F3">
          <w:rPr>
            <w:rStyle w:val="Hyperlink"/>
            <w:lang w:val="fr-CA"/>
          </w:rPr>
          <w:t xml:space="preserve"> https://electionsanddemocracy.ca/voting-rights-through-time-0/brief-history-federal-voting-rights-canada</w:t>
        </w:r>
      </w:hyperlink>
      <w:r w:rsidRPr="007618F3">
        <w:rPr>
          <w:lang w:val="fr-CA"/>
        </w:rPr>
        <w:t>.</w:t>
      </w:r>
    </w:p>
  </w:endnote>
  <w:endnote w:id="8">
    <w:p w14:paraId="4A51B39B" w14:textId="1B79DAFA" w:rsidR="005E6B6F" w:rsidRPr="007618F3" w:rsidRDefault="005E6B6F" w:rsidP="006C4442">
      <w:pPr>
        <w:pStyle w:val="EndnoteText"/>
        <w:rPr>
          <w:lang w:val="fr-CA"/>
        </w:rPr>
      </w:pPr>
      <w:r w:rsidRPr="006C4442">
        <w:rPr>
          <w:rStyle w:val="EndnoteReference"/>
        </w:rPr>
        <w:endnoteRef/>
      </w:r>
      <w:r w:rsidRPr="007618F3">
        <w:rPr>
          <w:lang w:val="fr-CA"/>
        </w:rPr>
        <w:t xml:space="preserve"> </w:t>
      </w:r>
      <w:r w:rsidR="009037D6" w:rsidRPr="007618F3">
        <w:rPr>
          <w:lang w:val="fr-CA"/>
        </w:rPr>
        <w:t xml:space="preserve">Société John Howard du Canada, </w:t>
      </w:r>
      <w:r w:rsidRPr="007618F3">
        <w:rPr>
          <w:i/>
          <w:iCs/>
          <w:lang w:val="fr-CA"/>
        </w:rPr>
        <w:t xml:space="preserve">Pourquoi les détenus devraient-ils avoir le droit de vote ? </w:t>
      </w:r>
      <w:r w:rsidRPr="007618F3">
        <w:rPr>
          <w:lang w:val="fr-CA"/>
        </w:rPr>
        <w:t>Décembre 2016,</w:t>
      </w:r>
      <w:hyperlink r:id="rId8" w:history="1">
        <w:r w:rsidR="00037F13" w:rsidRPr="007618F3">
          <w:rPr>
            <w:rStyle w:val="Hyperlink"/>
            <w:lang w:val="fr-CA"/>
          </w:rPr>
          <w:t xml:space="preserve"> https://johnhoward.ca/wp-content/uploads/2016/12/Why-Should-Prisoners-have-the-Right-to-Vote.pdf</w:t>
        </w:r>
      </w:hyperlink>
      <w:r w:rsidRPr="007618F3">
        <w:rPr>
          <w:lang w:val="fr-CA"/>
        </w:rPr>
        <w:t>.</w:t>
      </w:r>
    </w:p>
  </w:endnote>
  <w:endnote w:id="9">
    <w:p w14:paraId="032B34B4" w14:textId="04E503EC" w:rsidR="00F65C76" w:rsidRPr="006C4442" w:rsidRDefault="00F65C76" w:rsidP="006C4442">
      <w:pPr>
        <w:pStyle w:val="EndnoteText"/>
      </w:pPr>
      <w:r w:rsidRPr="006C4442">
        <w:rPr>
          <w:rStyle w:val="EndnoteReference"/>
        </w:rPr>
        <w:endnoteRef/>
      </w:r>
      <w:r w:rsidRPr="006C4442">
        <w:t xml:space="preserve"> </w:t>
      </w:r>
      <w:r w:rsidR="006D3493" w:rsidRPr="006C4442">
        <w:t xml:space="preserve">Debra </w:t>
      </w:r>
      <w:r w:rsidRPr="00836DCB">
        <w:t xml:space="preserve">Parkes, </w:t>
      </w:r>
      <w:r w:rsidR="006D3493" w:rsidRPr="006C4442">
        <w:t xml:space="preserve">« </w:t>
      </w:r>
      <w:r w:rsidRPr="006C4442">
        <w:t xml:space="preserve">Prisoner Voting Rights in Canada: Rejecting the Notion of Temporary Outcasts </w:t>
      </w:r>
      <w:r w:rsidR="006D3493" w:rsidRPr="006C4442">
        <w:t xml:space="preserve">», dans Christopher Mela et Teresa A. Miller, éd., </w:t>
      </w:r>
      <w:r w:rsidR="006D3493" w:rsidRPr="006C4442">
        <w:rPr>
          <w:i/>
          <w:iCs/>
        </w:rPr>
        <w:t xml:space="preserve">Civil Penalties, Social Consequences </w:t>
      </w:r>
      <w:r w:rsidR="006D3493" w:rsidRPr="006C4442">
        <w:t>(New York, NY : Routledge,</w:t>
      </w:r>
      <w:r w:rsidRPr="006C4442">
        <w:t xml:space="preserve"> 2005), 237–54</w:t>
      </w:r>
      <w:r w:rsidR="006D3493" w:rsidRPr="006C4442">
        <w:t>,</w:t>
      </w:r>
      <w:hyperlink r:id="rId9" w:history="1">
        <w:r w:rsidR="00037F13" w:rsidRPr="006C4442">
          <w:rPr>
            <w:rStyle w:val="Hyperlink"/>
          </w:rPr>
          <w:t xml:space="preserve"> https://commons.allard.ubc.ca/fac_pubs/246</w:t>
        </w:r>
      </w:hyperlink>
      <w:r w:rsidR="006D3493" w:rsidRPr="006C4442">
        <w:t>.</w:t>
      </w:r>
    </w:p>
  </w:endnote>
  <w:endnote w:id="10">
    <w:p w14:paraId="1FD36614" w14:textId="4BEEEA69" w:rsidR="00D92EE3" w:rsidRPr="007618F3" w:rsidRDefault="00D92EE3" w:rsidP="006C4442">
      <w:pPr>
        <w:pStyle w:val="EndnoteText"/>
        <w:rPr>
          <w:lang w:val="fr-CA"/>
        </w:rPr>
      </w:pPr>
      <w:r w:rsidRPr="006C4442">
        <w:rPr>
          <w:rStyle w:val="EndnoteReference"/>
        </w:rPr>
        <w:endnoteRef/>
      </w:r>
      <w:r w:rsidRPr="007618F3">
        <w:rPr>
          <w:lang w:val="fr-CA"/>
        </w:rPr>
        <w:t xml:space="preserve"> </w:t>
      </w:r>
      <w:r w:rsidR="009037D6" w:rsidRPr="007618F3">
        <w:rPr>
          <w:lang w:val="fr-CA"/>
        </w:rPr>
        <w:t xml:space="preserve">Jim </w:t>
      </w:r>
      <w:r w:rsidRPr="007618F3">
        <w:rPr>
          <w:lang w:val="fr-CA"/>
        </w:rPr>
        <w:t xml:space="preserve">Young, </w:t>
      </w:r>
      <w:r w:rsidR="009037D6" w:rsidRPr="007618F3">
        <w:rPr>
          <w:lang w:val="fr-CA"/>
        </w:rPr>
        <w:t xml:space="preserve">« </w:t>
      </w:r>
      <w:r w:rsidRPr="007618F3">
        <w:rPr>
          <w:lang w:val="fr-CA"/>
        </w:rPr>
        <w:t xml:space="preserve">Sauvé c. Canada (1993) </w:t>
      </w:r>
      <w:r w:rsidR="009037D6" w:rsidRPr="007618F3">
        <w:rPr>
          <w:lang w:val="fr-CA"/>
        </w:rPr>
        <w:t xml:space="preserve">— </w:t>
      </w:r>
      <w:r w:rsidRPr="007618F3">
        <w:rPr>
          <w:lang w:val="fr-CA"/>
        </w:rPr>
        <w:t xml:space="preserve">Droit de vote des détenus </w:t>
      </w:r>
      <w:r w:rsidR="009037D6" w:rsidRPr="007618F3">
        <w:rPr>
          <w:lang w:val="fr-CA"/>
        </w:rPr>
        <w:t xml:space="preserve">», </w:t>
      </w:r>
      <w:r w:rsidRPr="007618F3">
        <w:rPr>
          <w:i/>
          <w:iCs/>
          <w:lang w:val="fr-CA"/>
        </w:rPr>
        <w:t>Centre d'études constitutionnelles</w:t>
      </w:r>
      <w:r w:rsidR="009037D6" w:rsidRPr="007618F3">
        <w:rPr>
          <w:lang w:val="fr-CA"/>
        </w:rPr>
        <w:t>, 27 mai 2010,</w:t>
      </w:r>
      <w:hyperlink r:id="rId10" w:history="1">
        <w:r w:rsidR="00037F13" w:rsidRPr="007618F3">
          <w:rPr>
            <w:rStyle w:val="Hyperlink"/>
            <w:lang w:val="fr-CA"/>
          </w:rPr>
          <w:t xml:space="preserve"> https://www.constitutionalstudies.ca/2010/05/sauve-v-canada-1993-voting-rights-for-prisoners</w:t>
        </w:r>
      </w:hyperlink>
      <w:r w:rsidRPr="007618F3">
        <w:rPr>
          <w:lang w:val="fr-CA"/>
        </w:rPr>
        <w:t>.</w:t>
      </w:r>
    </w:p>
  </w:endnote>
  <w:endnote w:id="11">
    <w:p w14:paraId="620A4E6A" w14:textId="0D42FE97" w:rsidR="009037D6" w:rsidRPr="006C4442" w:rsidRDefault="009037D6" w:rsidP="006C4442">
      <w:pPr>
        <w:pStyle w:val="EndnoteText"/>
      </w:pPr>
      <w:r w:rsidRPr="006C4442">
        <w:rPr>
          <w:rStyle w:val="EndnoteReference"/>
        </w:rPr>
        <w:endnoteRef/>
      </w:r>
      <w:r w:rsidRPr="006C4442">
        <w:t xml:space="preserve"> Société John Howard du Canada, </w:t>
      </w:r>
      <w:r w:rsidRPr="006C4442">
        <w:rPr>
          <w:i/>
          <w:iCs/>
        </w:rPr>
        <w:t>Why Should Prisoners</w:t>
      </w:r>
      <w:r w:rsidR="00827EBA" w:rsidRPr="006C4442">
        <w:rPr>
          <w:i/>
          <w:iCs/>
        </w:rPr>
        <w:t>.</w:t>
      </w:r>
    </w:p>
  </w:endnote>
  <w:endnote w:id="12">
    <w:p w14:paraId="46572549" w14:textId="5D3DA86E" w:rsidR="007C32CC" w:rsidRPr="007618F3" w:rsidRDefault="007C32CC" w:rsidP="006C4442">
      <w:pPr>
        <w:pStyle w:val="EndnoteText"/>
        <w:rPr>
          <w:lang w:val="fr-CA"/>
        </w:rPr>
      </w:pPr>
      <w:r w:rsidRPr="006C4442">
        <w:rPr>
          <w:rStyle w:val="EndnoteReference"/>
        </w:rPr>
        <w:endnoteRef/>
      </w:r>
      <w:r w:rsidRPr="007618F3">
        <w:rPr>
          <w:lang w:val="fr-CA"/>
        </w:rPr>
        <w:t xml:space="preserve"> Parkes, « Le droit de vote des détenus ».</w:t>
      </w:r>
    </w:p>
  </w:endnote>
  <w:endnote w:id="13">
    <w:p w14:paraId="7FAFBCC8" w14:textId="1AC7E419" w:rsidR="007C32CC" w:rsidRPr="007618F3" w:rsidRDefault="007C32CC" w:rsidP="006C4442">
      <w:pPr>
        <w:pStyle w:val="EndnoteText"/>
        <w:rPr>
          <w:lang w:val="fr-CA"/>
        </w:rPr>
      </w:pPr>
      <w:r w:rsidRPr="006C4442">
        <w:rPr>
          <w:rStyle w:val="EndnoteReference"/>
        </w:rPr>
        <w:endnoteRef/>
      </w:r>
      <w:r w:rsidRPr="007618F3">
        <w:rPr>
          <w:lang w:val="fr-CA"/>
        </w:rPr>
        <w:t xml:space="preserve"> </w:t>
      </w:r>
      <w:r w:rsidR="00A50D69" w:rsidRPr="007618F3">
        <w:rPr>
          <w:lang w:val="fr-CA"/>
        </w:rPr>
        <w:t xml:space="preserve">El Jones, « </w:t>
      </w:r>
      <w:r w:rsidRPr="007618F3">
        <w:rPr>
          <w:lang w:val="fr-CA"/>
        </w:rPr>
        <w:t xml:space="preserve">Prisoners Say They Were Denied Their Constitutional Right to Vote </w:t>
      </w:r>
      <w:r w:rsidR="00A50D69" w:rsidRPr="007618F3">
        <w:rPr>
          <w:lang w:val="fr-CA"/>
        </w:rPr>
        <w:t xml:space="preserve">» (Les prisonniers affirment avoir été privés de leur droit constitutionnel de vote), </w:t>
      </w:r>
      <w:r w:rsidRPr="007618F3">
        <w:rPr>
          <w:i/>
          <w:iCs/>
          <w:lang w:val="fr-CA"/>
        </w:rPr>
        <w:t>Halifax Examiner</w:t>
      </w:r>
      <w:r w:rsidRPr="007618F3">
        <w:rPr>
          <w:lang w:val="fr-CA"/>
        </w:rPr>
        <w:t>.</w:t>
      </w:r>
      <w:r w:rsidR="00A50D69" w:rsidRPr="007618F3">
        <w:rPr>
          <w:lang w:val="fr-CA"/>
        </w:rPr>
        <w:t xml:space="preserve"> 24 octobre 2019,</w:t>
      </w:r>
      <w:hyperlink r:id="rId11" w:history="1">
        <w:r w:rsidR="00037F13" w:rsidRPr="007618F3">
          <w:rPr>
            <w:rStyle w:val="Hyperlink"/>
            <w:lang w:val="fr-CA"/>
          </w:rPr>
          <w:t xml:space="preserve"> https://www.halifaxexaminer.ca/uncategorized/prisoners-say-they-were-denied-their-constitutional-right-to-vote</w:t>
        </w:r>
      </w:hyperlink>
      <w:r w:rsidR="00A50D69" w:rsidRPr="007618F3">
        <w:rPr>
          <w:lang w:val="fr-CA"/>
        </w:rPr>
        <w:t>.</w:t>
      </w:r>
    </w:p>
  </w:endnote>
  <w:endnote w:id="14">
    <w:p w14:paraId="0D10E8AA" w14:textId="5D7E7DB7" w:rsidR="00A50D69" w:rsidRPr="007618F3" w:rsidRDefault="00A50D69" w:rsidP="006C4442">
      <w:pPr>
        <w:pStyle w:val="EndnoteText"/>
        <w:rPr>
          <w:lang w:val="fr-CA"/>
        </w:rPr>
      </w:pPr>
      <w:r w:rsidRPr="006C4442">
        <w:rPr>
          <w:rStyle w:val="EndnoteReference"/>
        </w:rPr>
        <w:endnoteRef/>
      </w:r>
      <w:r w:rsidRPr="007618F3">
        <w:rPr>
          <w:lang w:val="fr-CA"/>
        </w:rPr>
        <w:t xml:space="preserve"> Jessica Evans et Linda Mussell, « Les citoyens incarcérés confrontés à des obstacles pour voter en Ontario », </w:t>
      </w:r>
      <w:r w:rsidRPr="007618F3">
        <w:rPr>
          <w:i/>
          <w:iCs/>
          <w:lang w:val="fr-CA"/>
        </w:rPr>
        <w:t>The Conversation</w:t>
      </w:r>
      <w:r w:rsidRPr="007618F3">
        <w:rPr>
          <w:lang w:val="fr-CA"/>
        </w:rPr>
        <w:t>, 2 juin 2022,</w:t>
      </w:r>
      <w:hyperlink r:id="rId12" w:history="1">
        <w:r w:rsidR="00037F13" w:rsidRPr="007618F3">
          <w:rPr>
            <w:rStyle w:val="Hyperlink"/>
            <w:lang w:val="fr-CA"/>
          </w:rPr>
          <w:t xml:space="preserve"> https://doi.org/10.64628/AAM.x6p33xukj</w:t>
        </w:r>
      </w:hyperlink>
      <w:r w:rsidRPr="007618F3">
        <w:rPr>
          <w:lang w:val="fr-CA"/>
        </w:rPr>
        <w:t>.</w:t>
      </w:r>
    </w:p>
  </w:endnote>
  <w:endnote w:id="15">
    <w:p w14:paraId="5A0094DE" w14:textId="1ACF9763" w:rsidR="00037F13" w:rsidRPr="007618F3" w:rsidRDefault="00037F13" w:rsidP="006C4442">
      <w:pPr>
        <w:pStyle w:val="EndnoteText"/>
        <w:rPr>
          <w:lang w:val="fr-CA"/>
        </w:rPr>
      </w:pPr>
      <w:r w:rsidRPr="006C4442">
        <w:rPr>
          <w:rStyle w:val="EndnoteReference"/>
        </w:rPr>
        <w:endnoteRef/>
      </w:r>
      <w:r w:rsidRPr="007618F3">
        <w:rPr>
          <w:lang w:val="fr-CA"/>
        </w:rPr>
        <w:t xml:space="preserve"> Kathryn E. McIsaac, « Association entre les traumatismes crâniens et l'incarcération : une étude de cohorte basée sur la population », </w:t>
      </w:r>
      <w:r w:rsidRPr="007618F3">
        <w:rPr>
          <w:i/>
          <w:iCs/>
          <w:lang w:val="fr-CA"/>
        </w:rPr>
        <w:t>CMAJ Open</w:t>
      </w:r>
      <w:r w:rsidRPr="007618F3">
        <w:rPr>
          <w:lang w:val="fr-CA"/>
        </w:rPr>
        <w:t xml:space="preserve"> 4, n° 4 (2016) : E746-53,</w:t>
      </w:r>
      <w:hyperlink r:id="rId13" w:history="1">
        <w:r w:rsidRPr="007618F3">
          <w:rPr>
            <w:rStyle w:val="Hyperlink"/>
            <w:lang w:val="fr-CA"/>
          </w:rPr>
          <w:t xml:space="preserve"> https://doi.org/10.9778/cmajo.20160072</w:t>
        </w:r>
      </w:hyperlink>
      <w:r w:rsidRPr="007618F3">
        <w:rPr>
          <w:lang w:val="fr-CA"/>
        </w:rPr>
        <w:t>.</w:t>
      </w:r>
    </w:p>
  </w:endnote>
  <w:endnote w:id="16">
    <w:p w14:paraId="237F6D20" w14:textId="13BFD245" w:rsidR="00E7748D" w:rsidRPr="007618F3" w:rsidRDefault="00E7748D" w:rsidP="006C4442">
      <w:pPr>
        <w:pStyle w:val="EndnoteText"/>
        <w:rPr>
          <w:lang w:val="fr-CA"/>
        </w:rPr>
      </w:pPr>
      <w:r w:rsidRPr="006C4442">
        <w:rPr>
          <w:rStyle w:val="EndnoteReference"/>
        </w:rPr>
        <w:endnoteRef/>
      </w:r>
      <w:r w:rsidRPr="007618F3">
        <w:rPr>
          <w:lang w:val="fr-CA"/>
        </w:rPr>
        <w:t xml:space="preserve"> Flora I. Matheson, « Association entre les traumatismes crâniens et les accusations pénales : une étude de cohorte basée sur la population », </w:t>
      </w:r>
      <w:r w:rsidRPr="007618F3">
        <w:rPr>
          <w:i/>
          <w:iCs/>
          <w:lang w:val="fr-CA"/>
        </w:rPr>
        <w:t>Brain Injury</w:t>
      </w:r>
      <w:r w:rsidRPr="007618F3">
        <w:rPr>
          <w:lang w:val="fr-CA"/>
        </w:rPr>
        <w:t xml:space="preserve"> 34, n° 6 (2020) : 757-65,</w:t>
      </w:r>
      <w:hyperlink r:id="rId14" w:history="1">
        <w:r w:rsidRPr="007618F3">
          <w:rPr>
            <w:rStyle w:val="Hyperlink"/>
            <w:lang w:val="fr-CA"/>
          </w:rPr>
          <w:t xml:space="preserve"> https://doi.org/10.1080/02699052.2020.1753114</w:t>
        </w:r>
      </w:hyperlink>
      <w:r w:rsidRPr="007618F3">
        <w:rPr>
          <w:lang w:val="fr-CA"/>
        </w:rPr>
        <w:t>.</w:t>
      </w:r>
    </w:p>
  </w:endnote>
  <w:endnote w:id="17">
    <w:p w14:paraId="7FA2DC9A" w14:textId="4D90D72B" w:rsidR="00827EBA" w:rsidRPr="007618F3" w:rsidRDefault="00827EBA" w:rsidP="006C4442">
      <w:pPr>
        <w:pStyle w:val="EndnoteText"/>
        <w:rPr>
          <w:lang w:val="fr-CA"/>
        </w:rPr>
      </w:pPr>
      <w:r w:rsidRPr="006C4442">
        <w:rPr>
          <w:rStyle w:val="EndnoteReference"/>
        </w:rPr>
        <w:endnoteRef/>
      </w:r>
      <w:r w:rsidRPr="007618F3">
        <w:rPr>
          <w:lang w:val="fr-CA"/>
        </w:rPr>
        <w:t xml:space="preserve"> McIsaac, « Association entre les traumatismes crâniens ».</w:t>
      </w:r>
    </w:p>
  </w:endnote>
  <w:endnote w:id="18">
    <w:p w14:paraId="290A90A5" w14:textId="53951318" w:rsidR="00827EBA" w:rsidRPr="007618F3" w:rsidRDefault="00827EBA" w:rsidP="006C4442">
      <w:pPr>
        <w:pStyle w:val="EndnoteText"/>
        <w:rPr>
          <w:lang w:val="fr-CA"/>
        </w:rPr>
      </w:pPr>
      <w:r w:rsidRPr="006C4442">
        <w:rPr>
          <w:rStyle w:val="EndnoteReference"/>
        </w:rPr>
        <w:endnoteRef/>
      </w:r>
      <w:r w:rsidRPr="007618F3">
        <w:rPr>
          <w:lang w:val="fr-CA"/>
        </w:rPr>
        <w:t xml:space="preserve"> </w:t>
      </w:r>
      <w:r w:rsidR="007D3DC5" w:rsidRPr="007618F3">
        <w:rPr>
          <w:lang w:val="fr-CA"/>
        </w:rPr>
        <w:t xml:space="preserve">Élections Canada, </w:t>
      </w:r>
      <w:r w:rsidRPr="007618F3">
        <w:rPr>
          <w:i/>
          <w:iCs/>
          <w:lang w:val="fr-CA"/>
        </w:rPr>
        <w:t>Plan d'accessibilité d'Élections Canada</w:t>
      </w:r>
      <w:r w:rsidRPr="007618F3">
        <w:rPr>
          <w:lang w:val="fr-CA"/>
        </w:rPr>
        <w:t xml:space="preserve">, </w:t>
      </w:r>
      <w:r w:rsidR="00247F47" w:rsidRPr="007618F3">
        <w:rPr>
          <w:lang w:val="fr-CA"/>
        </w:rPr>
        <w:t xml:space="preserve">révisé </w:t>
      </w:r>
      <w:r w:rsidR="007D3DC5" w:rsidRPr="007618F3">
        <w:rPr>
          <w:lang w:val="fr-CA"/>
        </w:rPr>
        <w:t xml:space="preserve">le 28 </w:t>
      </w:r>
      <w:r w:rsidR="003A10D9" w:rsidRPr="007618F3">
        <w:rPr>
          <w:lang w:val="fr-CA"/>
        </w:rPr>
        <w:t>juin 2024</w:t>
      </w:r>
      <w:r w:rsidRPr="007618F3">
        <w:rPr>
          <w:lang w:val="fr-CA"/>
        </w:rPr>
        <w:t>,</w:t>
      </w:r>
      <w:hyperlink r:id="rId15" w:history="1">
        <w:r w:rsidRPr="007618F3">
          <w:rPr>
            <w:rStyle w:val="Hyperlink"/>
            <w:lang w:val="fr-CA"/>
          </w:rPr>
          <w:t xml:space="preserve"> https://www.elections.ca/content.aspx?section=vot&amp;dir=spe/a11pln&amp;document=index&amp;lang=e</w:t>
        </w:r>
      </w:hyperlink>
      <w:r w:rsidRPr="007618F3">
        <w:rPr>
          <w:lang w:val="fr-CA"/>
        </w:rPr>
        <w:t>.</w:t>
      </w:r>
    </w:p>
  </w:endnote>
  <w:endnote w:id="19">
    <w:p w14:paraId="49C0E63E" w14:textId="27D40FED" w:rsidR="00831948" w:rsidRPr="007618F3" w:rsidRDefault="00831948" w:rsidP="006C4442">
      <w:pPr>
        <w:pStyle w:val="EndnoteText"/>
        <w:rPr>
          <w:lang w:val="fr-CA"/>
        </w:rPr>
      </w:pPr>
      <w:r w:rsidRPr="006C4442">
        <w:rPr>
          <w:rStyle w:val="EndnoteReference"/>
        </w:rPr>
        <w:endnoteRef/>
      </w:r>
      <w:r w:rsidRPr="007618F3">
        <w:rPr>
          <w:lang w:val="fr-CA"/>
        </w:rPr>
        <w:t xml:space="preserve"> Service correctionnel du Canada</w:t>
      </w:r>
      <w:r w:rsidR="003A10D9" w:rsidRPr="007618F3">
        <w:rPr>
          <w:lang w:val="fr-CA"/>
        </w:rPr>
        <w:t xml:space="preserve">, </w:t>
      </w:r>
      <w:r w:rsidRPr="007618F3">
        <w:rPr>
          <w:i/>
          <w:iCs/>
          <w:lang w:val="fr-CA"/>
        </w:rPr>
        <w:t>Rapport d'étape 2022-2023 sur le plan d'accessibilité 2022-2025 du Service correctionnel du Canada</w:t>
      </w:r>
      <w:r w:rsidR="003A10D9" w:rsidRPr="007618F3">
        <w:rPr>
          <w:i/>
          <w:iCs/>
          <w:lang w:val="fr-CA"/>
        </w:rPr>
        <w:t xml:space="preserve">, </w:t>
      </w:r>
      <w:r w:rsidRPr="007618F3">
        <w:rPr>
          <w:lang w:val="fr-CA"/>
        </w:rPr>
        <w:t>gouvernement du Canada</w:t>
      </w:r>
      <w:r w:rsidR="003A10D9" w:rsidRPr="007618F3">
        <w:rPr>
          <w:lang w:val="fr-CA"/>
        </w:rPr>
        <w:t>, 23 décembre 2024,</w:t>
      </w:r>
      <w:r w:rsidRPr="007618F3">
        <w:rPr>
          <w:lang w:val="fr-CA"/>
        </w:rPr>
        <w:t xml:space="preserve"> </w:t>
      </w:r>
      <w:hyperlink r:id="rId16" w:history="1">
        <w:r w:rsidR="003A10D9" w:rsidRPr="007618F3">
          <w:rPr>
            <w:rStyle w:val="Hyperlink"/>
            <w:lang w:val="fr-CA"/>
          </w:rPr>
          <w:t>https://www.canada.ca/en/correctional-service/corporate/library/strategies-plans/accessibility-correctional-service-canada/progress-report-accessibility-plan-2022-2023.html</w:t>
        </w:r>
      </w:hyperlink>
      <w:r w:rsidR="003A10D9" w:rsidRPr="007618F3">
        <w:rPr>
          <w:lang w:val="fr-CA"/>
        </w:rPr>
        <w:t>.</w:t>
      </w:r>
    </w:p>
  </w:endnote>
  <w:endnote w:id="20">
    <w:p w14:paraId="32B4D49B" w14:textId="364E7911" w:rsidR="00331B1B" w:rsidRPr="007618F3" w:rsidRDefault="00331B1B" w:rsidP="006C4442">
      <w:pPr>
        <w:pStyle w:val="EndnoteText"/>
        <w:rPr>
          <w:lang w:val="fr-CA"/>
        </w:rPr>
      </w:pPr>
      <w:r w:rsidRPr="006C4442">
        <w:rPr>
          <w:rStyle w:val="EndnoteReference"/>
        </w:rPr>
        <w:endnoteRef/>
      </w:r>
      <w:r w:rsidRPr="006C4442">
        <w:t xml:space="preserve"> Cormac Behan, « Still Entitled to Our Say » : Prisoners’ Perspectives on Politics, </w:t>
      </w:r>
      <w:r w:rsidRPr="006C4442">
        <w:rPr>
          <w:i/>
          <w:iCs/>
        </w:rPr>
        <w:t>The Howard Journal of Crime and Justice</w:t>
      </w:r>
      <w:r w:rsidRPr="00836DCB">
        <w:t xml:space="preserve"> 51</w:t>
      </w:r>
      <w:r w:rsidRPr="006C4442">
        <w:t>, n° 1 (2012), p. 16-36.</w:t>
      </w:r>
      <w:hyperlink r:id="rId17" w:history="1">
        <w:r w:rsidRPr="006C4442">
          <w:rPr>
            <w:rStyle w:val="Hyperlink"/>
          </w:rPr>
          <w:t xml:space="preserve"> </w:t>
        </w:r>
        <w:r w:rsidRPr="007618F3">
          <w:rPr>
            <w:rStyle w:val="Hyperlink"/>
            <w:lang w:val="fr-CA"/>
          </w:rPr>
          <w:t>https://doi.org/10.1111/j.1468-2311.2011.00676.x</w:t>
        </w:r>
      </w:hyperlink>
      <w:r w:rsidRPr="007618F3">
        <w:rPr>
          <w:lang w:val="fr-CA"/>
        </w:rPr>
        <w:t>.</w:t>
      </w:r>
    </w:p>
  </w:endnote>
  <w:endnote w:id="21">
    <w:p w14:paraId="08D18235" w14:textId="5C151D85" w:rsidR="00112A32" w:rsidRPr="007618F3" w:rsidRDefault="00112A32" w:rsidP="006C4442">
      <w:pPr>
        <w:pStyle w:val="EndnoteText"/>
        <w:rPr>
          <w:lang w:val="fr-CA"/>
        </w:rPr>
      </w:pPr>
      <w:r w:rsidRPr="006C4442">
        <w:rPr>
          <w:rStyle w:val="EndnoteReference"/>
        </w:rPr>
        <w:endnoteRef/>
      </w:r>
      <w:r w:rsidRPr="007618F3">
        <w:rPr>
          <w:lang w:val="fr-CA"/>
        </w:rPr>
        <w:t xml:space="preserve"> Élections Canada, </w:t>
      </w:r>
      <w:r w:rsidRPr="007618F3">
        <w:rPr>
          <w:i/>
          <w:iCs/>
          <w:lang w:val="fr-CA"/>
        </w:rPr>
        <w:t>Plan d’accessibilité d’Élections Canada</w:t>
      </w:r>
      <w:r w:rsidRPr="007618F3">
        <w:rPr>
          <w:lang w:val="fr-CA"/>
        </w:rPr>
        <w:t>, 2023,</w:t>
      </w:r>
      <w:hyperlink r:id="rId18" w:history="1">
        <w:r w:rsidR="007C4443" w:rsidRPr="007618F3">
          <w:rPr>
            <w:rStyle w:val="Hyperlink"/>
            <w:lang w:val="fr-CA"/>
          </w:rPr>
          <w:t xml:space="preserve"> https://publications.gc.ca/collections/collection_2023/elections/SE3-127-2023-eng.pdf</w:t>
        </w:r>
      </w:hyperlink>
      <w:r w:rsidRPr="007618F3">
        <w:rPr>
          <w:lang w:val="fr-CA"/>
        </w:rPr>
        <w:t>.</w:t>
      </w:r>
    </w:p>
  </w:endnote>
  <w:endnote w:id="22">
    <w:p w14:paraId="74049100" w14:textId="678CFC91" w:rsidR="00247F47" w:rsidRPr="007618F3" w:rsidRDefault="00247F47" w:rsidP="006C4442">
      <w:pPr>
        <w:pStyle w:val="EndnoteText"/>
        <w:rPr>
          <w:lang w:val="fr-CA"/>
        </w:rPr>
      </w:pPr>
      <w:r w:rsidRPr="006C4442">
        <w:rPr>
          <w:rStyle w:val="EndnoteReference"/>
        </w:rPr>
        <w:endnoteRef/>
      </w:r>
      <w:r w:rsidRPr="007618F3">
        <w:rPr>
          <w:lang w:val="fr-CA"/>
        </w:rPr>
        <w:t xml:space="preserve"> Élections Canada, </w:t>
      </w:r>
      <w:r w:rsidRPr="007618F3">
        <w:rPr>
          <w:i/>
          <w:iCs/>
          <w:lang w:val="fr-CA"/>
        </w:rPr>
        <w:t>Plan d'accessibilité d'Élections Canada</w:t>
      </w:r>
      <w:r w:rsidRPr="007618F3">
        <w:rPr>
          <w:lang w:val="fr-CA"/>
        </w:rPr>
        <w:t>, révisé le 28 juin 2024.</w:t>
      </w:r>
    </w:p>
  </w:endnote>
  <w:endnote w:id="23">
    <w:p w14:paraId="0338DCEE" w14:textId="25B9BB7A" w:rsidR="00247F47" w:rsidRPr="007618F3" w:rsidRDefault="00247F47" w:rsidP="006C4442">
      <w:pPr>
        <w:pStyle w:val="EndnoteText"/>
        <w:rPr>
          <w:lang w:val="fr-CA"/>
        </w:rPr>
      </w:pPr>
      <w:r w:rsidRPr="006C4442">
        <w:rPr>
          <w:rStyle w:val="EndnoteReference"/>
        </w:rPr>
        <w:endnoteRef/>
      </w:r>
      <w:r w:rsidRPr="007618F3">
        <w:rPr>
          <w:lang w:val="fr-CA"/>
        </w:rPr>
        <w:t xml:space="preserve"> Élections Canada, </w:t>
      </w:r>
      <w:r w:rsidRPr="007618F3">
        <w:rPr>
          <w:i/>
          <w:iCs/>
          <w:lang w:val="fr-CA"/>
        </w:rPr>
        <w:t>Plan d'accessibilité d'Élections Canada</w:t>
      </w:r>
      <w:r w:rsidRPr="007618F3">
        <w:rPr>
          <w:lang w:val="fr-CA"/>
        </w:rPr>
        <w:t>, révisé le 28 juin 2024.</w:t>
      </w:r>
    </w:p>
  </w:endnote>
  <w:endnote w:id="24">
    <w:p w14:paraId="179FED5B" w14:textId="002E3074" w:rsidR="00247F47" w:rsidRPr="006C4442" w:rsidRDefault="00247F47" w:rsidP="006C4442">
      <w:pPr>
        <w:pStyle w:val="EndnoteText"/>
        <w:rPr>
          <w:lang w:val="en-US"/>
        </w:rPr>
      </w:pPr>
      <w:r w:rsidRPr="006C4442">
        <w:rPr>
          <w:rStyle w:val="EndnoteReference"/>
        </w:rPr>
        <w:endnoteRef/>
      </w:r>
      <w:r w:rsidRPr="006C4442">
        <w:t xml:space="preserve"> </w:t>
      </w:r>
      <w:r w:rsidR="005824B7" w:rsidRPr="006C4442">
        <w:t xml:space="preserve">Langois, Rutland-Brown et Thomas, </w:t>
      </w:r>
      <w:r w:rsidR="005824B7" w:rsidRPr="006C4442">
        <w:rPr>
          <w:i/>
          <w:iCs/>
        </w:rPr>
        <w:t>Traumatic Brain Injury.</w:t>
      </w:r>
    </w:p>
  </w:endnote>
  <w:endnote w:id="25">
    <w:p w14:paraId="172D2EA4" w14:textId="494FEC1C" w:rsidR="005824B7" w:rsidRPr="007618F3" w:rsidRDefault="005824B7" w:rsidP="006C4442">
      <w:pPr>
        <w:pStyle w:val="EndnoteText"/>
        <w:rPr>
          <w:lang w:val="fr-CA"/>
        </w:rPr>
      </w:pPr>
      <w:r w:rsidRPr="006C4442">
        <w:rPr>
          <w:rStyle w:val="EndnoteReference"/>
        </w:rPr>
        <w:endnoteRef/>
      </w:r>
      <w:r w:rsidRPr="007618F3">
        <w:rPr>
          <w:lang w:val="fr-CA"/>
        </w:rPr>
        <w:t xml:space="preserve"> Gouvernement du Canada</w:t>
      </w:r>
      <w:r w:rsidR="00C221CD" w:rsidRPr="007618F3">
        <w:rPr>
          <w:lang w:val="fr-CA"/>
        </w:rPr>
        <w:t xml:space="preserve">, </w:t>
      </w:r>
      <w:r w:rsidRPr="007618F3">
        <w:rPr>
          <w:i/>
          <w:iCs/>
          <w:lang w:val="fr-CA"/>
        </w:rPr>
        <w:t>Loi électorale du Canada</w:t>
      </w:r>
      <w:r w:rsidR="00C221CD" w:rsidRPr="007618F3">
        <w:rPr>
          <w:lang w:val="fr-CA"/>
        </w:rPr>
        <w:t xml:space="preserve">, </w:t>
      </w:r>
      <w:r w:rsidRPr="007618F3">
        <w:rPr>
          <w:lang w:val="fr-CA"/>
        </w:rPr>
        <w:t>ministère de la Justice</w:t>
      </w:r>
      <w:r w:rsidR="00C221CD" w:rsidRPr="007618F3">
        <w:rPr>
          <w:lang w:val="fr-CA"/>
        </w:rPr>
        <w:t>, dernière modification le 26 mars 2025,</w:t>
      </w:r>
      <w:hyperlink r:id="rId19" w:history="1">
        <w:r w:rsidR="00131E4C" w:rsidRPr="007618F3">
          <w:rPr>
            <w:rStyle w:val="Hyperlink"/>
            <w:lang w:val="fr-CA"/>
          </w:rPr>
          <w:t xml:space="preserve"> https://laws-lois.justice.gc.ca/eng/acts/E-2.01/FullText.html</w:t>
        </w:r>
      </w:hyperlink>
      <w:r w:rsidR="00C221CD" w:rsidRPr="007618F3">
        <w:rPr>
          <w:lang w:val="fr-CA"/>
        </w:rPr>
        <w:t>.</w:t>
      </w:r>
    </w:p>
  </w:endnote>
  <w:endnote w:id="26">
    <w:p w14:paraId="43B82008" w14:textId="1AF2C098" w:rsidR="00C221CD" w:rsidRPr="007618F3" w:rsidRDefault="00C221CD" w:rsidP="006C4442">
      <w:pPr>
        <w:pStyle w:val="EndnoteText"/>
        <w:rPr>
          <w:lang w:val="fr-CA"/>
        </w:rPr>
      </w:pPr>
      <w:r w:rsidRPr="006C4442">
        <w:rPr>
          <w:rStyle w:val="EndnoteReference"/>
        </w:rPr>
        <w:endnoteRef/>
      </w:r>
      <w:r w:rsidRPr="007618F3">
        <w:rPr>
          <w:lang w:val="fr-CA"/>
        </w:rPr>
        <w:t xml:space="preserve"> Gouvernement du Canada, </w:t>
      </w:r>
      <w:r w:rsidRPr="007618F3">
        <w:rPr>
          <w:i/>
          <w:iCs/>
          <w:lang w:val="fr-CA"/>
        </w:rPr>
        <w:t>Loi électorale du Canada</w:t>
      </w:r>
      <w:r w:rsidRPr="007618F3">
        <w:rPr>
          <w:lang w:val="fr-CA"/>
        </w:rPr>
        <w:t>.</w:t>
      </w:r>
    </w:p>
  </w:endnote>
  <w:endnote w:id="27">
    <w:p w14:paraId="4C584BD3" w14:textId="027F8696" w:rsidR="00C221CD" w:rsidRPr="007618F3" w:rsidRDefault="00C221CD" w:rsidP="006C4442">
      <w:pPr>
        <w:pStyle w:val="EndnoteText"/>
        <w:rPr>
          <w:lang w:val="fr-CA"/>
        </w:rPr>
      </w:pPr>
      <w:r w:rsidRPr="006C4442">
        <w:rPr>
          <w:rStyle w:val="EndnoteReference"/>
        </w:rPr>
        <w:endnoteRef/>
      </w:r>
      <w:r w:rsidRPr="007618F3">
        <w:rPr>
          <w:lang w:val="fr-CA"/>
        </w:rPr>
        <w:t xml:space="preserve"> Gouvernement du Canada, </w:t>
      </w:r>
      <w:r w:rsidRPr="007618F3">
        <w:rPr>
          <w:i/>
          <w:iCs/>
          <w:lang w:val="fr-CA"/>
        </w:rPr>
        <w:t>Loi électorale du Canada</w:t>
      </w:r>
      <w:r w:rsidRPr="007618F3">
        <w:rPr>
          <w:lang w:val="fr-CA"/>
        </w:rPr>
        <w:t>.</w:t>
      </w:r>
    </w:p>
  </w:endnote>
  <w:endnote w:id="28">
    <w:p w14:paraId="7A155636" w14:textId="09CBAF72" w:rsidR="000C6A82" w:rsidRPr="007618F3" w:rsidRDefault="000C6A82" w:rsidP="006C4442">
      <w:pPr>
        <w:pStyle w:val="EndnoteText"/>
        <w:rPr>
          <w:lang w:val="fr-CA"/>
        </w:rPr>
      </w:pPr>
      <w:r w:rsidRPr="006C4442">
        <w:rPr>
          <w:rStyle w:val="EndnoteReference"/>
        </w:rPr>
        <w:endnoteRef/>
      </w:r>
      <w:r w:rsidRPr="007618F3">
        <w:rPr>
          <w:lang w:val="fr-CA"/>
        </w:rPr>
        <w:t xml:space="preserve"> Gouvernement du Canada, </w:t>
      </w:r>
      <w:r w:rsidRPr="007618F3">
        <w:rPr>
          <w:i/>
          <w:iCs/>
          <w:lang w:val="fr-CA"/>
        </w:rPr>
        <w:t>Loi électorale du Canada</w:t>
      </w:r>
      <w:r w:rsidRPr="007618F3">
        <w:rPr>
          <w:lang w:val="fr-CA"/>
        </w:rPr>
        <w:t>.</w:t>
      </w:r>
    </w:p>
  </w:endnote>
  <w:endnote w:id="29">
    <w:p w14:paraId="5EEE7275" w14:textId="294593B0" w:rsidR="000C6A82" w:rsidRPr="007618F3" w:rsidRDefault="000C6A82" w:rsidP="006C4442">
      <w:pPr>
        <w:pStyle w:val="EndnoteText"/>
        <w:rPr>
          <w:lang w:val="fr-CA"/>
        </w:rPr>
      </w:pPr>
      <w:r w:rsidRPr="006C4442">
        <w:rPr>
          <w:rStyle w:val="EndnoteReference"/>
        </w:rPr>
        <w:endnoteRef/>
      </w:r>
      <w:r w:rsidRPr="007618F3">
        <w:rPr>
          <w:lang w:val="fr-CA"/>
        </w:rPr>
        <w:t xml:space="preserve"> Instruments de politique réglementaire, « Directive sur les exemptions en matière d'accessibilité lors du choix d'un lieu de scrutin approprié », Élections Canada, mise à jour le 13 février 2024,</w:t>
      </w:r>
      <w:hyperlink r:id="rId20" w:history="1">
        <w:r w:rsidR="00131E4C" w:rsidRPr="007618F3">
          <w:rPr>
            <w:rStyle w:val="Hyperlink"/>
            <w:lang w:val="fr-CA"/>
          </w:rPr>
          <w:t xml:space="preserve"> https://www.elections.ca/content.aspx?section=res&amp;dir=poli/polins/sip&amp;document=acc&amp;lang=e</w:t>
        </w:r>
      </w:hyperlink>
      <w:r w:rsidRPr="007618F3">
        <w:rPr>
          <w:lang w:val="fr-CA"/>
        </w:rPr>
        <w:t>.</w:t>
      </w:r>
    </w:p>
  </w:endnote>
  <w:endnote w:id="30">
    <w:p w14:paraId="374DF2F8" w14:textId="0AF46E13" w:rsidR="001A2FC3" w:rsidRPr="007618F3" w:rsidRDefault="001A2FC3" w:rsidP="006C4442">
      <w:pPr>
        <w:pStyle w:val="EndnoteText"/>
        <w:rPr>
          <w:lang w:val="fr-CA"/>
        </w:rPr>
      </w:pPr>
      <w:r w:rsidRPr="006C4442">
        <w:rPr>
          <w:rStyle w:val="EndnoteReference"/>
        </w:rPr>
        <w:endnoteRef/>
      </w:r>
      <w:r w:rsidRPr="007618F3">
        <w:rPr>
          <w:lang w:val="fr-CA"/>
        </w:rPr>
        <w:t xml:space="preserve"> CBC News, « Élections Canada sommée de rendre le vote accessible », Société Radio-Canada, 13 février 2010,</w:t>
      </w:r>
      <w:hyperlink r:id="rId21" w:history="1">
        <w:r w:rsidR="00131E4C" w:rsidRPr="007618F3">
          <w:rPr>
            <w:rStyle w:val="Hyperlink"/>
            <w:lang w:val="fr-CA"/>
          </w:rPr>
          <w:t xml:space="preserve"> https://www.cbc.ca/news/canada/toronto/elections-canada-ordered-to-make-voting-accessible-1.879255</w:t>
        </w:r>
      </w:hyperlink>
      <w:r w:rsidRPr="007618F3">
        <w:rPr>
          <w:lang w:val="fr-CA"/>
        </w:rPr>
        <w:t>.</w:t>
      </w:r>
    </w:p>
  </w:endnote>
  <w:endnote w:id="31">
    <w:p w14:paraId="453DDD2B" w14:textId="75A1F7C1" w:rsidR="001A2FC3" w:rsidRPr="007618F3" w:rsidRDefault="001A2FC3" w:rsidP="006C4442">
      <w:pPr>
        <w:pStyle w:val="EndnoteText"/>
        <w:rPr>
          <w:lang w:val="fr-CA"/>
        </w:rPr>
      </w:pPr>
      <w:r w:rsidRPr="006C4442">
        <w:rPr>
          <w:rStyle w:val="EndnoteReference"/>
        </w:rPr>
        <w:endnoteRef/>
      </w:r>
      <w:r w:rsidRPr="007618F3">
        <w:rPr>
          <w:lang w:val="fr-CA"/>
        </w:rPr>
        <w:t xml:space="preserve"> Gouvernement du Canada, </w:t>
      </w:r>
      <w:r w:rsidRPr="007618F3">
        <w:rPr>
          <w:i/>
          <w:iCs/>
          <w:lang w:val="fr-CA"/>
        </w:rPr>
        <w:t>Loi électorale du Canada</w:t>
      </w:r>
      <w:r w:rsidRPr="007618F3">
        <w:rPr>
          <w:lang w:val="fr-CA"/>
        </w:rPr>
        <w:t>.</w:t>
      </w:r>
    </w:p>
  </w:endnote>
  <w:endnote w:id="32">
    <w:p w14:paraId="3A345EF0" w14:textId="26CBE694" w:rsidR="00A734B0" w:rsidRPr="007618F3" w:rsidRDefault="00A734B0" w:rsidP="006C4442">
      <w:pPr>
        <w:pStyle w:val="EndnoteText"/>
        <w:rPr>
          <w:lang w:val="fr-CA"/>
        </w:rPr>
      </w:pPr>
      <w:r w:rsidRPr="006C4442">
        <w:rPr>
          <w:rStyle w:val="EndnoteReference"/>
        </w:rPr>
        <w:endnoteRef/>
      </w:r>
      <w:r w:rsidRPr="007618F3">
        <w:rPr>
          <w:lang w:val="fr-CA"/>
        </w:rPr>
        <w:t xml:space="preserve"> </w:t>
      </w:r>
      <w:r w:rsidR="004A620D" w:rsidRPr="007618F3">
        <w:rPr>
          <w:lang w:val="fr-CA"/>
        </w:rPr>
        <w:t>Élections</w:t>
      </w:r>
      <w:r w:rsidR="001863AF" w:rsidRPr="007618F3">
        <w:rPr>
          <w:lang w:val="fr-CA"/>
        </w:rPr>
        <w:t xml:space="preserve">, </w:t>
      </w:r>
      <w:r w:rsidR="004A620D" w:rsidRPr="007618F3">
        <w:rPr>
          <w:lang w:val="fr-CA"/>
        </w:rPr>
        <w:t xml:space="preserve">« </w:t>
      </w:r>
      <w:r w:rsidRPr="007618F3">
        <w:rPr>
          <w:lang w:val="fr-CA"/>
        </w:rPr>
        <w:t xml:space="preserve">Lieux de vote accessibles </w:t>
      </w:r>
      <w:r w:rsidR="004A620D" w:rsidRPr="007618F3">
        <w:rPr>
          <w:lang w:val="fr-CA"/>
        </w:rPr>
        <w:t>», Élections Canada, 2 mars 2025,</w:t>
      </w:r>
      <w:hyperlink r:id="rId22" w:history="1">
        <w:r w:rsidR="00131E4C" w:rsidRPr="007618F3">
          <w:rPr>
            <w:rStyle w:val="Hyperlink"/>
            <w:lang w:val="fr-CA"/>
          </w:rPr>
          <w:t xml:space="preserve"> https://www.elections.ca/content.aspx?section=ele&amp;dir=2025/a11y/apo&amp;document=index&amp;lang=e</w:t>
        </w:r>
      </w:hyperlink>
      <w:r w:rsidR="004A620D" w:rsidRPr="007618F3">
        <w:rPr>
          <w:lang w:val="fr-CA"/>
        </w:rPr>
        <w:t>.</w:t>
      </w:r>
    </w:p>
  </w:endnote>
  <w:endnote w:id="33">
    <w:p w14:paraId="46040E54" w14:textId="069E8B74" w:rsidR="004A620D" w:rsidRPr="007618F3" w:rsidRDefault="004A620D" w:rsidP="006C4442">
      <w:pPr>
        <w:pStyle w:val="EndnoteText"/>
        <w:rPr>
          <w:lang w:val="fr-CA"/>
        </w:rPr>
      </w:pPr>
      <w:r w:rsidRPr="006C4442">
        <w:rPr>
          <w:rStyle w:val="EndnoteReference"/>
        </w:rPr>
        <w:endnoteRef/>
      </w:r>
      <w:r w:rsidRPr="007618F3">
        <w:rPr>
          <w:lang w:val="fr-CA"/>
        </w:rPr>
        <w:t xml:space="preserve"> Élections </w:t>
      </w:r>
      <w:r w:rsidR="00B84ACF" w:rsidRPr="007618F3">
        <w:rPr>
          <w:lang w:val="fr-CA"/>
        </w:rPr>
        <w:t>Canada</w:t>
      </w:r>
      <w:r w:rsidR="001863AF" w:rsidRPr="007618F3">
        <w:rPr>
          <w:lang w:val="fr-CA"/>
        </w:rPr>
        <w:t xml:space="preserve">, « </w:t>
      </w:r>
      <w:r w:rsidRPr="007618F3">
        <w:rPr>
          <w:lang w:val="fr-CA"/>
        </w:rPr>
        <w:t>Bureaux de vote accessibles ».</w:t>
      </w:r>
    </w:p>
  </w:endnote>
  <w:endnote w:id="34">
    <w:p w14:paraId="0D52E154" w14:textId="0A977589" w:rsidR="001863AF" w:rsidRPr="007618F3" w:rsidRDefault="001863AF" w:rsidP="006C4442">
      <w:pPr>
        <w:pStyle w:val="EndnoteText"/>
        <w:rPr>
          <w:lang w:val="fr-CA"/>
        </w:rPr>
      </w:pPr>
      <w:r w:rsidRPr="006C4442">
        <w:rPr>
          <w:rStyle w:val="EndnoteReference"/>
        </w:rPr>
        <w:endnoteRef/>
      </w:r>
      <w:r w:rsidRPr="007618F3">
        <w:rPr>
          <w:lang w:val="fr-CA"/>
        </w:rPr>
        <w:t xml:space="preserve"> Élections </w:t>
      </w:r>
      <w:r w:rsidR="00B84ACF" w:rsidRPr="007618F3">
        <w:rPr>
          <w:lang w:val="fr-CA"/>
        </w:rPr>
        <w:t>Canada</w:t>
      </w:r>
      <w:r w:rsidRPr="007618F3">
        <w:rPr>
          <w:lang w:val="fr-CA"/>
        </w:rPr>
        <w:t>, « Bureaux de vote accessibles ».</w:t>
      </w:r>
    </w:p>
  </w:endnote>
  <w:endnote w:id="35">
    <w:p w14:paraId="7BD2FC23" w14:textId="6153C5BC" w:rsidR="00B84ACF" w:rsidRPr="007618F3" w:rsidRDefault="00B84ACF" w:rsidP="00836DCB">
      <w:pPr>
        <w:spacing w:after="0" w:line="240" w:lineRule="auto"/>
        <w:rPr>
          <w:lang w:val="fr-CA"/>
        </w:rPr>
      </w:pPr>
      <w:r w:rsidRPr="006C4442">
        <w:rPr>
          <w:rStyle w:val="EndnoteReference"/>
          <w:sz w:val="20"/>
          <w:szCs w:val="20"/>
        </w:rPr>
        <w:endnoteRef/>
      </w:r>
      <w:r w:rsidRPr="007618F3">
        <w:rPr>
          <w:sz w:val="20"/>
          <w:szCs w:val="20"/>
          <w:lang w:val="fr-CA"/>
        </w:rPr>
        <w:t xml:space="preserve"> Élections Canada, « Façons de voter », Élections Canada, 12 décembre 2025,</w:t>
      </w:r>
      <w:hyperlink r:id="rId23" w:history="1">
        <w:r w:rsidR="00131E4C" w:rsidRPr="007618F3">
          <w:rPr>
            <w:rStyle w:val="Hyperlink"/>
            <w:sz w:val="20"/>
            <w:szCs w:val="20"/>
            <w:lang w:val="fr-CA"/>
          </w:rPr>
          <w:t xml:space="preserve"> https://www.elections.ca/content.aspx?section=vot&amp;dir=vote&amp;document=index&amp;lang=e</w:t>
        </w:r>
      </w:hyperlink>
      <w:r w:rsidRPr="007618F3">
        <w:rPr>
          <w:sz w:val="20"/>
          <w:szCs w:val="20"/>
          <w:lang w:val="fr-CA"/>
        </w:rPr>
        <w:t>.</w:t>
      </w:r>
    </w:p>
  </w:endnote>
  <w:endnote w:id="36">
    <w:p w14:paraId="7B3D4CF9" w14:textId="4DA8D487" w:rsidR="007457E1" w:rsidRPr="007618F3" w:rsidRDefault="007457E1" w:rsidP="006C4442">
      <w:pPr>
        <w:pStyle w:val="EndnoteText"/>
        <w:rPr>
          <w:lang w:val="fr-CA"/>
        </w:rPr>
      </w:pPr>
      <w:r w:rsidRPr="006C4442">
        <w:rPr>
          <w:rStyle w:val="EndnoteReference"/>
        </w:rPr>
        <w:endnoteRef/>
      </w:r>
      <w:r w:rsidRPr="007618F3">
        <w:rPr>
          <w:lang w:val="fr-CA"/>
        </w:rPr>
        <w:t xml:space="preserve"> Élections Canada, « Électeurs handicapés ».</w:t>
      </w:r>
    </w:p>
  </w:endnote>
  <w:endnote w:id="37">
    <w:p w14:paraId="79D32B10" w14:textId="63219161" w:rsidR="007457E1" w:rsidRPr="007618F3" w:rsidRDefault="007457E1" w:rsidP="006C4442">
      <w:pPr>
        <w:pStyle w:val="EndnoteText"/>
        <w:rPr>
          <w:lang w:val="fr-CA"/>
        </w:rPr>
      </w:pPr>
      <w:r w:rsidRPr="006C4442">
        <w:rPr>
          <w:rStyle w:val="EndnoteReference"/>
        </w:rPr>
        <w:endnoteRef/>
      </w:r>
      <w:r w:rsidRPr="007618F3">
        <w:rPr>
          <w:lang w:val="fr-CA"/>
        </w:rPr>
        <w:t xml:space="preserve"> Élections Canada, « </w:t>
      </w:r>
      <w:r w:rsidR="008A0CC1" w:rsidRPr="007618F3">
        <w:rPr>
          <w:lang w:val="fr-CA"/>
        </w:rPr>
        <w:t>Bureaux de vote accessibles ».</w:t>
      </w:r>
    </w:p>
  </w:endnote>
  <w:endnote w:id="38">
    <w:p w14:paraId="7A3B2A07" w14:textId="193D7A50" w:rsidR="007457E1" w:rsidRPr="007618F3" w:rsidRDefault="007457E1" w:rsidP="006C4442">
      <w:pPr>
        <w:spacing w:after="0" w:line="240" w:lineRule="auto"/>
        <w:rPr>
          <w:sz w:val="20"/>
          <w:szCs w:val="20"/>
          <w:lang w:val="fr-CA"/>
        </w:rPr>
      </w:pPr>
      <w:r w:rsidRPr="006C4442">
        <w:rPr>
          <w:rStyle w:val="EndnoteReference"/>
          <w:sz w:val="20"/>
          <w:szCs w:val="20"/>
        </w:rPr>
        <w:endnoteRef/>
      </w:r>
      <w:r w:rsidRPr="007618F3">
        <w:rPr>
          <w:sz w:val="20"/>
          <w:szCs w:val="20"/>
          <w:lang w:val="fr-CA"/>
        </w:rPr>
        <w:t xml:space="preserve"> Élections Canada, </w:t>
      </w:r>
      <w:r w:rsidR="008A0CC1" w:rsidRPr="007618F3">
        <w:rPr>
          <w:sz w:val="20"/>
          <w:szCs w:val="20"/>
          <w:lang w:val="fr-CA"/>
        </w:rPr>
        <w:t xml:space="preserve">« </w:t>
      </w:r>
      <w:r w:rsidR="008A0CC1" w:rsidRPr="007618F3">
        <w:rPr>
          <w:i/>
          <w:iCs/>
          <w:sz w:val="20"/>
          <w:szCs w:val="20"/>
          <w:lang w:val="fr-CA"/>
        </w:rPr>
        <w:t xml:space="preserve">Guide du scrutateur — Au service des électeurs », </w:t>
      </w:r>
      <w:r w:rsidR="008A0CC1" w:rsidRPr="007618F3">
        <w:rPr>
          <w:sz w:val="20"/>
          <w:szCs w:val="20"/>
          <w:lang w:val="fr-CA"/>
        </w:rPr>
        <w:t>Élections Canada, 7 mars 2025,</w:t>
      </w:r>
      <w:hyperlink r:id="rId24" w:history="1">
        <w:r w:rsidR="00131E4C" w:rsidRPr="007618F3">
          <w:rPr>
            <w:rStyle w:val="Hyperlink"/>
            <w:sz w:val="20"/>
            <w:szCs w:val="20"/>
            <w:lang w:val="fr-CA"/>
          </w:rPr>
          <w:t xml:space="preserve"> https://www.elections.ca/content.aspx?section=emp&amp;dir=trng/guide/dro/man1&amp;document=p6&amp;lang=e</w:t>
        </w:r>
      </w:hyperlink>
      <w:r w:rsidR="008A0CC1" w:rsidRPr="007618F3">
        <w:rPr>
          <w:sz w:val="20"/>
          <w:szCs w:val="20"/>
          <w:lang w:val="fr-CA"/>
        </w:rPr>
        <w:t>.</w:t>
      </w:r>
    </w:p>
  </w:endnote>
  <w:endnote w:id="39">
    <w:p w14:paraId="35318E03" w14:textId="55A7B236" w:rsidR="00796609" w:rsidRPr="007618F3" w:rsidRDefault="00796609" w:rsidP="006C4442">
      <w:pPr>
        <w:spacing w:after="0" w:line="240" w:lineRule="auto"/>
        <w:rPr>
          <w:sz w:val="20"/>
          <w:szCs w:val="20"/>
          <w:lang w:val="fr-CA"/>
        </w:rPr>
      </w:pPr>
      <w:r w:rsidRPr="006C4442">
        <w:rPr>
          <w:rStyle w:val="EndnoteReference"/>
          <w:sz w:val="20"/>
          <w:szCs w:val="20"/>
        </w:rPr>
        <w:endnoteRef/>
      </w:r>
      <w:r w:rsidRPr="007618F3">
        <w:rPr>
          <w:sz w:val="20"/>
          <w:szCs w:val="20"/>
          <w:lang w:val="fr-CA"/>
        </w:rPr>
        <w:t xml:space="preserve"> Élections Canada, </w:t>
      </w:r>
      <w:r w:rsidR="001F1097" w:rsidRPr="007618F3">
        <w:rPr>
          <w:sz w:val="20"/>
          <w:szCs w:val="20"/>
          <w:lang w:val="fr-CA"/>
        </w:rPr>
        <w:t xml:space="preserve">« </w:t>
      </w:r>
      <w:r w:rsidRPr="007618F3">
        <w:rPr>
          <w:sz w:val="20"/>
          <w:szCs w:val="20"/>
          <w:lang w:val="fr-CA"/>
        </w:rPr>
        <w:t xml:space="preserve">Chapitre 2 — Accessibilité (03/2025) </w:t>
      </w:r>
      <w:r w:rsidR="001F1097" w:rsidRPr="007618F3">
        <w:rPr>
          <w:sz w:val="20"/>
          <w:szCs w:val="20"/>
          <w:lang w:val="fr-CA"/>
        </w:rPr>
        <w:t>»</w:t>
      </w:r>
      <w:r w:rsidRPr="007618F3">
        <w:rPr>
          <w:sz w:val="20"/>
          <w:szCs w:val="20"/>
          <w:lang w:val="fr-CA"/>
        </w:rPr>
        <w:t xml:space="preserve">, dans </w:t>
      </w:r>
      <w:r w:rsidRPr="007618F3">
        <w:rPr>
          <w:i/>
          <w:iCs/>
          <w:sz w:val="20"/>
          <w:szCs w:val="20"/>
          <w:lang w:val="fr-CA"/>
        </w:rPr>
        <w:t>Manuel du directeur du scrutin</w:t>
      </w:r>
      <w:r w:rsidR="001F1097" w:rsidRPr="007618F3">
        <w:rPr>
          <w:sz w:val="20"/>
          <w:szCs w:val="20"/>
          <w:lang w:val="fr-CA"/>
        </w:rPr>
        <w:t>, mars 2025,</w:t>
      </w:r>
      <w:hyperlink r:id="rId25" w:history="1">
        <w:r w:rsidR="00131E4C" w:rsidRPr="007618F3">
          <w:rPr>
            <w:rStyle w:val="Hyperlink"/>
            <w:sz w:val="20"/>
            <w:szCs w:val="20"/>
            <w:lang w:val="fr-CA"/>
          </w:rPr>
          <w:t xml:space="preserve"> https://www.elections.ca/content.aspx?section=res&amp;dir=pub/ecdocs/rom/vI/ch_2&amp;document=ch_2&amp;lang=e</w:t>
        </w:r>
      </w:hyperlink>
      <w:r w:rsidR="001F1097" w:rsidRPr="007618F3">
        <w:rPr>
          <w:sz w:val="20"/>
          <w:szCs w:val="20"/>
          <w:lang w:val="fr-CA"/>
        </w:rPr>
        <w:t>.</w:t>
      </w:r>
    </w:p>
  </w:endnote>
  <w:endnote w:id="40">
    <w:p w14:paraId="0EE8BE69" w14:textId="14F7FFA6" w:rsidR="001F1097" w:rsidRPr="007618F3" w:rsidRDefault="001F1097" w:rsidP="006C4442">
      <w:pPr>
        <w:pStyle w:val="EndnoteText"/>
        <w:rPr>
          <w:lang w:val="fr-CA"/>
        </w:rPr>
      </w:pPr>
      <w:r w:rsidRPr="006C4442">
        <w:rPr>
          <w:rStyle w:val="EndnoteReference"/>
        </w:rPr>
        <w:endnoteRef/>
      </w:r>
      <w:r w:rsidRPr="007618F3">
        <w:rPr>
          <w:lang w:val="fr-CA"/>
        </w:rPr>
        <w:t xml:space="preserve"> Élections Canada, « Lieux de vote accessibles ».</w:t>
      </w:r>
    </w:p>
  </w:endnote>
  <w:endnote w:id="41">
    <w:p w14:paraId="22137F91" w14:textId="3FFADD2A" w:rsidR="001F1097" w:rsidRPr="007618F3" w:rsidRDefault="001F1097" w:rsidP="006C4442">
      <w:pPr>
        <w:pStyle w:val="EndnoteText"/>
        <w:rPr>
          <w:lang w:val="fr-CA"/>
        </w:rPr>
      </w:pPr>
      <w:r w:rsidRPr="006C4442">
        <w:rPr>
          <w:rStyle w:val="EndnoteReference"/>
        </w:rPr>
        <w:endnoteRef/>
      </w:r>
      <w:r w:rsidRPr="007618F3">
        <w:rPr>
          <w:lang w:val="fr-CA"/>
        </w:rPr>
        <w:t xml:space="preserve"> </w:t>
      </w:r>
      <w:r w:rsidR="00330BC2" w:rsidRPr="007618F3">
        <w:rPr>
          <w:lang w:val="fr-CA"/>
        </w:rPr>
        <w:t>Élections Canada, « Chapitre 2 — Accessibilité ».</w:t>
      </w:r>
    </w:p>
  </w:endnote>
  <w:endnote w:id="42">
    <w:p w14:paraId="3A67965A" w14:textId="2EA0E317" w:rsidR="00AA1CFF" w:rsidRPr="007618F3" w:rsidRDefault="00AA1CFF" w:rsidP="006C4442">
      <w:pPr>
        <w:spacing w:after="0" w:line="240" w:lineRule="auto"/>
        <w:rPr>
          <w:sz w:val="20"/>
          <w:szCs w:val="20"/>
          <w:lang w:val="fr-CA"/>
        </w:rPr>
      </w:pPr>
      <w:r w:rsidRPr="006C4442">
        <w:rPr>
          <w:rStyle w:val="EndnoteReference"/>
          <w:sz w:val="20"/>
          <w:szCs w:val="20"/>
        </w:rPr>
        <w:endnoteRef/>
      </w:r>
      <w:r w:rsidRPr="007618F3">
        <w:rPr>
          <w:sz w:val="20"/>
          <w:szCs w:val="20"/>
          <w:lang w:val="fr-CA"/>
        </w:rPr>
        <w:t xml:space="preserve"> </w:t>
      </w:r>
      <w:r w:rsidR="00FF227B" w:rsidRPr="007618F3">
        <w:rPr>
          <w:sz w:val="20"/>
          <w:szCs w:val="20"/>
          <w:lang w:val="fr-CA"/>
        </w:rPr>
        <w:t xml:space="preserve">Élections Canada, « </w:t>
      </w:r>
      <w:r w:rsidRPr="007618F3">
        <w:rPr>
          <w:sz w:val="20"/>
          <w:szCs w:val="20"/>
          <w:lang w:val="fr-CA"/>
        </w:rPr>
        <w:t xml:space="preserve">Accessibilité </w:t>
      </w:r>
      <w:r w:rsidR="00FF227B" w:rsidRPr="007618F3">
        <w:rPr>
          <w:sz w:val="20"/>
          <w:szCs w:val="20"/>
          <w:lang w:val="fr-CA"/>
        </w:rPr>
        <w:t>», modifié le 17 décembre 2025,</w:t>
      </w:r>
      <w:hyperlink r:id="rId26" w:history="1">
        <w:r w:rsidR="00131E4C" w:rsidRPr="007618F3">
          <w:rPr>
            <w:rStyle w:val="Hyperlink"/>
            <w:sz w:val="20"/>
            <w:szCs w:val="20"/>
            <w:lang w:val="fr-CA"/>
          </w:rPr>
          <w:t xml:space="preserve"> https://www.elections.ca/content.aspx?section=vot&amp;dir=spe&amp;document=index&amp;lang=e</w:t>
        </w:r>
      </w:hyperlink>
      <w:r w:rsidRPr="007618F3">
        <w:rPr>
          <w:sz w:val="20"/>
          <w:szCs w:val="20"/>
          <w:lang w:val="fr-CA"/>
        </w:rPr>
        <w:t>.</w:t>
      </w:r>
    </w:p>
  </w:endnote>
  <w:endnote w:id="43">
    <w:p w14:paraId="68E434A2" w14:textId="53C0DD7C" w:rsidR="00D76A4A" w:rsidRPr="007618F3" w:rsidRDefault="00D76A4A" w:rsidP="006C4442">
      <w:pPr>
        <w:pStyle w:val="EndnoteText"/>
        <w:rPr>
          <w:lang w:val="fr-CA"/>
        </w:rPr>
      </w:pPr>
      <w:r w:rsidRPr="006C4442">
        <w:rPr>
          <w:rStyle w:val="EndnoteReference"/>
        </w:rPr>
        <w:endnoteRef/>
      </w:r>
      <w:r w:rsidRPr="007618F3">
        <w:rPr>
          <w:lang w:val="fr-CA"/>
        </w:rPr>
        <w:t xml:space="preserve"> Élections Canada, « Lieux de vote accessibles ».</w:t>
      </w:r>
    </w:p>
  </w:endnote>
  <w:endnote w:id="44">
    <w:p w14:paraId="2CCE2623" w14:textId="7AF600F6" w:rsidR="00D76A4A" w:rsidRPr="007618F3" w:rsidRDefault="00D76A4A" w:rsidP="006C4442">
      <w:pPr>
        <w:pStyle w:val="EndnoteText"/>
        <w:rPr>
          <w:lang w:val="fr-CA"/>
        </w:rPr>
      </w:pPr>
      <w:r w:rsidRPr="006C4442">
        <w:rPr>
          <w:rStyle w:val="EndnoteReference"/>
        </w:rPr>
        <w:endnoteRef/>
      </w:r>
      <w:r w:rsidRPr="007618F3">
        <w:rPr>
          <w:lang w:val="fr-CA"/>
        </w:rPr>
        <w:t xml:space="preserve"> Élections Canada, « Lieux de vote accessibles ».</w:t>
      </w:r>
    </w:p>
  </w:endnote>
  <w:endnote w:id="45">
    <w:p w14:paraId="67860A93" w14:textId="1F9429B4" w:rsidR="007A5FF8" w:rsidRPr="007618F3" w:rsidRDefault="007A5FF8">
      <w:pPr>
        <w:pStyle w:val="EndnoteText"/>
        <w:rPr>
          <w:lang w:val="fr-CA"/>
        </w:rPr>
      </w:pPr>
      <w:r>
        <w:rPr>
          <w:rStyle w:val="EndnoteReference"/>
        </w:rPr>
        <w:endnoteRef/>
      </w:r>
      <w:r w:rsidRPr="007618F3">
        <w:rPr>
          <w:lang w:val="fr-CA"/>
        </w:rPr>
        <w:t xml:space="preserve"> Inspire Democracy, « Accueil », Élections Canada, consulté le 19 décembre 2025,</w:t>
      </w:r>
      <w:hyperlink r:id="rId27" w:history="1">
        <w:r w:rsidRPr="007618F3">
          <w:rPr>
            <w:rStyle w:val="Hyperlink"/>
            <w:lang w:val="fr-CA"/>
          </w:rPr>
          <w:t xml:space="preserve"> https://www.inspirerlademocratie-inspiredemocracy.ca/index-eng.aspx</w:t>
        </w:r>
      </w:hyperlink>
      <w:r w:rsidRPr="007618F3">
        <w:rPr>
          <w:lang w:val="fr-CA"/>
        </w:rPr>
        <w:t>.</w:t>
      </w:r>
    </w:p>
  </w:endnote>
  <w:endnote w:id="46">
    <w:p w14:paraId="5485FC34" w14:textId="3BA6A1F0" w:rsidR="00F975B7" w:rsidRPr="007618F3" w:rsidRDefault="00F975B7" w:rsidP="006C4442">
      <w:pPr>
        <w:pStyle w:val="EndnoteText"/>
        <w:rPr>
          <w:lang w:val="fr-CA"/>
        </w:rPr>
      </w:pPr>
      <w:r w:rsidRPr="006C4442">
        <w:rPr>
          <w:rStyle w:val="EndnoteReference"/>
        </w:rPr>
        <w:endnoteRef/>
      </w:r>
      <w:r w:rsidRPr="007618F3">
        <w:rPr>
          <w:lang w:val="fr-CA"/>
        </w:rPr>
        <w:t xml:space="preserve"> Élections Canada, « Membres du personnel électoral », Élections Canada, modifié le 30 janvier 2026,</w:t>
      </w:r>
      <w:hyperlink r:id="rId28" w:history="1">
        <w:r w:rsidR="00131E4C" w:rsidRPr="007618F3">
          <w:rPr>
            <w:rStyle w:val="Hyperlink"/>
            <w:lang w:val="fr-CA"/>
          </w:rPr>
          <w:t xml:space="preserve"> https://www.elections.ca/content.aspx?section=emp&amp;dir=pos&amp;document=index&amp;lang=e</w:t>
        </w:r>
      </w:hyperlink>
      <w:r w:rsidRPr="007618F3">
        <w:rPr>
          <w:lang w:val="fr-CA"/>
        </w:rPr>
        <w:t>.</w:t>
      </w:r>
    </w:p>
  </w:endnote>
  <w:endnote w:id="47">
    <w:p w14:paraId="11475749" w14:textId="7452F007" w:rsidR="007C03B7" w:rsidRPr="007618F3" w:rsidRDefault="007C03B7" w:rsidP="006C4442">
      <w:pPr>
        <w:pStyle w:val="EndnoteText"/>
        <w:rPr>
          <w:lang w:val="fr-CA"/>
        </w:rPr>
      </w:pPr>
      <w:r w:rsidRPr="006C4442">
        <w:rPr>
          <w:rStyle w:val="EndnoteReference"/>
        </w:rPr>
        <w:endnoteRef/>
      </w:r>
      <w:r w:rsidRPr="006C4442">
        <w:t xml:space="preserve"> </w:t>
      </w:r>
      <w:r w:rsidR="001A2865" w:rsidRPr="006C4442">
        <w:t xml:space="preserve">Christine S. </w:t>
      </w:r>
      <w:r w:rsidRPr="006C4442">
        <w:t xml:space="preserve">Davis et al., « An Exploratory Examination of Political Empowerment and Voting Among Individuals with TBI », </w:t>
      </w:r>
      <w:r w:rsidRPr="006C4442">
        <w:rPr>
          <w:i/>
          <w:iCs/>
        </w:rPr>
        <w:t>Brain Injury</w:t>
      </w:r>
      <w:r w:rsidRPr="00836DCB">
        <w:t xml:space="preserve"> 24</w:t>
      </w:r>
      <w:r w:rsidRPr="006C4442">
        <w:t xml:space="preserve">, n° 3 (2008) : 208 ; </w:t>
      </w:r>
      <w:r w:rsidR="001A2865" w:rsidRPr="006C4442">
        <w:t xml:space="preserve">Flora McConnell </w:t>
      </w:r>
      <w:r w:rsidRPr="006C4442">
        <w:t xml:space="preserve">Hammond et al., « Qualitative Examination of Voting Empowerment and Participation Among People Living with Traumatic Brain Injury », </w:t>
      </w:r>
      <w:r w:rsidRPr="006C4442">
        <w:rPr>
          <w:i/>
          <w:iCs/>
        </w:rPr>
        <w:t>Archives of Physical Medicine and Rehabilitation</w:t>
      </w:r>
      <w:r w:rsidRPr="00836DCB">
        <w:t xml:space="preserve"> 102</w:t>
      </w:r>
      <w:r w:rsidRPr="006C4442">
        <w:t>, n° 6 (2021) : 1091-1101.</w:t>
      </w:r>
      <w:hyperlink r:id="rId29" w:history="1">
        <w:r w:rsidR="00131E4C" w:rsidRPr="00155AF5">
          <w:rPr>
            <w:rStyle w:val="Hyperlink"/>
          </w:rPr>
          <w:t xml:space="preserve"> </w:t>
        </w:r>
        <w:r w:rsidR="00131E4C" w:rsidRPr="007618F3">
          <w:rPr>
            <w:rStyle w:val="Hyperlink"/>
            <w:lang w:val="fr-CA"/>
          </w:rPr>
          <w:t>https://doi.org/10.1016/j.apmr.2020.12.016</w:t>
        </w:r>
      </w:hyperlink>
      <w:r w:rsidRPr="007618F3">
        <w:rPr>
          <w:lang w:val="fr-CA"/>
        </w:rPr>
        <w:t>.</w:t>
      </w:r>
    </w:p>
  </w:endnote>
  <w:endnote w:id="48">
    <w:p w14:paraId="3C75B7E9" w14:textId="13A53F0B" w:rsidR="00F65C39" w:rsidRPr="006C4442" w:rsidRDefault="00F65C39" w:rsidP="006C4442">
      <w:pPr>
        <w:pStyle w:val="EndnoteText"/>
      </w:pPr>
      <w:r w:rsidRPr="006C4442">
        <w:rPr>
          <w:rStyle w:val="EndnoteReference"/>
        </w:rPr>
        <w:endnoteRef/>
      </w:r>
      <w:r w:rsidRPr="007618F3">
        <w:rPr>
          <w:lang w:val="fr-CA"/>
        </w:rPr>
        <w:t xml:space="preserve"> </w:t>
      </w:r>
      <w:r w:rsidR="001A2865" w:rsidRPr="007618F3">
        <w:rPr>
          <w:lang w:val="fr-CA"/>
        </w:rPr>
        <w:t xml:space="preserve">Jerry </w:t>
      </w:r>
      <w:r w:rsidR="007556DF" w:rsidRPr="007618F3">
        <w:rPr>
          <w:lang w:val="fr-CA"/>
        </w:rPr>
        <w:t xml:space="preserve">Ray et al, « </w:t>
      </w:r>
      <w:r w:rsidRPr="007618F3">
        <w:rPr>
          <w:lang w:val="fr-CA"/>
        </w:rPr>
        <w:t xml:space="preserve">Conception d'une application de vote en ligne </w:t>
      </w:r>
      <w:r w:rsidR="007556DF" w:rsidRPr="007618F3">
        <w:rPr>
          <w:lang w:val="fr-CA"/>
        </w:rPr>
        <w:t xml:space="preserve">», </w:t>
      </w:r>
      <w:r w:rsidRPr="007618F3">
        <w:rPr>
          <w:lang w:val="fr-CA"/>
        </w:rPr>
        <w:t>dans C. Stephanidis</w:t>
      </w:r>
      <w:r w:rsidR="007556DF" w:rsidRPr="007618F3">
        <w:rPr>
          <w:lang w:val="fr-CA"/>
        </w:rPr>
        <w:t xml:space="preserve">, éd. </w:t>
      </w:r>
      <w:r w:rsidRPr="006C4442">
        <w:rPr>
          <w:i/>
          <w:iCs/>
        </w:rPr>
        <w:t>HCI International 2013—Posters’ Extended Abstracts</w:t>
      </w:r>
      <w:r w:rsidRPr="006C4442">
        <w:t xml:space="preserve"> 374 </w:t>
      </w:r>
      <w:r w:rsidR="007556DF" w:rsidRPr="006C4442">
        <w:t>(Springer, 2013),</w:t>
      </w:r>
      <w:r w:rsidRPr="006C4442">
        <w:t xml:space="preserve"> 387–91</w:t>
      </w:r>
      <w:r w:rsidR="007556DF" w:rsidRPr="006C4442">
        <w:t>,</w:t>
      </w:r>
      <w:r w:rsidRPr="006C4442">
        <w:t xml:space="preserve"> </w:t>
      </w:r>
      <w:hyperlink r:id="rId30" w:history="1">
        <w:r w:rsidR="00131E4C" w:rsidRPr="00155AF5">
          <w:rPr>
            <w:rStyle w:val="Hyperlink"/>
          </w:rPr>
          <w:t>https://doi.org/10.1007/978-3-642-39476-8_79</w:t>
        </w:r>
      </w:hyperlink>
      <w:r w:rsidR="00D55665" w:rsidRPr="006C4442">
        <w:t xml:space="preserve"> ; </w:t>
      </w:r>
      <w:r w:rsidR="001A2865" w:rsidRPr="006C4442">
        <w:t xml:space="preserve">Linda </w:t>
      </w:r>
      <w:r w:rsidR="00D55665" w:rsidRPr="006C4442">
        <w:t xml:space="preserve">Harley et al., « </w:t>
      </w:r>
      <w:r w:rsidRPr="006C4442">
        <w:t xml:space="preserve">The Evaluation of a Voting </w:t>
      </w:r>
      <w:r w:rsidR="003964BF">
        <w:t>web</w:t>
      </w:r>
      <w:r w:rsidRPr="006C4442">
        <w:t xml:space="preserve"> Based Application </w:t>
      </w:r>
      <w:r w:rsidR="00D55665" w:rsidRPr="006C4442">
        <w:t xml:space="preserve">», </w:t>
      </w:r>
      <w:r w:rsidRPr="006C4442">
        <w:t>dans M. Kurosu</w:t>
      </w:r>
      <w:r w:rsidR="00D55665" w:rsidRPr="006C4442">
        <w:t xml:space="preserve">, éd., </w:t>
      </w:r>
      <w:r w:rsidRPr="006C4442">
        <w:rPr>
          <w:i/>
          <w:iCs/>
        </w:rPr>
        <w:t>Human-Computer Interaction: Users and Contexts of Use</w:t>
      </w:r>
      <w:r w:rsidRPr="006C4442">
        <w:t xml:space="preserve"> 8006, </w:t>
      </w:r>
      <w:r w:rsidR="00D55665" w:rsidRPr="006C4442">
        <w:t xml:space="preserve">(Springer, 2013), </w:t>
      </w:r>
      <w:r w:rsidRPr="006C4442">
        <w:t>285–294</w:t>
      </w:r>
      <w:r w:rsidR="007C4443">
        <w:t>,</w:t>
      </w:r>
      <w:hyperlink r:id="rId31" w:history="1">
        <w:r w:rsidR="00131E4C" w:rsidRPr="00155AF5">
          <w:rPr>
            <w:rStyle w:val="Hyperlink"/>
          </w:rPr>
          <w:t xml:space="preserve"> https://doi.org/10.1007/978-3-642-39265-8_31</w:t>
        </w:r>
      </w:hyperlink>
      <w:r w:rsidR="00D55665" w:rsidRPr="006C4442">
        <w:t>.</w:t>
      </w:r>
    </w:p>
  </w:endnote>
  <w:endnote w:id="49">
    <w:p w14:paraId="400880A4" w14:textId="74B906DF" w:rsidR="009D5BA4" w:rsidRPr="007618F3" w:rsidRDefault="009D5BA4" w:rsidP="006C4442">
      <w:pPr>
        <w:pStyle w:val="EndnoteText"/>
        <w:rPr>
          <w:lang w:val="fr-CA"/>
        </w:rPr>
      </w:pPr>
      <w:r w:rsidRPr="006C4442">
        <w:rPr>
          <w:rStyle w:val="EndnoteReference"/>
        </w:rPr>
        <w:endnoteRef/>
      </w:r>
      <w:r w:rsidRPr="006C4442">
        <w:t xml:space="preserve"> </w:t>
      </w:r>
      <w:r w:rsidR="00D30A94" w:rsidRPr="006C4442">
        <w:t xml:space="preserve">Natalie </w:t>
      </w:r>
      <w:r w:rsidRPr="00836DCB">
        <w:t xml:space="preserve">Spagnuolo et </w:t>
      </w:r>
      <w:r w:rsidR="00D30A94" w:rsidRPr="00836DCB">
        <w:t xml:space="preserve">Fady </w:t>
      </w:r>
      <w:r w:rsidRPr="00836DCB">
        <w:t xml:space="preserve">Shanouda, </w:t>
      </w:r>
      <w:r w:rsidRPr="006C4442">
        <w:t xml:space="preserve">« Who Counts and Who Is Counted? </w:t>
      </w:r>
      <w:r w:rsidRPr="007618F3">
        <w:rPr>
          <w:lang w:val="fr-CA"/>
        </w:rPr>
        <w:t xml:space="preserve">Conversations autour du vote, de l'accès et des divisions au sein de la communauté des personnes handicapées », </w:t>
      </w:r>
      <w:r w:rsidRPr="007618F3">
        <w:rPr>
          <w:i/>
          <w:iCs/>
          <w:lang w:val="fr-CA"/>
        </w:rPr>
        <w:t>Disability &amp; Society</w:t>
      </w:r>
      <w:r w:rsidRPr="007618F3">
        <w:rPr>
          <w:lang w:val="fr-CA"/>
        </w:rPr>
        <w:t xml:space="preserve"> 32, n° 5 (2017) : 701-19,</w:t>
      </w:r>
      <w:hyperlink r:id="rId32" w:history="1">
        <w:r w:rsidR="00131E4C" w:rsidRPr="007618F3">
          <w:rPr>
            <w:rStyle w:val="Hyperlink"/>
            <w:lang w:val="fr-CA"/>
          </w:rPr>
          <w:t xml:space="preserve"> https://doi.org/10.1080/09687599.2017.1324765</w:t>
        </w:r>
      </w:hyperlink>
      <w:r w:rsidRPr="007618F3">
        <w:rPr>
          <w:lang w:val="fr-CA"/>
        </w:rPr>
        <w:t>.</w:t>
      </w:r>
    </w:p>
  </w:endnote>
  <w:endnote w:id="50">
    <w:p w14:paraId="5B1DAE22" w14:textId="1B11E5B9" w:rsidR="008D5745" w:rsidRPr="006C4442" w:rsidRDefault="008D5745" w:rsidP="006C4442">
      <w:pPr>
        <w:pStyle w:val="EndnoteText"/>
      </w:pPr>
      <w:r w:rsidRPr="006C4442">
        <w:rPr>
          <w:rStyle w:val="EndnoteReference"/>
        </w:rPr>
        <w:endnoteRef/>
      </w:r>
      <w:r w:rsidRPr="006C4442">
        <w:t xml:space="preserve"> </w:t>
      </w:r>
      <w:r w:rsidR="00536729" w:rsidRPr="006C4442">
        <w:t xml:space="preserve">Jessica L. </w:t>
      </w:r>
      <w:r w:rsidRPr="006C4442">
        <w:t xml:space="preserve">Aubin, </w:t>
      </w:r>
      <w:r w:rsidRPr="006C4442">
        <w:rPr>
          <w:i/>
          <w:iCs/>
        </w:rPr>
        <w:t>The « Missing » Electorate: Examining the Political Participation of Individuals with Disabilities and Exploring the Role of Family and Supports in American Elections</w:t>
      </w:r>
      <w:r w:rsidRPr="006C4442">
        <w:t>, thèse de doctorat (Université d'Albany, Université d'État de New York, 2015),</w:t>
      </w:r>
      <w:hyperlink r:id="rId33" w:history="1">
        <w:r w:rsidR="00131E4C" w:rsidRPr="00155AF5">
          <w:rPr>
            <w:rStyle w:val="Hyperlink"/>
          </w:rPr>
          <w:t xml:space="preserve"> https://doi.org/10.54014/K7HF-34XD</w:t>
        </w:r>
      </w:hyperlink>
      <w:r w:rsidRPr="006C4442">
        <w:t>.</w:t>
      </w:r>
    </w:p>
  </w:endnote>
  <w:endnote w:id="51">
    <w:p w14:paraId="3770678F" w14:textId="46987E78" w:rsidR="00BE1161" w:rsidRPr="006C4442" w:rsidRDefault="00BE1161" w:rsidP="006C4442">
      <w:pPr>
        <w:spacing w:after="0" w:line="240" w:lineRule="auto"/>
        <w:rPr>
          <w:sz w:val="20"/>
          <w:szCs w:val="20"/>
        </w:rPr>
      </w:pPr>
      <w:r w:rsidRPr="006C4442">
        <w:rPr>
          <w:rStyle w:val="EndnoteReference"/>
          <w:sz w:val="20"/>
          <w:szCs w:val="20"/>
        </w:rPr>
        <w:endnoteRef/>
      </w:r>
      <w:r w:rsidRPr="006C4442">
        <w:rPr>
          <w:sz w:val="20"/>
          <w:szCs w:val="20"/>
        </w:rPr>
        <w:t xml:space="preserve"> Jennifer K. Davis, « Voting as Empowerment Practice », </w:t>
      </w:r>
      <w:r w:rsidRPr="006C4442">
        <w:rPr>
          <w:i/>
          <w:iCs/>
          <w:sz w:val="20"/>
          <w:szCs w:val="20"/>
        </w:rPr>
        <w:t>American Journal of Psychiatric Rehabilitation</w:t>
      </w:r>
      <w:r w:rsidRPr="00836DCB">
        <w:rPr>
          <w:sz w:val="20"/>
          <w:szCs w:val="20"/>
        </w:rPr>
        <w:t xml:space="preserve"> 13</w:t>
      </w:r>
      <w:r w:rsidRPr="006C4442">
        <w:rPr>
          <w:sz w:val="20"/>
          <w:szCs w:val="20"/>
        </w:rPr>
        <w:t>, n° 4 (2010) : 243-57,</w:t>
      </w:r>
      <w:hyperlink r:id="rId34" w:history="1">
        <w:r w:rsidR="00131E4C" w:rsidRPr="00155AF5">
          <w:rPr>
            <w:rStyle w:val="Hyperlink"/>
            <w:sz w:val="20"/>
            <w:szCs w:val="20"/>
          </w:rPr>
          <w:t xml:space="preserve"> https://doi.org/10.1080/15487768.2010.523352</w:t>
        </w:r>
      </w:hyperlink>
      <w:r w:rsidR="0029085A" w:rsidRPr="006C4442">
        <w:rPr>
          <w:sz w:val="20"/>
          <w:szCs w:val="20"/>
        </w:rPr>
        <w:t>.</w:t>
      </w:r>
    </w:p>
  </w:endnote>
  <w:endnote w:id="52">
    <w:p w14:paraId="2DDF2AAD" w14:textId="192BDE25" w:rsidR="00131E4C" w:rsidRPr="007618F3" w:rsidRDefault="00BE1161" w:rsidP="006C4442">
      <w:pPr>
        <w:pStyle w:val="EndnoteText"/>
        <w:rPr>
          <w:lang w:val="fr-CA"/>
        </w:rPr>
      </w:pPr>
      <w:r w:rsidRPr="006C4442">
        <w:rPr>
          <w:rStyle w:val="EndnoteReference"/>
        </w:rPr>
        <w:endnoteRef/>
      </w:r>
      <w:r w:rsidRPr="007618F3">
        <w:rPr>
          <w:lang w:val="fr-CA"/>
        </w:rPr>
        <w:t xml:space="preserve"> Antoine Bosquet et al., « Le vote des personnes présentant des troubles cognitifs : enjeux juridiques et éthiques », </w:t>
      </w:r>
      <w:r w:rsidRPr="007618F3">
        <w:rPr>
          <w:i/>
          <w:iCs/>
          <w:lang w:val="fr-CA"/>
        </w:rPr>
        <w:t>Psychologie &amp; Neuropsychiatrie du Vieillissement</w:t>
      </w:r>
      <w:r w:rsidRPr="007618F3">
        <w:rPr>
          <w:lang w:val="fr-CA"/>
        </w:rPr>
        <w:t xml:space="preserve"> 8 n° 1 (2010) : 33-42, </w:t>
      </w:r>
      <w:hyperlink r:id="rId35" w:history="1">
        <w:r w:rsidR="00131E4C" w:rsidRPr="007618F3">
          <w:rPr>
            <w:rStyle w:val="Hyperlink"/>
            <w:lang w:val="fr-CA"/>
          </w:rPr>
          <w:t>https://doi.org/10.1684/pnv.2009.0181</w:t>
        </w:r>
      </w:hyperlink>
      <w:r w:rsidR="00131E4C" w:rsidRPr="007618F3">
        <w:rPr>
          <w:lang w:val="fr-CA"/>
        </w:rPr>
        <w:t>.</w:t>
      </w:r>
    </w:p>
  </w:endnote>
  <w:endnote w:id="53">
    <w:p w14:paraId="0ED1F0D8" w14:textId="7F08B542" w:rsidR="00BE1161" w:rsidRPr="007618F3" w:rsidRDefault="00BE1161" w:rsidP="006C4442">
      <w:pPr>
        <w:pStyle w:val="EndnoteText"/>
        <w:rPr>
          <w:lang w:val="fr-CA"/>
        </w:rPr>
      </w:pPr>
      <w:r w:rsidRPr="006C4442">
        <w:rPr>
          <w:rStyle w:val="EndnoteReference"/>
        </w:rPr>
        <w:endnoteRef/>
      </w:r>
      <w:r w:rsidRPr="007618F3">
        <w:rPr>
          <w:lang w:val="fr-CA"/>
        </w:rPr>
        <w:t xml:space="preserve"> Bosquet et al., « Le vote des personnes ».</w:t>
      </w:r>
    </w:p>
  </w:endnote>
  <w:endnote w:id="54">
    <w:p w14:paraId="20852CF3" w14:textId="413F59E7" w:rsidR="00BE1161" w:rsidRPr="007618F3" w:rsidRDefault="00BE1161" w:rsidP="006C4442">
      <w:pPr>
        <w:spacing w:after="0" w:line="240" w:lineRule="auto"/>
        <w:rPr>
          <w:sz w:val="20"/>
          <w:szCs w:val="20"/>
          <w:lang w:val="fr-CA"/>
        </w:rPr>
      </w:pPr>
      <w:r w:rsidRPr="006C4442">
        <w:rPr>
          <w:rStyle w:val="EndnoteReference"/>
          <w:sz w:val="20"/>
          <w:szCs w:val="20"/>
        </w:rPr>
        <w:endnoteRef/>
      </w:r>
      <w:r w:rsidRPr="007618F3">
        <w:rPr>
          <w:sz w:val="20"/>
          <w:szCs w:val="20"/>
          <w:lang w:val="fr-CA"/>
        </w:rPr>
        <w:t xml:space="preserve"> Renee McEldowney et Pamela B. Teaster, « Land of the Free, Home of the Brave: Voting Accommodations for Older Adults » (Terre de liberté, patrie des braves : aménagements électoraux pour les personnes âgées), </w:t>
      </w:r>
      <w:r w:rsidRPr="007618F3">
        <w:rPr>
          <w:i/>
          <w:iCs/>
          <w:sz w:val="20"/>
          <w:szCs w:val="20"/>
          <w:lang w:val="fr-CA"/>
        </w:rPr>
        <w:t>Journal of Aging &amp; Social Policy</w:t>
      </w:r>
      <w:r w:rsidRPr="007618F3">
        <w:rPr>
          <w:sz w:val="20"/>
          <w:szCs w:val="20"/>
          <w:lang w:val="fr-CA"/>
        </w:rPr>
        <w:t xml:space="preserve"> 21, n° 2 (2009) : 159-171, </w:t>
      </w:r>
      <w:hyperlink r:id="rId36" w:history="1">
        <w:r w:rsidR="00131E4C" w:rsidRPr="007618F3">
          <w:rPr>
            <w:rStyle w:val="Hyperlink"/>
            <w:sz w:val="20"/>
            <w:szCs w:val="20"/>
            <w:lang w:val="fr-CA"/>
          </w:rPr>
          <w:t>https://doi.org/10.1080/08959420902739170</w:t>
        </w:r>
      </w:hyperlink>
      <w:r w:rsidRPr="007618F3">
        <w:rPr>
          <w:sz w:val="20"/>
          <w:szCs w:val="20"/>
          <w:lang w:val="fr-CA"/>
        </w:rPr>
        <w:t>.</w:t>
      </w:r>
    </w:p>
  </w:endnote>
  <w:endnote w:id="55">
    <w:p w14:paraId="5F48AFF5" w14:textId="6C29360B" w:rsidR="00BE1161" w:rsidRPr="006C4442" w:rsidRDefault="00BE1161" w:rsidP="006C4442">
      <w:pPr>
        <w:pStyle w:val="EndnoteText"/>
      </w:pPr>
      <w:r w:rsidRPr="006C4442">
        <w:rPr>
          <w:rStyle w:val="EndnoteReference"/>
        </w:rPr>
        <w:endnoteRef/>
      </w:r>
      <w:r w:rsidRPr="006C4442">
        <w:t xml:space="preserve"> McEldowney et Teaster, « Land of the Free ».</w:t>
      </w:r>
    </w:p>
  </w:endnote>
  <w:endnote w:id="56">
    <w:p w14:paraId="05DC8B93" w14:textId="0C4F11F3" w:rsidR="0029085A" w:rsidRPr="007618F3" w:rsidRDefault="0029085A" w:rsidP="006C4442">
      <w:pPr>
        <w:spacing w:after="0" w:line="240" w:lineRule="auto"/>
        <w:rPr>
          <w:sz w:val="20"/>
          <w:szCs w:val="20"/>
          <w:lang w:val="fr-CA"/>
        </w:rPr>
      </w:pPr>
      <w:r w:rsidRPr="006C4442">
        <w:rPr>
          <w:rStyle w:val="EndnoteReference"/>
          <w:sz w:val="20"/>
          <w:szCs w:val="20"/>
        </w:rPr>
        <w:endnoteRef/>
      </w:r>
      <w:r w:rsidRPr="007618F3">
        <w:rPr>
          <w:sz w:val="20"/>
          <w:szCs w:val="20"/>
          <w:lang w:val="fr-CA"/>
        </w:rPr>
        <w:t xml:space="preserve"> Luis A. Gálvez Muñoz, « Sufragio y discapacidad. Notas sobre el régimen de votación de las personas discapacitadas », </w:t>
      </w:r>
      <w:r w:rsidRPr="007618F3">
        <w:rPr>
          <w:i/>
          <w:iCs/>
          <w:sz w:val="20"/>
          <w:szCs w:val="20"/>
          <w:lang w:val="fr-CA"/>
        </w:rPr>
        <w:t>Revista de Estudios Políticos</w:t>
      </w:r>
      <w:r w:rsidRPr="007618F3">
        <w:rPr>
          <w:sz w:val="20"/>
          <w:szCs w:val="20"/>
          <w:lang w:val="fr-CA"/>
        </w:rPr>
        <w:t xml:space="preserve"> 142 (2009) : 201-30.</w:t>
      </w:r>
    </w:p>
  </w:endnote>
  <w:endnote w:id="57">
    <w:p w14:paraId="4D842821" w14:textId="3E08F606" w:rsidR="0029085A" w:rsidRPr="006C4442" w:rsidRDefault="0029085A" w:rsidP="006C4442">
      <w:pPr>
        <w:pStyle w:val="EndnoteText"/>
      </w:pPr>
      <w:r w:rsidRPr="006C4442">
        <w:rPr>
          <w:rStyle w:val="EndnoteReference"/>
        </w:rPr>
        <w:endnoteRef/>
      </w:r>
      <w:r w:rsidRPr="006C4442">
        <w:t xml:space="preserve"> Davis, « Voting as Empowerment ».</w:t>
      </w:r>
    </w:p>
  </w:endnote>
  <w:endnote w:id="58">
    <w:p w14:paraId="6B36F35D" w14:textId="3C310A5A" w:rsidR="0064257A" w:rsidRPr="006C4442" w:rsidRDefault="0064257A" w:rsidP="006C4442">
      <w:pPr>
        <w:pStyle w:val="EndnoteText"/>
      </w:pPr>
      <w:r w:rsidRPr="006C4442">
        <w:rPr>
          <w:rStyle w:val="EndnoteReference"/>
        </w:rPr>
        <w:endnoteRef/>
      </w:r>
      <w:r w:rsidRPr="006C4442">
        <w:t xml:space="preserve"> Riina </w:t>
      </w:r>
      <w:r w:rsidRPr="00836DCB">
        <w:t xml:space="preserve">Pilke et Wamundila Waliyua, </w:t>
      </w:r>
      <w:r w:rsidRPr="006C4442">
        <w:t xml:space="preserve">« Persons with Disabilities: Participation and Politics—the Case of Zambia », </w:t>
      </w:r>
      <w:r w:rsidRPr="006C4442">
        <w:rPr>
          <w:i/>
          <w:iCs/>
        </w:rPr>
        <w:t>Development in Practice</w:t>
      </w:r>
      <w:r w:rsidRPr="00836DCB">
        <w:t xml:space="preserve"> 33</w:t>
      </w:r>
      <w:r w:rsidRPr="006C4442">
        <w:t>, n° 4 (2023) : 387-99,</w:t>
      </w:r>
      <w:hyperlink r:id="rId37" w:history="1">
        <w:r w:rsidR="00131E4C" w:rsidRPr="00155AF5">
          <w:rPr>
            <w:rStyle w:val="Hyperlink"/>
          </w:rPr>
          <w:t xml:space="preserve"> https://doi.org/10.1080/09614524.2022.2092595</w:t>
        </w:r>
      </w:hyperlink>
      <w:r w:rsidR="006C4442" w:rsidRPr="006C4442">
        <w:t>.</w:t>
      </w:r>
    </w:p>
  </w:endnote>
  <w:endnote w:id="59">
    <w:p w14:paraId="6E9FE0A9" w14:textId="723A4CBF" w:rsidR="0064257A" w:rsidRPr="007618F3" w:rsidRDefault="0064257A" w:rsidP="006C4442">
      <w:pPr>
        <w:pStyle w:val="EndnoteText"/>
        <w:rPr>
          <w:lang w:val="fr-CA"/>
        </w:rPr>
      </w:pPr>
      <w:r w:rsidRPr="006C4442">
        <w:rPr>
          <w:rStyle w:val="EndnoteReference"/>
        </w:rPr>
        <w:endnoteRef/>
      </w:r>
      <w:r w:rsidRPr="007618F3">
        <w:rPr>
          <w:lang w:val="fr-CA"/>
        </w:rPr>
        <w:t xml:space="preserve"> Muñoz, « Sufragio y discapacidad ».</w:t>
      </w:r>
    </w:p>
  </w:endnote>
  <w:endnote w:id="60">
    <w:p w14:paraId="41482A20" w14:textId="01DCB195" w:rsidR="006C4442" w:rsidRPr="007618F3" w:rsidRDefault="006C4442" w:rsidP="006C4442">
      <w:pPr>
        <w:pStyle w:val="EndnoteText"/>
        <w:rPr>
          <w:lang w:val="fr-CA"/>
        </w:rPr>
      </w:pPr>
      <w:r w:rsidRPr="006C4442">
        <w:rPr>
          <w:rStyle w:val="EndnoteReference"/>
        </w:rPr>
        <w:endnoteRef/>
      </w:r>
      <w:r w:rsidRPr="007618F3">
        <w:rPr>
          <w:lang w:val="fr-CA"/>
        </w:rPr>
        <w:t xml:space="preserve"> Elías Levín Rojo et al., « Yo elijo » : Participación política y derecho a la ciudadanía de las personas con discapacidad. </w:t>
      </w:r>
      <w:r w:rsidRPr="007618F3">
        <w:rPr>
          <w:i/>
          <w:iCs/>
          <w:lang w:val="fr-CA"/>
        </w:rPr>
        <w:t>Política y Cultura</w:t>
      </w:r>
      <w:r w:rsidRPr="007618F3">
        <w:rPr>
          <w:lang w:val="fr-CA"/>
        </w:rPr>
        <w:t xml:space="preserve"> 44 (2015) : 137-56,</w:t>
      </w:r>
      <w:hyperlink r:id="rId38" w:history="1">
        <w:r w:rsidR="00131E4C" w:rsidRPr="007618F3">
          <w:rPr>
            <w:rStyle w:val="Hyperlink"/>
            <w:lang w:val="fr-CA"/>
          </w:rPr>
          <w:t xml:space="preserve"> https://www.redalyc.org/articulo.oa?id=26743130007</w:t>
        </w:r>
      </w:hyperlink>
      <w:r w:rsidRPr="007618F3">
        <w:rPr>
          <w:lang w:val="fr-CA"/>
        </w:rPr>
        <w:t>.</w:t>
      </w:r>
    </w:p>
  </w:endnote>
  <w:endnote w:id="61">
    <w:p w14:paraId="0282AECE" w14:textId="214429B0" w:rsidR="006C4442" w:rsidRPr="006C4442" w:rsidRDefault="006C4442" w:rsidP="00040B14">
      <w:pPr>
        <w:spacing w:after="0" w:line="240" w:lineRule="auto"/>
      </w:pPr>
      <w:r w:rsidRPr="006C4442">
        <w:rPr>
          <w:rStyle w:val="EndnoteReference"/>
          <w:sz w:val="20"/>
          <w:szCs w:val="20"/>
        </w:rPr>
        <w:endnoteRef/>
      </w:r>
      <w:r w:rsidRPr="006C4442">
        <w:rPr>
          <w:sz w:val="20"/>
          <w:szCs w:val="20"/>
        </w:rPr>
        <w:t xml:space="preserve"> Kelsey </w:t>
      </w:r>
      <w:r w:rsidRPr="00836DCB">
        <w:rPr>
          <w:sz w:val="20"/>
          <w:szCs w:val="20"/>
        </w:rPr>
        <w:t xml:space="preserve">Koszela, </w:t>
      </w:r>
      <w:r w:rsidRPr="006C4442">
        <w:rPr>
          <w:sz w:val="20"/>
          <w:szCs w:val="20"/>
        </w:rPr>
        <w:t xml:space="preserve">« </w:t>
      </w:r>
      <w:r w:rsidRPr="006C4442">
        <w:rPr>
          <w:i/>
          <w:iCs/>
          <w:sz w:val="20"/>
          <w:szCs w:val="20"/>
        </w:rPr>
        <w:t xml:space="preserve">The Stigmatization of Disabilities in Africa and the Developmental Effects </w:t>
      </w:r>
      <w:r w:rsidRPr="006C4442">
        <w:rPr>
          <w:sz w:val="20"/>
          <w:szCs w:val="20"/>
        </w:rPr>
        <w:t>», Independent Study Project (ISP) Collection, 2013,</w:t>
      </w:r>
      <w:hyperlink r:id="rId39" w:history="1">
        <w:r w:rsidR="00131E4C" w:rsidRPr="00155AF5">
          <w:rPr>
            <w:rStyle w:val="Hyperlink"/>
            <w:sz w:val="20"/>
            <w:szCs w:val="20"/>
          </w:rPr>
          <w:t xml:space="preserve"> https://digitalcollections.sit.edu/isp_collection/1639</w:t>
        </w:r>
      </w:hyperlink>
      <w:r w:rsidRPr="006C4442">
        <w:rPr>
          <w:sz w:val="20"/>
          <w:szCs w:val="20"/>
        </w:rPr>
        <w:t>.</w:t>
      </w:r>
    </w:p>
  </w:endnote>
  <w:endnote w:id="62">
    <w:p w14:paraId="4FA7DADA" w14:textId="39917032" w:rsidR="00131E4C" w:rsidRPr="007618F3" w:rsidRDefault="00131E4C">
      <w:pPr>
        <w:pStyle w:val="EndnoteText"/>
        <w:rPr>
          <w:lang w:val="fr-CA"/>
        </w:rPr>
      </w:pPr>
      <w:r>
        <w:rPr>
          <w:rStyle w:val="EndnoteReference"/>
        </w:rPr>
        <w:endnoteRef/>
      </w:r>
      <w:r w:rsidRPr="007618F3">
        <w:rPr>
          <w:lang w:val="fr-CA"/>
        </w:rPr>
        <w:t xml:space="preserve"> EAC, « Help America Vote Act », Commission d'assistance électorale des États-Unis, 23 décembre 2025,</w:t>
      </w:r>
      <w:hyperlink r:id="rId40" w:history="1">
        <w:r w:rsidRPr="007618F3">
          <w:rPr>
            <w:rStyle w:val="Hyperlink"/>
            <w:lang w:val="fr-CA"/>
          </w:rPr>
          <w:t xml:space="preserve"> https://www.eac.gov/about/help_america_vote_act.aspx</w:t>
        </w:r>
      </w:hyperlink>
      <w:r w:rsidRPr="007618F3">
        <w:rPr>
          <w:lang w:val="fr-CA"/>
        </w:rPr>
        <w:t>.</w:t>
      </w:r>
    </w:p>
  </w:endnote>
  <w:endnote w:id="63">
    <w:p w14:paraId="120BDEB5" w14:textId="64D5E684" w:rsidR="00222E58" w:rsidRPr="008B2B57" w:rsidRDefault="00131E4C">
      <w:pPr>
        <w:pStyle w:val="EndnoteText"/>
        <w:rPr>
          <w:lang w:val="en-US"/>
        </w:rPr>
      </w:pPr>
      <w:r w:rsidRPr="008B2B57">
        <w:rPr>
          <w:rStyle w:val="EndnoteReference"/>
        </w:rPr>
        <w:endnoteRef/>
      </w:r>
      <w:r w:rsidR="00431880" w:rsidRPr="008B2B57">
        <w:t xml:space="preserve"> </w:t>
      </w:r>
      <w:r w:rsidR="008B2B57" w:rsidRPr="008B2B57">
        <w:t xml:space="preserve">Milestone Documents, </w:t>
      </w:r>
      <w:r w:rsidR="008B2B57">
        <w:t xml:space="preserve">« </w:t>
      </w:r>
      <w:r w:rsidR="008B2B57" w:rsidRPr="008B2B57">
        <w:t xml:space="preserve">Voting Rights Act (1965) </w:t>
      </w:r>
      <w:r w:rsidR="008B2B57">
        <w:t>»</w:t>
      </w:r>
      <w:r w:rsidR="008B2B57" w:rsidRPr="008B2B57">
        <w:t>, Archives nationales,</w:t>
      </w:r>
      <w:hyperlink r:id="rId41" w:history="1">
        <w:r w:rsidR="008B2B57" w:rsidRPr="00155AF5">
          <w:rPr>
            <w:rStyle w:val="Hyperlink"/>
          </w:rPr>
          <w:t xml:space="preserve"> https://www.archives.gov/milestone-documents/voting-rights-act</w:t>
        </w:r>
      </w:hyperlink>
      <w:r w:rsidR="00222E58" w:rsidRPr="008B2B57">
        <w:t>.</w:t>
      </w:r>
    </w:p>
  </w:endnote>
  <w:endnote w:id="64">
    <w:p w14:paraId="0AD3CB83" w14:textId="5EF26925" w:rsidR="00D91577" w:rsidRPr="00040B14" w:rsidRDefault="00D91577">
      <w:pPr>
        <w:pStyle w:val="EndnoteText"/>
        <w:rPr>
          <w:lang w:val="en-US"/>
        </w:rPr>
      </w:pPr>
      <w:r>
        <w:rPr>
          <w:rStyle w:val="EndnoteReference"/>
        </w:rPr>
        <w:endnoteRef/>
      </w:r>
      <w:r>
        <w:t xml:space="preserve"> </w:t>
      </w:r>
      <w:r w:rsidR="00040B14" w:rsidRPr="00040B14">
        <w:t>Legal Information Institute</w:t>
      </w:r>
      <w:r w:rsidR="00040B14">
        <w:t xml:space="preserve">, </w:t>
      </w:r>
      <w:r w:rsidR="008B2B57">
        <w:t>«</w:t>
      </w:r>
      <w:r w:rsidR="00040B14" w:rsidRPr="00836DCB">
        <w:t xml:space="preserve"> 52 U.S. Code Subtitle II Chapter 201, Voting Accessibility for the Elderly and Handicapped </w:t>
      </w:r>
      <w:r w:rsidR="008B2B57">
        <w:t>»</w:t>
      </w:r>
      <w:r w:rsidR="00040B14" w:rsidRPr="00040B14">
        <w:t>,</w:t>
      </w:r>
      <w:r w:rsidR="00040B14">
        <w:t xml:space="preserve"> 2024</w:t>
      </w:r>
      <w:r w:rsidR="00040B14" w:rsidRPr="00040B14">
        <w:t>,</w:t>
      </w:r>
      <w:hyperlink r:id="rId42" w:history="1">
        <w:r w:rsidR="00040B14" w:rsidRPr="00155AF5">
          <w:rPr>
            <w:rStyle w:val="Hyperlink"/>
          </w:rPr>
          <w:t xml:space="preserve"> https://www.law.cornell.edu/uscode/text/52/subtitle-II/chapter-201</w:t>
        </w:r>
      </w:hyperlink>
      <w:r w:rsidR="00040B14">
        <w:t>.</w:t>
      </w:r>
    </w:p>
  </w:endnote>
  <w:endnote w:id="65">
    <w:p w14:paraId="68F530F1" w14:textId="62477FBE" w:rsidR="00431880" w:rsidRPr="007618F3" w:rsidRDefault="00431880" w:rsidP="00431880">
      <w:pPr>
        <w:pStyle w:val="EndnoteText"/>
        <w:rPr>
          <w:b/>
          <w:bCs/>
          <w:lang w:val="fr-CA"/>
        </w:rPr>
      </w:pPr>
      <w:r>
        <w:rPr>
          <w:rStyle w:val="EndnoteReference"/>
        </w:rPr>
        <w:endnoteRef/>
      </w:r>
      <w:r w:rsidR="008B2B57" w:rsidRPr="007618F3">
        <w:rPr>
          <w:b/>
          <w:bCs/>
          <w:lang w:val="fr-CA"/>
        </w:rPr>
        <w:t xml:space="preserve"> </w:t>
      </w:r>
      <w:r w:rsidR="008B2B57" w:rsidRPr="007618F3">
        <w:rPr>
          <w:lang w:val="fr-CA"/>
        </w:rPr>
        <w:t xml:space="preserve">ADA.gov, « </w:t>
      </w:r>
      <w:r w:rsidR="008B2B57" w:rsidRPr="007618F3" w:rsidDel="00131E4C">
        <w:rPr>
          <w:i/>
          <w:iCs/>
          <w:lang w:val="fr-CA"/>
        </w:rPr>
        <w:t xml:space="preserve">Lieux de vote et bureaux de vote </w:t>
      </w:r>
      <w:r w:rsidR="008B2B57" w:rsidRPr="007618F3">
        <w:rPr>
          <w:lang w:val="fr-CA"/>
        </w:rPr>
        <w:t xml:space="preserve">», </w:t>
      </w:r>
      <w:r w:rsidR="008B2B57" w:rsidRPr="007618F3" w:rsidDel="00131E4C">
        <w:rPr>
          <w:lang w:val="fr-CA"/>
        </w:rPr>
        <w:t>ministère américain de la Justice</w:t>
      </w:r>
      <w:r w:rsidR="008B2B57" w:rsidRPr="007618F3">
        <w:rPr>
          <w:lang w:val="fr-CA"/>
        </w:rPr>
        <w:t>,</w:t>
      </w:r>
      <w:r w:rsidR="008B2B57" w:rsidRPr="007618F3" w:rsidDel="00131E4C">
        <w:rPr>
          <w:lang w:val="fr-CA"/>
        </w:rPr>
        <w:t xml:space="preserve"> 13 novembre 2025</w:t>
      </w:r>
      <w:r w:rsidR="008B2B57" w:rsidRPr="007618F3">
        <w:rPr>
          <w:lang w:val="fr-CA"/>
        </w:rPr>
        <w:t>,</w:t>
      </w:r>
      <w:hyperlink r:id="rId43" w:history="1">
        <w:r w:rsidR="008B2B57" w:rsidRPr="007618F3" w:rsidDel="00131E4C">
          <w:rPr>
            <w:rStyle w:val="Hyperlink"/>
            <w:lang w:val="fr-CA"/>
          </w:rPr>
          <w:t xml:space="preserve"> https://www.ada.gov/topics/voting</w:t>
        </w:r>
      </w:hyperlink>
      <w:r w:rsidR="008B2B57" w:rsidRPr="007618F3">
        <w:rPr>
          <w:lang w:val="fr-CA"/>
        </w:rPr>
        <w:t>.</w:t>
      </w:r>
    </w:p>
  </w:endnote>
  <w:endnote w:id="66">
    <w:p w14:paraId="773A465C" w14:textId="1D643B84" w:rsidR="008B2B57" w:rsidRPr="007618F3" w:rsidRDefault="00431880" w:rsidP="009A4323">
      <w:pPr>
        <w:pStyle w:val="EndnoteText"/>
        <w:rPr>
          <w:lang w:val="fr-CA"/>
        </w:rPr>
      </w:pPr>
      <w:r>
        <w:rPr>
          <w:rStyle w:val="EndnoteReference"/>
        </w:rPr>
        <w:endnoteRef/>
      </w:r>
      <w:r w:rsidRPr="007618F3">
        <w:rPr>
          <w:lang w:val="fr-CA"/>
        </w:rPr>
        <w:t xml:space="preserve"> NVRA, « Loi nationale sur l'inscription des électeurs de 1993 (NVRA) », Division des droits civils du ministère américain de la Justice, mise à jour le 1er novembre 2024,</w:t>
      </w:r>
      <w:hyperlink r:id="rId44" w:history="1">
        <w:r w:rsidR="008B2B57" w:rsidRPr="007618F3">
          <w:rPr>
            <w:rStyle w:val="Hyperlink"/>
            <w:lang w:val="fr-CA"/>
          </w:rPr>
          <w:t xml:space="preserve"> https://www.justice.gov/crt/national-voter-registration-act-1993-nvra</w:t>
        </w:r>
      </w:hyperlink>
      <w:r w:rsidR="008B2B57" w:rsidRPr="007618F3">
        <w:rPr>
          <w:lang w:val="fr-CA"/>
        </w:rPr>
        <w:t>.</w:t>
      </w:r>
    </w:p>
  </w:endnote>
  <w:endnote w:id="67">
    <w:p w14:paraId="1F7F7B33" w14:textId="11F2CB6E" w:rsidR="009A4323" w:rsidRPr="007618F3" w:rsidRDefault="009A4323" w:rsidP="00836DCB">
      <w:pPr>
        <w:spacing w:after="0" w:line="240" w:lineRule="auto"/>
        <w:rPr>
          <w:lang w:val="fr-CA"/>
        </w:rPr>
      </w:pPr>
      <w:r w:rsidRPr="009A4323">
        <w:rPr>
          <w:rStyle w:val="EndnoteReference"/>
          <w:sz w:val="20"/>
          <w:szCs w:val="20"/>
        </w:rPr>
        <w:endnoteRef/>
      </w:r>
      <w:r w:rsidRPr="007618F3">
        <w:rPr>
          <w:b/>
          <w:bCs/>
          <w:sz w:val="20"/>
          <w:szCs w:val="20"/>
          <w:lang w:val="fr-CA"/>
        </w:rPr>
        <w:t xml:space="preserve"> </w:t>
      </w:r>
      <w:r w:rsidRPr="007618F3">
        <w:rPr>
          <w:sz w:val="20"/>
          <w:szCs w:val="20"/>
          <w:lang w:val="fr-CA"/>
        </w:rPr>
        <w:t>Département des affaires économiques et sociales, « Article 29 — Participation à la vie politique et publique », Nations Unies, consulté le 19 décembre 2025,</w:t>
      </w:r>
      <w:hyperlink r:id="rId45" w:history="1">
        <w:r w:rsidRPr="007618F3">
          <w:rPr>
            <w:rStyle w:val="Hyperlink"/>
            <w:sz w:val="20"/>
            <w:szCs w:val="20"/>
            <w:lang w:val="fr-CA"/>
          </w:rPr>
          <w:t xml:space="preserve"> https://www.un.org/development/desa/disabilities/convention-on-the-rights-of-persons-with-disabilities/article-29-participation-in-political-and-public-life.html</w:t>
        </w:r>
      </w:hyperlink>
      <w:r w:rsidRPr="007618F3">
        <w:rPr>
          <w:sz w:val="20"/>
          <w:szCs w:val="20"/>
          <w:lang w:val="fr-CA"/>
        </w:rPr>
        <w:t>.</w:t>
      </w:r>
    </w:p>
  </w:endnote>
  <w:endnote w:id="68">
    <w:p w14:paraId="5BAA944F" w14:textId="1A99D96B" w:rsidR="009E65B8" w:rsidRPr="007618F3" w:rsidRDefault="009E65B8">
      <w:pPr>
        <w:pStyle w:val="EndnoteText"/>
        <w:rPr>
          <w:lang w:val="fr-CA"/>
        </w:rPr>
      </w:pPr>
      <w:r>
        <w:rPr>
          <w:rStyle w:val="EndnoteReference"/>
        </w:rPr>
        <w:endnoteRef/>
      </w:r>
      <w:r w:rsidRPr="007618F3">
        <w:rPr>
          <w:lang w:val="fr-CA"/>
        </w:rPr>
        <w:t xml:space="preserve"> Pilke et Waliyua, « Personnes handicapées ».</w:t>
      </w:r>
    </w:p>
  </w:endnote>
  <w:endnote w:id="69">
    <w:p w14:paraId="5F8D760F" w14:textId="53EE67C7" w:rsidR="009E65B8" w:rsidRPr="007618F3" w:rsidRDefault="009E65B8">
      <w:pPr>
        <w:pStyle w:val="EndnoteText"/>
        <w:rPr>
          <w:lang w:val="fr-CA"/>
        </w:rPr>
      </w:pPr>
      <w:r>
        <w:rPr>
          <w:rStyle w:val="EndnoteReference"/>
        </w:rPr>
        <w:endnoteRef/>
      </w:r>
      <w:r w:rsidRPr="007618F3">
        <w:rPr>
          <w:lang w:val="fr-CA"/>
        </w:rPr>
        <w:t xml:space="preserve"> Muñoz, « Sufragio y discapacidad ».</w:t>
      </w:r>
    </w:p>
  </w:endnote>
  <w:endnote w:id="70">
    <w:p w14:paraId="2C7A8DEC" w14:textId="6969C19B" w:rsidR="00D44B01" w:rsidRPr="007618F3" w:rsidRDefault="00D44B01">
      <w:pPr>
        <w:pStyle w:val="EndnoteText"/>
        <w:rPr>
          <w:lang w:val="fr-CA"/>
        </w:rPr>
      </w:pPr>
      <w:r>
        <w:rPr>
          <w:rStyle w:val="EndnoteReference"/>
        </w:rPr>
        <w:endnoteRef/>
      </w:r>
      <w:r w:rsidRPr="007618F3">
        <w:rPr>
          <w:lang w:val="fr-CA"/>
        </w:rPr>
        <w:t xml:space="preserve"> Rojo et al., « Yo elijo ».</w:t>
      </w:r>
    </w:p>
  </w:endnote>
  <w:endnote w:id="71">
    <w:p w14:paraId="64C0F1C4" w14:textId="6D8706C6" w:rsidR="00D44B01" w:rsidRPr="007618F3" w:rsidRDefault="00D44B01">
      <w:pPr>
        <w:pStyle w:val="EndnoteText"/>
        <w:rPr>
          <w:lang w:val="fr-CA"/>
        </w:rPr>
      </w:pPr>
      <w:r>
        <w:rPr>
          <w:rStyle w:val="EndnoteReference"/>
        </w:rPr>
        <w:endnoteRef/>
      </w:r>
      <w:r w:rsidRPr="007618F3">
        <w:rPr>
          <w:lang w:val="fr-CA"/>
        </w:rPr>
        <w:t xml:space="preserve"> Suzanne G.M. van Hees, Hennie R. Boeije et Iris de Putter, « Obstacles au vote et solutions : l'expérience des personnes handicapées lors des élections nationales néerlandaises de 2017 », </w:t>
      </w:r>
      <w:r w:rsidRPr="007618F3">
        <w:rPr>
          <w:i/>
          <w:iCs/>
          <w:lang w:val="fr-CA"/>
        </w:rPr>
        <w:t>Disability &amp; Society</w:t>
      </w:r>
      <w:r w:rsidRPr="007618F3">
        <w:rPr>
          <w:lang w:val="fr-CA"/>
        </w:rPr>
        <w:t xml:space="preserve"> 34, n° 5 (2019) : 819-36,</w:t>
      </w:r>
      <w:hyperlink r:id="rId46" w:history="1">
        <w:r w:rsidRPr="007618F3">
          <w:rPr>
            <w:rStyle w:val="Hyperlink"/>
            <w:lang w:val="fr-CA"/>
          </w:rPr>
          <w:t xml:space="preserve"> https://doi.org/10.1080/09687599.2019.1566052</w:t>
        </w:r>
      </w:hyperlink>
      <w:r w:rsidRPr="007618F3">
        <w:rPr>
          <w:lang w:val="fr-CA"/>
        </w:rPr>
        <w:t>.</w:t>
      </w:r>
    </w:p>
  </w:endnote>
  <w:endnote w:id="72">
    <w:p w14:paraId="21C367E3" w14:textId="2D0084E0" w:rsidR="005A34E1" w:rsidRPr="007618F3" w:rsidRDefault="005A34E1">
      <w:pPr>
        <w:pStyle w:val="EndnoteText"/>
        <w:rPr>
          <w:lang w:val="fr-CA"/>
        </w:rPr>
      </w:pPr>
      <w:r>
        <w:rPr>
          <w:rStyle w:val="EndnoteReference"/>
        </w:rPr>
        <w:endnoteRef/>
      </w:r>
      <w:r w:rsidRPr="007618F3">
        <w:rPr>
          <w:lang w:val="fr-CA"/>
        </w:rPr>
        <w:t xml:space="preserve"> Bosquet et al., « Le vote des personnes ».</w:t>
      </w:r>
    </w:p>
  </w:endnote>
  <w:endnote w:id="73">
    <w:p w14:paraId="04F9CD37" w14:textId="41FB90ED" w:rsidR="006168DB" w:rsidRPr="007618F3" w:rsidRDefault="006168DB">
      <w:pPr>
        <w:pStyle w:val="EndnoteText"/>
        <w:rPr>
          <w:lang w:val="fr-CA"/>
        </w:rPr>
      </w:pPr>
      <w:r>
        <w:rPr>
          <w:rStyle w:val="EndnoteReference"/>
        </w:rPr>
        <w:endnoteRef/>
      </w:r>
      <w:r w:rsidRPr="007618F3">
        <w:rPr>
          <w:lang w:val="fr-CA"/>
        </w:rPr>
        <w:t xml:space="preserve"> Flora M. Hammond et al., </w:t>
      </w:r>
      <w:r w:rsidRPr="007618F3">
        <w:rPr>
          <w:b/>
          <w:bCs/>
          <w:lang w:val="fr-CA"/>
        </w:rPr>
        <w:t xml:space="preserve">« </w:t>
      </w:r>
      <w:r w:rsidRPr="007618F3">
        <w:rPr>
          <w:lang w:val="fr-CA"/>
        </w:rPr>
        <w:t xml:space="preserve">Voter, c'est mon super-pouvoir ! Conseils de vote pour les personnes handicapées », </w:t>
      </w:r>
      <w:r w:rsidRPr="007618F3">
        <w:rPr>
          <w:i/>
          <w:iCs/>
          <w:lang w:val="fr-CA"/>
        </w:rPr>
        <w:t>Archives of Physical Medicine and Rehabilitation</w:t>
      </w:r>
      <w:r w:rsidRPr="007618F3">
        <w:rPr>
          <w:lang w:val="fr-CA"/>
        </w:rPr>
        <w:t xml:space="preserve"> 101, n° 6 (2020) : 1101-03,</w:t>
      </w:r>
      <w:hyperlink r:id="rId47" w:history="1">
        <w:r w:rsidRPr="007618F3">
          <w:rPr>
            <w:rStyle w:val="Hyperlink"/>
            <w:lang w:val="fr-CA"/>
          </w:rPr>
          <w:t xml:space="preserve"> https://doi.org/10.1016/j.apmr.2020.03.005</w:t>
        </w:r>
      </w:hyperlink>
      <w:r w:rsidRPr="007618F3">
        <w:rPr>
          <w:lang w:val="fr-CA"/>
        </w:rPr>
        <w:t>.</w:t>
      </w:r>
    </w:p>
  </w:endnote>
  <w:endnote w:id="74">
    <w:p w14:paraId="01A92B2F" w14:textId="01378FAD" w:rsidR="006168DB" w:rsidRPr="002241E6" w:rsidRDefault="006168DB">
      <w:pPr>
        <w:pStyle w:val="EndnoteText"/>
        <w:rPr>
          <w:lang w:val="en-US"/>
        </w:rPr>
      </w:pPr>
      <w:r>
        <w:rPr>
          <w:rStyle w:val="EndnoteReference"/>
        </w:rPr>
        <w:endnoteRef/>
      </w:r>
      <w:r>
        <w:t xml:space="preserve"> Dawn </w:t>
      </w:r>
      <w:r w:rsidRPr="00836DCB">
        <w:t xml:space="preserve">Allen, </w:t>
      </w:r>
      <w:r>
        <w:t xml:space="preserve">« </w:t>
      </w:r>
      <w:r w:rsidRPr="00B06E00">
        <w:t xml:space="preserve">Casting His First Ballot: Voting Experience of a Young Adult with Autism </w:t>
      </w:r>
      <w:r>
        <w:t xml:space="preserve">», </w:t>
      </w:r>
      <w:r w:rsidRPr="00B06E00">
        <w:rPr>
          <w:i/>
          <w:iCs/>
        </w:rPr>
        <w:t>Pediatrics</w:t>
      </w:r>
      <w:r w:rsidRPr="002241E6">
        <w:t xml:space="preserve"> 151</w:t>
      </w:r>
      <w:r>
        <w:t>, n°</w:t>
      </w:r>
      <w:r w:rsidRPr="00B06E00">
        <w:t xml:space="preserve"> 1 </w:t>
      </w:r>
      <w:r>
        <w:t>(2023</w:t>
      </w:r>
      <w:r w:rsidRPr="00B06E00">
        <w:t xml:space="preserve">) </w:t>
      </w:r>
      <w:r>
        <w:t xml:space="preserve">: </w:t>
      </w:r>
      <w:r w:rsidRPr="00B06E00">
        <w:t>e2022057267I</w:t>
      </w:r>
      <w:r>
        <w:t>,</w:t>
      </w:r>
      <w:hyperlink r:id="rId48" w:history="1">
        <w:r w:rsidRPr="00155AF5">
          <w:rPr>
            <w:rStyle w:val="Hyperlink"/>
          </w:rPr>
          <w:t xml:space="preserve"> https://doi.org/10.1542/peds.2022-057267I</w:t>
        </w:r>
      </w:hyperlink>
      <w:r>
        <w:t>.</w:t>
      </w:r>
    </w:p>
  </w:endnote>
  <w:endnote w:id="75">
    <w:p w14:paraId="2A6E3ECD" w14:textId="754F3D2D" w:rsidR="00C81504" w:rsidRPr="007618F3" w:rsidRDefault="00C81504">
      <w:pPr>
        <w:pStyle w:val="EndnoteText"/>
        <w:rPr>
          <w:lang w:val="fr-CA"/>
        </w:rPr>
      </w:pPr>
      <w:r>
        <w:rPr>
          <w:rStyle w:val="EndnoteReference"/>
        </w:rPr>
        <w:endnoteRef/>
      </w:r>
      <w:r w:rsidRPr="007618F3">
        <w:rPr>
          <w:lang w:val="fr-CA"/>
        </w:rPr>
        <w:t xml:space="preserve"> Pilke et Waliyua, « Personnes handicapées ».</w:t>
      </w:r>
    </w:p>
  </w:endnote>
  <w:endnote w:id="76">
    <w:p w14:paraId="2917DFF3" w14:textId="398AC799" w:rsidR="00C81504" w:rsidRPr="002241E6" w:rsidRDefault="00C81504">
      <w:pPr>
        <w:pStyle w:val="EndnoteText"/>
        <w:rPr>
          <w:lang w:val="en-US"/>
        </w:rPr>
      </w:pPr>
      <w:r>
        <w:rPr>
          <w:rStyle w:val="EndnoteReference"/>
        </w:rPr>
        <w:endnoteRef/>
      </w:r>
      <w:r>
        <w:t xml:space="preserve"> Tetsuya </w:t>
      </w:r>
      <w:r w:rsidRPr="00836DCB">
        <w:t xml:space="preserve">Matsubayashi et Michiko Ueda, </w:t>
      </w:r>
      <w:r>
        <w:t xml:space="preserve">« </w:t>
      </w:r>
      <w:r w:rsidRPr="00B06E00">
        <w:t xml:space="preserve">Disability and Voting </w:t>
      </w:r>
      <w:r>
        <w:t xml:space="preserve">», </w:t>
      </w:r>
      <w:r w:rsidRPr="00B06E00">
        <w:rPr>
          <w:i/>
          <w:iCs/>
        </w:rPr>
        <w:t>Disability and Health Journal</w:t>
      </w:r>
      <w:r w:rsidRPr="002241E6">
        <w:t xml:space="preserve"> 7</w:t>
      </w:r>
      <w:r>
        <w:t>, n°</w:t>
      </w:r>
      <w:r w:rsidRPr="00B06E00">
        <w:t xml:space="preserve"> 3 </w:t>
      </w:r>
      <w:r>
        <w:t>(2014</w:t>
      </w:r>
      <w:r w:rsidRPr="00B06E00">
        <w:t>), p. 285-291</w:t>
      </w:r>
      <w:r>
        <w:t>,</w:t>
      </w:r>
      <w:hyperlink r:id="rId49" w:history="1">
        <w:r w:rsidRPr="00155AF5">
          <w:rPr>
            <w:rStyle w:val="Hyperlink"/>
          </w:rPr>
          <w:t xml:space="preserve"> https://doi.org/10.1016/j.dhjo.2014.03.001</w:t>
        </w:r>
      </w:hyperlink>
      <w:r>
        <w:t>.</w:t>
      </w:r>
    </w:p>
  </w:endnote>
  <w:endnote w:id="77">
    <w:p w14:paraId="5EB52514" w14:textId="04B0BF2C" w:rsidR="003C4F91" w:rsidRPr="002241E6" w:rsidRDefault="00C81504">
      <w:pPr>
        <w:pStyle w:val="EndnoteText"/>
        <w:rPr>
          <w:lang w:val="en-US"/>
        </w:rPr>
      </w:pPr>
      <w:r>
        <w:rPr>
          <w:rStyle w:val="EndnoteReference"/>
        </w:rPr>
        <w:endnoteRef/>
      </w:r>
      <w:r>
        <w:t xml:space="preserve"> </w:t>
      </w:r>
      <w:r w:rsidR="003C4F91">
        <w:t xml:space="preserve">Smartmatic, </w:t>
      </w:r>
      <w:r w:rsidRPr="00B06E00">
        <w:rPr>
          <w:i/>
          <w:iCs/>
        </w:rPr>
        <w:t xml:space="preserve">Insights into the Experience of U.S. Voters with Disabilities </w:t>
      </w:r>
      <w:r w:rsidR="003C4F91" w:rsidRPr="003C4F91">
        <w:t>(</w:t>
      </w:r>
      <w:r w:rsidR="003C4F91" w:rsidRPr="00836DCB">
        <w:t>Southpaw Insights, août</w:t>
      </w:r>
      <w:r w:rsidR="003C4F91" w:rsidRPr="00B06E00">
        <w:t xml:space="preserve"> 2019)</w:t>
      </w:r>
      <w:r w:rsidR="003C4F91">
        <w:t>,</w:t>
      </w:r>
      <w:hyperlink r:id="rId50" w:history="1">
        <w:r w:rsidR="003C4F91" w:rsidRPr="003C4F91">
          <w:rPr>
            <w:rStyle w:val="Hyperlink"/>
          </w:rPr>
          <w:t xml:space="preserve"> https://www.smartmatic.com/wp-content/uploads/2023/09/Southpaw-Insights-Insights-into-the-Experience-of-U.S.-Voters-with-Disabilities.pdf</w:t>
        </w:r>
      </w:hyperlink>
      <w:r w:rsidR="003C4F91">
        <w:t>.</w:t>
      </w:r>
    </w:p>
  </w:endnote>
  <w:endnote w:id="78">
    <w:p w14:paraId="09C221FB" w14:textId="0A7DCC96" w:rsidR="00B92E8B" w:rsidRPr="007618F3" w:rsidRDefault="00B92E8B">
      <w:pPr>
        <w:pStyle w:val="EndnoteText"/>
        <w:rPr>
          <w:lang w:val="fr-CA"/>
        </w:rPr>
      </w:pPr>
      <w:r>
        <w:rPr>
          <w:rStyle w:val="EndnoteReference"/>
        </w:rPr>
        <w:endnoteRef/>
      </w:r>
      <w:r w:rsidRPr="007618F3">
        <w:rPr>
          <w:lang w:val="fr-CA"/>
        </w:rPr>
        <w:t xml:space="preserve"> Spagnuolo et Shanouda, « Qui compte et qui est compté ? »</w:t>
      </w:r>
    </w:p>
  </w:endnote>
  <w:endnote w:id="79">
    <w:p w14:paraId="2E8D1C97" w14:textId="3C6212BF" w:rsidR="00F83730" w:rsidRPr="002241E6" w:rsidRDefault="00F83730">
      <w:pPr>
        <w:pStyle w:val="EndnoteText"/>
        <w:rPr>
          <w:lang w:val="en-US"/>
        </w:rPr>
      </w:pPr>
      <w:r>
        <w:rPr>
          <w:rStyle w:val="EndnoteReference"/>
        </w:rPr>
        <w:endnoteRef/>
      </w:r>
      <w:r>
        <w:t xml:space="preserve"> </w:t>
      </w:r>
      <w:r w:rsidRPr="006C4442">
        <w:t xml:space="preserve">Langois, Rutland-Brown et Thomas, </w:t>
      </w:r>
      <w:r w:rsidRPr="006C4442">
        <w:rPr>
          <w:i/>
          <w:iCs/>
        </w:rPr>
        <w:t>Traumatic Brain Injury.</w:t>
      </w:r>
    </w:p>
  </w:endnote>
  <w:endnote w:id="80">
    <w:p w14:paraId="213BFD42" w14:textId="6C08D74D" w:rsidR="00F83730" w:rsidRPr="002241E6" w:rsidRDefault="00F83730">
      <w:pPr>
        <w:pStyle w:val="EndnoteText"/>
        <w:rPr>
          <w:lang w:val="en-US"/>
        </w:rPr>
      </w:pPr>
      <w:r>
        <w:rPr>
          <w:rStyle w:val="EndnoteReference"/>
        </w:rPr>
        <w:endnoteRef/>
      </w:r>
      <w:r>
        <w:t xml:space="preserve"> </w:t>
      </w:r>
      <w:r w:rsidRPr="006C4442">
        <w:t>CDC, « TBI Data ».</w:t>
      </w:r>
    </w:p>
  </w:endnote>
  <w:endnote w:id="81">
    <w:p w14:paraId="67C34614" w14:textId="41617FAB" w:rsidR="00F83730" w:rsidRPr="002241E6" w:rsidRDefault="00F83730">
      <w:pPr>
        <w:pStyle w:val="EndnoteText"/>
        <w:rPr>
          <w:lang w:val="en-US"/>
        </w:rPr>
      </w:pPr>
      <w:r>
        <w:rPr>
          <w:rStyle w:val="EndnoteReference"/>
        </w:rPr>
        <w:endnoteRef/>
      </w:r>
      <w:r>
        <w:t xml:space="preserve"> </w:t>
      </w:r>
      <w:r w:rsidRPr="006C4442">
        <w:t xml:space="preserve">Stubbs et al., « Traumatic Brain Injury </w:t>
      </w:r>
      <w:r>
        <w:t>».</w:t>
      </w:r>
    </w:p>
  </w:endnote>
  <w:endnote w:id="82">
    <w:p w14:paraId="50A25146" w14:textId="02957B1F" w:rsidR="00E9554B" w:rsidRPr="007618F3" w:rsidRDefault="00E9554B">
      <w:pPr>
        <w:pStyle w:val="EndnoteText"/>
        <w:rPr>
          <w:lang w:val="fr-CA"/>
        </w:rPr>
      </w:pPr>
      <w:r>
        <w:rPr>
          <w:rStyle w:val="EndnoteReference"/>
        </w:rPr>
        <w:endnoteRef/>
      </w:r>
      <w:r w:rsidRPr="007618F3">
        <w:rPr>
          <w:lang w:val="fr-CA"/>
        </w:rPr>
        <w:t xml:space="preserve"> Human Rights Law Center, </w:t>
      </w:r>
      <w:r w:rsidRPr="007618F3">
        <w:rPr>
          <w:i/>
          <w:iCs/>
          <w:lang w:val="fr-CA"/>
        </w:rPr>
        <w:t xml:space="preserve">Privation du droit de vote des personnes « mentalement incapables » : discrimination dans la loi électorale australienne </w:t>
      </w:r>
      <w:r w:rsidRPr="007618F3">
        <w:rPr>
          <w:lang w:val="fr-CA"/>
        </w:rPr>
        <w:t xml:space="preserve">(enquête de la Commission australienne de réforme du droit sur les obstacles juridiques pour les personnes handicapées, janvier 2014), </w:t>
      </w:r>
      <w:hyperlink r:id="rId51" w:history="1">
        <w:r w:rsidRPr="007618F3">
          <w:rPr>
            <w:rStyle w:val="Hyperlink"/>
            <w:lang w:val="fr-CA"/>
          </w:rPr>
          <w:t>https://www.alrc.gov.au/wp-content/uploads/2019/08/54._org_the_human_rights_law_centre.pdf</w:t>
        </w:r>
      </w:hyperlink>
      <w:r w:rsidRPr="007618F3">
        <w:rPr>
          <w:lang w:val="fr-CA"/>
        </w:rPr>
        <w:t>.</w:t>
      </w:r>
    </w:p>
  </w:endnote>
  <w:endnote w:id="83">
    <w:p w14:paraId="45B82239" w14:textId="5DD4E907" w:rsidR="00E9554B" w:rsidRPr="007618F3" w:rsidRDefault="00E9554B">
      <w:pPr>
        <w:pStyle w:val="EndnoteText"/>
        <w:rPr>
          <w:lang w:val="fr-CA"/>
        </w:rPr>
      </w:pPr>
      <w:r>
        <w:rPr>
          <w:rStyle w:val="EndnoteReference"/>
        </w:rPr>
        <w:endnoteRef/>
      </w:r>
      <w:r w:rsidRPr="007618F3">
        <w:rPr>
          <w:lang w:val="fr-CA"/>
        </w:rPr>
        <w:t xml:space="preserve"> Nos conseils, « Comprendre les obstacles au vote pour les personnes handicapées », Commission électorale, mise à jour : 3 décembre 2025,</w:t>
      </w:r>
      <w:hyperlink r:id="rId52" w:history="1">
        <w:r w:rsidRPr="007618F3">
          <w:rPr>
            <w:rStyle w:val="Hyperlink"/>
            <w:lang w:val="fr-CA"/>
          </w:rPr>
          <w:t xml:space="preserve"> https://www.electoralcommission.org.uk/guidance-returning-officers-assistance-voting-disabled-voters/ensuring-voting-accessible/understanding-barriers-voting-disabled-people</w:t>
        </w:r>
      </w:hyperlink>
      <w:r w:rsidRPr="007618F3">
        <w:rPr>
          <w:lang w:val="fr-CA"/>
        </w:rPr>
        <w:t>.</w:t>
      </w:r>
    </w:p>
  </w:endnote>
  <w:endnote w:id="84">
    <w:p w14:paraId="0F312700" w14:textId="0DD637E9" w:rsidR="00E9554B" w:rsidRPr="007618F3" w:rsidRDefault="00E9554B" w:rsidP="002241E6">
      <w:pPr>
        <w:spacing w:after="0" w:line="240" w:lineRule="auto"/>
        <w:rPr>
          <w:lang w:val="fr-CA"/>
        </w:rPr>
      </w:pPr>
      <w:r w:rsidRPr="00E9554B">
        <w:rPr>
          <w:rStyle w:val="EndnoteReference"/>
          <w:sz w:val="20"/>
          <w:szCs w:val="20"/>
        </w:rPr>
        <w:endnoteRef/>
      </w:r>
      <w:r w:rsidRPr="007618F3">
        <w:rPr>
          <w:sz w:val="20"/>
          <w:szCs w:val="20"/>
          <w:lang w:val="fr-CA"/>
        </w:rPr>
        <w:t xml:space="preserve"> Programme des Nations Unies pour le développement, </w:t>
      </w:r>
      <w:r w:rsidRPr="007618F3">
        <w:rPr>
          <w:i/>
          <w:iCs/>
          <w:sz w:val="20"/>
          <w:szCs w:val="20"/>
          <w:lang w:val="fr-CA"/>
        </w:rPr>
        <w:t>Participation politique des personnes ayant un handicap intellectuel ou psychosocial</w:t>
      </w:r>
      <w:r w:rsidRPr="007618F3">
        <w:rPr>
          <w:sz w:val="20"/>
          <w:szCs w:val="20"/>
          <w:lang w:val="fr-CA"/>
        </w:rPr>
        <w:t>, 26 novembre 2021,</w:t>
      </w:r>
      <w:hyperlink r:id="rId53" w:history="1">
        <w:r w:rsidRPr="007618F3">
          <w:rPr>
            <w:rStyle w:val="Hyperlink"/>
            <w:sz w:val="20"/>
            <w:szCs w:val="20"/>
            <w:lang w:val="fr-CA"/>
          </w:rPr>
          <w:t xml:space="preserve"> https://www.undp.org/publications/political-participation-persons-intellectual-or-psychosocial-disabilities</w:t>
        </w:r>
      </w:hyperlink>
      <w:r w:rsidRPr="007618F3">
        <w:rPr>
          <w:sz w:val="20"/>
          <w:szCs w:val="20"/>
          <w:lang w:val="fr-CA"/>
        </w:rPr>
        <w:t>.</w:t>
      </w:r>
    </w:p>
  </w:endnote>
  <w:endnote w:id="85">
    <w:p w14:paraId="5B2C6AC4" w14:textId="7D816538" w:rsidR="00E54A58" w:rsidRPr="007618F3" w:rsidRDefault="00E54A58">
      <w:pPr>
        <w:pStyle w:val="EndnoteText"/>
        <w:rPr>
          <w:lang w:val="fr-CA"/>
        </w:rPr>
      </w:pPr>
      <w:r>
        <w:rPr>
          <w:rStyle w:val="EndnoteReference"/>
        </w:rPr>
        <w:endnoteRef/>
      </w:r>
      <w:r w:rsidRPr="007618F3">
        <w:rPr>
          <w:lang w:val="fr-CA"/>
        </w:rPr>
        <w:t xml:space="preserve"> Département des affaires économiques et sociales, « Article 29 ».</w:t>
      </w:r>
    </w:p>
  </w:endnote>
  <w:endnote w:id="86">
    <w:p w14:paraId="77966CA6" w14:textId="3C44F0BA" w:rsidR="00B07BD2" w:rsidRPr="007618F3" w:rsidRDefault="00B07BD2">
      <w:pPr>
        <w:pStyle w:val="EndnoteText"/>
        <w:rPr>
          <w:lang w:val="fr-CA"/>
        </w:rPr>
      </w:pPr>
      <w:r>
        <w:rPr>
          <w:rStyle w:val="EndnoteReference"/>
        </w:rPr>
        <w:endnoteRef/>
      </w:r>
      <w:r w:rsidRPr="007618F3">
        <w:rPr>
          <w:lang w:val="fr-CA"/>
        </w:rPr>
        <w:t xml:space="preserve"> « Vote obligatoire</w:t>
      </w:r>
      <w:r w:rsidR="00E26307" w:rsidRPr="007618F3">
        <w:rPr>
          <w:lang w:val="fr-CA"/>
        </w:rPr>
        <w:t xml:space="preserve"> </w:t>
      </w:r>
      <w:r w:rsidRPr="007618F3">
        <w:rPr>
          <w:lang w:val="fr-CA"/>
        </w:rPr>
        <w:t xml:space="preserve">», International Idea, </w:t>
      </w:r>
      <w:r w:rsidR="00E26307" w:rsidRPr="007618F3">
        <w:rPr>
          <w:lang w:val="fr-CA"/>
        </w:rPr>
        <w:t>consulté le 11 décembre 2025,</w:t>
      </w:r>
      <w:hyperlink r:id="rId54" w:history="1">
        <w:r w:rsidR="00E26307" w:rsidRPr="007618F3">
          <w:rPr>
            <w:rStyle w:val="Hyperlink"/>
            <w:lang w:val="fr-CA"/>
          </w:rPr>
          <w:t xml:space="preserve"> https://www.idea.int/data-tools/data/voter-turnout-database/compulsory-voting</w:t>
        </w:r>
      </w:hyperlink>
      <w:r w:rsidRPr="007618F3">
        <w:rPr>
          <w:lang w:val="fr-CA"/>
        </w:rPr>
        <w:t>.</w:t>
      </w:r>
    </w:p>
  </w:endnote>
  <w:endnote w:id="87">
    <w:p w14:paraId="4307B8DF" w14:textId="51D57989" w:rsidR="00FA3926" w:rsidRPr="002241E6" w:rsidRDefault="00FA3926">
      <w:pPr>
        <w:pStyle w:val="EndnoteText"/>
        <w:rPr>
          <w:lang w:val="en-US"/>
        </w:rPr>
      </w:pPr>
      <w:r>
        <w:rPr>
          <w:rStyle w:val="EndnoteReference"/>
        </w:rPr>
        <w:endnoteRef/>
      </w:r>
      <w:r>
        <w:t xml:space="preserve"> </w:t>
      </w:r>
      <w:r w:rsidRPr="00836DCB">
        <w:t>Inclusion Europe</w:t>
      </w:r>
      <w:r>
        <w:t xml:space="preserve">, </w:t>
      </w:r>
      <w:r w:rsidRPr="00836DCB">
        <w:rPr>
          <w:i/>
          <w:iCs/>
        </w:rPr>
        <w:t>Voting for All! How to Make Elections Easier to Understand and Take Part in</w:t>
      </w:r>
      <w:r>
        <w:t>, avril 2015,</w:t>
      </w:r>
      <w:hyperlink r:id="rId55" w:history="1">
        <w:r w:rsidRPr="00911BB9">
          <w:rPr>
            <w:rStyle w:val="Hyperlink"/>
          </w:rPr>
          <w:t xml:space="preserve"> https://inclusion-europe.eu/wp-content/uploads/2015/04/Voting_for_all_guide_EN.pdf</w:t>
        </w:r>
      </w:hyperlink>
      <w:r>
        <w:t>.</w:t>
      </w:r>
    </w:p>
  </w:endnote>
  <w:endnote w:id="88">
    <w:p w14:paraId="21022BC1" w14:textId="35DB4447" w:rsidR="00FA3926" w:rsidRPr="007618F3" w:rsidRDefault="00FA3926">
      <w:pPr>
        <w:pStyle w:val="EndnoteText"/>
        <w:rPr>
          <w:lang w:val="fr-CA"/>
        </w:rPr>
      </w:pPr>
      <w:r>
        <w:rPr>
          <w:rStyle w:val="EndnoteReference"/>
        </w:rPr>
        <w:endnoteRef/>
      </w:r>
      <w:r w:rsidRPr="007618F3">
        <w:rPr>
          <w:lang w:val="fr-CA"/>
        </w:rPr>
        <w:t xml:space="preserve"> Sightsavers, </w:t>
      </w:r>
      <w:r w:rsidRPr="007618F3">
        <w:rPr>
          <w:i/>
          <w:iCs/>
          <w:lang w:val="fr-CA"/>
        </w:rPr>
        <w:t>Rapport sur l'observation des élections législatives et présidentielles de 2020 au Ghana</w:t>
      </w:r>
      <w:r w:rsidRPr="007618F3">
        <w:rPr>
          <w:lang w:val="fr-CA"/>
        </w:rPr>
        <w:t>, avril 2021,</w:t>
      </w:r>
      <w:hyperlink r:id="rId56" w:history="1">
        <w:r w:rsidRPr="007618F3">
          <w:rPr>
            <w:rStyle w:val="Hyperlink"/>
            <w:lang w:val="fr-CA"/>
          </w:rPr>
          <w:t xml:space="preserve"> https://www.sightsavers.org/wp-content/uploads/2021/04/Report-on-the-2020-parliamentary-and-presidential-election-observation-in-Ghana.pdf</w:t>
        </w:r>
      </w:hyperlink>
      <w:r w:rsidRPr="007618F3">
        <w:rPr>
          <w:lang w:val="fr-CA"/>
        </w:rPr>
        <w:t>.</w:t>
      </w:r>
    </w:p>
  </w:endnote>
  <w:endnote w:id="89">
    <w:p w14:paraId="2F7AB836" w14:textId="7E737820" w:rsidR="00942863" w:rsidRPr="007618F3" w:rsidRDefault="00942863">
      <w:pPr>
        <w:pStyle w:val="EndnoteText"/>
        <w:rPr>
          <w:lang w:val="fr-CA"/>
        </w:rPr>
      </w:pPr>
      <w:r>
        <w:rPr>
          <w:rStyle w:val="EndnoteReference"/>
        </w:rPr>
        <w:endnoteRef/>
      </w:r>
      <w:r w:rsidRPr="007618F3">
        <w:rPr>
          <w:lang w:val="fr-CA"/>
        </w:rPr>
        <w:t xml:space="preserve"> « Sweden </w:t>
      </w:r>
      <w:r w:rsidR="003964BF">
        <w:rPr>
          <w:lang w:val="fr-CA"/>
        </w:rPr>
        <w:t>web</w:t>
      </w:r>
      <w:r w:rsidRPr="007618F3">
        <w:rPr>
          <w:lang w:val="fr-CA"/>
        </w:rPr>
        <w:t xml:space="preserve"> Accessibility », Equal </w:t>
      </w:r>
      <w:r w:rsidR="003964BF">
        <w:rPr>
          <w:lang w:val="fr-CA"/>
        </w:rPr>
        <w:t>web</w:t>
      </w:r>
      <w:r w:rsidRPr="007618F3">
        <w:rPr>
          <w:lang w:val="fr-CA"/>
        </w:rPr>
        <w:t>, consulté le 11 décembre 2025,</w:t>
      </w:r>
      <w:hyperlink r:id="rId57" w:history="1">
        <w:r w:rsidRPr="007618F3">
          <w:rPr>
            <w:rStyle w:val="Hyperlink"/>
            <w:lang w:val="fr-CA"/>
          </w:rPr>
          <w:t xml:space="preserve"> https://www.equalweb.com/p/43810/8593/sweden_web_accessibility</w:t>
        </w:r>
      </w:hyperlink>
      <w:r w:rsidRPr="007618F3">
        <w:rPr>
          <w:lang w:val="fr-CA"/>
        </w:rPr>
        <w:t>.</w:t>
      </w:r>
    </w:p>
  </w:endnote>
  <w:endnote w:id="90">
    <w:p w14:paraId="7C15A879" w14:textId="5303CDEE" w:rsidR="00195D65" w:rsidRPr="007618F3" w:rsidRDefault="00195D65">
      <w:pPr>
        <w:pStyle w:val="EndnoteText"/>
        <w:rPr>
          <w:lang w:val="fr-CA"/>
        </w:rPr>
      </w:pPr>
      <w:r>
        <w:rPr>
          <w:rStyle w:val="EndnoteReference"/>
        </w:rPr>
        <w:endnoteRef/>
      </w:r>
      <w:r w:rsidRPr="007618F3">
        <w:rPr>
          <w:lang w:val="fr-CA"/>
        </w:rPr>
        <w:t xml:space="preserve"> Programme des Nations Unies pour le développement, </w:t>
      </w:r>
      <w:r w:rsidRPr="007618F3">
        <w:rPr>
          <w:i/>
          <w:iCs/>
          <w:lang w:val="fr-CA"/>
        </w:rPr>
        <w:t>Participation politique.</w:t>
      </w:r>
    </w:p>
  </w:endnote>
  <w:endnote w:id="91">
    <w:p w14:paraId="6A93D350" w14:textId="4BD9D875" w:rsidR="00D769BC" w:rsidRPr="007618F3" w:rsidRDefault="00D769BC">
      <w:pPr>
        <w:pStyle w:val="EndnoteText"/>
        <w:rPr>
          <w:lang w:val="fr-CA"/>
        </w:rPr>
      </w:pPr>
      <w:r>
        <w:rPr>
          <w:rStyle w:val="EndnoteReference"/>
        </w:rPr>
        <w:endnoteRef/>
      </w:r>
      <w:r w:rsidRPr="007618F3">
        <w:rPr>
          <w:lang w:val="fr-CA"/>
        </w:rPr>
        <w:t xml:space="preserve"> Andre Felix, « Présidence espagnole du Conseil européen : élargissement du droit de vote des personnes handicapées », Forum européen des personnes handicapées, 24 novembre 2023,</w:t>
      </w:r>
      <w:hyperlink r:id="rId58" w:history="1">
        <w:r w:rsidRPr="007618F3">
          <w:rPr>
            <w:rStyle w:val="Hyperlink"/>
            <w:lang w:val="fr-CA"/>
          </w:rPr>
          <w:t xml:space="preserve"> https://www.edf-feph.org/spanish-presidency-of-the-european-council-expanding-voting-rights-of-persons-with-disabilities</w:t>
        </w:r>
      </w:hyperlink>
      <w:r w:rsidRPr="007618F3">
        <w:rPr>
          <w:lang w:val="fr-CA"/>
        </w:rPr>
        <w:t>.</w:t>
      </w:r>
    </w:p>
  </w:endnote>
  <w:endnote w:id="92">
    <w:p w14:paraId="2AFE1B74" w14:textId="510697DF" w:rsidR="00D769BC" w:rsidRPr="007618F3" w:rsidRDefault="00D769BC" w:rsidP="00836DCB">
      <w:pPr>
        <w:spacing w:after="0" w:line="240" w:lineRule="auto"/>
        <w:rPr>
          <w:lang w:val="fr-CA"/>
        </w:rPr>
      </w:pPr>
      <w:r w:rsidRPr="00D769BC">
        <w:rPr>
          <w:rStyle w:val="EndnoteReference"/>
          <w:sz w:val="20"/>
          <w:szCs w:val="20"/>
        </w:rPr>
        <w:endnoteRef/>
      </w:r>
      <w:r w:rsidRPr="007618F3">
        <w:rPr>
          <w:sz w:val="20"/>
          <w:szCs w:val="20"/>
          <w:lang w:val="fr-CA"/>
        </w:rPr>
        <w:t xml:space="preserve"> </w:t>
      </w:r>
      <w:r w:rsidR="00153C1A" w:rsidRPr="007618F3">
        <w:rPr>
          <w:sz w:val="20"/>
          <w:szCs w:val="20"/>
          <w:lang w:val="fr-CA"/>
        </w:rPr>
        <w:t xml:space="preserve">Ness James, « 6e </w:t>
      </w:r>
      <w:r w:rsidRPr="007618F3">
        <w:rPr>
          <w:sz w:val="20"/>
          <w:szCs w:val="20"/>
          <w:lang w:val="fr-CA"/>
        </w:rPr>
        <w:t>rapport sur les droits de l'homme</w:t>
      </w:r>
      <w:r w:rsidR="00153C1A" w:rsidRPr="007618F3">
        <w:rPr>
          <w:sz w:val="20"/>
          <w:szCs w:val="20"/>
          <w:lang w:val="fr-CA"/>
        </w:rPr>
        <w:t xml:space="preserve"> 2022 de l'EDF : </w:t>
      </w:r>
      <w:r w:rsidRPr="007618F3">
        <w:rPr>
          <w:sz w:val="20"/>
          <w:szCs w:val="20"/>
          <w:lang w:val="fr-CA"/>
        </w:rPr>
        <w:t xml:space="preserve">Participation politique des personnes handicapées </w:t>
      </w:r>
      <w:r w:rsidR="00153C1A" w:rsidRPr="007618F3">
        <w:rPr>
          <w:sz w:val="20"/>
          <w:szCs w:val="20"/>
          <w:lang w:val="fr-CA"/>
        </w:rPr>
        <w:t>», Forum européen des personnes handicapées, 16 mai 2022,</w:t>
      </w:r>
      <w:hyperlink r:id="rId59" w:history="1">
        <w:r w:rsidR="00153C1A" w:rsidRPr="007618F3">
          <w:rPr>
            <w:rStyle w:val="Hyperlink"/>
            <w:sz w:val="20"/>
            <w:szCs w:val="20"/>
            <w:lang w:val="fr-CA"/>
          </w:rPr>
          <w:t xml:space="preserve"> https://www.edf-feph.org/publications/human-rights-report-2022-political-participation-of-persons-with-disabilities</w:t>
        </w:r>
      </w:hyperlink>
      <w:r w:rsidR="00153C1A" w:rsidRPr="007618F3">
        <w:rPr>
          <w:sz w:val="20"/>
          <w:szCs w:val="20"/>
          <w:lang w:val="fr-CA"/>
        </w:rPr>
        <w:t>.</w:t>
      </w:r>
    </w:p>
  </w:endnote>
  <w:endnote w:id="93">
    <w:p w14:paraId="4B7BDB62" w14:textId="749304BD" w:rsidR="00153C1A" w:rsidRPr="007618F3" w:rsidRDefault="00153C1A">
      <w:pPr>
        <w:pStyle w:val="EndnoteText"/>
        <w:rPr>
          <w:lang w:val="fr-CA"/>
        </w:rPr>
      </w:pPr>
      <w:r>
        <w:rPr>
          <w:rStyle w:val="EndnoteReference"/>
        </w:rPr>
        <w:endnoteRef/>
      </w:r>
      <w:r w:rsidRPr="007618F3">
        <w:rPr>
          <w:lang w:val="fr-CA"/>
        </w:rPr>
        <w:t xml:space="preserve"> Organisation pour la sécurité et la coopération en Europe, </w:t>
      </w:r>
      <w:r w:rsidRPr="007618F3">
        <w:rPr>
          <w:i/>
          <w:iCs/>
          <w:lang w:val="fr-CA"/>
        </w:rPr>
        <w:t>Recommandations sur les droits des personnes handicapées à participer à la vie politique et publique dans la région de l'OSCE (Recommandations de Dublin)</w:t>
      </w:r>
      <w:r w:rsidR="00A8572C" w:rsidRPr="007618F3">
        <w:rPr>
          <w:lang w:val="fr-CA"/>
        </w:rPr>
        <w:t>, 3 décembre</w:t>
      </w:r>
      <w:r w:rsidRPr="007618F3">
        <w:rPr>
          <w:lang w:val="fr-CA"/>
        </w:rPr>
        <w:t xml:space="preserve"> 2023,</w:t>
      </w:r>
      <w:hyperlink r:id="rId60" w:history="1">
        <w:r w:rsidRPr="007618F3">
          <w:rPr>
            <w:rStyle w:val="Hyperlink"/>
            <w:lang w:val="fr-CA"/>
          </w:rPr>
          <w:t xml:space="preserve"> https://www.osce.org/files/f/documents/b/1/559254.pdf</w:t>
        </w:r>
      </w:hyperlink>
      <w:r w:rsidRPr="007618F3">
        <w:rPr>
          <w:lang w:val="fr-CA"/>
        </w:rPr>
        <w:t>.</w:t>
      </w:r>
    </w:p>
  </w:endnote>
  <w:endnote w:id="94">
    <w:p w14:paraId="75A671EF" w14:textId="6AFC6AF4" w:rsidR="00272DE2" w:rsidRPr="007618F3" w:rsidRDefault="00DC3287">
      <w:pPr>
        <w:pStyle w:val="EndnoteText"/>
        <w:rPr>
          <w:lang w:val="fr-CA"/>
        </w:rPr>
      </w:pPr>
      <w:r>
        <w:rPr>
          <w:rStyle w:val="EndnoteReference"/>
        </w:rPr>
        <w:endnoteRef/>
      </w:r>
      <w:r w:rsidRPr="007618F3">
        <w:rPr>
          <w:lang w:val="fr-CA"/>
        </w:rPr>
        <w:t xml:space="preserve"> Langues, « Processus de consultation auprès des communautés de langue officielle en situation minoritaire (CLOSM) », gouvernement du Canada, modifié le 3 juillet 2024,</w:t>
      </w:r>
      <w:hyperlink r:id="rId61" w:history="1">
        <w:r w:rsidR="00272DE2" w:rsidRPr="007618F3">
          <w:rPr>
            <w:rStyle w:val="Hyperlink"/>
            <w:lang w:val="fr-CA"/>
          </w:rPr>
          <w:t xml:space="preserve"> https://www.canada.ca/en/canadian-heritage/services/official-languages-bilingualism/publications/consultation-process.html</w:t>
        </w:r>
      </w:hyperlink>
      <w:r w:rsidR="00272DE2" w:rsidRPr="007618F3">
        <w:rPr>
          <w:lang w:val="fr-CA"/>
        </w:rPr>
        <w:t>.</w:t>
      </w:r>
    </w:p>
  </w:endnote>
  <w:endnote w:id="95">
    <w:p w14:paraId="3CB0F8DF" w14:textId="77F64316" w:rsidR="00272DE2" w:rsidRPr="007618F3" w:rsidRDefault="00272DE2">
      <w:pPr>
        <w:pStyle w:val="EndnoteText"/>
        <w:rPr>
          <w:lang w:val="fr-CA"/>
        </w:rPr>
      </w:pPr>
      <w:r>
        <w:rPr>
          <w:rStyle w:val="EndnoteReference"/>
        </w:rPr>
        <w:endnoteRef/>
      </w:r>
      <w:r w:rsidRPr="007618F3">
        <w:rPr>
          <w:lang w:val="fr-CA"/>
        </w:rPr>
        <w:t xml:space="preserve"> Élections Canada, </w:t>
      </w:r>
      <w:r w:rsidRPr="007618F3">
        <w:rPr>
          <w:i/>
          <w:iCs/>
          <w:lang w:val="fr-CA"/>
        </w:rPr>
        <w:t>Plan d'accessibilité d'Élections Canada.</w:t>
      </w:r>
    </w:p>
  </w:endnote>
  <w:endnote w:id="96">
    <w:p w14:paraId="6A98FC4C" w14:textId="0087AD13" w:rsidR="00E60A7A" w:rsidRPr="007618F3" w:rsidRDefault="00E60A7A">
      <w:pPr>
        <w:pStyle w:val="EndnoteText"/>
        <w:rPr>
          <w:lang w:val="fr-CA"/>
        </w:rPr>
      </w:pPr>
      <w:r>
        <w:rPr>
          <w:rStyle w:val="EndnoteReference"/>
        </w:rPr>
        <w:endnoteRef/>
      </w:r>
      <w:r w:rsidRPr="007618F3">
        <w:rPr>
          <w:lang w:val="fr-CA"/>
        </w:rPr>
        <w:t xml:space="preserve"> Élections Canada, </w:t>
      </w:r>
      <w:r w:rsidRPr="007618F3">
        <w:rPr>
          <w:i/>
          <w:iCs/>
          <w:lang w:val="fr-CA"/>
        </w:rPr>
        <w:t>Plan d'accessibilité d'Élections Canada.</w:t>
      </w:r>
    </w:p>
  </w:endnote>
  <w:endnote w:id="97">
    <w:p w14:paraId="501F030C" w14:textId="5834B904" w:rsidR="006F5365" w:rsidRPr="007618F3" w:rsidRDefault="006F5365">
      <w:pPr>
        <w:pStyle w:val="EndnoteText"/>
        <w:rPr>
          <w:lang w:val="fr-CA"/>
        </w:rPr>
      </w:pPr>
      <w:r>
        <w:rPr>
          <w:rStyle w:val="EndnoteReference"/>
        </w:rPr>
        <w:endnoteRef/>
      </w:r>
      <w:r w:rsidRPr="007618F3">
        <w:rPr>
          <w:lang w:val="fr-CA"/>
        </w:rPr>
        <w:t xml:space="preserve"> Élections Canada, « Résumé : Expériences des communautés de langue officielle en situation minoritaire à la suite de la 44e élection générale », Élections Canada, modifié le 31 octobre 2023,</w:t>
      </w:r>
      <w:hyperlink r:id="rId62" w:history="1">
        <w:r w:rsidRPr="007618F3">
          <w:rPr>
            <w:rStyle w:val="Hyperlink"/>
            <w:lang w:val="fr-CA"/>
          </w:rPr>
          <w:t xml:space="preserve"> https://www.elections.ca/content.aspx?section=res&amp;dir=rec/eval/pes2021/eolmc&amp;document=summary&amp;lang=e</w:t>
        </w:r>
      </w:hyperlink>
      <w:r w:rsidRPr="007618F3">
        <w:rPr>
          <w:lang w:val="fr-CA"/>
        </w:rPr>
        <w:t>.</w:t>
      </w:r>
    </w:p>
  </w:endnote>
  <w:endnote w:id="98">
    <w:p w14:paraId="6A29CA48" w14:textId="748912EA" w:rsidR="007F55B1" w:rsidRPr="007618F3" w:rsidRDefault="007F55B1">
      <w:pPr>
        <w:pStyle w:val="EndnoteText"/>
        <w:rPr>
          <w:lang w:val="fr-CA"/>
        </w:rPr>
      </w:pPr>
      <w:r>
        <w:rPr>
          <w:rStyle w:val="EndnoteReference"/>
        </w:rPr>
        <w:endnoteRef/>
      </w:r>
      <w:r w:rsidRPr="007618F3">
        <w:rPr>
          <w:lang w:val="fr-CA"/>
        </w:rPr>
        <w:t xml:space="preserve"> Élections Canada, « Consultation auprès des communautés de langue officielle en situation minoritaire sur le recrutement d'agents électoraux capables de servir les électeurs dans les deux langues officielles », modifié le 15 avril 2025,</w:t>
      </w:r>
      <w:hyperlink r:id="rId63" w:history="1">
        <w:r w:rsidRPr="007618F3">
          <w:rPr>
            <w:rStyle w:val="Hyperlink"/>
            <w:lang w:val="fr-CA"/>
          </w:rPr>
          <w:t xml:space="preserve"> https://www.elections.ca/content.aspx?dir=cons%2Fpas%2F2021%2Flmc&amp;document=index&amp;lang=e&amp;section=res</w:t>
        </w:r>
      </w:hyperlink>
      <w:r w:rsidRPr="007618F3">
        <w:rPr>
          <w:lang w:val="fr-CA"/>
        </w:rPr>
        <w:t>.</w:t>
      </w:r>
    </w:p>
  </w:endnote>
  <w:endnote w:id="99">
    <w:p w14:paraId="69B1E019" w14:textId="60892E82" w:rsidR="00352FBB" w:rsidRPr="003C4E38" w:rsidRDefault="00352FBB">
      <w:pPr>
        <w:pStyle w:val="EndnoteText"/>
        <w:rPr>
          <w:lang w:val="en-US"/>
        </w:rPr>
      </w:pPr>
      <w:r>
        <w:rPr>
          <w:rStyle w:val="EndnoteReference"/>
        </w:rPr>
        <w:endnoteRef/>
      </w:r>
      <w:r>
        <w:t xml:space="preserve"> Mebs </w:t>
      </w:r>
      <w:r w:rsidRPr="00836DCB">
        <w:t>Kanji, Antoine Bilodeau et Thomas J. Scotto, éd.</w:t>
      </w:r>
      <w:r>
        <w:t xml:space="preserve">, </w:t>
      </w:r>
      <w:r w:rsidRPr="00B06E00">
        <w:rPr>
          <w:i/>
          <w:iCs/>
        </w:rPr>
        <w:t xml:space="preserve">The Canadian Election Studies: Assessing Four Decades of Influence </w:t>
      </w:r>
      <w:r>
        <w:t xml:space="preserve">(Vancouver, C.-B. : </w:t>
      </w:r>
      <w:r w:rsidRPr="00B06E00">
        <w:t>University of British Columbia Press</w:t>
      </w:r>
      <w:r>
        <w:t>, 2012)</w:t>
      </w:r>
      <w:r w:rsidRPr="00B06E00">
        <w:t>.</w:t>
      </w:r>
    </w:p>
  </w:endnote>
  <w:endnote w:id="100">
    <w:p w14:paraId="580E856D" w14:textId="42445187" w:rsidR="003C4E38" w:rsidRPr="007618F3" w:rsidRDefault="00352FBB">
      <w:pPr>
        <w:pStyle w:val="EndnoteText"/>
        <w:rPr>
          <w:lang w:val="fr-CA"/>
        </w:rPr>
      </w:pPr>
      <w:r>
        <w:rPr>
          <w:rStyle w:val="EndnoteReference"/>
        </w:rPr>
        <w:endnoteRef/>
      </w:r>
      <w:r w:rsidRPr="007618F3">
        <w:rPr>
          <w:lang w:val="fr-CA"/>
        </w:rPr>
        <w:t xml:space="preserve"> </w:t>
      </w:r>
      <w:r w:rsidR="003C4E38" w:rsidRPr="007618F3">
        <w:rPr>
          <w:lang w:val="fr-CA"/>
        </w:rPr>
        <w:t>Élections Canada, « Le vote — Guide des élections fédérales — Autres langues — 44e élection générale », Élections Canada, modifié le 31 octobre 2023,</w:t>
      </w:r>
      <w:hyperlink r:id="rId64" w:history="1">
        <w:r w:rsidR="003C4E38" w:rsidRPr="007618F3">
          <w:rPr>
            <w:rStyle w:val="Hyperlink"/>
            <w:lang w:val="fr-CA"/>
          </w:rPr>
          <w:t xml:space="preserve"> https://www.elections.ca/content.aspx?dir=pas%2F44ge%2Fspr%2Fvoting%2Fgui-lang&amp;document=index&amp;lang=e&amp;section=ele</w:t>
        </w:r>
      </w:hyperlink>
      <w:r w:rsidR="003C4E38" w:rsidRPr="007618F3">
        <w:rPr>
          <w:lang w:val="fr-CA"/>
        </w:rPr>
        <w:t>.</w:t>
      </w:r>
    </w:p>
  </w:endnote>
  <w:endnote w:id="101">
    <w:p w14:paraId="08CEC38D" w14:textId="44800CF6" w:rsidR="007A5FF8" w:rsidRPr="007618F3" w:rsidRDefault="007A5FF8">
      <w:pPr>
        <w:pStyle w:val="EndnoteText"/>
        <w:rPr>
          <w:lang w:val="fr-CA"/>
        </w:rPr>
      </w:pPr>
      <w:r>
        <w:rPr>
          <w:rStyle w:val="EndnoteReference"/>
        </w:rPr>
        <w:endnoteRef/>
      </w:r>
      <w:r w:rsidRPr="007618F3">
        <w:rPr>
          <w:lang w:val="fr-CA"/>
        </w:rPr>
        <w:t xml:space="preserve"> Élections Québec, « Histoire d’Élections Québec », Élections Québec, 2024,</w:t>
      </w:r>
      <w:hyperlink r:id="rId65" w:history="1">
        <w:r w:rsidRPr="007618F3">
          <w:rPr>
            <w:rStyle w:val="Hyperlink"/>
            <w:lang w:val="fr-CA"/>
          </w:rPr>
          <w:t xml:space="preserve"> https://www.electionsquebec.qc.ca/notre-institution/histoire-delections-quebec</w:t>
        </w:r>
      </w:hyperlink>
      <w:r w:rsidRPr="007618F3">
        <w:rPr>
          <w:lang w:val="fr-CA"/>
        </w:rPr>
        <w:t>.</w:t>
      </w:r>
    </w:p>
  </w:endnote>
  <w:endnote w:id="102">
    <w:p w14:paraId="71642FDE" w14:textId="600135D1" w:rsidR="00296431" w:rsidRPr="007618F3" w:rsidRDefault="00296431">
      <w:pPr>
        <w:pStyle w:val="EndnoteText"/>
        <w:rPr>
          <w:lang w:val="fr-CA"/>
        </w:rPr>
      </w:pPr>
      <w:r>
        <w:rPr>
          <w:rStyle w:val="EndnoteReference"/>
        </w:rPr>
        <w:endnoteRef/>
      </w:r>
      <w:r w:rsidRPr="007618F3">
        <w:rPr>
          <w:lang w:val="fr-CA"/>
        </w:rPr>
        <w:t xml:space="preserve"> « </w:t>
      </w:r>
      <w:r w:rsidRPr="007618F3">
        <w:rPr>
          <w:i/>
          <w:iCs/>
          <w:lang w:val="fr-CA"/>
        </w:rPr>
        <w:t xml:space="preserve">Autoformation Mieux accueillir les personnes handicapées </w:t>
      </w:r>
      <w:r w:rsidRPr="007618F3">
        <w:rPr>
          <w:lang w:val="fr-CA"/>
        </w:rPr>
        <w:t>», Office des personnes handicapées du Québec, 2024,</w:t>
      </w:r>
      <w:hyperlink r:id="rId66" w:history="1">
        <w:r w:rsidRPr="007618F3">
          <w:rPr>
            <w:rStyle w:val="Hyperlink"/>
            <w:lang w:val="fr-CA"/>
          </w:rPr>
          <w:t xml:space="preserve"> https://www.ophq.gouv.qc.ca/publications/guides-de-loffice/guides-pour-le-grand-public/autoformation-mieux-accueillir-les-personnes-handicapees.html</w:t>
        </w:r>
      </w:hyperlink>
      <w:r w:rsidRPr="007618F3">
        <w:rPr>
          <w:lang w:val="fr-CA"/>
        </w:rPr>
        <w:t>.</w:t>
      </w:r>
    </w:p>
  </w:endnote>
  <w:endnote w:id="103">
    <w:p w14:paraId="7917EF95" w14:textId="6B99C144" w:rsidR="003C4E38" w:rsidRPr="007618F3" w:rsidRDefault="003C4E38">
      <w:pPr>
        <w:pStyle w:val="EndnoteText"/>
        <w:rPr>
          <w:lang w:val="fr-CA"/>
        </w:rPr>
      </w:pPr>
      <w:r>
        <w:rPr>
          <w:rStyle w:val="EndnoteReference"/>
        </w:rPr>
        <w:endnoteRef/>
      </w:r>
      <w:r w:rsidRPr="007618F3">
        <w:rPr>
          <w:lang w:val="fr-CA"/>
        </w:rPr>
        <w:t xml:space="preserve"> « Guide Virtuel », Commission des droits de la personne et des droits de la jeunesse, consulté le 11 décembre 2025,</w:t>
      </w:r>
      <w:hyperlink r:id="rId67" w:history="1">
        <w:r w:rsidRPr="007618F3">
          <w:rPr>
            <w:rStyle w:val="Hyperlink"/>
            <w:lang w:val="fr-CA"/>
          </w:rPr>
          <w:t xml:space="preserve"> https://www.cdpdj.qc.ca/fr/formation/accommodement/Pages/index.html</w:t>
        </w:r>
      </w:hyperlink>
      <w:r w:rsidRPr="007618F3">
        <w:rPr>
          <w:lang w:val="fr-CA"/>
        </w:rPr>
        <w:t>.</w:t>
      </w:r>
    </w:p>
  </w:endnote>
  <w:endnote w:id="104">
    <w:p w14:paraId="21ADC8BC" w14:textId="167400F0" w:rsidR="00EC1B3A" w:rsidRPr="007618F3" w:rsidRDefault="00EC1B3A">
      <w:pPr>
        <w:pStyle w:val="EndnoteText"/>
        <w:rPr>
          <w:lang w:val="fr-CA"/>
        </w:rPr>
      </w:pPr>
      <w:r>
        <w:rPr>
          <w:rStyle w:val="EndnoteReference"/>
        </w:rPr>
        <w:endnoteRef/>
      </w:r>
      <w:r w:rsidRPr="007618F3">
        <w:rPr>
          <w:lang w:val="fr-CA"/>
        </w:rPr>
        <w:t xml:space="preserve"> Élections Canada, « Consultation avec les langues officielles ».</w:t>
      </w:r>
    </w:p>
  </w:endnote>
  <w:endnote w:id="105">
    <w:p w14:paraId="71C5F37E" w14:textId="1EBB604E" w:rsidR="00967985" w:rsidRPr="007618F3" w:rsidRDefault="00967985">
      <w:pPr>
        <w:pStyle w:val="EndnoteText"/>
        <w:rPr>
          <w:lang w:val="fr-CA"/>
        </w:rPr>
      </w:pPr>
      <w:r>
        <w:rPr>
          <w:rStyle w:val="EndnoteReference"/>
        </w:rPr>
        <w:endnoteRef/>
      </w:r>
      <w:r w:rsidRPr="007618F3">
        <w:rPr>
          <w:lang w:val="fr-CA"/>
        </w:rPr>
        <w:t xml:space="preserve"> Élections Canada, </w:t>
      </w:r>
      <w:r w:rsidRPr="007618F3">
        <w:rPr>
          <w:i/>
          <w:iCs/>
          <w:lang w:val="fr-CA"/>
        </w:rPr>
        <w:t>Plan d'accessibilité d'Élections Canada.</w:t>
      </w:r>
    </w:p>
  </w:endnote>
  <w:endnote w:id="106">
    <w:p w14:paraId="36B272F4" w14:textId="37B4E533" w:rsidR="006A6B4F" w:rsidRPr="007618F3" w:rsidRDefault="00242D97">
      <w:pPr>
        <w:pStyle w:val="EndnoteText"/>
        <w:rPr>
          <w:lang w:val="fr-CA"/>
        </w:rPr>
      </w:pPr>
      <w:r>
        <w:rPr>
          <w:rStyle w:val="EndnoteReference"/>
        </w:rPr>
        <w:endnoteRef/>
      </w:r>
      <w:r w:rsidRPr="007618F3">
        <w:rPr>
          <w:lang w:val="fr-CA"/>
        </w:rPr>
        <w:t xml:space="preserve"> Élections Canada, </w:t>
      </w:r>
      <w:r w:rsidRPr="007618F3">
        <w:rPr>
          <w:i/>
          <w:iCs/>
          <w:lang w:val="fr-CA"/>
        </w:rPr>
        <w:t xml:space="preserve">« </w:t>
      </w:r>
      <w:r w:rsidRPr="007618F3">
        <w:rPr>
          <w:lang w:val="fr-CA"/>
        </w:rPr>
        <w:t xml:space="preserve">Étude nationale auprès des électeurs sur la 43e élection générale fédérale canadienne : Rapport sur l'expérience des électeurs </w:t>
      </w:r>
      <w:r w:rsidRPr="007618F3">
        <w:rPr>
          <w:i/>
          <w:iCs/>
          <w:lang w:val="fr-CA"/>
        </w:rPr>
        <w:t>»</w:t>
      </w:r>
      <w:r w:rsidRPr="007618F3">
        <w:rPr>
          <w:lang w:val="fr-CA"/>
        </w:rPr>
        <w:t>, Élections Canada, modifié le 31 octobre 2023,</w:t>
      </w:r>
      <w:hyperlink r:id="rId68" w:history="1">
        <w:r w:rsidR="006A6B4F" w:rsidRPr="007618F3">
          <w:rPr>
            <w:rStyle w:val="Hyperlink"/>
            <w:lang w:val="fr-CA"/>
          </w:rPr>
          <w:t xml:space="preserve"> https://www.elections.ca/content.aspx?section=res&amp;dir=rec/eval/pes2019/nes/nesve&amp;document=index&amp;lang=e</w:t>
        </w:r>
      </w:hyperlink>
      <w:r w:rsidR="006A6B4F" w:rsidRPr="007618F3">
        <w:rPr>
          <w:lang w:val="fr-CA"/>
        </w:rPr>
        <w:t>.</w:t>
      </w:r>
    </w:p>
  </w:endnote>
  <w:endnote w:id="107">
    <w:p w14:paraId="5B74B024" w14:textId="6F508AFE" w:rsidR="00242D97" w:rsidRPr="007618F3" w:rsidRDefault="00242D97">
      <w:pPr>
        <w:pStyle w:val="EndnoteText"/>
        <w:rPr>
          <w:lang w:val="fr-CA"/>
        </w:rPr>
      </w:pPr>
      <w:r>
        <w:rPr>
          <w:rStyle w:val="EndnoteReference"/>
        </w:rPr>
        <w:endnoteRef/>
      </w:r>
      <w:r w:rsidRPr="007618F3">
        <w:rPr>
          <w:lang w:val="fr-CA"/>
        </w:rPr>
        <w:t xml:space="preserve"> Élections Canada, </w:t>
      </w:r>
      <w:r w:rsidRPr="007618F3">
        <w:rPr>
          <w:i/>
          <w:iCs/>
          <w:lang w:val="fr-CA"/>
        </w:rPr>
        <w:t>Plan d'accessibilité d'Élections Canada.</w:t>
      </w:r>
    </w:p>
  </w:endnote>
  <w:endnote w:id="108">
    <w:p w14:paraId="5F703F61" w14:textId="3B85124F" w:rsidR="00156848" w:rsidRPr="007618F3" w:rsidRDefault="00156848">
      <w:pPr>
        <w:pStyle w:val="EndnoteText"/>
        <w:rPr>
          <w:lang w:val="fr-CA"/>
        </w:rPr>
      </w:pPr>
      <w:r>
        <w:rPr>
          <w:rStyle w:val="EndnoteReference"/>
        </w:rPr>
        <w:endnoteRef/>
      </w:r>
      <w:r w:rsidRPr="007618F3">
        <w:rPr>
          <w:lang w:val="fr-CA"/>
        </w:rPr>
        <w:t xml:space="preserve"> Élections Canada, « Étude nationale auprès des électeurs ».</w:t>
      </w:r>
    </w:p>
  </w:endnote>
  <w:endnote w:id="109">
    <w:p w14:paraId="21154FB3" w14:textId="55D3923C" w:rsidR="006A6B4F" w:rsidRPr="007618F3" w:rsidRDefault="00156848">
      <w:pPr>
        <w:pStyle w:val="EndnoteText"/>
        <w:rPr>
          <w:lang w:val="fr-CA"/>
        </w:rPr>
      </w:pPr>
      <w:r>
        <w:rPr>
          <w:rStyle w:val="EndnoteReference"/>
        </w:rPr>
        <w:endnoteRef/>
      </w:r>
      <w:r w:rsidRPr="007618F3">
        <w:rPr>
          <w:lang w:val="fr-CA"/>
        </w:rPr>
        <w:t xml:space="preserve"> </w:t>
      </w:r>
      <w:r w:rsidR="006A6B4F" w:rsidRPr="007618F3">
        <w:rPr>
          <w:lang w:val="fr-CA"/>
        </w:rPr>
        <w:t xml:space="preserve">Julianne Hazlewood, « Le jour du vote des détenus, les prisonniers préparent une action en justice concernant le scrutin de 2018 en Ontario », CBC News, 9 octobre 2019, </w:t>
      </w:r>
      <w:hyperlink r:id="rId69" w:history="1">
        <w:r w:rsidR="006A6B4F" w:rsidRPr="007618F3">
          <w:rPr>
            <w:rStyle w:val="Hyperlink"/>
            <w:lang w:val="fr-CA"/>
          </w:rPr>
          <w:t>https://www.cbc.ca/news/canada/kitchener-waterloo/on-inmate-voting-day-prisoners-plan-legal-case-over-2018-ontario-vote-1.5314180</w:t>
        </w:r>
      </w:hyperlink>
      <w:r w:rsidR="006A6B4F" w:rsidRPr="007618F3">
        <w:rPr>
          <w:lang w:val="fr-CA"/>
        </w:rPr>
        <w:t>.</w:t>
      </w:r>
    </w:p>
  </w:endnote>
  <w:endnote w:id="110">
    <w:p w14:paraId="77C1146D" w14:textId="34D2D283" w:rsidR="006A6B4F" w:rsidRPr="002241E6" w:rsidRDefault="006A6B4F">
      <w:pPr>
        <w:pStyle w:val="EndnoteText"/>
        <w:rPr>
          <w:lang w:val="en-US"/>
        </w:rPr>
      </w:pPr>
      <w:r>
        <w:rPr>
          <w:rStyle w:val="EndnoteReference"/>
        </w:rPr>
        <w:endnoteRef/>
      </w:r>
      <w:r>
        <w:t xml:space="preserve"> </w:t>
      </w:r>
      <w:r w:rsidRPr="00630700">
        <w:t xml:space="preserve">Hazlewood, </w:t>
      </w:r>
      <w:r>
        <w:t xml:space="preserve">« </w:t>
      </w:r>
      <w:r w:rsidRPr="00630700">
        <w:t xml:space="preserve">On Inmate Voting </w:t>
      </w:r>
      <w:r>
        <w:t xml:space="preserve">Day » ; « About Us », </w:t>
      </w:r>
      <w:r w:rsidRPr="002241E6">
        <w:t>Elizabeth Fry Society of Greater Vancouver</w:t>
      </w:r>
      <w:r>
        <w:t>, consulté le 11 décembre 2025,</w:t>
      </w:r>
      <w:hyperlink r:id="rId70" w:history="1">
        <w:r w:rsidRPr="00E564B8">
          <w:rPr>
            <w:rStyle w:val="Hyperlink"/>
          </w:rPr>
          <w:t xml:space="preserve"> https://efry.com//who-we-are</w:t>
        </w:r>
      </w:hyperlink>
      <w:r>
        <w:t>.</w:t>
      </w:r>
    </w:p>
  </w:endnote>
  <w:endnote w:id="111">
    <w:p w14:paraId="594C39CD" w14:textId="3E188002" w:rsidR="006A6B4F" w:rsidRPr="002241E6" w:rsidRDefault="006A6B4F">
      <w:pPr>
        <w:pStyle w:val="EndnoteText"/>
        <w:rPr>
          <w:lang w:val="en-US"/>
        </w:rPr>
      </w:pPr>
      <w:r>
        <w:rPr>
          <w:rStyle w:val="EndnoteReference"/>
        </w:rPr>
        <w:endnoteRef/>
      </w:r>
      <w:r>
        <w:t xml:space="preserve"> </w:t>
      </w:r>
      <w:r w:rsidRPr="00630700">
        <w:t xml:space="preserve">Hazlewood, </w:t>
      </w:r>
      <w:r>
        <w:t xml:space="preserve">« </w:t>
      </w:r>
      <w:r w:rsidRPr="00630700">
        <w:t xml:space="preserve">On Inmate Voting Day </w:t>
      </w:r>
      <w:r>
        <w:t>».</w:t>
      </w:r>
    </w:p>
  </w:endnote>
  <w:endnote w:id="112">
    <w:p w14:paraId="391D7E30" w14:textId="776A96B1" w:rsidR="006A6B4F" w:rsidRPr="007618F3" w:rsidRDefault="006A6B4F">
      <w:pPr>
        <w:pStyle w:val="EndnoteText"/>
        <w:rPr>
          <w:lang w:val="fr-CA"/>
        </w:rPr>
      </w:pPr>
      <w:r>
        <w:rPr>
          <w:rStyle w:val="EndnoteReference"/>
        </w:rPr>
        <w:endnoteRef/>
      </w:r>
      <w:r w:rsidRPr="007618F3">
        <w:rPr>
          <w:lang w:val="fr-CA"/>
        </w:rPr>
        <w:t xml:space="preserve"> </w:t>
      </w:r>
      <w:r w:rsidR="002C5F75" w:rsidRPr="007618F3">
        <w:rPr>
          <w:lang w:val="fr-CA"/>
        </w:rPr>
        <w:t>Evans et Mussell, « Citoyens emprisonnés ».</w:t>
      </w:r>
    </w:p>
  </w:endnote>
  <w:endnote w:id="113">
    <w:p w14:paraId="122B2279" w14:textId="56265F8A" w:rsidR="002C5F75" w:rsidRPr="007618F3" w:rsidRDefault="002C5F75">
      <w:pPr>
        <w:pStyle w:val="EndnoteText"/>
        <w:rPr>
          <w:lang w:val="fr-CA"/>
        </w:rPr>
      </w:pPr>
      <w:r>
        <w:rPr>
          <w:rStyle w:val="EndnoteReference"/>
        </w:rPr>
        <w:endnoteRef/>
      </w:r>
      <w:r w:rsidRPr="007618F3">
        <w:rPr>
          <w:lang w:val="fr-CA"/>
        </w:rPr>
        <w:t xml:space="preserve"> Evans et Mussell, « Citoyens emprisonnés ».</w:t>
      </w:r>
    </w:p>
  </w:endnote>
  <w:endnote w:id="114">
    <w:p w14:paraId="4CB998FE" w14:textId="3EA628F1" w:rsidR="002C5F75" w:rsidRPr="002241E6" w:rsidRDefault="002C5F75">
      <w:pPr>
        <w:pStyle w:val="EndnoteText"/>
        <w:rPr>
          <w:lang w:val="en-US"/>
        </w:rPr>
      </w:pPr>
      <w:r>
        <w:rPr>
          <w:rStyle w:val="EndnoteReference"/>
        </w:rPr>
        <w:endnoteRef/>
      </w:r>
      <w:r>
        <w:t xml:space="preserve"> </w:t>
      </w:r>
      <w:r w:rsidRPr="006C4442">
        <w:t xml:space="preserve">CBC News, « Elections Canada Ordered </w:t>
      </w:r>
      <w:r>
        <w:t>».</w:t>
      </w:r>
    </w:p>
  </w:endnote>
  <w:endnote w:id="115">
    <w:p w14:paraId="3BE35DA1" w14:textId="03CC8E3C" w:rsidR="002C5F75" w:rsidRPr="007618F3" w:rsidRDefault="002C5F75">
      <w:pPr>
        <w:pStyle w:val="EndnoteText"/>
        <w:rPr>
          <w:lang w:val="fr-CA"/>
        </w:rPr>
      </w:pPr>
      <w:r>
        <w:rPr>
          <w:rStyle w:val="EndnoteReference"/>
        </w:rPr>
        <w:endnoteRef/>
      </w:r>
      <w:r w:rsidRPr="007618F3">
        <w:rPr>
          <w:lang w:val="fr-CA"/>
        </w:rPr>
        <w:t xml:space="preserve"> Evans et Mussell, « Citoyens emprisonnés ».</w:t>
      </w:r>
    </w:p>
  </w:endnote>
  <w:endnote w:id="116">
    <w:p w14:paraId="60B84E29" w14:textId="5C86D059" w:rsidR="00C6531D" w:rsidRPr="007618F3" w:rsidRDefault="00C6531D">
      <w:pPr>
        <w:pStyle w:val="EndnoteText"/>
        <w:rPr>
          <w:lang w:val="fr-CA"/>
        </w:rPr>
      </w:pPr>
      <w:r>
        <w:rPr>
          <w:rStyle w:val="EndnoteReference"/>
        </w:rPr>
        <w:endnoteRef/>
      </w:r>
      <w:r w:rsidRPr="007618F3">
        <w:rPr>
          <w:lang w:val="fr-CA"/>
        </w:rPr>
        <w:t xml:space="preserve"> Service correctionnel du Canada, </w:t>
      </w:r>
      <w:r w:rsidRPr="007618F3">
        <w:rPr>
          <w:i/>
          <w:iCs/>
          <w:lang w:val="fr-CA"/>
        </w:rPr>
        <w:t>Rapport d'étape 2022-2023.</w:t>
      </w:r>
    </w:p>
  </w:endnote>
  <w:endnote w:id="117">
    <w:p w14:paraId="76B7AD8B" w14:textId="435B5239" w:rsidR="00C6531D" w:rsidRPr="007618F3" w:rsidRDefault="00C6531D">
      <w:pPr>
        <w:pStyle w:val="EndnoteText"/>
        <w:rPr>
          <w:lang w:val="fr-CA"/>
        </w:rPr>
      </w:pPr>
      <w:r>
        <w:rPr>
          <w:rStyle w:val="EndnoteReference"/>
        </w:rPr>
        <w:endnoteRef/>
      </w:r>
      <w:r w:rsidRPr="007618F3">
        <w:rPr>
          <w:lang w:val="fr-CA"/>
        </w:rPr>
        <w:t xml:space="preserve"> </w:t>
      </w:r>
      <w:r w:rsidR="00F5344A" w:rsidRPr="007618F3">
        <w:rPr>
          <w:lang w:val="fr-CA"/>
        </w:rPr>
        <w:t>Matheson, « Association entre ».</w:t>
      </w:r>
    </w:p>
  </w:endnote>
  <w:endnote w:id="118">
    <w:p w14:paraId="5F63DAD8" w14:textId="7F9626B2" w:rsidR="00F5344A" w:rsidRPr="007618F3" w:rsidRDefault="00F5344A">
      <w:pPr>
        <w:pStyle w:val="EndnoteText"/>
        <w:rPr>
          <w:lang w:val="fr-CA"/>
        </w:rPr>
      </w:pPr>
      <w:r>
        <w:rPr>
          <w:rStyle w:val="EndnoteReference"/>
        </w:rPr>
        <w:endnoteRef/>
      </w:r>
      <w:r w:rsidRPr="007618F3">
        <w:rPr>
          <w:lang w:val="fr-CA"/>
        </w:rPr>
        <w:t xml:space="preserve"> Tova Wang, « Le vote en prison dans le district de Columbia : une étude de cas », Harvard Kennedy School ASH Center for Democratic Governance and Innovation, 5 février 2024,</w:t>
      </w:r>
      <w:hyperlink r:id="rId71" w:history="1">
        <w:r w:rsidRPr="007618F3">
          <w:rPr>
            <w:rStyle w:val="Hyperlink"/>
            <w:lang w:val="fr-CA"/>
          </w:rPr>
          <w:t xml:space="preserve"> https://ash.harvard.edu/resources/jail-based-voting-in-the-district-of-columbia-a-case-study</w:t>
        </w:r>
      </w:hyperlink>
      <w:r w:rsidRPr="007618F3">
        <w:rPr>
          <w:lang w:val="fr-CA"/>
        </w:rPr>
        <w:t>.</w:t>
      </w:r>
    </w:p>
  </w:endnote>
  <w:endnote w:id="119">
    <w:p w14:paraId="7D284A41" w14:textId="3957D28D" w:rsidR="00F5344A" w:rsidRPr="007618F3" w:rsidRDefault="00F5344A">
      <w:pPr>
        <w:pStyle w:val="EndnoteText"/>
        <w:rPr>
          <w:lang w:val="fr-CA"/>
        </w:rPr>
      </w:pPr>
      <w:r>
        <w:rPr>
          <w:rStyle w:val="EndnoteReference"/>
        </w:rPr>
        <w:endnoteRef/>
      </w:r>
      <w:r w:rsidRPr="007618F3">
        <w:rPr>
          <w:lang w:val="fr-CA"/>
        </w:rPr>
        <w:t xml:space="preserve"> Wang, « Le vote en prison ».</w:t>
      </w:r>
    </w:p>
  </w:endnote>
  <w:endnote w:id="120">
    <w:p w14:paraId="66C03F4F" w14:textId="54DDB7A6" w:rsidR="00FA4277" w:rsidRPr="002241E6" w:rsidRDefault="00FA4277">
      <w:pPr>
        <w:pStyle w:val="EndnoteText"/>
        <w:rPr>
          <w:lang w:val="en-US"/>
        </w:rPr>
      </w:pPr>
      <w:r>
        <w:rPr>
          <w:rStyle w:val="EndnoteReference"/>
        </w:rPr>
        <w:endnoteRef/>
      </w:r>
      <w:r>
        <w:t xml:space="preserve"> Wang, « </w:t>
      </w:r>
      <w:r w:rsidRPr="00630700">
        <w:t xml:space="preserve">Vote en prison </w:t>
      </w:r>
      <w:r>
        <w:t>».</w:t>
      </w:r>
    </w:p>
  </w:endnote>
  <w:endnote w:id="121">
    <w:p w14:paraId="7F5C30A6" w14:textId="4220E583" w:rsidR="00FA4277" w:rsidRPr="002241E6" w:rsidRDefault="00FA4277">
      <w:pPr>
        <w:pStyle w:val="EndnoteText"/>
        <w:rPr>
          <w:lang w:val="en-US"/>
        </w:rPr>
      </w:pPr>
      <w:r>
        <w:rPr>
          <w:rStyle w:val="EndnoteReference"/>
        </w:rPr>
        <w:endnoteRef/>
      </w:r>
      <w:r>
        <w:t xml:space="preserve"> Bill Search, « NV A 286 », </w:t>
      </w:r>
      <w:r w:rsidRPr="00836DCB">
        <w:t>Voting Rights Lab</w:t>
      </w:r>
      <w:r w:rsidRPr="00FA4277">
        <w:t>,</w:t>
      </w:r>
      <w:r>
        <w:t xml:space="preserve"> 14 juin 2023,</w:t>
      </w:r>
      <w:hyperlink r:id="rId72" w:history="1">
        <w:r w:rsidRPr="00E564B8">
          <w:rPr>
            <w:rStyle w:val="Hyperlink"/>
          </w:rPr>
          <w:t xml:space="preserve"> https://tracker.votingrightslab.org/pending/search/issue/21IncrcrtdVtng?number=3080501335642415</w:t>
        </w:r>
      </w:hyperlink>
      <w:r>
        <w:t>.</w:t>
      </w:r>
    </w:p>
  </w:endnote>
  <w:endnote w:id="122">
    <w:p w14:paraId="2A47BE9F" w14:textId="3BE4DF46" w:rsidR="00EE794D" w:rsidRPr="002241E6" w:rsidRDefault="00EE794D">
      <w:pPr>
        <w:pStyle w:val="EndnoteText"/>
        <w:rPr>
          <w:lang w:val="en-US"/>
        </w:rPr>
      </w:pPr>
      <w:r>
        <w:rPr>
          <w:rStyle w:val="EndnoteReference"/>
        </w:rPr>
        <w:endnoteRef/>
      </w:r>
      <w:r>
        <w:t xml:space="preserve"> Wang, « </w:t>
      </w:r>
      <w:r w:rsidRPr="00630700">
        <w:t xml:space="preserve">Jail-Based Voting </w:t>
      </w:r>
      <w:r>
        <w:t>».</w:t>
      </w:r>
    </w:p>
  </w:endnote>
  <w:endnote w:id="123">
    <w:p w14:paraId="28939411" w14:textId="1A1B376A" w:rsidR="00BD79D3" w:rsidRPr="007618F3" w:rsidRDefault="00BD79D3">
      <w:pPr>
        <w:pStyle w:val="EndnoteText"/>
        <w:rPr>
          <w:lang w:val="fr-CA"/>
        </w:rPr>
      </w:pPr>
      <w:r>
        <w:rPr>
          <w:rStyle w:val="EndnoteReference"/>
        </w:rPr>
        <w:endnoteRef/>
      </w:r>
      <w:r w:rsidRPr="007618F3">
        <w:rPr>
          <w:lang w:val="fr-CA"/>
        </w:rPr>
        <w:t xml:space="preserve"> McIsaac, « Association entre traumatisme crânien ».</w:t>
      </w:r>
    </w:p>
  </w:endnote>
  <w:endnote w:id="124">
    <w:p w14:paraId="09E70895" w14:textId="763B05E2" w:rsidR="00BD79D3" w:rsidRPr="002241E6" w:rsidRDefault="00BD79D3">
      <w:pPr>
        <w:pStyle w:val="EndnoteText"/>
        <w:rPr>
          <w:lang w:val="en-US"/>
        </w:rPr>
      </w:pPr>
      <w:r>
        <w:rPr>
          <w:rStyle w:val="EndnoteReference"/>
        </w:rPr>
        <w:endnoteRef/>
      </w:r>
      <w:r>
        <w:t xml:space="preserve"> </w:t>
      </w:r>
      <w:r w:rsidRPr="006C4442">
        <w:t xml:space="preserve">Matheson, « Association entre </w:t>
      </w:r>
      <w:r>
        <w:t>».</w:t>
      </w:r>
    </w:p>
  </w:endnote>
  <w:endnote w:id="125">
    <w:p w14:paraId="162DEE6D" w14:textId="354444FE" w:rsidR="00BD79D3" w:rsidRPr="002241E6" w:rsidRDefault="00BD79D3">
      <w:pPr>
        <w:pStyle w:val="EndnoteText"/>
        <w:rPr>
          <w:lang w:val="en-US"/>
        </w:rPr>
      </w:pPr>
      <w:r>
        <w:rPr>
          <w:rStyle w:val="EndnoteReference"/>
        </w:rPr>
        <w:endnoteRef/>
      </w:r>
      <w:r>
        <w:t xml:space="preserve"> Gaye Lansdell et al., « </w:t>
      </w:r>
      <w:r w:rsidRPr="00B06E00">
        <w:t xml:space="preserve">Enhancing the Rights and Well-Being of People with Acquired Brain Injuries in the Criminal Justice System: Some Findings from a Qualitative Study </w:t>
      </w:r>
      <w:r>
        <w:t xml:space="preserve">», </w:t>
      </w:r>
      <w:r w:rsidRPr="00B06E00">
        <w:rPr>
          <w:i/>
          <w:iCs/>
        </w:rPr>
        <w:t>Australian Journal of Social Issues</w:t>
      </w:r>
      <w:r w:rsidRPr="00836DCB">
        <w:t xml:space="preserve"> 53</w:t>
      </w:r>
      <w:r>
        <w:t>, n°</w:t>
      </w:r>
      <w:r w:rsidRPr="00B06E00">
        <w:t xml:space="preserve"> 2 </w:t>
      </w:r>
      <w:r>
        <w:t>(2018</w:t>
      </w:r>
      <w:r w:rsidRPr="00B06E00">
        <w:t xml:space="preserve">) </w:t>
      </w:r>
      <w:r>
        <w:t>:</w:t>
      </w:r>
      <w:r w:rsidRPr="00B06E00">
        <w:t xml:space="preserve"> 88-106</w:t>
      </w:r>
      <w:r>
        <w:t>,</w:t>
      </w:r>
      <w:hyperlink r:id="rId73" w:history="1">
        <w:r w:rsidRPr="00E564B8">
          <w:rPr>
            <w:rStyle w:val="Hyperlink"/>
          </w:rPr>
          <w:t xml:space="preserve"> https://doi.org/10.1002/ajs4.41</w:t>
        </w:r>
      </w:hyperlink>
      <w:r>
        <w:t>.</w:t>
      </w:r>
    </w:p>
  </w:endnote>
  <w:endnote w:id="126">
    <w:p w14:paraId="5C9857C5" w14:textId="5892B01D" w:rsidR="002241E6" w:rsidRPr="007618F3" w:rsidRDefault="002241E6">
      <w:pPr>
        <w:pStyle w:val="EndnoteText"/>
        <w:rPr>
          <w:lang w:val="fr-CA"/>
        </w:rPr>
      </w:pPr>
      <w:r>
        <w:rPr>
          <w:rStyle w:val="EndnoteReference"/>
        </w:rPr>
        <w:endnoteRef/>
      </w:r>
      <w:r w:rsidRPr="007618F3">
        <w:rPr>
          <w:lang w:val="fr-CA"/>
        </w:rPr>
        <w:t xml:space="preserve"> Matheson, « Association entre ».</w:t>
      </w:r>
    </w:p>
  </w:endnote>
  <w:endnote w:id="127">
    <w:p w14:paraId="4E9756D5" w14:textId="0A93B2C6" w:rsidR="002241E6" w:rsidRPr="007618F3" w:rsidRDefault="002241E6">
      <w:pPr>
        <w:pStyle w:val="EndnoteText"/>
        <w:rPr>
          <w:lang w:val="fr-CA"/>
        </w:rPr>
      </w:pPr>
      <w:r>
        <w:rPr>
          <w:rStyle w:val="EndnoteReference"/>
        </w:rPr>
        <w:endnoteRef/>
      </w:r>
      <w:r w:rsidRPr="007618F3">
        <w:rPr>
          <w:lang w:val="fr-CA"/>
        </w:rPr>
        <w:t xml:space="preserve"> Matheson, « Association Between ».</w:t>
      </w:r>
    </w:p>
  </w:endnote>
  <w:endnote w:id="128">
    <w:p w14:paraId="7CC40EAF" w14:textId="055E4423" w:rsidR="002241E6" w:rsidRPr="007618F3" w:rsidRDefault="002241E6" w:rsidP="00836DCB">
      <w:pPr>
        <w:spacing w:after="0" w:line="240" w:lineRule="auto"/>
        <w:rPr>
          <w:lang w:val="fr-CA"/>
        </w:rPr>
      </w:pPr>
      <w:r w:rsidRPr="002241E6">
        <w:rPr>
          <w:rStyle w:val="EndnoteReference"/>
          <w:sz w:val="20"/>
          <w:szCs w:val="20"/>
        </w:rPr>
        <w:endnoteRef/>
      </w:r>
      <w:r w:rsidRPr="007618F3">
        <w:rPr>
          <w:sz w:val="20"/>
          <w:szCs w:val="20"/>
          <w:lang w:val="fr-CA"/>
        </w:rPr>
        <w:t xml:space="preserve"> « Nombre moyen d'adultes dans les programmes correctionnels provinciaux et territoriaux », Statistique Canada, 23 février 2023,</w:t>
      </w:r>
      <w:hyperlink r:id="rId74" w:history="1">
        <w:r w:rsidRPr="007618F3">
          <w:rPr>
            <w:rStyle w:val="Hyperlink"/>
            <w:sz w:val="20"/>
            <w:szCs w:val="20"/>
            <w:lang w:val="fr-CA"/>
          </w:rPr>
          <w:t xml:space="preserve"> https://www150.statcan.gc.ca/t1/tbl1/en/tv.action?pid=3510015401</w:t>
        </w:r>
      </w:hyperlink>
      <w:r w:rsidRPr="007618F3">
        <w:rPr>
          <w:sz w:val="20"/>
          <w:szCs w:val="20"/>
          <w:lang w:val="fr-CA"/>
        </w:rPr>
        <w:t>.</w:t>
      </w:r>
    </w:p>
  </w:endnote>
  <w:endnote w:id="129">
    <w:p w14:paraId="117D4ABC" w14:textId="0A48ACEC" w:rsidR="0078739E" w:rsidRPr="007618F3" w:rsidRDefault="0078739E" w:rsidP="0078739E">
      <w:pPr>
        <w:pStyle w:val="EndnoteText"/>
        <w:rPr>
          <w:lang w:val="fr-CA"/>
        </w:rPr>
      </w:pPr>
      <w:r>
        <w:rPr>
          <w:rStyle w:val="EndnoteReference"/>
        </w:rPr>
        <w:endnoteRef/>
      </w:r>
      <w:r w:rsidRPr="007618F3">
        <w:rPr>
          <w:lang w:val="fr-CA"/>
        </w:rPr>
        <w:t xml:space="preserve"> Behan, « Nous avons toujours le droit de nous exprimer ».</w:t>
      </w:r>
    </w:p>
  </w:endnote>
  <w:endnote w:id="130">
    <w:p w14:paraId="6D902455" w14:textId="242EACCA" w:rsidR="0078739E" w:rsidRPr="007618F3" w:rsidRDefault="0078739E">
      <w:pPr>
        <w:pStyle w:val="EndnoteText"/>
        <w:rPr>
          <w:lang w:val="fr-CA"/>
        </w:rPr>
      </w:pPr>
      <w:r>
        <w:rPr>
          <w:rStyle w:val="EndnoteReference"/>
        </w:rPr>
        <w:endnoteRef/>
      </w:r>
      <w:r w:rsidRPr="007618F3">
        <w:rPr>
          <w:lang w:val="fr-CA"/>
        </w:rPr>
        <w:t xml:space="preserve"> Behan, « Nous avons toujours le droit de nous exprimer » ; Wang, « Le vote en prison ».</w:t>
      </w:r>
    </w:p>
  </w:endnote>
  <w:endnote w:id="131">
    <w:p w14:paraId="0B8B038E" w14:textId="2EFF7672" w:rsidR="0078739E" w:rsidRPr="007618F3" w:rsidRDefault="0078739E">
      <w:pPr>
        <w:pStyle w:val="EndnoteText"/>
        <w:rPr>
          <w:lang w:val="fr-CA"/>
        </w:rPr>
      </w:pPr>
      <w:r>
        <w:rPr>
          <w:rStyle w:val="EndnoteReference"/>
        </w:rPr>
        <w:endnoteRef/>
      </w:r>
      <w:r w:rsidRPr="007618F3">
        <w:rPr>
          <w:lang w:val="fr-CA"/>
        </w:rPr>
        <w:t xml:space="preserve"> Wang, « Le vote en prison ».</w:t>
      </w:r>
    </w:p>
  </w:endnote>
  <w:endnote w:id="132">
    <w:p w14:paraId="292BA0F3" w14:textId="684143A3" w:rsidR="003E00E6" w:rsidRPr="007618F3" w:rsidRDefault="003E00E6">
      <w:pPr>
        <w:pStyle w:val="EndnoteText"/>
        <w:rPr>
          <w:lang w:val="fr-CA"/>
        </w:rPr>
      </w:pPr>
      <w:r>
        <w:rPr>
          <w:rStyle w:val="EndnoteReference"/>
        </w:rPr>
        <w:endnoteRef/>
      </w:r>
      <w:r w:rsidRPr="007618F3">
        <w:rPr>
          <w:lang w:val="fr-CA"/>
        </w:rPr>
        <w:t xml:space="preserve"> Wang, « Le vote en prison ».</w:t>
      </w:r>
    </w:p>
  </w:endnote>
  <w:endnote w:id="133">
    <w:p w14:paraId="15678B6D" w14:textId="2B5DA231" w:rsidR="003E00E6" w:rsidRDefault="003E00E6">
      <w:pPr>
        <w:pStyle w:val="EndnoteText"/>
      </w:pPr>
      <w:r>
        <w:rPr>
          <w:rStyle w:val="EndnoteReference"/>
        </w:rPr>
        <w:endnoteRef/>
      </w:r>
      <w:r>
        <w:t xml:space="preserve"> </w:t>
      </w:r>
      <w:r w:rsidRPr="006C4442">
        <w:t xml:space="preserve">Evans et Mussell, « Imprisoned Citizens </w:t>
      </w:r>
      <w:r>
        <w:t>».</w:t>
      </w:r>
    </w:p>
  </w:endnote>
  <w:endnote w:id="134">
    <w:p w14:paraId="15B79BE3" w14:textId="77777777" w:rsidR="003E00E6" w:rsidRPr="007618F3" w:rsidRDefault="003E00E6" w:rsidP="003E00E6">
      <w:pPr>
        <w:pStyle w:val="EndnoteText"/>
        <w:rPr>
          <w:lang w:val="fr-CA"/>
        </w:rPr>
      </w:pPr>
      <w:r>
        <w:rPr>
          <w:rStyle w:val="EndnoteReference"/>
        </w:rPr>
        <w:endnoteRef/>
      </w:r>
      <w:r w:rsidRPr="007618F3">
        <w:rPr>
          <w:lang w:val="fr-CA"/>
        </w:rPr>
        <w:t xml:space="preserve"> Wang, « Le vote en prison ».</w:t>
      </w:r>
    </w:p>
  </w:endnote>
  <w:endnote w:id="135">
    <w:p w14:paraId="4A84F7C1" w14:textId="356C16F4" w:rsidR="00E147A6" w:rsidRPr="007618F3" w:rsidRDefault="00E147A6">
      <w:pPr>
        <w:pStyle w:val="EndnoteText"/>
        <w:rPr>
          <w:lang w:val="fr-CA"/>
        </w:rPr>
      </w:pPr>
      <w:r>
        <w:rPr>
          <w:rStyle w:val="EndnoteReference"/>
        </w:rPr>
        <w:endnoteRef/>
      </w:r>
      <w:r w:rsidRPr="007618F3">
        <w:rPr>
          <w:lang w:val="fr-CA"/>
        </w:rPr>
        <w:t xml:space="preserve"> Élections Canada, </w:t>
      </w:r>
      <w:r w:rsidRPr="007618F3">
        <w:rPr>
          <w:i/>
          <w:iCs/>
          <w:lang w:val="fr-CA"/>
        </w:rPr>
        <w:t>Plan d'accessibilité d'Élections Canada.</w:t>
      </w:r>
    </w:p>
  </w:endnote>
  <w:endnote w:id="136">
    <w:p w14:paraId="2E860CBE" w14:textId="00A5FB0A" w:rsidR="00E147A6" w:rsidRPr="007618F3" w:rsidRDefault="00E147A6">
      <w:pPr>
        <w:pStyle w:val="EndnoteText"/>
        <w:rPr>
          <w:lang w:val="fr-CA"/>
        </w:rPr>
      </w:pPr>
      <w:r>
        <w:rPr>
          <w:rStyle w:val="EndnoteReference"/>
        </w:rPr>
        <w:endnoteRef/>
      </w:r>
      <w:r w:rsidRPr="007618F3">
        <w:rPr>
          <w:lang w:val="fr-CA"/>
        </w:rPr>
        <w:t xml:space="preserve"> Wang, « Le vote en prison ».</w:t>
      </w:r>
    </w:p>
  </w:endnote>
  <w:endnote w:id="137">
    <w:p w14:paraId="4FC28BA1" w14:textId="77777777" w:rsidR="009905B8" w:rsidRDefault="009905B8" w:rsidP="009905B8">
      <w:pPr>
        <w:pStyle w:val="EndnoteText"/>
      </w:pPr>
      <w:r>
        <w:rPr>
          <w:rStyle w:val="EndnoteReference"/>
        </w:rPr>
        <w:endnoteRef/>
      </w:r>
      <w:r>
        <w:t xml:space="preserve"> Lansdell et al., « </w:t>
      </w:r>
      <w:r w:rsidRPr="00B06E00">
        <w:t xml:space="preserve">Enhancing the Rights </w:t>
      </w:r>
      <w:r>
        <w:t>».</w:t>
      </w:r>
    </w:p>
  </w:endnote>
  <w:endnote w:id="138">
    <w:p w14:paraId="76180440" w14:textId="790DC0DC" w:rsidR="00DA4FA8" w:rsidRPr="007618F3" w:rsidRDefault="00DA4FA8">
      <w:pPr>
        <w:pStyle w:val="EndnoteText"/>
        <w:rPr>
          <w:lang w:val="fr-CA"/>
        </w:rPr>
      </w:pPr>
      <w:r>
        <w:rPr>
          <w:rStyle w:val="EndnoteReference"/>
        </w:rPr>
        <w:endnoteRef/>
      </w:r>
      <w:r w:rsidRPr="007618F3">
        <w:rPr>
          <w:lang w:val="fr-CA"/>
        </w:rPr>
        <w:t xml:space="preserve"> « Normes d'emploi », gouvernement du Canada, consulté le 11 décembre 2025,</w:t>
      </w:r>
      <w:hyperlink r:id="rId75" w:history="1">
        <w:r w:rsidRPr="007618F3">
          <w:rPr>
            <w:rStyle w:val="Hyperlink"/>
            <w:lang w:val="fr-CA"/>
          </w:rPr>
          <w:t xml:space="preserve"> https://accessible.canada.ca/centre-of-expertise/employment</w:t>
        </w:r>
      </w:hyperlink>
      <w:r w:rsidRPr="007618F3">
        <w:rPr>
          <w:lang w:val="fr-C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501234" w14:textId="77777777" w:rsidR="006D0D7F" w:rsidRDefault="006D0D7F" w:rsidP="00B7469B">
      <w:pPr>
        <w:spacing w:after="0" w:line="240" w:lineRule="auto"/>
      </w:pPr>
      <w:r>
        <w:separator/>
      </w:r>
    </w:p>
  </w:footnote>
  <w:footnote w:type="continuationSeparator" w:id="0">
    <w:p w14:paraId="54785BF2" w14:textId="77777777" w:rsidR="006D0D7F" w:rsidRDefault="006D0D7F" w:rsidP="00B7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7444381"/>
      <w:docPartObj>
        <w:docPartGallery w:val="Page Numbers (Top of Page)"/>
        <w:docPartUnique/>
      </w:docPartObj>
    </w:sdtPr>
    <w:sdtEndPr>
      <w:rPr>
        <w:noProof/>
      </w:rPr>
    </w:sdtEndPr>
    <w:sdtContent>
      <w:p w14:paraId="1A9CFA6A" w14:textId="34ED0C49" w:rsidR="00925C60" w:rsidRDefault="00925C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9B9215" w14:textId="77777777" w:rsidR="00925C60" w:rsidRDefault="0092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477B0"/>
    <w:multiLevelType w:val="hybridMultilevel"/>
    <w:tmpl w:val="37C86414"/>
    <w:lvl w:ilvl="0" w:tplc="DF3E0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31254"/>
    <w:multiLevelType w:val="hybridMultilevel"/>
    <w:tmpl w:val="4DAC1976"/>
    <w:lvl w:ilvl="0" w:tplc="4ACE324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ptos" w:hAnsi="Aptos" w:hint="default"/>
      </w:rPr>
    </w:lvl>
    <w:lvl w:ilvl="2" w:tplc="1C78916A">
      <w:start w:val="1"/>
      <w:numFmt w:val="bullet"/>
      <w:lvlText w:val=""/>
      <w:lvlJc w:val="left"/>
      <w:pPr>
        <w:ind w:left="2160" w:hanging="360"/>
      </w:pPr>
      <w:rPr>
        <w:rFonts w:ascii="Wingdings" w:hAnsi="Wingdings" w:hint="default"/>
      </w:rPr>
    </w:lvl>
    <w:lvl w:ilvl="3" w:tplc="0BF2C13E">
      <w:start w:val="1"/>
      <w:numFmt w:val="bullet"/>
      <w:lvlText w:val=""/>
      <w:lvlJc w:val="left"/>
      <w:pPr>
        <w:ind w:left="2880" w:hanging="360"/>
      </w:pPr>
      <w:rPr>
        <w:rFonts w:ascii="Symbol" w:hAnsi="Symbol" w:hint="default"/>
      </w:rPr>
    </w:lvl>
    <w:lvl w:ilvl="4" w:tplc="0EF2DBB8">
      <w:start w:val="1"/>
      <w:numFmt w:val="bullet"/>
      <w:lvlText w:val="o"/>
      <w:lvlJc w:val="left"/>
      <w:pPr>
        <w:ind w:left="3600" w:hanging="360"/>
      </w:pPr>
      <w:rPr>
        <w:rFonts w:ascii="Courier New" w:hAnsi="Courier New" w:cs="Times New Roman" w:hint="default"/>
      </w:rPr>
    </w:lvl>
    <w:lvl w:ilvl="5" w:tplc="DC1A6714">
      <w:start w:val="1"/>
      <w:numFmt w:val="bullet"/>
      <w:lvlText w:val=""/>
      <w:lvlJc w:val="left"/>
      <w:pPr>
        <w:ind w:left="4320" w:hanging="360"/>
      </w:pPr>
      <w:rPr>
        <w:rFonts w:ascii="Wingdings" w:hAnsi="Wingdings" w:hint="default"/>
      </w:rPr>
    </w:lvl>
    <w:lvl w:ilvl="6" w:tplc="D26E4A04">
      <w:start w:val="1"/>
      <w:numFmt w:val="bullet"/>
      <w:lvlText w:val=""/>
      <w:lvlJc w:val="left"/>
      <w:pPr>
        <w:ind w:left="5040" w:hanging="360"/>
      </w:pPr>
      <w:rPr>
        <w:rFonts w:ascii="Symbol" w:hAnsi="Symbol" w:hint="default"/>
      </w:rPr>
    </w:lvl>
    <w:lvl w:ilvl="7" w:tplc="0C2C612C">
      <w:start w:val="1"/>
      <w:numFmt w:val="bullet"/>
      <w:lvlText w:val="o"/>
      <w:lvlJc w:val="left"/>
      <w:pPr>
        <w:ind w:left="5760" w:hanging="360"/>
      </w:pPr>
      <w:rPr>
        <w:rFonts w:ascii="Courier New" w:hAnsi="Courier New" w:cs="Times New Roman" w:hint="default"/>
      </w:rPr>
    </w:lvl>
    <w:lvl w:ilvl="8" w:tplc="48C2C588">
      <w:start w:val="1"/>
      <w:numFmt w:val="bullet"/>
      <w:lvlText w:val=""/>
      <w:lvlJc w:val="left"/>
      <w:pPr>
        <w:ind w:left="6480" w:hanging="360"/>
      </w:pPr>
      <w:rPr>
        <w:rFonts w:ascii="Wingdings" w:hAnsi="Wingdings" w:hint="default"/>
      </w:rPr>
    </w:lvl>
  </w:abstractNum>
  <w:abstractNum w:abstractNumId="2" w15:restartNumberingAfterBreak="0">
    <w:nsid w:val="033C372E"/>
    <w:multiLevelType w:val="hybridMultilevel"/>
    <w:tmpl w:val="29DC55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3D829C0"/>
    <w:multiLevelType w:val="hybridMultilevel"/>
    <w:tmpl w:val="DFB233D0"/>
    <w:lvl w:ilvl="0" w:tplc="04F0CA3E">
      <w:start w:val="1"/>
      <w:numFmt w:val="bullet"/>
      <w:lvlText w:val="•"/>
      <w:lvlJc w:val="left"/>
      <w:pPr>
        <w:tabs>
          <w:tab w:val="num" w:pos="720"/>
        </w:tabs>
        <w:ind w:left="720" w:hanging="360"/>
      </w:pPr>
      <w:rPr>
        <w:rFonts w:ascii="Arial" w:hAnsi="Arial" w:hint="default"/>
      </w:rPr>
    </w:lvl>
    <w:lvl w:ilvl="1" w:tplc="344A5610">
      <w:start w:val="1"/>
      <w:numFmt w:val="bullet"/>
      <w:lvlText w:val="•"/>
      <w:lvlJc w:val="left"/>
      <w:pPr>
        <w:tabs>
          <w:tab w:val="num" w:pos="1440"/>
        </w:tabs>
        <w:ind w:left="1440" w:hanging="360"/>
      </w:pPr>
      <w:rPr>
        <w:rFonts w:ascii="Arial" w:hAnsi="Arial" w:hint="default"/>
      </w:rPr>
    </w:lvl>
    <w:lvl w:ilvl="2" w:tplc="034E3F40" w:tentative="1">
      <w:start w:val="1"/>
      <w:numFmt w:val="bullet"/>
      <w:lvlText w:val="•"/>
      <w:lvlJc w:val="left"/>
      <w:pPr>
        <w:tabs>
          <w:tab w:val="num" w:pos="2160"/>
        </w:tabs>
        <w:ind w:left="2160" w:hanging="360"/>
      </w:pPr>
      <w:rPr>
        <w:rFonts w:ascii="Arial" w:hAnsi="Arial" w:hint="default"/>
      </w:rPr>
    </w:lvl>
    <w:lvl w:ilvl="3" w:tplc="0B32C91A" w:tentative="1">
      <w:start w:val="1"/>
      <w:numFmt w:val="bullet"/>
      <w:lvlText w:val="•"/>
      <w:lvlJc w:val="left"/>
      <w:pPr>
        <w:tabs>
          <w:tab w:val="num" w:pos="2880"/>
        </w:tabs>
        <w:ind w:left="2880" w:hanging="360"/>
      </w:pPr>
      <w:rPr>
        <w:rFonts w:ascii="Arial" w:hAnsi="Arial" w:hint="default"/>
      </w:rPr>
    </w:lvl>
    <w:lvl w:ilvl="4" w:tplc="8D543172" w:tentative="1">
      <w:start w:val="1"/>
      <w:numFmt w:val="bullet"/>
      <w:lvlText w:val="•"/>
      <w:lvlJc w:val="left"/>
      <w:pPr>
        <w:tabs>
          <w:tab w:val="num" w:pos="3600"/>
        </w:tabs>
        <w:ind w:left="3600" w:hanging="360"/>
      </w:pPr>
      <w:rPr>
        <w:rFonts w:ascii="Arial" w:hAnsi="Arial" w:hint="default"/>
      </w:rPr>
    </w:lvl>
    <w:lvl w:ilvl="5" w:tplc="564E5F0E" w:tentative="1">
      <w:start w:val="1"/>
      <w:numFmt w:val="bullet"/>
      <w:lvlText w:val="•"/>
      <w:lvlJc w:val="left"/>
      <w:pPr>
        <w:tabs>
          <w:tab w:val="num" w:pos="4320"/>
        </w:tabs>
        <w:ind w:left="4320" w:hanging="360"/>
      </w:pPr>
      <w:rPr>
        <w:rFonts w:ascii="Arial" w:hAnsi="Arial" w:hint="default"/>
      </w:rPr>
    </w:lvl>
    <w:lvl w:ilvl="6" w:tplc="17047AD8" w:tentative="1">
      <w:start w:val="1"/>
      <w:numFmt w:val="bullet"/>
      <w:lvlText w:val="•"/>
      <w:lvlJc w:val="left"/>
      <w:pPr>
        <w:tabs>
          <w:tab w:val="num" w:pos="5040"/>
        </w:tabs>
        <w:ind w:left="5040" w:hanging="360"/>
      </w:pPr>
      <w:rPr>
        <w:rFonts w:ascii="Arial" w:hAnsi="Arial" w:hint="default"/>
      </w:rPr>
    </w:lvl>
    <w:lvl w:ilvl="7" w:tplc="36328392" w:tentative="1">
      <w:start w:val="1"/>
      <w:numFmt w:val="bullet"/>
      <w:lvlText w:val="•"/>
      <w:lvlJc w:val="left"/>
      <w:pPr>
        <w:tabs>
          <w:tab w:val="num" w:pos="5760"/>
        </w:tabs>
        <w:ind w:left="5760" w:hanging="360"/>
      </w:pPr>
      <w:rPr>
        <w:rFonts w:ascii="Arial" w:hAnsi="Arial" w:hint="default"/>
      </w:rPr>
    </w:lvl>
    <w:lvl w:ilvl="8" w:tplc="071631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8D4EC4"/>
    <w:multiLevelType w:val="hybridMultilevel"/>
    <w:tmpl w:val="291A31F6"/>
    <w:lvl w:ilvl="0" w:tplc="075E1F8C">
      <w:start w:val="1"/>
      <w:numFmt w:val="bullet"/>
      <w:lvlText w:val=""/>
      <w:lvlJc w:val="left"/>
      <w:pPr>
        <w:ind w:left="1440" w:hanging="360"/>
      </w:pPr>
      <w:rPr>
        <w:rFonts w:ascii="Symbol" w:hAnsi="Symbol" w:hint="default"/>
        <w:sz w:val="28"/>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49289C0"/>
    <w:multiLevelType w:val="hybridMultilevel"/>
    <w:tmpl w:val="E142462E"/>
    <w:lvl w:ilvl="0" w:tplc="B950CDB2">
      <w:start w:val="1"/>
      <w:numFmt w:val="bullet"/>
      <w:lvlText w:val=""/>
      <w:lvlJc w:val="left"/>
      <w:pPr>
        <w:ind w:left="720" w:hanging="360"/>
      </w:pPr>
      <w:rPr>
        <w:rFonts w:ascii="Symbol" w:hAnsi="Symbol" w:hint="default"/>
      </w:rPr>
    </w:lvl>
    <w:lvl w:ilvl="1" w:tplc="D67E57AA">
      <w:start w:val="1"/>
      <w:numFmt w:val="bullet"/>
      <w:lvlText w:val="-"/>
      <w:lvlJc w:val="left"/>
      <w:pPr>
        <w:ind w:left="1440" w:hanging="360"/>
      </w:pPr>
      <w:rPr>
        <w:rFonts w:ascii="Aptos" w:hAnsi="Aptos" w:hint="default"/>
      </w:rPr>
    </w:lvl>
    <w:lvl w:ilvl="2" w:tplc="9A149A24">
      <w:start w:val="1"/>
      <w:numFmt w:val="bullet"/>
      <w:lvlText w:val=""/>
      <w:lvlJc w:val="left"/>
      <w:pPr>
        <w:ind w:left="2160" w:hanging="360"/>
      </w:pPr>
      <w:rPr>
        <w:rFonts w:ascii="Wingdings" w:hAnsi="Wingdings" w:hint="default"/>
      </w:rPr>
    </w:lvl>
    <w:lvl w:ilvl="3" w:tplc="D52A5710">
      <w:start w:val="1"/>
      <w:numFmt w:val="bullet"/>
      <w:lvlText w:val=""/>
      <w:lvlJc w:val="left"/>
      <w:pPr>
        <w:ind w:left="2880" w:hanging="360"/>
      </w:pPr>
      <w:rPr>
        <w:rFonts w:ascii="Symbol" w:hAnsi="Symbol" w:hint="default"/>
      </w:rPr>
    </w:lvl>
    <w:lvl w:ilvl="4" w:tplc="7D3CE8AE">
      <w:start w:val="1"/>
      <w:numFmt w:val="bullet"/>
      <w:lvlText w:val="o"/>
      <w:lvlJc w:val="left"/>
      <w:pPr>
        <w:ind w:left="3600" w:hanging="360"/>
      </w:pPr>
      <w:rPr>
        <w:rFonts w:ascii="Courier New" w:hAnsi="Courier New" w:cs="Times New Roman" w:hint="default"/>
      </w:rPr>
    </w:lvl>
    <w:lvl w:ilvl="5" w:tplc="EF3A04A2">
      <w:start w:val="1"/>
      <w:numFmt w:val="bullet"/>
      <w:lvlText w:val=""/>
      <w:lvlJc w:val="left"/>
      <w:pPr>
        <w:ind w:left="4320" w:hanging="360"/>
      </w:pPr>
      <w:rPr>
        <w:rFonts w:ascii="Wingdings" w:hAnsi="Wingdings" w:hint="default"/>
      </w:rPr>
    </w:lvl>
    <w:lvl w:ilvl="6" w:tplc="1730EC16">
      <w:start w:val="1"/>
      <w:numFmt w:val="bullet"/>
      <w:lvlText w:val=""/>
      <w:lvlJc w:val="left"/>
      <w:pPr>
        <w:ind w:left="5040" w:hanging="360"/>
      </w:pPr>
      <w:rPr>
        <w:rFonts w:ascii="Symbol" w:hAnsi="Symbol" w:hint="default"/>
      </w:rPr>
    </w:lvl>
    <w:lvl w:ilvl="7" w:tplc="AA0AB596">
      <w:start w:val="1"/>
      <w:numFmt w:val="bullet"/>
      <w:lvlText w:val="o"/>
      <w:lvlJc w:val="left"/>
      <w:pPr>
        <w:ind w:left="5760" w:hanging="360"/>
      </w:pPr>
      <w:rPr>
        <w:rFonts w:ascii="Courier New" w:hAnsi="Courier New" w:cs="Times New Roman" w:hint="default"/>
      </w:rPr>
    </w:lvl>
    <w:lvl w:ilvl="8" w:tplc="B76C208E">
      <w:start w:val="1"/>
      <w:numFmt w:val="bullet"/>
      <w:lvlText w:val=""/>
      <w:lvlJc w:val="left"/>
      <w:pPr>
        <w:ind w:left="6480" w:hanging="360"/>
      </w:pPr>
      <w:rPr>
        <w:rFonts w:ascii="Wingdings" w:hAnsi="Wingdings" w:hint="default"/>
      </w:rPr>
    </w:lvl>
  </w:abstractNum>
  <w:abstractNum w:abstractNumId="6" w15:restartNumberingAfterBreak="0">
    <w:nsid w:val="05299F30"/>
    <w:multiLevelType w:val="hybridMultilevel"/>
    <w:tmpl w:val="D8B2DFFC"/>
    <w:lvl w:ilvl="0" w:tplc="7146FF3C">
      <w:start w:val="1"/>
      <w:numFmt w:val="bullet"/>
      <w:lvlText w:val=""/>
      <w:lvlJc w:val="left"/>
      <w:pPr>
        <w:ind w:left="360" w:hanging="360"/>
      </w:pPr>
      <w:rPr>
        <w:rFonts w:ascii="Symbol" w:hAnsi="Symbol" w:hint="default"/>
      </w:rPr>
    </w:lvl>
    <w:lvl w:ilvl="1" w:tplc="4D620D6E">
      <w:start w:val="1"/>
      <w:numFmt w:val="bullet"/>
      <w:lvlText w:val="-"/>
      <w:lvlJc w:val="left"/>
      <w:pPr>
        <w:ind w:left="1080" w:hanging="360"/>
      </w:pPr>
      <w:rPr>
        <w:rFonts w:ascii="Aptos" w:hAnsi="Aptos" w:hint="default"/>
      </w:rPr>
    </w:lvl>
    <w:lvl w:ilvl="2" w:tplc="7DA6CD66">
      <w:start w:val="1"/>
      <w:numFmt w:val="bullet"/>
      <w:lvlText w:val=""/>
      <w:lvlJc w:val="left"/>
      <w:pPr>
        <w:ind w:left="1800" w:hanging="360"/>
      </w:pPr>
      <w:rPr>
        <w:rFonts w:ascii="Wingdings" w:hAnsi="Wingdings" w:hint="default"/>
      </w:rPr>
    </w:lvl>
    <w:lvl w:ilvl="3" w:tplc="5EFE8DFE">
      <w:start w:val="1"/>
      <w:numFmt w:val="bullet"/>
      <w:lvlText w:val=""/>
      <w:lvlJc w:val="left"/>
      <w:pPr>
        <w:ind w:left="2520" w:hanging="360"/>
      </w:pPr>
      <w:rPr>
        <w:rFonts w:ascii="Symbol" w:hAnsi="Symbol" w:hint="default"/>
      </w:rPr>
    </w:lvl>
    <w:lvl w:ilvl="4" w:tplc="C8A631FC">
      <w:start w:val="1"/>
      <w:numFmt w:val="bullet"/>
      <w:lvlText w:val="o"/>
      <w:lvlJc w:val="left"/>
      <w:pPr>
        <w:ind w:left="3240" w:hanging="360"/>
      </w:pPr>
      <w:rPr>
        <w:rFonts w:ascii="Courier New" w:hAnsi="Courier New" w:cs="Times New Roman" w:hint="default"/>
      </w:rPr>
    </w:lvl>
    <w:lvl w:ilvl="5" w:tplc="157EEFAE">
      <w:start w:val="1"/>
      <w:numFmt w:val="bullet"/>
      <w:lvlText w:val=""/>
      <w:lvlJc w:val="left"/>
      <w:pPr>
        <w:ind w:left="3960" w:hanging="360"/>
      </w:pPr>
      <w:rPr>
        <w:rFonts w:ascii="Wingdings" w:hAnsi="Wingdings" w:hint="default"/>
      </w:rPr>
    </w:lvl>
    <w:lvl w:ilvl="6" w:tplc="902A298C">
      <w:start w:val="1"/>
      <w:numFmt w:val="bullet"/>
      <w:lvlText w:val=""/>
      <w:lvlJc w:val="left"/>
      <w:pPr>
        <w:ind w:left="4680" w:hanging="360"/>
      </w:pPr>
      <w:rPr>
        <w:rFonts w:ascii="Symbol" w:hAnsi="Symbol" w:hint="default"/>
      </w:rPr>
    </w:lvl>
    <w:lvl w:ilvl="7" w:tplc="3A0642B8">
      <w:start w:val="1"/>
      <w:numFmt w:val="bullet"/>
      <w:lvlText w:val="o"/>
      <w:lvlJc w:val="left"/>
      <w:pPr>
        <w:ind w:left="5400" w:hanging="360"/>
      </w:pPr>
      <w:rPr>
        <w:rFonts w:ascii="Courier New" w:hAnsi="Courier New" w:cs="Times New Roman" w:hint="default"/>
      </w:rPr>
    </w:lvl>
    <w:lvl w:ilvl="8" w:tplc="16146FE4">
      <w:start w:val="1"/>
      <w:numFmt w:val="bullet"/>
      <w:lvlText w:val=""/>
      <w:lvlJc w:val="left"/>
      <w:pPr>
        <w:ind w:left="6120" w:hanging="360"/>
      </w:pPr>
      <w:rPr>
        <w:rFonts w:ascii="Wingdings" w:hAnsi="Wingdings" w:hint="default"/>
      </w:rPr>
    </w:lvl>
  </w:abstractNum>
  <w:abstractNum w:abstractNumId="7" w15:restartNumberingAfterBreak="0">
    <w:nsid w:val="07491BDE"/>
    <w:multiLevelType w:val="hybridMultilevel"/>
    <w:tmpl w:val="75E8B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83F0421"/>
    <w:multiLevelType w:val="hybridMultilevel"/>
    <w:tmpl w:val="0428CE4A"/>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0CFC5C0B"/>
    <w:multiLevelType w:val="hybridMultilevel"/>
    <w:tmpl w:val="6D640F2E"/>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10" w15:restartNumberingAfterBreak="0">
    <w:nsid w:val="0FE16B83"/>
    <w:multiLevelType w:val="multilevel"/>
    <w:tmpl w:val="5DCCEF8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035662B"/>
    <w:multiLevelType w:val="hybridMultilevel"/>
    <w:tmpl w:val="5EB6CABE"/>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26D08A9"/>
    <w:multiLevelType w:val="multilevel"/>
    <w:tmpl w:val="59B858C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34C1A98"/>
    <w:multiLevelType w:val="hybridMultilevel"/>
    <w:tmpl w:val="D1BCBF9C"/>
    <w:lvl w:ilvl="0" w:tplc="76784650">
      <w:start w:val="1"/>
      <w:numFmt w:val="bullet"/>
      <w:lvlText w:val="-"/>
      <w:lvlJc w:val="left"/>
      <w:pPr>
        <w:ind w:left="360" w:hanging="360"/>
      </w:pPr>
      <w:rPr>
        <w:rFonts w:ascii="Aptos" w:hAnsi="Aptos" w:hint="default"/>
      </w:rPr>
    </w:lvl>
    <w:lvl w:ilvl="1" w:tplc="02D270A8">
      <w:start w:val="1"/>
      <w:numFmt w:val="bullet"/>
      <w:lvlText w:val="o"/>
      <w:lvlJc w:val="left"/>
      <w:pPr>
        <w:ind w:left="1080" w:hanging="360"/>
      </w:pPr>
      <w:rPr>
        <w:rFonts w:ascii="Courier New" w:hAnsi="Courier New" w:cs="Times New Roman" w:hint="default"/>
      </w:rPr>
    </w:lvl>
    <w:lvl w:ilvl="2" w:tplc="4B8CC58C">
      <w:start w:val="1"/>
      <w:numFmt w:val="bullet"/>
      <w:lvlText w:val=""/>
      <w:lvlJc w:val="left"/>
      <w:pPr>
        <w:ind w:left="1800" w:hanging="360"/>
      </w:pPr>
      <w:rPr>
        <w:rFonts w:ascii="Wingdings" w:hAnsi="Wingdings" w:hint="default"/>
      </w:rPr>
    </w:lvl>
    <w:lvl w:ilvl="3" w:tplc="273C898C">
      <w:start w:val="1"/>
      <w:numFmt w:val="bullet"/>
      <w:lvlText w:val=""/>
      <w:lvlJc w:val="left"/>
      <w:pPr>
        <w:ind w:left="2520" w:hanging="360"/>
      </w:pPr>
      <w:rPr>
        <w:rFonts w:ascii="Symbol" w:hAnsi="Symbol" w:hint="default"/>
      </w:rPr>
    </w:lvl>
    <w:lvl w:ilvl="4" w:tplc="2BC0BCF0">
      <w:start w:val="1"/>
      <w:numFmt w:val="bullet"/>
      <w:lvlText w:val="o"/>
      <w:lvlJc w:val="left"/>
      <w:pPr>
        <w:ind w:left="3240" w:hanging="360"/>
      </w:pPr>
      <w:rPr>
        <w:rFonts w:ascii="Courier New" w:hAnsi="Courier New" w:cs="Times New Roman" w:hint="default"/>
      </w:rPr>
    </w:lvl>
    <w:lvl w:ilvl="5" w:tplc="D8AA70B8">
      <w:start w:val="1"/>
      <w:numFmt w:val="bullet"/>
      <w:lvlText w:val=""/>
      <w:lvlJc w:val="left"/>
      <w:pPr>
        <w:ind w:left="3960" w:hanging="360"/>
      </w:pPr>
      <w:rPr>
        <w:rFonts w:ascii="Wingdings" w:hAnsi="Wingdings" w:hint="default"/>
      </w:rPr>
    </w:lvl>
    <w:lvl w:ilvl="6" w:tplc="AAA6541E">
      <w:start w:val="1"/>
      <w:numFmt w:val="bullet"/>
      <w:lvlText w:val=""/>
      <w:lvlJc w:val="left"/>
      <w:pPr>
        <w:ind w:left="4680" w:hanging="360"/>
      </w:pPr>
      <w:rPr>
        <w:rFonts w:ascii="Symbol" w:hAnsi="Symbol" w:hint="default"/>
      </w:rPr>
    </w:lvl>
    <w:lvl w:ilvl="7" w:tplc="9C8C3250">
      <w:start w:val="1"/>
      <w:numFmt w:val="bullet"/>
      <w:lvlText w:val="o"/>
      <w:lvlJc w:val="left"/>
      <w:pPr>
        <w:ind w:left="5400" w:hanging="360"/>
      </w:pPr>
      <w:rPr>
        <w:rFonts w:ascii="Courier New" w:hAnsi="Courier New" w:cs="Times New Roman" w:hint="default"/>
      </w:rPr>
    </w:lvl>
    <w:lvl w:ilvl="8" w:tplc="AE8479C8">
      <w:start w:val="1"/>
      <w:numFmt w:val="bullet"/>
      <w:lvlText w:val=""/>
      <w:lvlJc w:val="left"/>
      <w:pPr>
        <w:ind w:left="6120" w:hanging="360"/>
      </w:pPr>
      <w:rPr>
        <w:rFonts w:ascii="Wingdings" w:hAnsi="Wingdings" w:hint="default"/>
      </w:rPr>
    </w:lvl>
  </w:abstractNum>
  <w:abstractNum w:abstractNumId="14" w15:restartNumberingAfterBreak="0">
    <w:nsid w:val="19EF28C6"/>
    <w:multiLevelType w:val="hybridMultilevel"/>
    <w:tmpl w:val="25D494FE"/>
    <w:lvl w:ilvl="0" w:tplc="10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152549"/>
    <w:multiLevelType w:val="multilevel"/>
    <w:tmpl w:val="CB005D4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2135836"/>
    <w:multiLevelType w:val="hybridMultilevel"/>
    <w:tmpl w:val="8EF6D4E2"/>
    <w:lvl w:ilvl="0" w:tplc="8E387B66">
      <w:start w:val="1"/>
      <w:numFmt w:val="bullet"/>
      <w:lvlText w:val="-"/>
      <w:lvlJc w:val="left"/>
      <w:pPr>
        <w:ind w:left="360" w:hanging="360"/>
      </w:pPr>
      <w:rPr>
        <w:rFonts w:ascii="Aptos" w:hAnsi="Aptos" w:hint="default"/>
      </w:rPr>
    </w:lvl>
    <w:lvl w:ilvl="1" w:tplc="57B2AC20">
      <w:start w:val="1"/>
      <w:numFmt w:val="bullet"/>
      <w:lvlText w:val="o"/>
      <w:lvlJc w:val="left"/>
      <w:pPr>
        <w:ind w:left="1080" w:hanging="360"/>
      </w:pPr>
      <w:rPr>
        <w:rFonts w:ascii="Courier New" w:hAnsi="Courier New" w:cs="Times New Roman" w:hint="default"/>
      </w:rPr>
    </w:lvl>
    <w:lvl w:ilvl="2" w:tplc="B3A42E2E">
      <w:start w:val="1"/>
      <w:numFmt w:val="bullet"/>
      <w:lvlText w:val=""/>
      <w:lvlJc w:val="left"/>
      <w:pPr>
        <w:ind w:left="1800" w:hanging="360"/>
      </w:pPr>
      <w:rPr>
        <w:rFonts w:ascii="Wingdings" w:hAnsi="Wingdings" w:hint="default"/>
      </w:rPr>
    </w:lvl>
    <w:lvl w:ilvl="3" w:tplc="F0B4EA38">
      <w:start w:val="1"/>
      <w:numFmt w:val="bullet"/>
      <w:lvlText w:val=""/>
      <w:lvlJc w:val="left"/>
      <w:pPr>
        <w:ind w:left="2520" w:hanging="360"/>
      </w:pPr>
      <w:rPr>
        <w:rFonts w:ascii="Symbol" w:hAnsi="Symbol" w:hint="default"/>
      </w:rPr>
    </w:lvl>
    <w:lvl w:ilvl="4" w:tplc="211A3F46">
      <w:start w:val="1"/>
      <w:numFmt w:val="bullet"/>
      <w:lvlText w:val="o"/>
      <w:lvlJc w:val="left"/>
      <w:pPr>
        <w:ind w:left="3240" w:hanging="360"/>
      </w:pPr>
      <w:rPr>
        <w:rFonts w:ascii="Courier New" w:hAnsi="Courier New" w:cs="Times New Roman" w:hint="default"/>
      </w:rPr>
    </w:lvl>
    <w:lvl w:ilvl="5" w:tplc="D714BBEA">
      <w:start w:val="1"/>
      <w:numFmt w:val="bullet"/>
      <w:lvlText w:val=""/>
      <w:lvlJc w:val="left"/>
      <w:pPr>
        <w:ind w:left="3960" w:hanging="360"/>
      </w:pPr>
      <w:rPr>
        <w:rFonts w:ascii="Wingdings" w:hAnsi="Wingdings" w:hint="default"/>
      </w:rPr>
    </w:lvl>
    <w:lvl w:ilvl="6" w:tplc="B4500822">
      <w:start w:val="1"/>
      <w:numFmt w:val="bullet"/>
      <w:lvlText w:val=""/>
      <w:lvlJc w:val="left"/>
      <w:pPr>
        <w:ind w:left="4680" w:hanging="360"/>
      </w:pPr>
      <w:rPr>
        <w:rFonts w:ascii="Symbol" w:hAnsi="Symbol" w:hint="default"/>
      </w:rPr>
    </w:lvl>
    <w:lvl w:ilvl="7" w:tplc="63F63656">
      <w:start w:val="1"/>
      <w:numFmt w:val="bullet"/>
      <w:lvlText w:val="o"/>
      <w:lvlJc w:val="left"/>
      <w:pPr>
        <w:ind w:left="5400" w:hanging="360"/>
      </w:pPr>
      <w:rPr>
        <w:rFonts w:ascii="Courier New" w:hAnsi="Courier New" w:cs="Times New Roman" w:hint="default"/>
      </w:rPr>
    </w:lvl>
    <w:lvl w:ilvl="8" w:tplc="ED4ADDB2">
      <w:start w:val="1"/>
      <w:numFmt w:val="bullet"/>
      <w:lvlText w:val=""/>
      <w:lvlJc w:val="left"/>
      <w:pPr>
        <w:ind w:left="6120" w:hanging="360"/>
      </w:pPr>
      <w:rPr>
        <w:rFonts w:ascii="Wingdings" w:hAnsi="Wingdings" w:hint="default"/>
      </w:rPr>
    </w:lvl>
  </w:abstractNum>
  <w:abstractNum w:abstractNumId="17" w15:restartNumberingAfterBreak="0">
    <w:nsid w:val="238016A2"/>
    <w:multiLevelType w:val="multilevel"/>
    <w:tmpl w:val="0D56104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41C77B2"/>
    <w:multiLevelType w:val="hybridMultilevel"/>
    <w:tmpl w:val="AC54939A"/>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360" w:hanging="360"/>
      </w:pPr>
      <w:rPr>
        <w:rFonts w:ascii="Symbol" w:hAnsi="Symbol" w:hint="default"/>
      </w:rPr>
    </w:lvl>
    <w:lvl w:ilvl="2" w:tplc="04090005">
      <w:start w:val="1"/>
      <w:numFmt w:val="bullet"/>
      <w:lvlText w:val=""/>
      <w:lvlJc w:val="left"/>
      <w:pPr>
        <w:ind w:left="1527" w:hanging="360"/>
      </w:pPr>
      <w:rPr>
        <w:rFonts w:ascii="Wingdings" w:hAnsi="Wingdings" w:hint="default"/>
      </w:rPr>
    </w:lvl>
    <w:lvl w:ilvl="3" w:tplc="04090001">
      <w:start w:val="1"/>
      <w:numFmt w:val="bullet"/>
      <w:lvlText w:val=""/>
      <w:lvlJc w:val="left"/>
      <w:pPr>
        <w:ind w:left="2247" w:hanging="360"/>
      </w:pPr>
      <w:rPr>
        <w:rFonts w:ascii="Symbol" w:hAnsi="Symbol" w:hint="default"/>
      </w:rPr>
    </w:lvl>
    <w:lvl w:ilvl="4" w:tplc="04090003">
      <w:start w:val="1"/>
      <w:numFmt w:val="bullet"/>
      <w:lvlText w:val="o"/>
      <w:lvlJc w:val="left"/>
      <w:pPr>
        <w:ind w:left="2967" w:hanging="360"/>
      </w:pPr>
      <w:rPr>
        <w:rFonts w:ascii="Courier New" w:hAnsi="Courier New" w:cs="Courier New" w:hint="default"/>
      </w:rPr>
    </w:lvl>
    <w:lvl w:ilvl="5" w:tplc="04090005">
      <w:start w:val="1"/>
      <w:numFmt w:val="bullet"/>
      <w:lvlText w:val=""/>
      <w:lvlJc w:val="left"/>
      <w:pPr>
        <w:ind w:left="3687" w:hanging="360"/>
      </w:pPr>
      <w:rPr>
        <w:rFonts w:ascii="Wingdings" w:hAnsi="Wingdings" w:hint="default"/>
      </w:rPr>
    </w:lvl>
    <w:lvl w:ilvl="6" w:tplc="04090001">
      <w:start w:val="1"/>
      <w:numFmt w:val="bullet"/>
      <w:lvlText w:val=""/>
      <w:lvlJc w:val="left"/>
      <w:pPr>
        <w:ind w:left="4407" w:hanging="360"/>
      </w:pPr>
      <w:rPr>
        <w:rFonts w:ascii="Symbol" w:hAnsi="Symbol" w:hint="default"/>
      </w:rPr>
    </w:lvl>
    <w:lvl w:ilvl="7" w:tplc="04090003">
      <w:start w:val="1"/>
      <w:numFmt w:val="bullet"/>
      <w:lvlText w:val="o"/>
      <w:lvlJc w:val="left"/>
      <w:pPr>
        <w:ind w:left="5127" w:hanging="360"/>
      </w:pPr>
      <w:rPr>
        <w:rFonts w:ascii="Courier New" w:hAnsi="Courier New" w:cs="Courier New" w:hint="default"/>
      </w:rPr>
    </w:lvl>
    <w:lvl w:ilvl="8" w:tplc="04090005">
      <w:start w:val="1"/>
      <w:numFmt w:val="bullet"/>
      <w:lvlText w:val=""/>
      <w:lvlJc w:val="left"/>
      <w:pPr>
        <w:ind w:left="5847" w:hanging="360"/>
      </w:pPr>
      <w:rPr>
        <w:rFonts w:ascii="Wingdings" w:hAnsi="Wingdings" w:hint="default"/>
      </w:rPr>
    </w:lvl>
  </w:abstractNum>
  <w:abstractNum w:abstractNumId="19" w15:restartNumberingAfterBreak="0">
    <w:nsid w:val="27B927E9"/>
    <w:multiLevelType w:val="hybridMultilevel"/>
    <w:tmpl w:val="7DC2EE1C"/>
    <w:lvl w:ilvl="0" w:tplc="95FE9C1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896CF4C"/>
    <w:multiLevelType w:val="hybridMultilevel"/>
    <w:tmpl w:val="6E6A40C4"/>
    <w:lvl w:ilvl="0" w:tplc="0C2C5928">
      <w:start w:val="1"/>
      <w:numFmt w:val="bullet"/>
      <w:lvlText w:val=""/>
      <w:lvlJc w:val="left"/>
      <w:pPr>
        <w:ind w:left="360" w:hanging="360"/>
      </w:pPr>
      <w:rPr>
        <w:rFonts w:ascii="Symbol" w:hAnsi="Symbol" w:hint="default"/>
      </w:rPr>
    </w:lvl>
    <w:lvl w:ilvl="1" w:tplc="E0FE11D8">
      <w:start w:val="1"/>
      <w:numFmt w:val="bullet"/>
      <w:lvlText w:val="o"/>
      <w:lvlJc w:val="left"/>
      <w:pPr>
        <w:ind w:left="1080" w:hanging="360"/>
      </w:pPr>
      <w:rPr>
        <w:rFonts w:ascii="Courier New" w:hAnsi="Courier New" w:cs="Times New Roman" w:hint="default"/>
      </w:rPr>
    </w:lvl>
    <w:lvl w:ilvl="2" w:tplc="CA70C07A">
      <w:start w:val="1"/>
      <w:numFmt w:val="bullet"/>
      <w:lvlText w:val=""/>
      <w:lvlJc w:val="left"/>
      <w:pPr>
        <w:ind w:left="1800" w:hanging="360"/>
      </w:pPr>
      <w:rPr>
        <w:rFonts w:ascii="Wingdings" w:hAnsi="Wingdings" w:hint="default"/>
      </w:rPr>
    </w:lvl>
    <w:lvl w:ilvl="3" w:tplc="87BA74EA">
      <w:start w:val="1"/>
      <w:numFmt w:val="bullet"/>
      <w:lvlText w:val=""/>
      <w:lvlJc w:val="left"/>
      <w:pPr>
        <w:ind w:left="2520" w:hanging="360"/>
      </w:pPr>
      <w:rPr>
        <w:rFonts w:ascii="Symbol" w:hAnsi="Symbol" w:hint="default"/>
      </w:rPr>
    </w:lvl>
    <w:lvl w:ilvl="4" w:tplc="B44438DC">
      <w:start w:val="1"/>
      <w:numFmt w:val="bullet"/>
      <w:lvlText w:val="o"/>
      <w:lvlJc w:val="left"/>
      <w:pPr>
        <w:ind w:left="3240" w:hanging="360"/>
      </w:pPr>
      <w:rPr>
        <w:rFonts w:ascii="Courier New" w:hAnsi="Courier New" w:cs="Times New Roman" w:hint="default"/>
      </w:rPr>
    </w:lvl>
    <w:lvl w:ilvl="5" w:tplc="CC5C9328">
      <w:start w:val="1"/>
      <w:numFmt w:val="bullet"/>
      <w:lvlText w:val=""/>
      <w:lvlJc w:val="left"/>
      <w:pPr>
        <w:ind w:left="3960" w:hanging="360"/>
      </w:pPr>
      <w:rPr>
        <w:rFonts w:ascii="Wingdings" w:hAnsi="Wingdings" w:hint="default"/>
      </w:rPr>
    </w:lvl>
    <w:lvl w:ilvl="6" w:tplc="1174D25E">
      <w:start w:val="1"/>
      <w:numFmt w:val="bullet"/>
      <w:lvlText w:val=""/>
      <w:lvlJc w:val="left"/>
      <w:pPr>
        <w:ind w:left="4680" w:hanging="360"/>
      </w:pPr>
      <w:rPr>
        <w:rFonts w:ascii="Symbol" w:hAnsi="Symbol" w:hint="default"/>
      </w:rPr>
    </w:lvl>
    <w:lvl w:ilvl="7" w:tplc="E94467B8">
      <w:start w:val="1"/>
      <w:numFmt w:val="bullet"/>
      <w:lvlText w:val="o"/>
      <w:lvlJc w:val="left"/>
      <w:pPr>
        <w:ind w:left="5400" w:hanging="360"/>
      </w:pPr>
      <w:rPr>
        <w:rFonts w:ascii="Courier New" w:hAnsi="Courier New" w:cs="Times New Roman" w:hint="default"/>
      </w:rPr>
    </w:lvl>
    <w:lvl w:ilvl="8" w:tplc="9CF6FC1C">
      <w:start w:val="1"/>
      <w:numFmt w:val="bullet"/>
      <w:lvlText w:val=""/>
      <w:lvlJc w:val="left"/>
      <w:pPr>
        <w:ind w:left="6120" w:hanging="360"/>
      </w:pPr>
      <w:rPr>
        <w:rFonts w:ascii="Wingdings" w:hAnsi="Wingdings" w:hint="default"/>
      </w:rPr>
    </w:lvl>
  </w:abstractNum>
  <w:abstractNum w:abstractNumId="21" w15:restartNumberingAfterBreak="0">
    <w:nsid w:val="28B15155"/>
    <w:multiLevelType w:val="hybridMultilevel"/>
    <w:tmpl w:val="EE4C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D399B"/>
    <w:multiLevelType w:val="multilevel"/>
    <w:tmpl w:val="14380E0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DE84A68"/>
    <w:multiLevelType w:val="hybridMultilevel"/>
    <w:tmpl w:val="A1828738"/>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ind w:left="644"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4E13ED"/>
    <w:multiLevelType w:val="multilevel"/>
    <w:tmpl w:val="1408E66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05D130B"/>
    <w:multiLevelType w:val="hybridMultilevel"/>
    <w:tmpl w:val="9F24B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23D0A0E"/>
    <w:multiLevelType w:val="hybridMultilevel"/>
    <w:tmpl w:val="1DD84804"/>
    <w:lvl w:ilvl="0" w:tplc="CFB4B5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6B86D7F"/>
    <w:multiLevelType w:val="multilevel"/>
    <w:tmpl w:val="D2AC9EF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8640AA7"/>
    <w:multiLevelType w:val="multilevel"/>
    <w:tmpl w:val="819E2320"/>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8F41C50"/>
    <w:multiLevelType w:val="hybridMultilevel"/>
    <w:tmpl w:val="B3E2735C"/>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397C046F"/>
    <w:multiLevelType w:val="multilevel"/>
    <w:tmpl w:val="508453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9EA749B"/>
    <w:multiLevelType w:val="hybridMultilevel"/>
    <w:tmpl w:val="100E5C28"/>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BF90B70"/>
    <w:multiLevelType w:val="multilevel"/>
    <w:tmpl w:val="8A125DBA"/>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CE783F"/>
    <w:multiLevelType w:val="hybridMultilevel"/>
    <w:tmpl w:val="A704D5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3F2242E0"/>
    <w:multiLevelType w:val="hybridMultilevel"/>
    <w:tmpl w:val="778CD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3F9042F6"/>
    <w:multiLevelType w:val="hybridMultilevel"/>
    <w:tmpl w:val="5664A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3FA14E80"/>
    <w:multiLevelType w:val="multilevel"/>
    <w:tmpl w:val="9D5406AC"/>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01949DB"/>
    <w:multiLevelType w:val="hybridMultilevel"/>
    <w:tmpl w:val="9EA8299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38" w15:restartNumberingAfterBreak="0">
    <w:nsid w:val="42993B7B"/>
    <w:multiLevelType w:val="hybridMultilevel"/>
    <w:tmpl w:val="075485E4"/>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2EA4680"/>
    <w:multiLevelType w:val="hybridMultilevel"/>
    <w:tmpl w:val="88246A82"/>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40" w15:restartNumberingAfterBreak="0">
    <w:nsid w:val="45C253FD"/>
    <w:multiLevelType w:val="hybridMultilevel"/>
    <w:tmpl w:val="D5969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C534C93"/>
    <w:multiLevelType w:val="multilevel"/>
    <w:tmpl w:val="7116D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E956AE"/>
    <w:multiLevelType w:val="hybridMultilevel"/>
    <w:tmpl w:val="2166BC82"/>
    <w:lvl w:ilvl="0" w:tplc="3BCA1EFC">
      <w:start w:val="1"/>
      <w:numFmt w:val="bullet"/>
      <w:lvlText w:val=""/>
      <w:lvlJc w:val="left"/>
      <w:pPr>
        <w:ind w:left="360" w:hanging="360"/>
      </w:pPr>
      <w:rPr>
        <w:rFonts w:ascii="Symbol" w:hAnsi="Symbol" w:hint="default"/>
        <w:sz w:val="28"/>
      </w:rPr>
    </w:lvl>
    <w:lvl w:ilvl="1" w:tplc="FFFFFFFF">
      <w:start w:val="1"/>
      <w:numFmt w:val="bullet"/>
      <w:lvlText w:val=""/>
      <w:lvlJc w:val="left"/>
      <w:pPr>
        <w:ind w:left="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4DF73DAE"/>
    <w:multiLevelType w:val="hybridMultilevel"/>
    <w:tmpl w:val="A5A65B02"/>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4EE26F16"/>
    <w:multiLevelType w:val="multilevel"/>
    <w:tmpl w:val="5BAA0722"/>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F1F1E0B"/>
    <w:multiLevelType w:val="hybridMultilevel"/>
    <w:tmpl w:val="C6A2AFA4"/>
    <w:lvl w:ilvl="0" w:tplc="FFFFFFFF">
      <w:start w:val="3"/>
      <w:numFmt w:val="bullet"/>
      <w:lvlText w:val="-"/>
      <w:lvlJc w:val="left"/>
      <w:pPr>
        <w:ind w:left="1080" w:hanging="360"/>
      </w:pPr>
      <w:rPr>
        <w:rFonts w:ascii="Verdana" w:eastAsiaTheme="minorHAnsi" w:hAnsi="Verdana" w:cs="Times New Roman" w:hint="default"/>
      </w:rPr>
    </w:lvl>
    <w:lvl w:ilvl="1" w:tplc="10090001">
      <w:start w:val="1"/>
      <w:numFmt w:val="bullet"/>
      <w:lvlText w:val=""/>
      <w:lvlJc w:val="left"/>
      <w:pPr>
        <w:ind w:left="360" w:hanging="360"/>
      </w:pPr>
      <w:rPr>
        <w:rFonts w:ascii="Symbol" w:hAnsi="Symbol" w:hint="default"/>
      </w:rPr>
    </w:lvl>
    <w:lvl w:ilvl="2" w:tplc="FFFFFFFF">
      <w:start w:val="1"/>
      <w:numFmt w:val="bullet"/>
      <w:lvlText w:val=""/>
      <w:lvlJc w:val="left"/>
      <w:pPr>
        <w:ind w:left="1527" w:hanging="360"/>
      </w:pPr>
      <w:rPr>
        <w:rFonts w:ascii="Wingdings" w:hAnsi="Wingdings" w:hint="default"/>
      </w:rPr>
    </w:lvl>
    <w:lvl w:ilvl="3" w:tplc="FFFFFFFF">
      <w:start w:val="1"/>
      <w:numFmt w:val="bullet"/>
      <w:lvlText w:val=""/>
      <w:lvlJc w:val="left"/>
      <w:pPr>
        <w:ind w:left="2247" w:hanging="360"/>
      </w:pPr>
      <w:rPr>
        <w:rFonts w:ascii="Symbol" w:hAnsi="Symbol" w:hint="default"/>
      </w:rPr>
    </w:lvl>
    <w:lvl w:ilvl="4" w:tplc="FFFFFFFF">
      <w:start w:val="1"/>
      <w:numFmt w:val="bullet"/>
      <w:lvlText w:val="o"/>
      <w:lvlJc w:val="left"/>
      <w:pPr>
        <w:ind w:left="2967" w:hanging="360"/>
      </w:pPr>
      <w:rPr>
        <w:rFonts w:ascii="Courier New" w:hAnsi="Courier New" w:cs="Courier New" w:hint="default"/>
      </w:rPr>
    </w:lvl>
    <w:lvl w:ilvl="5" w:tplc="FFFFFFFF">
      <w:start w:val="1"/>
      <w:numFmt w:val="bullet"/>
      <w:lvlText w:val=""/>
      <w:lvlJc w:val="left"/>
      <w:pPr>
        <w:ind w:left="3687" w:hanging="360"/>
      </w:pPr>
      <w:rPr>
        <w:rFonts w:ascii="Wingdings" w:hAnsi="Wingdings" w:hint="default"/>
      </w:rPr>
    </w:lvl>
    <w:lvl w:ilvl="6" w:tplc="FFFFFFFF">
      <w:start w:val="1"/>
      <w:numFmt w:val="bullet"/>
      <w:lvlText w:val=""/>
      <w:lvlJc w:val="left"/>
      <w:pPr>
        <w:ind w:left="4407" w:hanging="360"/>
      </w:pPr>
      <w:rPr>
        <w:rFonts w:ascii="Symbol" w:hAnsi="Symbol" w:hint="default"/>
      </w:rPr>
    </w:lvl>
    <w:lvl w:ilvl="7" w:tplc="FFFFFFFF">
      <w:start w:val="1"/>
      <w:numFmt w:val="bullet"/>
      <w:lvlText w:val="o"/>
      <w:lvlJc w:val="left"/>
      <w:pPr>
        <w:ind w:left="5127" w:hanging="360"/>
      </w:pPr>
      <w:rPr>
        <w:rFonts w:ascii="Courier New" w:hAnsi="Courier New" w:cs="Courier New" w:hint="default"/>
      </w:rPr>
    </w:lvl>
    <w:lvl w:ilvl="8" w:tplc="FFFFFFFF">
      <w:start w:val="1"/>
      <w:numFmt w:val="bullet"/>
      <w:lvlText w:val=""/>
      <w:lvlJc w:val="left"/>
      <w:pPr>
        <w:ind w:left="5847" w:hanging="360"/>
      </w:pPr>
      <w:rPr>
        <w:rFonts w:ascii="Wingdings" w:hAnsi="Wingdings" w:hint="default"/>
      </w:rPr>
    </w:lvl>
  </w:abstractNum>
  <w:abstractNum w:abstractNumId="46" w15:restartNumberingAfterBreak="0">
    <w:nsid w:val="4F3450BD"/>
    <w:multiLevelType w:val="hybridMultilevel"/>
    <w:tmpl w:val="59CAF6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4FDE41D7"/>
    <w:multiLevelType w:val="multilevel"/>
    <w:tmpl w:val="F684A9DC"/>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0912B48"/>
    <w:multiLevelType w:val="hybridMultilevel"/>
    <w:tmpl w:val="A8CE85DC"/>
    <w:lvl w:ilvl="0" w:tplc="CCDA49A0">
      <w:start w:val="1"/>
      <w:numFmt w:val="bullet"/>
      <w:lvlText w:val=""/>
      <w:lvlJc w:val="left"/>
      <w:pPr>
        <w:ind w:left="360" w:hanging="360"/>
      </w:pPr>
      <w:rPr>
        <w:rFonts w:ascii="Symbol" w:hAnsi="Symbol" w:hint="default"/>
      </w:rPr>
    </w:lvl>
    <w:lvl w:ilvl="1" w:tplc="D45418A6">
      <w:start w:val="1"/>
      <w:numFmt w:val="bullet"/>
      <w:lvlText w:val="o"/>
      <w:lvlJc w:val="left"/>
      <w:pPr>
        <w:ind w:left="1080" w:hanging="360"/>
      </w:pPr>
      <w:rPr>
        <w:rFonts w:ascii="Courier New" w:hAnsi="Courier New" w:hint="default"/>
      </w:rPr>
    </w:lvl>
    <w:lvl w:ilvl="2" w:tplc="EF669A8E">
      <w:start w:val="1"/>
      <w:numFmt w:val="bullet"/>
      <w:lvlText w:val=""/>
      <w:lvlJc w:val="left"/>
      <w:pPr>
        <w:ind w:left="1800" w:hanging="360"/>
      </w:pPr>
      <w:rPr>
        <w:rFonts w:ascii="Wingdings" w:hAnsi="Wingdings" w:hint="default"/>
      </w:rPr>
    </w:lvl>
    <w:lvl w:ilvl="3" w:tplc="E14A90EC">
      <w:start w:val="1"/>
      <w:numFmt w:val="bullet"/>
      <w:lvlText w:val=""/>
      <w:lvlJc w:val="left"/>
      <w:pPr>
        <w:ind w:left="2520" w:hanging="360"/>
      </w:pPr>
      <w:rPr>
        <w:rFonts w:ascii="Symbol" w:hAnsi="Symbol" w:hint="default"/>
      </w:rPr>
    </w:lvl>
    <w:lvl w:ilvl="4" w:tplc="274E2AB8">
      <w:start w:val="1"/>
      <w:numFmt w:val="bullet"/>
      <w:lvlText w:val="o"/>
      <w:lvlJc w:val="left"/>
      <w:pPr>
        <w:ind w:left="3240" w:hanging="360"/>
      </w:pPr>
      <w:rPr>
        <w:rFonts w:ascii="Courier New" w:hAnsi="Courier New" w:hint="default"/>
      </w:rPr>
    </w:lvl>
    <w:lvl w:ilvl="5" w:tplc="4C0A9AD0">
      <w:start w:val="1"/>
      <w:numFmt w:val="bullet"/>
      <w:lvlText w:val=""/>
      <w:lvlJc w:val="left"/>
      <w:pPr>
        <w:ind w:left="3960" w:hanging="360"/>
      </w:pPr>
      <w:rPr>
        <w:rFonts w:ascii="Wingdings" w:hAnsi="Wingdings" w:hint="default"/>
      </w:rPr>
    </w:lvl>
    <w:lvl w:ilvl="6" w:tplc="B1B4E8D2">
      <w:start w:val="1"/>
      <w:numFmt w:val="bullet"/>
      <w:lvlText w:val=""/>
      <w:lvlJc w:val="left"/>
      <w:pPr>
        <w:ind w:left="4680" w:hanging="360"/>
      </w:pPr>
      <w:rPr>
        <w:rFonts w:ascii="Symbol" w:hAnsi="Symbol" w:hint="default"/>
      </w:rPr>
    </w:lvl>
    <w:lvl w:ilvl="7" w:tplc="5F829214">
      <w:start w:val="1"/>
      <w:numFmt w:val="bullet"/>
      <w:lvlText w:val="o"/>
      <w:lvlJc w:val="left"/>
      <w:pPr>
        <w:ind w:left="5400" w:hanging="360"/>
      </w:pPr>
      <w:rPr>
        <w:rFonts w:ascii="Courier New" w:hAnsi="Courier New" w:hint="default"/>
      </w:rPr>
    </w:lvl>
    <w:lvl w:ilvl="8" w:tplc="8B18AB10">
      <w:start w:val="1"/>
      <w:numFmt w:val="bullet"/>
      <w:lvlText w:val=""/>
      <w:lvlJc w:val="left"/>
      <w:pPr>
        <w:ind w:left="6120" w:hanging="360"/>
      </w:pPr>
      <w:rPr>
        <w:rFonts w:ascii="Wingdings" w:hAnsi="Wingdings" w:hint="default"/>
      </w:rPr>
    </w:lvl>
  </w:abstractNum>
  <w:abstractNum w:abstractNumId="49" w15:restartNumberingAfterBreak="0">
    <w:nsid w:val="50ED648B"/>
    <w:multiLevelType w:val="hybridMultilevel"/>
    <w:tmpl w:val="013E1F9A"/>
    <w:lvl w:ilvl="0" w:tplc="D54C60E6">
      <w:start w:val="1"/>
      <w:numFmt w:val="bullet"/>
      <w:lvlText w:val="•"/>
      <w:lvlJc w:val="left"/>
      <w:pPr>
        <w:tabs>
          <w:tab w:val="num" w:pos="720"/>
        </w:tabs>
        <w:ind w:left="720" w:hanging="360"/>
      </w:pPr>
      <w:rPr>
        <w:rFonts w:ascii="Arial" w:hAnsi="Arial" w:hint="default"/>
      </w:rPr>
    </w:lvl>
    <w:lvl w:ilvl="1" w:tplc="CF301202">
      <w:start w:val="1"/>
      <w:numFmt w:val="bullet"/>
      <w:lvlText w:val="•"/>
      <w:lvlJc w:val="left"/>
      <w:pPr>
        <w:tabs>
          <w:tab w:val="num" w:pos="1440"/>
        </w:tabs>
        <w:ind w:left="1440" w:hanging="360"/>
      </w:pPr>
      <w:rPr>
        <w:rFonts w:ascii="Arial" w:hAnsi="Arial" w:hint="default"/>
      </w:rPr>
    </w:lvl>
    <w:lvl w:ilvl="2" w:tplc="1876BE02" w:tentative="1">
      <w:start w:val="1"/>
      <w:numFmt w:val="bullet"/>
      <w:lvlText w:val="•"/>
      <w:lvlJc w:val="left"/>
      <w:pPr>
        <w:tabs>
          <w:tab w:val="num" w:pos="2160"/>
        </w:tabs>
        <w:ind w:left="2160" w:hanging="360"/>
      </w:pPr>
      <w:rPr>
        <w:rFonts w:ascii="Arial" w:hAnsi="Arial" w:hint="default"/>
      </w:rPr>
    </w:lvl>
    <w:lvl w:ilvl="3" w:tplc="FAF07716" w:tentative="1">
      <w:start w:val="1"/>
      <w:numFmt w:val="bullet"/>
      <w:lvlText w:val="•"/>
      <w:lvlJc w:val="left"/>
      <w:pPr>
        <w:tabs>
          <w:tab w:val="num" w:pos="2880"/>
        </w:tabs>
        <w:ind w:left="2880" w:hanging="360"/>
      </w:pPr>
      <w:rPr>
        <w:rFonts w:ascii="Arial" w:hAnsi="Arial" w:hint="default"/>
      </w:rPr>
    </w:lvl>
    <w:lvl w:ilvl="4" w:tplc="28E89786" w:tentative="1">
      <w:start w:val="1"/>
      <w:numFmt w:val="bullet"/>
      <w:lvlText w:val="•"/>
      <w:lvlJc w:val="left"/>
      <w:pPr>
        <w:tabs>
          <w:tab w:val="num" w:pos="3600"/>
        </w:tabs>
        <w:ind w:left="3600" w:hanging="360"/>
      </w:pPr>
      <w:rPr>
        <w:rFonts w:ascii="Arial" w:hAnsi="Arial" w:hint="default"/>
      </w:rPr>
    </w:lvl>
    <w:lvl w:ilvl="5" w:tplc="91528EBA" w:tentative="1">
      <w:start w:val="1"/>
      <w:numFmt w:val="bullet"/>
      <w:lvlText w:val="•"/>
      <w:lvlJc w:val="left"/>
      <w:pPr>
        <w:tabs>
          <w:tab w:val="num" w:pos="4320"/>
        </w:tabs>
        <w:ind w:left="4320" w:hanging="360"/>
      </w:pPr>
      <w:rPr>
        <w:rFonts w:ascii="Arial" w:hAnsi="Arial" w:hint="default"/>
      </w:rPr>
    </w:lvl>
    <w:lvl w:ilvl="6" w:tplc="EBD4EC46" w:tentative="1">
      <w:start w:val="1"/>
      <w:numFmt w:val="bullet"/>
      <w:lvlText w:val="•"/>
      <w:lvlJc w:val="left"/>
      <w:pPr>
        <w:tabs>
          <w:tab w:val="num" w:pos="5040"/>
        </w:tabs>
        <w:ind w:left="5040" w:hanging="360"/>
      </w:pPr>
      <w:rPr>
        <w:rFonts w:ascii="Arial" w:hAnsi="Arial" w:hint="default"/>
      </w:rPr>
    </w:lvl>
    <w:lvl w:ilvl="7" w:tplc="B884304A" w:tentative="1">
      <w:start w:val="1"/>
      <w:numFmt w:val="bullet"/>
      <w:lvlText w:val="•"/>
      <w:lvlJc w:val="left"/>
      <w:pPr>
        <w:tabs>
          <w:tab w:val="num" w:pos="5760"/>
        </w:tabs>
        <w:ind w:left="5760" w:hanging="360"/>
      </w:pPr>
      <w:rPr>
        <w:rFonts w:ascii="Arial" w:hAnsi="Arial" w:hint="default"/>
      </w:rPr>
    </w:lvl>
    <w:lvl w:ilvl="8" w:tplc="D6AE6A3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1E20F71"/>
    <w:multiLevelType w:val="hybridMultilevel"/>
    <w:tmpl w:val="8414589C"/>
    <w:lvl w:ilvl="0" w:tplc="351E4F4C">
      <w:start w:val="1"/>
      <w:numFmt w:val="decimal"/>
      <w:lvlText w:val="%1."/>
      <w:lvlJc w:val="left"/>
      <w:pPr>
        <w:ind w:left="78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51" w15:restartNumberingAfterBreak="0">
    <w:nsid w:val="527C2C68"/>
    <w:multiLevelType w:val="hybridMultilevel"/>
    <w:tmpl w:val="A4B2B8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832A56"/>
    <w:multiLevelType w:val="hybridMultilevel"/>
    <w:tmpl w:val="BEA42B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528500F2"/>
    <w:multiLevelType w:val="hybridMultilevel"/>
    <w:tmpl w:val="6BD6809A"/>
    <w:lvl w:ilvl="0" w:tplc="326EFD02">
      <w:start w:val="1"/>
      <w:numFmt w:val="bullet"/>
      <w:lvlText w:val="·"/>
      <w:lvlJc w:val="left"/>
      <w:pPr>
        <w:ind w:left="360" w:hanging="360"/>
      </w:pPr>
      <w:rPr>
        <w:rFonts w:ascii="Symbol" w:hAnsi="Symbol" w:hint="default"/>
        <w:sz w:val="28"/>
      </w:rPr>
    </w:lvl>
    <w:lvl w:ilvl="1" w:tplc="10090001">
      <w:start w:val="1"/>
      <w:numFmt w:val="bullet"/>
      <w:lvlText w:val=""/>
      <w:lvlJc w:val="left"/>
      <w:pPr>
        <w:ind w:left="0" w:hanging="360"/>
      </w:pPr>
      <w:rPr>
        <w:rFonts w:ascii="Symbol" w:hAnsi="Symbol" w:hint="default"/>
      </w:rPr>
    </w:lvl>
    <w:lvl w:ilvl="2" w:tplc="65946CC6">
      <w:start w:val="1"/>
      <w:numFmt w:val="bullet"/>
      <w:lvlText w:val=""/>
      <w:lvlJc w:val="left"/>
      <w:pPr>
        <w:ind w:left="1800" w:hanging="360"/>
      </w:pPr>
      <w:rPr>
        <w:rFonts w:ascii="Wingdings" w:hAnsi="Wingdings" w:hint="default"/>
      </w:rPr>
    </w:lvl>
    <w:lvl w:ilvl="3" w:tplc="7AAC920E">
      <w:start w:val="1"/>
      <w:numFmt w:val="bullet"/>
      <w:lvlText w:val=""/>
      <w:lvlJc w:val="left"/>
      <w:pPr>
        <w:ind w:left="2520" w:hanging="360"/>
      </w:pPr>
      <w:rPr>
        <w:rFonts w:ascii="Symbol" w:hAnsi="Symbol" w:hint="default"/>
      </w:rPr>
    </w:lvl>
    <w:lvl w:ilvl="4" w:tplc="AEEC15AE">
      <w:start w:val="1"/>
      <w:numFmt w:val="bullet"/>
      <w:lvlText w:val="o"/>
      <w:lvlJc w:val="left"/>
      <w:pPr>
        <w:ind w:left="3240" w:hanging="360"/>
      </w:pPr>
      <w:rPr>
        <w:rFonts w:ascii="Courier New" w:hAnsi="Courier New" w:hint="default"/>
      </w:rPr>
    </w:lvl>
    <w:lvl w:ilvl="5" w:tplc="0D887F26">
      <w:start w:val="1"/>
      <w:numFmt w:val="bullet"/>
      <w:lvlText w:val=""/>
      <w:lvlJc w:val="left"/>
      <w:pPr>
        <w:ind w:left="3960" w:hanging="360"/>
      </w:pPr>
      <w:rPr>
        <w:rFonts w:ascii="Wingdings" w:hAnsi="Wingdings" w:hint="default"/>
      </w:rPr>
    </w:lvl>
    <w:lvl w:ilvl="6" w:tplc="634258AC">
      <w:start w:val="1"/>
      <w:numFmt w:val="bullet"/>
      <w:lvlText w:val=""/>
      <w:lvlJc w:val="left"/>
      <w:pPr>
        <w:ind w:left="4680" w:hanging="360"/>
      </w:pPr>
      <w:rPr>
        <w:rFonts w:ascii="Symbol" w:hAnsi="Symbol" w:hint="default"/>
      </w:rPr>
    </w:lvl>
    <w:lvl w:ilvl="7" w:tplc="35820F94">
      <w:start w:val="1"/>
      <w:numFmt w:val="bullet"/>
      <w:lvlText w:val="o"/>
      <w:lvlJc w:val="left"/>
      <w:pPr>
        <w:ind w:left="5400" w:hanging="360"/>
      </w:pPr>
      <w:rPr>
        <w:rFonts w:ascii="Courier New" w:hAnsi="Courier New" w:hint="default"/>
      </w:rPr>
    </w:lvl>
    <w:lvl w:ilvl="8" w:tplc="14EA920E">
      <w:start w:val="1"/>
      <w:numFmt w:val="bullet"/>
      <w:lvlText w:val=""/>
      <w:lvlJc w:val="left"/>
      <w:pPr>
        <w:ind w:left="6120" w:hanging="360"/>
      </w:pPr>
      <w:rPr>
        <w:rFonts w:ascii="Wingdings" w:hAnsi="Wingdings" w:hint="default"/>
      </w:rPr>
    </w:lvl>
  </w:abstractNum>
  <w:abstractNum w:abstractNumId="54" w15:restartNumberingAfterBreak="0">
    <w:nsid w:val="53E129D5"/>
    <w:multiLevelType w:val="hybridMultilevel"/>
    <w:tmpl w:val="937469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556C554B"/>
    <w:multiLevelType w:val="multilevel"/>
    <w:tmpl w:val="59F2298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79072C1"/>
    <w:multiLevelType w:val="multilevel"/>
    <w:tmpl w:val="095A2AEE"/>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7E235FD"/>
    <w:multiLevelType w:val="multilevel"/>
    <w:tmpl w:val="7310CE10"/>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8A340CC"/>
    <w:multiLevelType w:val="hybridMultilevel"/>
    <w:tmpl w:val="30488B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9" w15:restartNumberingAfterBreak="0">
    <w:nsid w:val="58CE265D"/>
    <w:multiLevelType w:val="hybridMultilevel"/>
    <w:tmpl w:val="FA7400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58E22B2B"/>
    <w:multiLevelType w:val="hybridMultilevel"/>
    <w:tmpl w:val="805A691A"/>
    <w:lvl w:ilvl="0" w:tplc="67D6D456">
      <w:start w:val="1"/>
      <w:numFmt w:val="bullet"/>
      <w:lvlText w:val="o"/>
      <w:lvlJc w:val="left"/>
      <w:pPr>
        <w:ind w:left="5040" w:hanging="360"/>
      </w:pPr>
      <w:rPr>
        <w:rFonts w:ascii="Courier New" w:hAnsi="Courier New"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61" w15:restartNumberingAfterBreak="0">
    <w:nsid w:val="5A390AB8"/>
    <w:multiLevelType w:val="hybridMultilevel"/>
    <w:tmpl w:val="E34C7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5A8914A4"/>
    <w:multiLevelType w:val="multilevel"/>
    <w:tmpl w:val="23641F72"/>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E35676C"/>
    <w:multiLevelType w:val="multilevel"/>
    <w:tmpl w:val="B206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B45885"/>
    <w:multiLevelType w:val="hybridMultilevel"/>
    <w:tmpl w:val="415CE2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5" w15:restartNumberingAfterBreak="0">
    <w:nsid w:val="60A55501"/>
    <w:multiLevelType w:val="multilevel"/>
    <w:tmpl w:val="BFFCDDC0"/>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10E1B35"/>
    <w:multiLevelType w:val="hybridMultilevel"/>
    <w:tmpl w:val="125219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61426667"/>
    <w:multiLevelType w:val="hybridMultilevel"/>
    <w:tmpl w:val="8B720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4F110A"/>
    <w:multiLevelType w:val="hybridMultilevel"/>
    <w:tmpl w:val="AA44A1E4"/>
    <w:lvl w:ilvl="0" w:tplc="6AF6E332">
      <w:numFmt w:val="bullet"/>
      <w:lvlText w:val="•"/>
      <w:lvlJc w:val="left"/>
      <w:pPr>
        <w:ind w:left="720" w:hanging="720"/>
      </w:pPr>
      <w:rPr>
        <w:rFonts w:ascii="Verdana" w:eastAsiaTheme="minorHAnsi" w:hAnsi="Verdana"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9" w15:restartNumberingAfterBreak="0">
    <w:nsid w:val="63660847"/>
    <w:multiLevelType w:val="hybridMultilevel"/>
    <w:tmpl w:val="26B20434"/>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0" w15:restartNumberingAfterBreak="0">
    <w:nsid w:val="63E64C17"/>
    <w:multiLevelType w:val="hybridMultilevel"/>
    <w:tmpl w:val="AF4C93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1" w15:restartNumberingAfterBreak="0">
    <w:nsid w:val="653E59A9"/>
    <w:multiLevelType w:val="multilevel"/>
    <w:tmpl w:val="CA9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AA694D"/>
    <w:multiLevelType w:val="multilevel"/>
    <w:tmpl w:val="0D32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DE47AA"/>
    <w:multiLevelType w:val="hybridMultilevel"/>
    <w:tmpl w:val="85BABA70"/>
    <w:lvl w:ilvl="0" w:tplc="FFFFFFFF">
      <w:start w:val="1"/>
      <w:numFmt w:val="bullet"/>
      <w:lvlText w:val="§"/>
      <w:lvlJc w:val="left"/>
      <w:pPr>
        <w:tabs>
          <w:tab w:val="num" w:pos="360"/>
        </w:tabs>
        <w:ind w:left="360" w:hanging="360"/>
      </w:pPr>
      <w:rPr>
        <w:rFonts w:ascii="Wingdings" w:hAnsi="Wingdings"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67CA10CF"/>
    <w:multiLevelType w:val="hybridMultilevel"/>
    <w:tmpl w:val="EB70E13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1080" w:hanging="360"/>
      </w:pPr>
      <w:rPr>
        <w:rFonts w:ascii="Wingdings" w:hAnsi="Wingdings" w:hint="default"/>
      </w:rPr>
    </w:lvl>
    <w:lvl w:ilvl="3" w:tplc="10090001">
      <w:start w:val="1"/>
      <w:numFmt w:val="bullet"/>
      <w:lvlText w:val=""/>
      <w:lvlJc w:val="left"/>
      <w:pPr>
        <w:ind w:left="1800" w:hanging="360"/>
      </w:pPr>
      <w:rPr>
        <w:rFonts w:ascii="Symbol" w:hAnsi="Symbol" w:hint="default"/>
      </w:rPr>
    </w:lvl>
    <w:lvl w:ilvl="4" w:tplc="10090003">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75" w15:restartNumberingAfterBreak="0">
    <w:nsid w:val="6A2E3EC0"/>
    <w:multiLevelType w:val="multilevel"/>
    <w:tmpl w:val="F64A3B6A"/>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DC97763"/>
    <w:multiLevelType w:val="hybridMultilevel"/>
    <w:tmpl w:val="A7A4AD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7" w15:restartNumberingAfterBreak="0">
    <w:nsid w:val="70F64DFD"/>
    <w:multiLevelType w:val="hybridMultilevel"/>
    <w:tmpl w:val="668EBF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15:restartNumberingAfterBreak="0">
    <w:nsid w:val="72D05BCB"/>
    <w:multiLevelType w:val="hybridMultilevel"/>
    <w:tmpl w:val="84FAD6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9" w15:restartNumberingAfterBreak="0">
    <w:nsid w:val="73AC6016"/>
    <w:multiLevelType w:val="hybridMultilevel"/>
    <w:tmpl w:val="6848F38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0" w15:restartNumberingAfterBreak="0">
    <w:nsid w:val="77D44EF6"/>
    <w:multiLevelType w:val="hybridMultilevel"/>
    <w:tmpl w:val="E3582D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1" w15:restartNumberingAfterBreak="0">
    <w:nsid w:val="78953619"/>
    <w:multiLevelType w:val="hybridMultilevel"/>
    <w:tmpl w:val="19F40A7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10090003">
      <w:start w:val="1"/>
      <w:numFmt w:val="bullet"/>
      <w:lvlText w:val="o"/>
      <w:lvlJc w:val="left"/>
      <w:pPr>
        <w:ind w:left="1527" w:hanging="360"/>
      </w:pPr>
      <w:rPr>
        <w:rFonts w:ascii="Courier New" w:hAnsi="Courier New" w:cs="Courier New" w:hint="default"/>
      </w:rPr>
    </w:lvl>
    <w:lvl w:ilvl="3" w:tplc="FFFFFFFF">
      <w:start w:val="1"/>
      <w:numFmt w:val="bullet"/>
      <w:lvlText w:val=""/>
      <w:lvlJc w:val="left"/>
      <w:pPr>
        <w:ind w:left="2247" w:hanging="360"/>
      </w:pPr>
      <w:rPr>
        <w:rFonts w:ascii="Symbol" w:hAnsi="Symbol" w:hint="default"/>
      </w:rPr>
    </w:lvl>
    <w:lvl w:ilvl="4" w:tplc="FFFFFFFF">
      <w:start w:val="1"/>
      <w:numFmt w:val="bullet"/>
      <w:lvlText w:val="o"/>
      <w:lvlJc w:val="left"/>
      <w:pPr>
        <w:ind w:left="2967" w:hanging="360"/>
      </w:pPr>
      <w:rPr>
        <w:rFonts w:ascii="Courier New" w:hAnsi="Courier New" w:cs="Courier New" w:hint="default"/>
      </w:rPr>
    </w:lvl>
    <w:lvl w:ilvl="5" w:tplc="FFFFFFFF">
      <w:start w:val="1"/>
      <w:numFmt w:val="bullet"/>
      <w:lvlText w:val=""/>
      <w:lvlJc w:val="left"/>
      <w:pPr>
        <w:ind w:left="3687" w:hanging="360"/>
      </w:pPr>
      <w:rPr>
        <w:rFonts w:ascii="Wingdings" w:hAnsi="Wingdings" w:hint="default"/>
      </w:rPr>
    </w:lvl>
    <w:lvl w:ilvl="6" w:tplc="FFFFFFFF">
      <w:start w:val="1"/>
      <w:numFmt w:val="bullet"/>
      <w:lvlText w:val=""/>
      <w:lvlJc w:val="left"/>
      <w:pPr>
        <w:ind w:left="4407" w:hanging="360"/>
      </w:pPr>
      <w:rPr>
        <w:rFonts w:ascii="Symbol" w:hAnsi="Symbol" w:hint="default"/>
      </w:rPr>
    </w:lvl>
    <w:lvl w:ilvl="7" w:tplc="FFFFFFFF">
      <w:start w:val="1"/>
      <w:numFmt w:val="bullet"/>
      <w:lvlText w:val="o"/>
      <w:lvlJc w:val="left"/>
      <w:pPr>
        <w:ind w:left="5127" w:hanging="360"/>
      </w:pPr>
      <w:rPr>
        <w:rFonts w:ascii="Courier New" w:hAnsi="Courier New" w:cs="Courier New" w:hint="default"/>
      </w:rPr>
    </w:lvl>
    <w:lvl w:ilvl="8" w:tplc="FFFFFFFF">
      <w:start w:val="1"/>
      <w:numFmt w:val="bullet"/>
      <w:lvlText w:val=""/>
      <w:lvlJc w:val="left"/>
      <w:pPr>
        <w:ind w:left="5847" w:hanging="360"/>
      </w:pPr>
      <w:rPr>
        <w:rFonts w:ascii="Wingdings" w:hAnsi="Wingdings" w:hint="default"/>
      </w:rPr>
    </w:lvl>
  </w:abstractNum>
  <w:abstractNum w:abstractNumId="82" w15:restartNumberingAfterBreak="0">
    <w:nsid w:val="79EA5E77"/>
    <w:multiLevelType w:val="multilevel"/>
    <w:tmpl w:val="E0A80972"/>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A8B798E"/>
    <w:multiLevelType w:val="hybridMultilevel"/>
    <w:tmpl w:val="1BA4E3D6"/>
    <w:lvl w:ilvl="0" w:tplc="FFFFFFFF">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4" w15:restartNumberingAfterBreak="0">
    <w:nsid w:val="7A921621"/>
    <w:multiLevelType w:val="hybridMultilevel"/>
    <w:tmpl w:val="78445F5E"/>
    <w:lvl w:ilvl="0" w:tplc="EAFA3BF0">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7AB30701"/>
    <w:multiLevelType w:val="hybridMultilevel"/>
    <w:tmpl w:val="7F66FF20"/>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6" w15:restartNumberingAfterBreak="0">
    <w:nsid w:val="7B96711D"/>
    <w:multiLevelType w:val="hybridMultilevel"/>
    <w:tmpl w:val="57F4B2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7" w15:restartNumberingAfterBreak="0">
    <w:nsid w:val="7B99758D"/>
    <w:multiLevelType w:val="hybridMultilevel"/>
    <w:tmpl w:val="2AA69ACC"/>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88" w15:restartNumberingAfterBreak="0">
    <w:nsid w:val="7D7E1EFE"/>
    <w:multiLevelType w:val="hybridMultilevel"/>
    <w:tmpl w:val="5380EBCA"/>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7DA60AF3"/>
    <w:multiLevelType w:val="multilevel"/>
    <w:tmpl w:val="ADC0557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E8575ED"/>
    <w:multiLevelType w:val="hybridMultilevel"/>
    <w:tmpl w:val="09E0239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1" w15:restartNumberingAfterBreak="0">
    <w:nsid w:val="7F512AEB"/>
    <w:multiLevelType w:val="multilevel"/>
    <w:tmpl w:val="ACC8020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74757187">
    <w:abstractNumId w:val="48"/>
  </w:num>
  <w:num w:numId="2" w16cid:durableId="1540241923">
    <w:abstractNumId w:val="51"/>
  </w:num>
  <w:num w:numId="3" w16cid:durableId="1104883901">
    <w:abstractNumId w:val="21"/>
  </w:num>
  <w:num w:numId="4" w16cid:durableId="883518066">
    <w:abstractNumId w:val="0"/>
  </w:num>
  <w:num w:numId="5" w16cid:durableId="1596474977">
    <w:abstractNumId w:val="67"/>
  </w:num>
  <w:num w:numId="6" w16cid:durableId="208609994">
    <w:abstractNumId w:val="71"/>
  </w:num>
  <w:num w:numId="7" w16cid:durableId="1964843266">
    <w:abstractNumId w:val="63"/>
  </w:num>
  <w:num w:numId="8" w16cid:durableId="1932355749">
    <w:abstractNumId w:val="3"/>
  </w:num>
  <w:num w:numId="9" w16cid:durableId="271743437">
    <w:abstractNumId w:val="49"/>
  </w:num>
  <w:num w:numId="10" w16cid:durableId="570771359">
    <w:abstractNumId w:val="90"/>
  </w:num>
  <w:num w:numId="11" w16cid:durableId="769356350">
    <w:abstractNumId w:val="18"/>
  </w:num>
  <w:num w:numId="12" w16cid:durableId="17545488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4926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046557">
    <w:abstractNumId w:val="23"/>
    <w:lvlOverride w:ilvl="0"/>
    <w:lvlOverride w:ilvl="1">
      <w:startOverride w:val="1"/>
    </w:lvlOverride>
    <w:lvlOverride w:ilvl="2"/>
    <w:lvlOverride w:ilvl="3"/>
    <w:lvlOverride w:ilvl="4"/>
    <w:lvlOverride w:ilvl="5"/>
    <w:lvlOverride w:ilvl="6"/>
    <w:lvlOverride w:ilvl="7"/>
    <w:lvlOverride w:ilvl="8"/>
  </w:num>
  <w:num w:numId="15" w16cid:durableId="1395352922">
    <w:abstractNumId w:val="6"/>
  </w:num>
  <w:num w:numId="16" w16cid:durableId="474571786">
    <w:abstractNumId w:val="13"/>
  </w:num>
  <w:num w:numId="17" w16cid:durableId="1887449869">
    <w:abstractNumId w:val="19"/>
  </w:num>
  <w:num w:numId="18" w16cid:durableId="1683698249">
    <w:abstractNumId w:val="83"/>
  </w:num>
  <w:num w:numId="19" w16cid:durableId="1810442108">
    <w:abstractNumId w:val="16"/>
  </w:num>
  <w:num w:numId="20" w16cid:durableId="880747519">
    <w:abstractNumId w:val="20"/>
  </w:num>
  <w:num w:numId="21" w16cid:durableId="1565797761">
    <w:abstractNumId w:val="5"/>
  </w:num>
  <w:num w:numId="22" w16cid:durableId="527719415">
    <w:abstractNumId w:val="1"/>
  </w:num>
  <w:num w:numId="23" w16cid:durableId="2030980939">
    <w:abstractNumId w:val="17"/>
  </w:num>
  <w:num w:numId="24" w16cid:durableId="1799756522">
    <w:abstractNumId w:val="32"/>
  </w:num>
  <w:num w:numId="25" w16cid:durableId="1679504424">
    <w:abstractNumId w:val="22"/>
  </w:num>
  <w:num w:numId="26" w16cid:durableId="1736121141">
    <w:abstractNumId w:val="15"/>
  </w:num>
  <w:num w:numId="27" w16cid:durableId="196702169">
    <w:abstractNumId w:val="91"/>
  </w:num>
  <w:num w:numId="28" w16cid:durableId="1489445001">
    <w:abstractNumId w:val="27"/>
  </w:num>
  <w:num w:numId="29" w16cid:durableId="2100174145">
    <w:abstractNumId w:val="62"/>
  </w:num>
  <w:num w:numId="30" w16cid:durableId="87117337">
    <w:abstractNumId w:val="10"/>
  </w:num>
  <w:num w:numId="31" w16cid:durableId="2063404063">
    <w:abstractNumId w:val="56"/>
  </w:num>
  <w:num w:numId="32" w16cid:durableId="1677146909">
    <w:abstractNumId w:val="24"/>
  </w:num>
  <w:num w:numId="33" w16cid:durableId="1614482537">
    <w:abstractNumId w:val="82"/>
  </w:num>
  <w:num w:numId="34" w16cid:durableId="1826505618">
    <w:abstractNumId w:val="44"/>
  </w:num>
  <w:num w:numId="35" w16cid:durableId="565843490">
    <w:abstractNumId w:val="75"/>
  </w:num>
  <w:num w:numId="36" w16cid:durableId="1942450114">
    <w:abstractNumId w:val="57"/>
  </w:num>
  <w:num w:numId="37" w16cid:durableId="179316706">
    <w:abstractNumId w:val="28"/>
  </w:num>
  <w:num w:numId="38" w16cid:durableId="1244146008">
    <w:abstractNumId w:val="12"/>
  </w:num>
  <w:num w:numId="39" w16cid:durableId="2081907353">
    <w:abstractNumId w:val="36"/>
  </w:num>
  <w:num w:numId="40" w16cid:durableId="691343926">
    <w:abstractNumId w:val="47"/>
  </w:num>
  <w:num w:numId="41" w16cid:durableId="1439835828">
    <w:abstractNumId w:val="65"/>
  </w:num>
  <w:num w:numId="42" w16cid:durableId="1126192798">
    <w:abstractNumId w:val="89"/>
  </w:num>
  <w:num w:numId="43" w16cid:durableId="1133015053">
    <w:abstractNumId w:val="53"/>
  </w:num>
  <w:num w:numId="44" w16cid:durableId="1084959065">
    <w:abstractNumId w:val="4"/>
  </w:num>
  <w:num w:numId="45" w16cid:durableId="1453669249">
    <w:abstractNumId w:val="30"/>
  </w:num>
  <w:num w:numId="46" w16cid:durableId="227421064">
    <w:abstractNumId w:val="55"/>
  </w:num>
  <w:num w:numId="47" w16cid:durableId="1743720327">
    <w:abstractNumId w:val="78"/>
  </w:num>
  <w:num w:numId="48" w16cid:durableId="372778412">
    <w:abstractNumId w:val="66"/>
  </w:num>
  <w:num w:numId="49" w16cid:durableId="707409888">
    <w:abstractNumId w:val="58"/>
  </w:num>
  <w:num w:numId="50" w16cid:durableId="993726907">
    <w:abstractNumId w:val="74"/>
  </w:num>
  <w:num w:numId="51" w16cid:durableId="807630854">
    <w:abstractNumId w:val="60"/>
  </w:num>
  <w:num w:numId="52" w16cid:durableId="409428336">
    <w:abstractNumId w:val="72"/>
  </w:num>
  <w:num w:numId="53" w16cid:durableId="130175334">
    <w:abstractNumId w:val="7"/>
  </w:num>
  <w:num w:numId="54" w16cid:durableId="1224558164">
    <w:abstractNumId w:val="68"/>
  </w:num>
  <w:num w:numId="55" w16cid:durableId="476993361">
    <w:abstractNumId w:val="31"/>
  </w:num>
  <w:num w:numId="56" w16cid:durableId="541552410">
    <w:abstractNumId w:val="38"/>
  </w:num>
  <w:num w:numId="57" w16cid:durableId="1452942035">
    <w:abstractNumId w:val="11"/>
  </w:num>
  <w:num w:numId="58" w16cid:durableId="1818261931">
    <w:abstractNumId w:val="59"/>
  </w:num>
  <w:num w:numId="59" w16cid:durableId="1601373819">
    <w:abstractNumId w:val="52"/>
  </w:num>
  <w:num w:numId="60" w16cid:durableId="1801191578">
    <w:abstractNumId w:val="35"/>
  </w:num>
  <w:num w:numId="61" w16cid:durableId="420492777">
    <w:abstractNumId w:val="70"/>
  </w:num>
  <w:num w:numId="62" w16cid:durableId="184055532">
    <w:abstractNumId w:val="86"/>
  </w:num>
  <w:num w:numId="63" w16cid:durableId="1301880031">
    <w:abstractNumId w:val="34"/>
  </w:num>
  <w:num w:numId="64" w16cid:durableId="686953945">
    <w:abstractNumId w:val="76"/>
  </w:num>
  <w:num w:numId="65" w16cid:durableId="568853792">
    <w:abstractNumId w:val="33"/>
  </w:num>
  <w:num w:numId="66" w16cid:durableId="1960336156">
    <w:abstractNumId w:val="80"/>
  </w:num>
  <w:num w:numId="67" w16cid:durableId="312297281">
    <w:abstractNumId w:val="64"/>
  </w:num>
  <w:num w:numId="68" w16cid:durableId="1016076483">
    <w:abstractNumId w:val="25"/>
  </w:num>
  <w:num w:numId="69" w16cid:durableId="369689082">
    <w:abstractNumId w:val="77"/>
  </w:num>
  <w:num w:numId="70" w16cid:durableId="2042243331">
    <w:abstractNumId w:val="2"/>
  </w:num>
  <w:num w:numId="71" w16cid:durableId="2016491251">
    <w:abstractNumId w:val="43"/>
  </w:num>
  <w:num w:numId="72" w16cid:durableId="1600871334">
    <w:abstractNumId w:val="9"/>
  </w:num>
  <w:num w:numId="73" w16cid:durableId="1073352666">
    <w:abstractNumId w:val="45"/>
  </w:num>
  <w:num w:numId="74" w16cid:durableId="2055078625">
    <w:abstractNumId w:val="87"/>
  </w:num>
  <w:num w:numId="75" w16cid:durableId="1778063809">
    <w:abstractNumId w:val="39"/>
  </w:num>
  <w:num w:numId="76" w16cid:durableId="643049456">
    <w:abstractNumId w:val="50"/>
  </w:num>
  <w:num w:numId="77" w16cid:durableId="1443962876">
    <w:abstractNumId w:val="85"/>
  </w:num>
  <w:num w:numId="78" w16cid:durableId="759329184">
    <w:abstractNumId w:val="26"/>
  </w:num>
  <w:num w:numId="79" w16cid:durableId="765811201">
    <w:abstractNumId w:val="88"/>
  </w:num>
  <w:num w:numId="80" w16cid:durableId="1996757315">
    <w:abstractNumId w:val="73"/>
  </w:num>
  <w:num w:numId="81" w16cid:durableId="1868443134">
    <w:abstractNumId w:val="14"/>
  </w:num>
  <w:num w:numId="82" w16cid:durableId="1809124321">
    <w:abstractNumId w:val="29"/>
  </w:num>
  <w:num w:numId="83" w16cid:durableId="1005668687">
    <w:abstractNumId w:val="69"/>
  </w:num>
  <w:num w:numId="84" w16cid:durableId="231045797">
    <w:abstractNumId w:val="37"/>
  </w:num>
  <w:num w:numId="85" w16cid:durableId="506482996">
    <w:abstractNumId w:val="8"/>
  </w:num>
  <w:num w:numId="86" w16cid:durableId="1703288467">
    <w:abstractNumId w:val="79"/>
  </w:num>
  <w:num w:numId="87" w16cid:durableId="1184171556">
    <w:abstractNumId w:val="54"/>
  </w:num>
  <w:num w:numId="88" w16cid:durableId="437334584">
    <w:abstractNumId w:val="42"/>
  </w:num>
  <w:num w:numId="89" w16cid:durableId="460537905">
    <w:abstractNumId w:val="41"/>
  </w:num>
  <w:num w:numId="90" w16cid:durableId="1595625675">
    <w:abstractNumId w:val="46"/>
  </w:num>
  <w:num w:numId="91" w16cid:durableId="614680977">
    <w:abstractNumId w:val="81"/>
  </w:num>
  <w:num w:numId="92" w16cid:durableId="2100592066">
    <w:abstractNumId w:val="40"/>
  </w:num>
  <w:num w:numId="93" w16cid:durableId="813788976">
    <w:abstractNumId w:val="61"/>
  </w:num>
  <w:num w:numId="94" w16cid:durableId="1240138747">
    <w:abstractNumId w:val="84"/>
  </w:num>
  <w:numIdMacAtCleanup w:val="8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removePersonalInformation/>
  <w:removeDateAndTime/>
  <w:hideSpellingErrors/>
  <w:hideGrammaticalErrors/>
  <w:defaultTabStop w:val="720"/>
  <w:characterSpacingControl w:val="doNotCompress"/>
  <w:hdrShapeDefaults>
    <o:shapedefaults v:ext="edit" spidmax="2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D5"/>
    <w:rsid w:val="00001327"/>
    <w:rsid w:val="00003B5B"/>
    <w:rsid w:val="0000424D"/>
    <w:rsid w:val="00004D45"/>
    <w:rsid w:val="00004E3D"/>
    <w:rsid w:val="00005731"/>
    <w:rsid w:val="00005993"/>
    <w:rsid w:val="00005ED0"/>
    <w:rsid w:val="00006029"/>
    <w:rsid w:val="00006D32"/>
    <w:rsid w:val="000100F1"/>
    <w:rsid w:val="0001094E"/>
    <w:rsid w:val="000114E9"/>
    <w:rsid w:val="00012207"/>
    <w:rsid w:val="00017AEA"/>
    <w:rsid w:val="0002148C"/>
    <w:rsid w:val="00024322"/>
    <w:rsid w:val="00037F13"/>
    <w:rsid w:val="00040B14"/>
    <w:rsid w:val="00041983"/>
    <w:rsid w:val="00041EFE"/>
    <w:rsid w:val="00045906"/>
    <w:rsid w:val="00045A26"/>
    <w:rsid w:val="00046E9C"/>
    <w:rsid w:val="00050B36"/>
    <w:rsid w:val="00050E2F"/>
    <w:rsid w:val="000517DC"/>
    <w:rsid w:val="000522DB"/>
    <w:rsid w:val="00055FEE"/>
    <w:rsid w:val="0006395B"/>
    <w:rsid w:val="00066054"/>
    <w:rsid w:val="00067C8B"/>
    <w:rsid w:val="0007041E"/>
    <w:rsid w:val="00071051"/>
    <w:rsid w:val="00073B74"/>
    <w:rsid w:val="00073BC6"/>
    <w:rsid w:val="000768D4"/>
    <w:rsid w:val="00076F8A"/>
    <w:rsid w:val="000770DF"/>
    <w:rsid w:val="00077A58"/>
    <w:rsid w:val="00077CAB"/>
    <w:rsid w:val="00085311"/>
    <w:rsid w:val="000856D3"/>
    <w:rsid w:val="00085D24"/>
    <w:rsid w:val="00086883"/>
    <w:rsid w:val="00086AF0"/>
    <w:rsid w:val="00087532"/>
    <w:rsid w:val="00087B11"/>
    <w:rsid w:val="00087EA0"/>
    <w:rsid w:val="00090810"/>
    <w:rsid w:val="0009180B"/>
    <w:rsid w:val="00092C4F"/>
    <w:rsid w:val="00095327"/>
    <w:rsid w:val="00096BAD"/>
    <w:rsid w:val="00097716"/>
    <w:rsid w:val="000979A0"/>
    <w:rsid w:val="000B38A5"/>
    <w:rsid w:val="000B398F"/>
    <w:rsid w:val="000B3C47"/>
    <w:rsid w:val="000C0E77"/>
    <w:rsid w:val="000C1F27"/>
    <w:rsid w:val="000C44E6"/>
    <w:rsid w:val="000C51BD"/>
    <w:rsid w:val="000C6155"/>
    <w:rsid w:val="000C6A82"/>
    <w:rsid w:val="000C7225"/>
    <w:rsid w:val="000C79B1"/>
    <w:rsid w:val="000D1A98"/>
    <w:rsid w:val="000D1F6A"/>
    <w:rsid w:val="000D2F86"/>
    <w:rsid w:val="000D325E"/>
    <w:rsid w:val="000D4544"/>
    <w:rsid w:val="000D45E1"/>
    <w:rsid w:val="000D5DA1"/>
    <w:rsid w:val="000D69E5"/>
    <w:rsid w:val="000D7A9F"/>
    <w:rsid w:val="000E0CB1"/>
    <w:rsid w:val="000F063E"/>
    <w:rsid w:val="000F3CA5"/>
    <w:rsid w:val="000F42C6"/>
    <w:rsid w:val="000F61E5"/>
    <w:rsid w:val="000F705B"/>
    <w:rsid w:val="000F7BAB"/>
    <w:rsid w:val="00102246"/>
    <w:rsid w:val="00105E49"/>
    <w:rsid w:val="00107BF4"/>
    <w:rsid w:val="001104BA"/>
    <w:rsid w:val="00110A5F"/>
    <w:rsid w:val="00112A32"/>
    <w:rsid w:val="00114350"/>
    <w:rsid w:val="00114430"/>
    <w:rsid w:val="0012277E"/>
    <w:rsid w:val="001228A0"/>
    <w:rsid w:val="00124FED"/>
    <w:rsid w:val="00126AD8"/>
    <w:rsid w:val="00126C1E"/>
    <w:rsid w:val="0013197E"/>
    <w:rsid w:val="00131B01"/>
    <w:rsid w:val="00131E4C"/>
    <w:rsid w:val="001337DA"/>
    <w:rsid w:val="00133981"/>
    <w:rsid w:val="0013516F"/>
    <w:rsid w:val="00135ED2"/>
    <w:rsid w:val="001363FB"/>
    <w:rsid w:val="001366DA"/>
    <w:rsid w:val="001412B3"/>
    <w:rsid w:val="001425B5"/>
    <w:rsid w:val="001461EC"/>
    <w:rsid w:val="001471D6"/>
    <w:rsid w:val="00147BFF"/>
    <w:rsid w:val="00150782"/>
    <w:rsid w:val="00150E4A"/>
    <w:rsid w:val="001511F5"/>
    <w:rsid w:val="00152FF7"/>
    <w:rsid w:val="00153A9A"/>
    <w:rsid w:val="00153C1A"/>
    <w:rsid w:val="001561B7"/>
    <w:rsid w:val="00156848"/>
    <w:rsid w:val="00161745"/>
    <w:rsid w:val="001643EF"/>
    <w:rsid w:val="001663D5"/>
    <w:rsid w:val="00170A06"/>
    <w:rsid w:val="00173ACC"/>
    <w:rsid w:val="00175B6E"/>
    <w:rsid w:val="00180A7D"/>
    <w:rsid w:val="00182E21"/>
    <w:rsid w:val="00184462"/>
    <w:rsid w:val="001851D1"/>
    <w:rsid w:val="001863AF"/>
    <w:rsid w:val="001870BC"/>
    <w:rsid w:val="001877FB"/>
    <w:rsid w:val="00192B86"/>
    <w:rsid w:val="00192DBE"/>
    <w:rsid w:val="0019320C"/>
    <w:rsid w:val="00193CDA"/>
    <w:rsid w:val="00195D65"/>
    <w:rsid w:val="00195DF9"/>
    <w:rsid w:val="0019684D"/>
    <w:rsid w:val="00196E4D"/>
    <w:rsid w:val="001A0255"/>
    <w:rsid w:val="001A040C"/>
    <w:rsid w:val="001A2865"/>
    <w:rsid w:val="001A2FC3"/>
    <w:rsid w:val="001A33B7"/>
    <w:rsid w:val="001A33F9"/>
    <w:rsid w:val="001A4988"/>
    <w:rsid w:val="001A7B21"/>
    <w:rsid w:val="001B2FF1"/>
    <w:rsid w:val="001B4B35"/>
    <w:rsid w:val="001B5320"/>
    <w:rsid w:val="001B632C"/>
    <w:rsid w:val="001B6F8B"/>
    <w:rsid w:val="001B7335"/>
    <w:rsid w:val="001B7545"/>
    <w:rsid w:val="001C141F"/>
    <w:rsid w:val="001C2456"/>
    <w:rsid w:val="001C2EA8"/>
    <w:rsid w:val="001C376C"/>
    <w:rsid w:val="001C5076"/>
    <w:rsid w:val="001C57FC"/>
    <w:rsid w:val="001CF1FF"/>
    <w:rsid w:val="001D1155"/>
    <w:rsid w:val="001D27D6"/>
    <w:rsid w:val="001D44A0"/>
    <w:rsid w:val="001E064C"/>
    <w:rsid w:val="001E1E68"/>
    <w:rsid w:val="001E1EA6"/>
    <w:rsid w:val="001E416F"/>
    <w:rsid w:val="001F1097"/>
    <w:rsid w:val="001F25FB"/>
    <w:rsid w:val="001F4CE4"/>
    <w:rsid w:val="001F6CB4"/>
    <w:rsid w:val="00201F3F"/>
    <w:rsid w:val="00202B11"/>
    <w:rsid w:val="002039B6"/>
    <w:rsid w:val="00203C63"/>
    <w:rsid w:val="0020498C"/>
    <w:rsid w:val="00204E22"/>
    <w:rsid w:val="00205A5F"/>
    <w:rsid w:val="0020684F"/>
    <w:rsid w:val="00210AFD"/>
    <w:rsid w:val="002111D6"/>
    <w:rsid w:val="00214D8F"/>
    <w:rsid w:val="00214F88"/>
    <w:rsid w:val="00215B3B"/>
    <w:rsid w:val="00222812"/>
    <w:rsid w:val="00222A7E"/>
    <w:rsid w:val="00222E58"/>
    <w:rsid w:val="002241E6"/>
    <w:rsid w:val="002257E9"/>
    <w:rsid w:val="00227145"/>
    <w:rsid w:val="00232D10"/>
    <w:rsid w:val="00232D9A"/>
    <w:rsid w:val="002374BC"/>
    <w:rsid w:val="00242D97"/>
    <w:rsid w:val="00242E23"/>
    <w:rsid w:val="0024462A"/>
    <w:rsid w:val="00244E9B"/>
    <w:rsid w:val="00245F4D"/>
    <w:rsid w:val="00247F47"/>
    <w:rsid w:val="0025017A"/>
    <w:rsid w:val="002503B8"/>
    <w:rsid w:val="00254683"/>
    <w:rsid w:val="00256215"/>
    <w:rsid w:val="002568A4"/>
    <w:rsid w:val="00256A30"/>
    <w:rsid w:val="002609CA"/>
    <w:rsid w:val="00263D91"/>
    <w:rsid w:val="00264F9C"/>
    <w:rsid w:val="00267363"/>
    <w:rsid w:val="00267CDB"/>
    <w:rsid w:val="002704D3"/>
    <w:rsid w:val="00272DE2"/>
    <w:rsid w:val="00272E48"/>
    <w:rsid w:val="00272FDD"/>
    <w:rsid w:val="0027638B"/>
    <w:rsid w:val="00280661"/>
    <w:rsid w:val="00281FB1"/>
    <w:rsid w:val="00282CD6"/>
    <w:rsid w:val="00283B68"/>
    <w:rsid w:val="00284CEF"/>
    <w:rsid w:val="0028627F"/>
    <w:rsid w:val="002903E4"/>
    <w:rsid w:val="0029085A"/>
    <w:rsid w:val="002937F6"/>
    <w:rsid w:val="00295089"/>
    <w:rsid w:val="0029592A"/>
    <w:rsid w:val="00296431"/>
    <w:rsid w:val="00296938"/>
    <w:rsid w:val="00297DC0"/>
    <w:rsid w:val="002980B2"/>
    <w:rsid w:val="002A03B8"/>
    <w:rsid w:val="002A0973"/>
    <w:rsid w:val="002A0F8C"/>
    <w:rsid w:val="002A213D"/>
    <w:rsid w:val="002A4759"/>
    <w:rsid w:val="002A514B"/>
    <w:rsid w:val="002A574C"/>
    <w:rsid w:val="002A6C3C"/>
    <w:rsid w:val="002B2F89"/>
    <w:rsid w:val="002B412A"/>
    <w:rsid w:val="002B52B7"/>
    <w:rsid w:val="002C1F23"/>
    <w:rsid w:val="002C23D5"/>
    <w:rsid w:val="002C4DB9"/>
    <w:rsid w:val="002C5764"/>
    <w:rsid w:val="002C5F75"/>
    <w:rsid w:val="002C69F3"/>
    <w:rsid w:val="002C6C5E"/>
    <w:rsid w:val="002C7F0A"/>
    <w:rsid w:val="002D0951"/>
    <w:rsid w:val="002D0AA9"/>
    <w:rsid w:val="002D1EA6"/>
    <w:rsid w:val="002D240A"/>
    <w:rsid w:val="002D424B"/>
    <w:rsid w:val="002D60BB"/>
    <w:rsid w:val="002D620F"/>
    <w:rsid w:val="002E13F4"/>
    <w:rsid w:val="002E3061"/>
    <w:rsid w:val="002E3547"/>
    <w:rsid w:val="002E4CF0"/>
    <w:rsid w:val="002E6FE4"/>
    <w:rsid w:val="002F200D"/>
    <w:rsid w:val="002F298F"/>
    <w:rsid w:val="002F3AF9"/>
    <w:rsid w:val="003069B3"/>
    <w:rsid w:val="00307B69"/>
    <w:rsid w:val="00311462"/>
    <w:rsid w:val="0031241A"/>
    <w:rsid w:val="00312B89"/>
    <w:rsid w:val="00313642"/>
    <w:rsid w:val="003140C0"/>
    <w:rsid w:val="00315D35"/>
    <w:rsid w:val="00320DE9"/>
    <w:rsid w:val="00320FD7"/>
    <w:rsid w:val="003301C2"/>
    <w:rsid w:val="00330BC2"/>
    <w:rsid w:val="00330DCB"/>
    <w:rsid w:val="00331B1B"/>
    <w:rsid w:val="003337E8"/>
    <w:rsid w:val="00333ACD"/>
    <w:rsid w:val="003349A6"/>
    <w:rsid w:val="0033630A"/>
    <w:rsid w:val="0033749F"/>
    <w:rsid w:val="00337A53"/>
    <w:rsid w:val="00337D41"/>
    <w:rsid w:val="00337F77"/>
    <w:rsid w:val="00343F0F"/>
    <w:rsid w:val="0034407B"/>
    <w:rsid w:val="00345344"/>
    <w:rsid w:val="00345B22"/>
    <w:rsid w:val="003472EF"/>
    <w:rsid w:val="0035015E"/>
    <w:rsid w:val="00352FBB"/>
    <w:rsid w:val="00354595"/>
    <w:rsid w:val="00354E40"/>
    <w:rsid w:val="00355542"/>
    <w:rsid w:val="00355D73"/>
    <w:rsid w:val="003569EC"/>
    <w:rsid w:val="00360113"/>
    <w:rsid w:val="003602E9"/>
    <w:rsid w:val="00360403"/>
    <w:rsid w:val="00360BE7"/>
    <w:rsid w:val="00363F60"/>
    <w:rsid w:val="003672E5"/>
    <w:rsid w:val="00367F72"/>
    <w:rsid w:val="00367F7C"/>
    <w:rsid w:val="00370320"/>
    <w:rsid w:val="003718A6"/>
    <w:rsid w:val="00371ACC"/>
    <w:rsid w:val="0037478C"/>
    <w:rsid w:val="0037535D"/>
    <w:rsid w:val="00375418"/>
    <w:rsid w:val="00375B5C"/>
    <w:rsid w:val="003770FD"/>
    <w:rsid w:val="003802B7"/>
    <w:rsid w:val="00382B9E"/>
    <w:rsid w:val="0038372D"/>
    <w:rsid w:val="003840B8"/>
    <w:rsid w:val="003865C9"/>
    <w:rsid w:val="0039049D"/>
    <w:rsid w:val="00391DCC"/>
    <w:rsid w:val="00392BD8"/>
    <w:rsid w:val="003943B3"/>
    <w:rsid w:val="003944B8"/>
    <w:rsid w:val="00394E61"/>
    <w:rsid w:val="003964BF"/>
    <w:rsid w:val="003A10D9"/>
    <w:rsid w:val="003A4126"/>
    <w:rsid w:val="003A6384"/>
    <w:rsid w:val="003A66F3"/>
    <w:rsid w:val="003B14F2"/>
    <w:rsid w:val="003B1A20"/>
    <w:rsid w:val="003B1B3E"/>
    <w:rsid w:val="003B4658"/>
    <w:rsid w:val="003B4F7F"/>
    <w:rsid w:val="003B71C4"/>
    <w:rsid w:val="003B7C37"/>
    <w:rsid w:val="003C3F2A"/>
    <w:rsid w:val="003C4E38"/>
    <w:rsid w:val="003C4F91"/>
    <w:rsid w:val="003C7387"/>
    <w:rsid w:val="003C7AA5"/>
    <w:rsid w:val="003D2F42"/>
    <w:rsid w:val="003D3A2F"/>
    <w:rsid w:val="003D4384"/>
    <w:rsid w:val="003D6D8E"/>
    <w:rsid w:val="003E00E6"/>
    <w:rsid w:val="003E37FF"/>
    <w:rsid w:val="003E3F0A"/>
    <w:rsid w:val="003E4B27"/>
    <w:rsid w:val="003E7EBB"/>
    <w:rsid w:val="003F0E9C"/>
    <w:rsid w:val="003F18EF"/>
    <w:rsid w:val="003F2B28"/>
    <w:rsid w:val="003F3DE6"/>
    <w:rsid w:val="003F63C9"/>
    <w:rsid w:val="003F6ADF"/>
    <w:rsid w:val="003F758C"/>
    <w:rsid w:val="0040232E"/>
    <w:rsid w:val="004034ED"/>
    <w:rsid w:val="00405742"/>
    <w:rsid w:val="00405B4F"/>
    <w:rsid w:val="00405BAF"/>
    <w:rsid w:val="00406FBD"/>
    <w:rsid w:val="004117C4"/>
    <w:rsid w:val="00414112"/>
    <w:rsid w:val="00417730"/>
    <w:rsid w:val="004227E2"/>
    <w:rsid w:val="004230BD"/>
    <w:rsid w:val="00423780"/>
    <w:rsid w:val="00424415"/>
    <w:rsid w:val="00424CCA"/>
    <w:rsid w:val="00424E94"/>
    <w:rsid w:val="00425DF9"/>
    <w:rsid w:val="004315A5"/>
    <w:rsid w:val="00431880"/>
    <w:rsid w:val="00435F73"/>
    <w:rsid w:val="00436885"/>
    <w:rsid w:val="004403AB"/>
    <w:rsid w:val="00440FE6"/>
    <w:rsid w:val="00442B4D"/>
    <w:rsid w:val="00446314"/>
    <w:rsid w:val="00446D40"/>
    <w:rsid w:val="00453B01"/>
    <w:rsid w:val="004542D4"/>
    <w:rsid w:val="00454D2B"/>
    <w:rsid w:val="00455DD6"/>
    <w:rsid w:val="00455F1A"/>
    <w:rsid w:val="00461E77"/>
    <w:rsid w:val="00463FAA"/>
    <w:rsid w:val="00464ECB"/>
    <w:rsid w:val="004719AB"/>
    <w:rsid w:val="00472FA8"/>
    <w:rsid w:val="004734D3"/>
    <w:rsid w:val="0047410F"/>
    <w:rsid w:val="00475137"/>
    <w:rsid w:val="004755F3"/>
    <w:rsid w:val="0048187B"/>
    <w:rsid w:val="004826AE"/>
    <w:rsid w:val="00486D9F"/>
    <w:rsid w:val="00490BBB"/>
    <w:rsid w:val="0049125C"/>
    <w:rsid w:val="0049162E"/>
    <w:rsid w:val="00492F1B"/>
    <w:rsid w:val="004961DB"/>
    <w:rsid w:val="004A025B"/>
    <w:rsid w:val="004A205D"/>
    <w:rsid w:val="004A21E0"/>
    <w:rsid w:val="004A256A"/>
    <w:rsid w:val="004A34D5"/>
    <w:rsid w:val="004A5018"/>
    <w:rsid w:val="004A620D"/>
    <w:rsid w:val="004A6C87"/>
    <w:rsid w:val="004A71C7"/>
    <w:rsid w:val="004B03E2"/>
    <w:rsid w:val="004B09FD"/>
    <w:rsid w:val="004B14B4"/>
    <w:rsid w:val="004B1A4C"/>
    <w:rsid w:val="004B4B25"/>
    <w:rsid w:val="004B661B"/>
    <w:rsid w:val="004B7604"/>
    <w:rsid w:val="004B77F7"/>
    <w:rsid w:val="004C0615"/>
    <w:rsid w:val="004C31A9"/>
    <w:rsid w:val="004C3302"/>
    <w:rsid w:val="004C459C"/>
    <w:rsid w:val="004C50C4"/>
    <w:rsid w:val="004C5B3B"/>
    <w:rsid w:val="004D1E88"/>
    <w:rsid w:val="004D21D4"/>
    <w:rsid w:val="004D346D"/>
    <w:rsid w:val="004D4E4C"/>
    <w:rsid w:val="004D5DB9"/>
    <w:rsid w:val="004E0D28"/>
    <w:rsid w:val="004F025D"/>
    <w:rsid w:val="004F0507"/>
    <w:rsid w:val="004F0833"/>
    <w:rsid w:val="004F1F0A"/>
    <w:rsid w:val="004F54F4"/>
    <w:rsid w:val="004F683C"/>
    <w:rsid w:val="004F7AAF"/>
    <w:rsid w:val="00504449"/>
    <w:rsid w:val="00505CD4"/>
    <w:rsid w:val="00506B42"/>
    <w:rsid w:val="00506ED0"/>
    <w:rsid w:val="005152F1"/>
    <w:rsid w:val="00516626"/>
    <w:rsid w:val="0051716A"/>
    <w:rsid w:val="0052064B"/>
    <w:rsid w:val="005222DA"/>
    <w:rsid w:val="0052275E"/>
    <w:rsid w:val="0052421B"/>
    <w:rsid w:val="005259D2"/>
    <w:rsid w:val="00525A2C"/>
    <w:rsid w:val="00525D39"/>
    <w:rsid w:val="00532408"/>
    <w:rsid w:val="0053240C"/>
    <w:rsid w:val="00532BF7"/>
    <w:rsid w:val="00533624"/>
    <w:rsid w:val="00536729"/>
    <w:rsid w:val="00537CC4"/>
    <w:rsid w:val="0054131C"/>
    <w:rsid w:val="00542460"/>
    <w:rsid w:val="00543915"/>
    <w:rsid w:val="00544AC9"/>
    <w:rsid w:val="00546E40"/>
    <w:rsid w:val="00547BB6"/>
    <w:rsid w:val="00551F60"/>
    <w:rsid w:val="005547F1"/>
    <w:rsid w:val="00554BDC"/>
    <w:rsid w:val="005602F6"/>
    <w:rsid w:val="00562B22"/>
    <w:rsid w:val="005658E0"/>
    <w:rsid w:val="00567112"/>
    <w:rsid w:val="00567FAC"/>
    <w:rsid w:val="00570377"/>
    <w:rsid w:val="00570DD9"/>
    <w:rsid w:val="00571BC6"/>
    <w:rsid w:val="00572997"/>
    <w:rsid w:val="005743E7"/>
    <w:rsid w:val="005824B7"/>
    <w:rsid w:val="005834FE"/>
    <w:rsid w:val="00591770"/>
    <w:rsid w:val="00591F9A"/>
    <w:rsid w:val="00592C25"/>
    <w:rsid w:val="00593AD6"/>
    <w:rsid w:val="00594BEF"/>
    <w:rsid w:val="00595F84"/>
    <w:rsid w:val="005A18E0"/>
    <w:rsid w:val="005A34E1"/>
    <w:rsid w:val="005A3966"/>
    <w:rsid w:val="005A3AAC"/>
    <w:rsid w:val="005A584F"/>
    <w:rsid w:val="005A5C0C"/>
    <w:rsid w:val="005A7432"/>
    <w:rsid w:val="005B0BEB"/>
    <w:rsid w:val="005B1061"/>
    <w:rsid w:val="005B1207"/>
    <w:rsid w:val="005B23F2"/>
    <w:rsid w:val="005B247F"/>
    <w:rsid w:val="005B6023"/>
    <w:rsid w:val="005B6562"/>
    <w:rsid w:val="005B66A9"/>
    <w:rsid w:val="005B6A70"/>
    <w:rsid w:val="005B7DAA"/>
    <w:rsid w:val="005C278D"/>
    <w:rsid w:val="005C4022"/>
    <w:rsid w:val="005C4535"/>
    <w:rsid w:val="005C7118"/>
    <w:rsid w:val="005C72AE"/>
    <w:rsid w:val="005D1092"/>
    <w:rsid w:val="005D1D03"/>
    <w:rsid w:val="005D3507"/>
    <w:rsid w:val="005D3B55"/>
    <w:rsid w:val="005D6F5B"/>
    <w:rsid w:val="005E151E"/>
    <w:rsid w:val="005E493B"/>
    <w:rsid w:val="005E6B6F"/>
    <w:rsid w:val="005E70A1"/>
    <w:rsid w:val="005E7CC0"/>
    <w:rsid w:val="005F0937"/>
    <w:rsid w:val="005F3B32"/>
    <w:rsid w:val="005F4557"/>
    <w:rsid w:val="005F4C3A"/>
    <w:rsid w:val="005F5576"/>
    <w:rsid w:val="00600277"/>
    <w:rsid w:val="006032C1"/>
    <w:rsid w:val="00603B73"/>
    <w:rsid w:val="006049C8"/>
    <w:rsid w:val="00604AF6"/>
    <w:rsid w:val="006051E2"/>
    <w:rsid w:val="0061007B"/>
    <w:rsid w:val="0061134F"/>
    <w:rsid w:val="00612F60"/>
    <w:rsid w:val="00613BFA"/>
    <w:rsid w:val="0061609B"/>
    <w:rsid w:val="00616857"/>
    <w:rsid w:val="006168DB"/>
    <w:rsid w:val="00617AFC"/>
    <w:rsid w:val="0062001C"/>
    <w:rsid w:val="00622E20"/>
    <w:rsid w:val="00623005"/>
    <w:rsid w:val="006265FC"/>
    <w:rsid w:val="00626862"/>
    <w:rsid w:val="00627343"/>
    <w:rsid w:val="006275A1"/>
    <w:rsid w:val="00630614"/>
    <w:rsid w:val="00630E69"/>
    <w:rsid w:val="00631278"/>
    <w:rsid w:val="006315AE"/>
    <w:rsid w:val="00634F3E"/>
    <w:rsid w:val="0063540C"/>
    <w:rsid w:val="0063588D"/>
    <w:rsid w:val="00635FC3"/>
    <w:rsid w:val="006376E9"/>
    <w:rsid w:val="00640749"/>
    <w:rsid w:val="00641663"/>
    <w:rsid w:val="0064202A"/>
    <w:rsid w:val="0064257A"/>
    <w:rsid w:val="00644482"/>
    <w:rsid w:val="00645CDE"/>
    <w:rsid w:val="0064649F"/>
    <w:rsid w:val="00646E56"/>
    <w:rsid w:val="0065092C"/>
    <w:rsid w:val="00650EF0"/>
    <w:rsid w:val="0065150F"/>
    <w:rsid w:val="0065396B"/>
    <w:rsid w:val="00654261"/>
    <w:rsid w:val="0065663F"/>
    <w:rsid w:val="006566B6"/>
    <w:rsid w:val="00656D12"/>
    <w:rsid w:val="00660DB3"/>
    <w:rsid w:val="00661728"/>
    <w:rsid w:val="00661C41"/>
    <w:rsid w:val="006628F6"/>
    <w:rsid w:val="00664AF5"/>
    <w:rsid w:val="006660E7"/>
    <w:rsid w:val="00670378"/>
    <w:rsid w:val="00671371"/>
    <w:rsid w:val="006717E7"/>
    <w:rsid w:val="006735D6"/>
    <w:rsid w:val="006756F3"/>
    <w:rsid w:val="006760DE"/>
    <w:rsid w:val="0068365F"/>
    <w:rsid w:val="00684102"/>
    <w:rsid w:val="006843C2"/>
    <w:rsid w:val="00687A48"/>
    <w:rsid w:val="00691391"/>
    <w:rsid w:val="006913D8"/>
    <w:rsid w:val="00691478"/>
    <w:rsid w:val="00691BB0"/>
    <w:rsid w:val="00691E6B"/>
    <w:rsid w:val="0069317A"/>
    <w:rsid w:val="006933EC"/>
    <w:rsid w:val="00693BA2"/>
    <w:rsid w:val="00695EDC"/>
    <w:rsid w:val="00696B26"/>
    <w:rsid w:val="006A3401"/>
    <w:rsid w:val="006A3FB7"/>
    <w:rsid w:val="006A6B4F"/>
    <w:rsid w:val="006A7E63"/>
    <w:rsid w:val="006B0290"/>
    <w:rsid w:val="006B02F2"/>
    <w:rsid w:val="006B12AE"/>
    <w:rsid w:val="006B157F"/>
    <w:rsid w:val="006B50F4"/>
    <w:rsid w:val="006B65F5"/>
    <w:rsid w:val="006C3528"/>
    <w:rsid w:val="006C4442"/>
    <w:rsid w:val="006C4DED"/>
    <w:rsid w:val="006C4F7E"/>
    <w:rsid w:val="006C5214"/>
    <w:rsid w:val="006D0D7F"/>
    <w:rsid w:val="006D3493"/>
    <w:rsid w:val="006D58E0"/>
    <w:rsid w:val="006E30EB"/>
    <w:rsid w:val="006E38D9"/>
    <w:rsid w:val="006E412E"/>
    <w:rsid w:val="006E53C7"/>
    <w:rsid w:val="006E6889"/>
    <w:rsid w:val="006E6C07"/>
    <w:rsid w:val="006E7B6D"/>
    <w:rsid w:val="006F0B87"/>
    <w:rsid w:val="006F136F"/>
    <w:rsid w:val="006F1837"/>
    <w:rsid w:val="006F2758"/>
    <w:rsid w:val="006F2F07"/>
    <w:rsid w:val="006F32E1"/>
    <w:rsid w:val="006F4447"/>
    <w:rsid w:val="006F4D19"/>
    <w:rsid w:val="006F52DE"/>
    <w:rsid w:val="006F5365"/>
    <w:rsid w:val="006F5A16"/>
    <w:rsid w:val="006F6C2D"/>
    <w:rsid w:val="006F7AD4"/>
    <w:rsid w:val="00701C72"/>
    <w:rsid w:val="00702568"/>
    <w:rsid w:val="00702F49"/>
    <w:rsid w:val="00703128"/>
    <w:rsid w:val="0070351C"/>
    <w:rsid w:val="00704F2C"/>
    <w:rsid w:val="0071134F"/>
    <w:rsid w:val="00713610"/>
    <w:rsid w:val="0071539C"/>
    <w:rsid w:val="00715627"/>
    <w:rsid w:val="0072004C"/>
    <w:rsid w:val="007206E7"/>
    <w:rsid w:val="00721226"/>
    <w:rsid w:val="007212BA"/>
    <w:rsid w:val="007222A4"/>
    <w:rsid w:val="0072363C"/>
    <w:rsid w:val="007238CD"/>
    <w:rsid w:val="007252BA"/>
    <w:rsid w:val="00725F28"/>
    <w:rsid w:val="0073197D"/>
    <w:rsid w:val="00732952"/>
    <w:rsid w:val="00732F77"/>
    <w:rsid w:val="00735915"/>
    <w:rsid w:val="00737AFB"/>
    <w:rsid w:val="00737EAD"/>
    <w:rsid w:val="00740BE3"/>
    <w:rsid w:val="007457E1"/>
    <w:rsid w:val="007467DA"/>
    <w:rsid w:val="00746D31"/>
    <w:rsid w:val="0074776A"/>
    <w:rsid w:val="00754EAA"/>
    <w:rsid w:val="007551E9"/>
    <w:rsid w:val="007556DF"/>
    <w:rsid w:val="00756209"/>
    <w:rsid w:val="00756F22"/>
    <w:rsid w:val="00756FFD"/>
    <w:rsid w:val="00760C9F"/>
    <w:rsid w:val="007618F3"/>
    <w:rsid w:val="00762821"/>
    <w:rsid w:val="00762932"/>
    <w:rsid w:val="00766177"/>
    <w:rsid w:val="00771439"/>
    <w:rsid w:val="00771EE8"/>
    <w:rsid w:val="007723D3"/>
    <w:rsid w:val="00772C67"/>
    <w:rsid w:val="00774AD8"/>
    <w:rsid w:val="00775A86"/>
    <w:rsid w:val="007769A2"/>
    <w:rsid w:val="0078190E"/>
    <w:rsid w:val="00783CD9"/>
    <w:rsid w:val="007841CA"/>
    <w:rsid w:val="0078658A"/>
    <w:rsid w:val="0078739E"/>
    <w:rsid w:val="0078776C"/>
    <w:rsid w:val="00792132"/>
    <w:rsid w:val="00793A54"/>
    <w:rsid w:val="00794019"/>
    <w:rsid w:val="00794D45"/>
    <w:rsid w:val="00795C11"/>
    <w:rsid w:val="00795D57"/>
    <w:rsid w:val="00796609"/>
    <w:rsid w:val="0079701B"/>
    <w:rsid w:val="0079782E"/>
    <w:rsid w:val="00797C8C"/>
    <w:rsid w:val="007A0F2A"/>
    <w:rsid w:val="007A16E8"/>
    <w:rsid w:val="007A1D90"/>
    <w:rsid w:val="007A5E37"/>
    <w:rsid w:val="007A5FF8"/>
    <w:rsid w:val="007A6514"/>
    <w:rsid w:val="007B09E1"/>
    <w:rsid w:val="007B64D7"/>
    <w:rsid w:val="007B71B3"/>
    <w:rsid w:val="007C03B7"/>
    <w:rsid w:val="007C09D4"/>
    <w:rsid w:val="007C32CC"/>
    <w:rsid w:val="007C4443"/>
    <w:rsid w:val="007C5035"/>
    <w:rsid w:val="007C5610"/>
    <w:rsid w:val="007D2123"/>
    <w:rsid w:val="007D3DC5"/>
    <w:rsid w:val="007E1B6E"/>
    <w:rsid w:val="007E311D"/>
    <w:rsid w:val="007E6263"/>
    <w:rsid w:val="007E6F77"/>
    <w:rsid w:val="007F122F"/>
    <w:rsid w:val="007F2079"/>
    <w:rsid w:val="007F2DB3"/>
    <w:rsid w:val="007F3073"/>
    <w:rsid w:val="007F3EBF"/>
    <w:rsid w:val="007F55B1"/>
    <w:rsid w:val="007F71FF"/>
    <w:rsid w:val="007F7454"/>
    <w:rsid w:val="007F7C9A"/>
    <w:rsid w:val="007F7DD0"/>
    <w:rsid w:val="00800765"/>
    <w:rsid w:val="008030A7"/>
    <w:rsid w:val="008042DD"/>
    <w:rsid w:val="00805830"/>
    <w:rsid w:val="00805967"/>
    <w:rsid w:val="0080749C"/>
    <w:rsid w:val="00807D7D"/>
    <w:rsid w:val="00810139"/>
    <w:rsid w:val="0081096C"/>
    <w:rsid w:val="00814BF6"/>
    <w:rsid w:val="008209A9"/>
    <w:rsid w:val="008256B9"/>
    <w:rsid w:val="008257A9"/>
    <w:rsid w:val="00826915"/>
    <w:rsid w:val="008269F6"/>
    <w:rsid w:val="0082768A"/>
    <w:rsid w:val="008278C4"/>
    <w:rsid w:val="00827D93"/>
    <w:rsid w:val="00827EBA"/>
    <w:rsid w:val="00831948"/>
    <w:rsid w:val="00832953"/>
    <w:rsid w:val="008333FF"/>
    <w:rsid w:val="00835156"/>
    <w:rsid w:val="008357A9"/>
    <w:rsid w:val="00836733"/>
    <w:rsid w:val="00836DCB"/>
    <w:rsid w:val="008441BD"/>
    <w:rsid w:val="008446D5"/>
    <w:rsid w:val="00845565"/>
    <w:rsid w:val="00845E9B"/>
    <w:rsid w:val="00845EC4"/>
    <w:rsid w:val="00852CC5"/>
    <w:rsid w:val="00856D50"/>
    <w:rsid w:val="00857DFF"/>
    <w:rsid w:val="00860101"/>
    <w:rsid w:val="0086109C"/>
    <w:rsid w:val="008633D7"/>
    <w:rsid w:val="00864F97"/>
    <w:rsid w:val="00866454"/>
    <w:rsid w:val="008665F4"/>
    <w:rsid w:val="0086732B"/>
    <w:rsid w:val="00870C85"/>
    <w:rsid w:val="00872DED"/>
    <w:rsid w:val="008744E5"/>
    <w:rsid w:val="00874824"/>
    <w:rsid w:val="00876104"/>
    <w:rsid w:val="00876E79"/>
    <w:rsid w:val="0087735B"/>
    <w:rsid w:val="00880BCA"/>
    <w:rsid w:val="00882386"/>
    <w:rsid w:val="00883005"/>
    <w:rsid w:val="00887646"/>
    <w:rsid w:val="00890257"/>
    <w:rsid w:val="00890802"/>
    <w:rsid w:val="00892774"/>
    <w:rsid w:val="008941BA"/>
    <w:rsid w:val="00894593"/>
    <w:rsid w:val="008961AC"/>
    <w:rsid w:val="0089649F"/>
    <w:rsid w:val="008979A6"/>
    <w:rsid w:val="008A050C"/>
    <w:rsid w:val="008A0CC1"/>
    <w:rsid w:val="008A17D8"/>
    <w:rsid w:val="008A1C96"/>
    <w:rsid w:val="008A315E"/>
    <w:rsid w:val="008A4F8C"/>
    <w:rsid w:val="008A646A"/>
    <w:rsid w:val="008B0402"/>
    <w:rsid w:val="008B0473"/>
    <w:rsid w:val="008B1564"/>
    <w:rsid w:val="008B1A06"/>
    <w:rsid w:val="008B274E"/>
    <w:rsid w:val="008B27AA"/>
    <w:rsid w:val="008B2B57"/>
    <w:rsid w:val="008B63A9"/>
    <w:rsid w:val="008C0AB3"/>
    <w:rsid w:val="008C1F4D"/>
    <w:rsid w:val="008C2014"/>
    <w:rsid w:val="008C2519"/>
    <w:rsid w:val="008C2E66"/>
    <w:rsid w:val="008C4175"/>
    <w:rsid w:val="008C493D"/>
    <w:rsid w:val="008C5308"/>
    <w:rsid w:val="008C5364"/>
    <w:rsid w:val="008C5BC6"/>
    <w:rsid w:val="008C67A2"/>
    <w:rsid w:val="008CCF4E"/>
    <w:rsid w:val="008D46DB"/>
    <w:rsid w:val="008D4AD8"/>
    <w:rsid w:val="008D5745"/>
    <w:rsid w:val="008D604E"/>
    <w:rsid w:val="008D7392"/>
    <w:rsid w:val="008D7AB1"/>
    <w:rsid w:val="008E3724"/>
    <w:rsid w:val="008E6472"/>
    <w:rsid w:val="008F37D5"/>
    <w:rsid w:val="008F5365"/>
    <w:rsid w:val="008F6F37"/>
    <w:rsid w:val="008F74DB"/>
    <w:rsid w:val="008F780C"/>
    <w:rsid w:val="00901186"/>
    <w:rsid w:val="009023FB"/>
    <w:rsid w:val="0090272D"/>
    <w:rsid w:val="009037D6"/>
    <w:rsid w:val="009071A2"/>
    <w:rsid w:val="0091196A"/>
    <w:rsid w:val="00911E40"/>
    <w:rsid w:val="00912193"/>
    <w:rsid w:val="00912CD2"/>
    <w:rsid w:val="00912DFA"/>
    <w:rsid w:val="0091521D"/>
    <w:rsid w:val="009177CC"/>
    <w:rsid w:val="00917CFE"/>
    <w:rsid w:val="00921F60"/>
    <w:rsid w:val="00922084"/>
    <w:rsid w:val="009228DD"/>
    <w:rsid w:val="009231A2"/>
    <w:rsid w:val="009250B8"/>
    <w:rsid w:val="00925C60"/>
    <w:rsid w:val="009311E4"/>
    <w:rsid w:val="00931730"/>
    <w:rsid w:val="00931EBC"/>
    <w:rsid w:val="00932DE4"/>
    <w:rsid w:val="009336EF"/>
    <w:rsid w:val="00933ABD"/>
    <w:rsid w:val="00936AF6"/>
    <w:rsid w:val="00937368"/>
    <w:rsid w:val="00937922"/>
    <w:rsid w:val="009405B1"/>
    <w:rsid w:val="00941081"/>
    <w:rsid w:val="0094214B"/>
    <w:rsid w:val="00942863"/>
    <w:rsid w:val="00942963"/>
    <w:rsid w:val="00942D31"/>
    <w:rsid w:val="009432E8"/>
    <w:rsid w:val="00943A66"/>
    <w:rsid w:val="00944221"/>
    <w:rsid w:val="0094750A"/>
    <w:rsid w:val="009528AB"/>
    <w:rsid w:val="00952981"/>
    <w:rsid w:val="00952B31"/>
    <w:rsid w:val="009532D4"/>
    <w:rsid w:val="00956849"/>
    <w:rsid w:val="009609BC"/>
    <w:rsid w:val="0096409D"/>
    <w:rsid w:val="00966053"/>
    <w:rsid w:val="00967985"/>
    <w:rsid w:val="00967A36"/>
    <w:rsid w:val="00970E1D"/>
    <w:rsid w:val="00973F3D"/>
    <w:rsid w:val="0097599B"/>
    <w:rsid w:val="00980D56"/>
    <w:rsid w:val="00984025"/>
    <w:rsid w:val="00984D97"/>
    <w:rsid w:val="00986082"/>
    <w:rsid w:val="00986C81"/>
    <w:rsid w:val="009905B8"/>
    <w:rsid w:val="00991AAC"/>
    <w:rsid w:val="0099302F"/>
    <w:rsid w:val="009A0A73"/>
    <w:rsid w:val="009A1AEB"/>
    <w:rsid w:val="009A2C41"/>
    <w:rsid w:val="009A371F"/>
    <w:rsid w:val="009A3D77"/>
    <w:rsid w:val="009A3E82"/>
    <w:rsid w:val="009A4323"/>
    <w:rsid w:val="009A4A5E"/>
    <w:rsid w:val="009A67A6"/>
    <w:rsid w:val="009A7986"/>
    <w:rsid w:val="009B0542"/>
    <w:rsid w:val="009B0704"/>
    <w:rsid w:val="009B0C22"/>
    <w:rsid w:val="009B4A15"/>
    <w:rsid w:val="009B4E3A"/>
    <w:rsid w:val="009B512D"/>
    <w:rsid w:val="009B6005"/>
    <w:rsid w:val="009C08B3"/>
    <w:rsid w:val="009C5445"/>
    <w:rsid w:val="009C583C"/>
    <w:rsid w:val="009C593A"/>
    <w:rsid w:val="009C5C8F"/>
    <w:rsid w:val="009C668C"/>
    <w:rsid w:val="009D13DA"/>
    <w:rsid w:val="009D2F41"/>
    <w:rsid w:val="009D54C8"/>
    <w:rsid w:val="009D5924"/>
    <w:rsid w:val="009D5BA4"/>
    <w:rsid w:val="009D6750"/>
    <w:rsid w:val="009E3916"/>
    <w:rsid w:val="009E4247"/>
    <w:rsid w:val="009E4F25"/>
    <w:rsid w:val="009E65B8"/>
    <w:rsid w:val="009F21B3"/>
    <w:rsid w:val="009F252A"/>
    <w:rsid w:val="009F47C9"/>
    <w:rsid w:val="009F6CDC"/>
    <w:rsid w:val="009F764D"/>
    <w:rsid w:val="009F7D22"/>
    <w:rsid w:val="00A00547"/>
    <w:rsid w:val="00A02FDC"/>
    <w:rsid w:val="00A11591"/>
    <w:rsid w:val="00A12761"/>
    <w:rsid w:val="00A131E7"/>
    <w:rsid w:val="00A14CFB"/>
    <w:rsid w:val="00A163F7"/>
    <w:rsid w:val="00A2022E"/>
    <w:rsid w:val="00A20572"/>
    <w:rsid w:val="00A21A40"/>
    <w:rsid w:val="00A21BDF"/>
    <w:rsid w:val="00A26F27"/>
    <w:rsid w:val="00A2714C"/>
    <w:rsid w:val="00A316B5"/>
    <w:rsid w:val="00A342F9"/>
    <w:rsid w:val="00A34B1D"/>
    <w:rsid w:val="00A37209"/>
    <w:rsid w:val="00A41513"/>
    <w:rsid w:val="00A41C10"/>
    <w:rsid w:val="00A42004"/>
    <w:rsid w:val="00A43F80"/>
    <w:rsid w:val="00A4409D"/>
    <w:rsid w:val="00A44A57"/>
    <w:rsid w:val="00A50D69"/>
    <w:rsid w:val="00A52FD7"/>
    <w:rsid w:val="00A573E1"/>
    <w:rsid w:val="00A576BE"/>
    <w:rsid w:val="00A6246C"/>
    <w:rsid w:val="00A65C0A"/>
    <w:rsid w:val="00A70D41"/>
    <w:rsid w:val="00A734B0"/>
    <w:rsid w:val="00A73C00"/>
    <w:rsid w:val="00A74553"/>
    <w:rsid w:val="00A74A42"/>
    <w:rsid w:val="00A760D2"/>
    <w:rsid w:val="00A81083"/>
    <w:rsid w:val="00A82AA4"/>
    <w:rsid w:val="00A82E71"/>
    <w:rsid w:val="00A8306B"/>
    <w:rsid w:val="00A84A86"/>
    <w:rsid w:val="00A8572C"/>
    <w:rsid w:val="00A86252"/>
    <w:rsid w:val="00A87710"/>
    <w:rsid w:val="00A87FF1"/>
    <w:rsid w:val="00A97D55"/>
    <w:rsid w:val="00A97E3A"/>
    <w:rsid w:val="00AA1A33"/>
    <w:rsid w:val="00AA1CFF"/>
    <w:rsid w:val="00AA57EE"/>
    <w:rsid w:val="00AA5C8D"/>
    <w:rsid w:val="00AA62E9"/>
    <w:rsid w:val="00AB137D"/>
    <w:rsid w:val="00AB42A5"/>
    <w:rsid w:val="00AB4A78"/>
    <w:rsid w:val="00AB5FC9"/>
    <w:rsid w:val="00AB6BC6"/>
    <w:rsid w:val="00AB6F7E"/>
    <w:rsid w:val="00AC2415"/>
    <w:rsid w:val="00AC35F0"/>
    <w:rsid w:val="00AC3B54"/>
    <w:rsid w:val="00AC3B82"/>
    <w:rsid w:val="00AC4828"/>
    <w:rsid w:val="00AC67E4"/>
    <w:rsid w:val="00AC7697"/>
    <w:rsid w:val="00AC7837"/>
    <w:rsid w:val="00AD16A8"/>
    <w:rsid w:val="00AD54F9"/>
    <w:rsid w:val="00AD6225"/>
    <w:rsid w:val="00AD764D"/>
    <w:rsid w:val="00AE11AA"/>
    <w:rsid w:val="00AE1B1E"/>
    <w:rsid w:val="00AE299E"/>
    <w:rsid w:val="00AE3B37"/>
    <w:rsid w:val="00AE79F6"/>
    <w:rsid w:val="00AE7FBE"/>
    <w:rsid w:val="00AF018B"/>
    <w:rsid w:val="00AF13A3"/>
    <w:rsid w:val="00AF2DE5"/>
    <w:rsid w:val="00AF5771"/>
    <w:rsid w:val="00AF7D39"/>
    <w:rsid w:val="00B000CD"/>
    <w:rsid w:val="00B01371"/>
    <w:rsid w:val="00B01CD6"/>
    <w:rsid w:val="00B040E9"/>
    <w:rsid w:val="00B06E00"/>
    <w:rsid w:val="00B07BD2"/>
    <w:rsid w:val="00B107CD"/>
    <w:rsid w:val="00B10E54"/>
    <w:rsid w:val="00B13CDA"/>
    <w:rsid w:val="00B16EFD"/>
    <w:rsid w:val="00B179E4"/>
    <w:rsid w:val="00B2179D"/>
    <w:rsid w:val="00B21916"/>
    <w:rsid w:val="00B2539F"/>
    <w:rsid w:val="00B25893"/>
    <w:rsid w:val="00B2783F"/>
    <w:rsid w:val="00B30269"/>
    <w:rsid w:val="00B3062A"/>
    <w:rsid w:val="00B353FE"/>
    <w:rsid w:val="00B407BE"/>
    <w:rsid w:val="00B40E3A"/>
    <w:rsid w:val="00B417F1"/>
    <w:rsid w:val="00B43C23"/>
    <w:rsid w:val="00B4511C"/>
    <w:rsid w:val="00B46F09"/>
    <w:rsid w:val="00B47971"/>
    <w:rsid w:val="00B53D35"/>
    <w:rsid w:val="00B543BF"/>
    <w:rsid w:val="00B54FCA"/>
    <w:rsid w:val="00B55A32"/>
    <w:rsid w:val="00B56A7D"/>
    <w:rsid w:val="00B601D8"/>
    <w:rsid w:val="00B60AEE"/>
    <w:rsid w:val="00B60D32"/>
    <w:rsid w:val="00B6261A"/>
    <w:rsid w:val="00B671CE"/>
    <w:rsid w:val="00B70B4A"/>
    <w:rsid w:val="00B74607"/>
    <w:rsid w:val="00B7469B"/>
    <w:rsid w:val="00B754E8"/>
    <w:rsid w:val="00B75B93"/>
    <w:rsid w:val="00B75BF8"/>
    <w:rsid w:val="00B77679"/>
    <w:rsid w:val="00B83350"/>
    <w:rsid w:val="00B83394"/>
    <w:rsid w:val="00B84534"/>
    <w:rsid w:val="00B8488F"/>
    <w:rsid w:val="00B84ACF"/>
    <w:rsid w:val="00B85927"/>
    <w:rsid w:val="00B92E8B"/>
    <w:rsid w:val="00B93574"/>
    <w:rsid w:val="00B94883"/>
    <w:rsid w:val="00B95B0F"/>
    <w:rsid w:val="00BA0580"/>
    <w:rsid w:val="00BA05C4"/>
    <w:rsid w:val="00BA3F69"/>
    <w:rsid w:val="00BA4FB9"/>
    <w:rsid w:val="00BA5B03"/>
    <w:rsid w:val="00BA6460"/>
    <w:rsid w:val="00BA7FE8"/>
    <w:rsid w:val="00BB0795"/>
    <w:rsid w:val="00BB157B"/>
    <w:rsid w:val="00BB27E7"/>
    <w:rsid w:val="00BB61F4"/>
    <w:rsid w:val="00BB6E8B"/>
    <w:rsid w:val="00BB75E2"/>
    <w:rsid w:val="00BC07C8"/>
    <w:rsid w:val="00BC163A"/>
    <w:rsid w:val="00BC4437"/>
    <w:rsid w:val="00BC5376"/>
    <w:rsid w:val="00BC69C4"/>
    <w:rsid w:val="00BC6AF1"/>
    <w:rsid w:val="00BC7F3B"/>
    <w:rsid w:val="00BD0452"/>
    <w:rsid w:val="00BD40EB"/>
    <w:rsid w:val="00BD4C38"/>
    <w:rsid w:val="00BD79D3"/>
    <w:rsid w:val="00BD7D9E"/>
    <w:rsid w:val="00BE1161"/>
    <w:rsid w:val="00BE28F3"/>
    <w:rsid w:val="00BE432B"/>
    <w:rsid w:val="00BE4F82"/>
    <w:rsid w:val="00BE5000"/>
    <w:rsid w:val="00BE5A6E"/>
    <w:rsid w:val="00BF027B"/>
    <w:rsid w:val="00BF2A28"/>
    <w:rsid w:val="00BF3224"/>
    <w:rsid w:val="00BF39C8"/>
    <w:rsid w:val="00BF47C1"/>
    <w:rsid w:val="00BF50CB"/>
    <w:rsid w:val="00BF6F56"/>
    <w:rsid w:val="00C003F6"/>
    <w:rsid w:val="00C007C9"/>
    <w:rsid w:val="00C04856"/>
    <w:rsid w:val="00C04BA5"/>
    <w:rsid w:val="00C04F44"/>
    <w:rsid w:val="00C143AB"/>
    <w:rsid w:val="00C16237"/>
    <w:rsid w:val="00C16378"/>
    <w:rsid w:val="00C20F7A"/>
    <w:rsid w:val="00C21957"/>
    <w:rsid w:val="00C221CD"/>
    <w:rsid w:val="00C23269"/>
    <w:rsid w:val="00C23FE0"/>
    <w:rsid w:val="00C245CF"/>
    <w:rsid w:val="00C27690"/>
    <w:rsid w:val="00C30679"/>
    <w:rsid w:val="00C30825"/>
    <w:rsid w:val="00C30B9C"/>
    <w:rsid w:val="00C30E46"/>
    <w:rsid w:val="00C3299F"/>
    <w:rsid w:val="00C32AB3"/>
    <w:rsid w:val="00C32F63"/>
    <w:rsid w:val="00C33C1E"/>
    <w:rsid w:val="00C40339"/>
    <w:rsid w:val="00C421E5"/>
    <w:rsid w:val="00C43D87"/>
    <w:rsid w:val="00C444CA"/>
    <w:rsid w:val="00C45244"/>
    <w:rsid w:val="00C46F79"/>
    <w:rsid w:val="00C46FEA"/>
    <w:rsid w:val="00C472F0"/>
    <w:rsid w:val="00C47B7A"/>
    <w:rsid w:val="00C47DA9"/>
    <w:rsid w:val="00C516B4"/>
    <w:rsid w:val="00C53C6F"/>
    <w:rsid w:val="00C60C2E"/>
    <w:rsid w:val="00C65315"/>
    <w:rsid w:val="00C6531D"/>
    <w:rsid w:val="00C674F0"/>
    <w:rsid w:val="00C72CDA"/>
    <w:rsid w:val="00C81354"/>
    <w:rsid w:val="00C81504"/>
    <w:rsid w:val="00C83AAD"/>
    <w:rsid w:val="00C83C9F"/>
    <w:rsid w:val="00C86A6B"/>
    <w:rsid w:val="00C87FD4"/>
    <w:rsid w:val="00C93C9F"/>
    <w:rsid w:val="00C94B1D"/>
    <w:rsid w:val="00C958C2"/>
    <w:rsid w:val="00C95DB8"/>
    <w:rsid w:val="00C96146"/>
    <w:rsid w:val="00C97276"/>
    <w:rsid w:val="00CA2692"/>
    <w:rsid w:val="00CA289E"/>
    <w:rsid w:val="00CA37AB"/>
    <w:rsid w:val="00CA3ED8"/>
    <w:rsid w:val="00CA62AF"/>
    <w:rsid w:val="00CA7B84"/>
    <w:rsid w:val="00CB0A3F"/>
    <w:rsid w:val="00CB1343"/>
    <w:rsid w:val="00CB1550"/>
    <w:rsid w:val="00CB2299"/>
    <w:rsid w:val="00CB35AE"/>
    <w:rsid w:val="00CB3A53"/>
    <w:rsid w:val="00CB6BD0"/>
    <w:rsid w:val="00CC0D26"/>
    <w:rsid w:val="00CC0EE2"/>
    <w:rsid w:val="00CC2850"/>
    <w:rsid w:val="00CC6755"/>
    <w:rsid w:val="00CC6790"/>
    <w:rsid w:val="00CD2DB5"/>
    <w:rsid w:val="00CD316E"/>
    <w:rsid w:val="00CD43DC"/>
    <w:rsid w:val="00CD57E4"/>
    <w:rsid w:val="00CD5FED"/>
    <w:rsid w:val="00CD74E2"/>
    <w:rsid w:val="00CE09F7"/>
    <w:rsid w:val="00CE1105"/>
    <w:rsid w:val="00CE4A4C"/>
    <w:rsid w:val="00CE59D1"/>
    <w:rsid w:val="00CE67E8"/>
    <w:rsid w:val="00CF05A9"/>
    <w:rsid w:val="00CF0651"/>
    <w:rsid w:val="00CF0AE9"/>
    <w:rsid w:val="00CF2A01"/>
    <w:rsid w:val="00D03AB7"/>
    <w:rsid w:val="00D050F1"/>
    <w:rsid w:val="00D104DD"/>
    <w:rsid w:val="00D1074E"/>
    <w:rsid w:val="00D12172"/>
    <w:rsid w:val="00D1259E"/>
    <w:rsid w:val="00D1503C"/>
    <w:rsid w:val="00D2066F"/>
    <w:rsid w:val="00D258BE"/>
    <w:rsid w:val="00D262F9"/>
    <w:rsid w:val="00D26AFA"/>
    <w:rsid w:val="00D27036"/>
    <w:rsid w:val="00D309B1"/>
    <w:rsid w:val="00D30A94"/>
    <w:rsid w:val="00D334F0"/>
    <w:rsid w:val="00D348D3"/>
    <w:rsid w:val="00D34CF5"/>
    <w:rsid w:val="00D3527D"/>
    <w:rsid w:val="00D3682C"/>
    <w:rsid w:val="00D36BD5"/>
    <w:rsid w:val="00D37CE3"/>
    <w:rsid w:val="00D4178F"/>
    <w:rsid w:val="00D427D2"/>
    <w:rsid w:val="00D43E12"/>
    <w:rsid w:val="00D44B01"/>
    <w:rsid w:val="00D46123"/>
    <w:rsid w:val="00D46A2B"/>
    <w:rsid w:val="00D5267C"/>
    <w:rsid w:val="00D531B0"/>
    <w:rsid w:val="00D55576"/>
    <w:rsid w:val="00D55665"/>
    <w:rsid w:val="00D5621B"/>
    <w:rsid w:val="00D5742F"/>
    <w:rsid w:val="00D57DAC"/>
    <w:rsid w:val="00D600C3"/>
    <w:rsid w:val="00D61578"/>
    <w:rsid w:val="00D61C19"/>
    <w:rsid w:val="00D6215D"/>
    <w:rsid w:val="00D65D75"/>
    <w:rsid w:val="00D662E6"/>
    <w:rsid w:val="00D705E1"/>
    <w:rsid w:val="00D73E83"/>
    <w:rsid w:val="00D7438C"/>
    <w:rsid w:val="00D769BC"/>
    <w:rsid w:val="00D76A4A"/>
    <w:rsid w:val="00D7777A"/>
    <w:rsid w:val="00D8130C"/>
    <w:rsid w:val="00D81D26"/>
    <w:rsid w:val="00D86D6F"/>
    <w:rsid w:val="00D87A5C"/>
    <w:rsid w:val="00D91577"/>
    <w:rsid w:val="00D92310"/>
    <w:rsid w:val="00D92DED"/>
    <w:rsid w:val="00D92EE3"/>
    <w:rsid w:val="00D930C9"/>
    <w:rsid w:val="00D9458B"/>
    <w:rsid w:val="00D94933"/>
    <w:rsid w:val="00D972F0"/>
    <w:rsid w:val="00D976C1"/>
    <w:rsid w:val="00DA021C"/>
    <w:rsid w:val="00DA0398"/>
    <w:rsid w:val="00DA4FA8"/>
    <w:rsid w:val="00DB49F7"/>
    <w:rsid w:val="00DB51BD"/>
    <w:rsid w:val="00DB759E"/>
    <w:rsid w:val="00DC3287"/>
    <w:rsid w:val="00DC3557"/>
    <w:rsid w:val="00DC3E38"/>
    <w:rsid w:val="00DC5AB9"/>
    <w:rsid w:val="00DC61AB"/>
    <w:rsid w:val="00DC76F6"/>
    <w:rsid w:val="00DD12D9"/>
    <w:rsid w:val="00DD2FC1"/>
    <w:rsid w:val="00DD3EE5"/>
    <w:rsid w:val="00DD49FE"/>
    <w:rsid w:val="00DE06CE"/>
    <w:rsid w:val="00DE0E9E"/>
    <w:rsid w:val="00DE237F"/>
    <w:rsid w:val="00DE2429"/>
    <w:rsid w:val="00DE30D3"/>
    <w:rsid w:val="00DE7D4B"/>
    <w:rsid w:val="00DF194D"/>
    <w:rsid w:val="00DF289F"/>
    <w:rsid w:val="00DF39EE"/>
    <w:rsid w:val="00DF4943"/>
    <w:rsid w:val="00DF4FBF"/>
    <w:rsid w:val="00E00370"/>
    <w:rsid w:val="00E00919"/>
    <w:rsid w:val="00E018AB"/>
    <w:rsid w:val="00E03A3F"/>
    <w:rsid w:val="00E045CC"/>
    <w:rsid w:val="00E06AC5"/>
    <w:rsid w:val="00E11C14"/>
    <w:rsid w:val="00E140E7"/>
    <w:rsid w:val="00E147A6"/>
    <w:rsid w:val="00E15E7C"/>
    <w:rsid w:val="00E1697B"/>
    <w:rsid w:val="00E174B2"/>
    <w:rsid w:val="00E1750F"/>
    <w:rsid w:val="00E17F98"/>
    <w:rsid w:val="00E22481"/>
    <w:rsid w:val="00E244AF"/>
    <w:rsid w:val="00E26307"/>
    <w:rsid w:val="00E26874"/>
    <w:rsid w:val="00E27037"/>
    <w:rsid w:val="00E316F6"/>
    <w:rsid w:val="00E31E7B"/>
    <w:rsid w:val="00E32242"/>
    <w:rsid w:val="00E3518E"/>
    <w:rsid w:val="00E42A64"/>
    <w:rsid w:val="00E449DC"/>
    <w:rsid w:val="00E46303"/>
    <w:rsid w:val="00E54A58"/>
    <w:rsid w:val="00E55124"/>
    <w:rsid w:val="00E5779F"/>
    <w:rsid w:val="00E60A41"/>
    <w:rsid w:val="00E60A7A"/>
    <w:rsid w:val="00E6471E"/>
    <w:rsid w:val="00E654F3"/>
    <w:rsid w:val="00E65686"/>
    <w:rsid w:val="00E67C92"/>
    <w:rsid w:val="00E71CD3"/>
    <w:rsid w:val="00E739CC"/>
    <w:rsid w:val="00E753A8"/>
    <w:rsid w:val="00E763CF"/>
    <w:rsid w:val="00E7748D"/>
    <w:rsid w:val="00E81AAB"/>
    <w:rsid w:val="00E84F60"/>
    <w:rsid w:val="00E85D39"/>
    <w:rsid w:val="00E90ADE"/>
    <w:rsid w:val="00E91FFE"/>
    <w:rsid w:val="00E93226"/>
    <w:rsid w:val="00E93CF5"/>
    <w:rsid w:val="00E9554B"/>
    <w:rsid w:val="00E974AC"/>
    <w:rsid w:val="00EA14CB"/>
    <w:rsid w:val="00EA26E8"/>
    <w:rsid w:val="00EA41A5"/>
    <w:rsid w:val="00EA560E"/>
    <w:rsid w:val="00EB0534"/>
    <w:rsid w:val="00EB07E6"/>
    <w:rsid w:val="00EB10F3"/>
    <w:rsid w:val="00EB2905"/>
    <w:rsid w:val="00EB2C11"/>
    <w:rsid w:val="00EB3F17"/>
    <w:rsid w:val="00EB5F2B"/>
    <w:rsid w:val="00EC1B3A"/>
    <w:rsid w:val="00EC2DBA"/>
    <w:rsid w:val="00EC3FB2"/>
    <w:rsid w:val="00ED1C63"/>
    <w:rsid w:val="00ED3A71"/>
    <w:rsid w:val="00ED57F6"/>
    <w:rsid w:val="00ED6DC4"/>
    <w:rsid w:val="00EE0CBA"/>
    <w:rsid w:val="00EE13EB"/>
    <w:rsid w:val="00EE202B"/>
    <w:rsid w:val="00EE2426"/>
    <w:rsid w:val="00EE4308"/>
    <w:rsid w:val="00EE794D"/>
    <w:rsid w:val="00EE7E3E"/>
    <w:rsid w:val="00EF0FA3"/>
    <w:rsid w:val="00EF1E27"/>
    <w:rsid w:val="00EF21C6"/>
    <w:rsid w:val="00EF2BC4"/>
    <w:rsid w:val="00EF3BFC"/>
    <w:rsid w:val="00EF465B"/>
    <w:rsid w:val="00EF4701"/>
    <w:rsid w:val="00EF6320"/>
    <w:rsid w:val="00EF728D"/>
    <w:rsid w:val="00EF7CDF"/>
    <w:rsid w:val="00F01A6C"/>
    <w:rsid w:val="00F03A59"/>
    <w:rsid w:val="00F03E9A"/>
    <w:rsid w:val="00F151D5"/>
    <w:rsid w:val="00F16D4B"/>
    <w:rsid w:val="00F17145"/>
    <w:rsid w:val="00F1714A"/>
    <w:rsid w:val="00F17441"/>
    <w:rsid w:val="00F20CB7"/>
    <w:rsid w:val="00F21E14"/>
    <w:rsid w:val="00F2625A"/>
    <w:rsid w:val="00F264E4"/>
    <w:rsid w:val="00F273A6"/>
    <w:rsid w:val="00F2754C"/>
    <w:rsid w:val="00F31AA5"/>
    <w:rsid w:val="00F32D7D"/>
    <w:rsid w:val="00F379A5"/>
    <w:rsid w:val="00F4024F"/>
    <w:rsid w:val="00F40354"/>
    <w:rsid w:val="00F43013"/>
    <w:rsid w:val="00F44CF5"/>
    <w:rsid w:val="00F5344A"/>
    <w:rsid w:val="00F53B3D"/>
    <w:rsid w:val="00F54FDF"/>
    <w:rsid w:val="00F55079"/>
    <w:rsid w:val="00F56388"/>
    <w:rsid w:val="00F566C5"/>
    <w:rsid w:val="00F60980"/>
    <w:rsid w:val="00F62C58"/>
    <w:rsid w:val="00F657C7"/>
    <w:rsid w:val="00F65C39"/>
    <w:rsid w:val="00F65C76"/>
    <w:rsid w:val="00F660DB"/>
    <w:rsid w:val="00F70386"/>
    <w:rsid w:val="00F70F1C"/>
    <w:rsid w:val="00F72EA0"/>
    <w:rsid w:val="00F7366B"/>
    <w:rsid w:val="00F73941"/>
    <w:rsid w:val="00F77F13"/>
    <w:rsid w:val="00F809D6"/>
    <w:rsid w:val="00F81333"/>
    <w:rsid w:val="00F81A05"/>
    <w:rsid w:val="00F83730"/>
    <w:rsid w:val="00F84A90"/>
    <w:rsid w:val="00F874B3"/>
    <w:rsid w:val="00F9145F"/>
    <w:rsid w:val="00F9230C"/>
    <w:rsid w:val="00F9649B"/>
    <w:rsid w:val="00F96D7C"/>
    <w:rsid w:val="00F975B7"/>
    <w:rsid w:val="00FA074F"/>
    <w:rsid w:val="00FA192E"/>
    <w:rsid w:val="00FA2542"/>
    <w:rsid w:val="00FA266D"/>
    <w:rsid w:val="00FA3926"/>
    <w:rsid w:val="00FA3CFE"/>
    <w:rsid w:val="00FA4277"/>
    <w:rsid w:val="00FA5F9A"/>
    <w:rsid w:val="00FB04CD"/>
    <w:rsid w:val="00FB198A"/>
    <w:rsid w:val="00FB282C"/>
    <w:rsid w:val="00FB63AE"/>
    <w:rsid w:val="00FC3A23"/>
    <w:rsid w:val="00FC4376"/>
    <w:rsid w:val="00FC4D2E"/>
    <w:rsid w:val="00FC7144"/>
    <w:rsid w:val="00FC7AD2"/>
    <w:rsid w:val="00FD121E"/>
    <w:rsid w:val="00FD16FA"/>
    <w:rsid w:val="00FD28AC"/>
    <w:rsid w:val="00FD28B3"/>
    <w:rsid w:val="00FD2B07"/>
    <w:rsid w:val="00FD37BF"/>
    <w:rsid w:val="00FD3B73"/>
    <w:rsid w:val="00FD4F2C"/>
    <w:rsid w:val="00FD630B"/>
    <w:rsid w:val="00FE1367"/>
    <w:rsid w:val="00FE1F1A"/>
    <w:rsid w:val="00FE40C5"/>
    <w:rsid w:val="00FE485A"/>
    <w:rsid w:val="00FE4CBA"/>
    <w:rsid w:val="00FE53C8"/>
    <w:rsid w:val="00FE731A"/>
    <w:rsid w:val="00FE7BAA"/>
    <w:rsid w:val="00FE7DC0"/>
    <w:rsid w:val="00FF227B"/>
    <w:rsid w:val="00FF2F91"/>
    <w:rsid w:val="00FF45FE"/>
    <w:rsid w:val="00FF6E51"/>
    <w:rsid w:val="0129F907"/>
    <w:rsid w:val="01D2EB1C"/>
    <w:rsid w:val="01E1D5C4"/>
    <w:rsid w:val="0219DC6B"/>
    <w:rsid w:val="0256AB23"/>
    <w:rsid w:val="02AC9056"/>
    <w:rsid w:val="02D48C1C"/>
    <w:rsid w:val="033D2CFC"/>
    <w:rsid w:val="037B6810"/>
    <w:rsid w:val="0398D664"/>
    <w:rsid w:val="041DC73A"/>
    <w:rsid w:val="046DF2EA"/>
    <w:rsid w:val="04A7A2E6"/>
    <w:rsid w:val="04AA27CA"/>
    <w:rsid w:val="05109B46"/>
    <w:rsid w:val="059F5645"/>
    <w:rsid w:val="05BCD972"/>
    <w:rsid w:val="05CA8588"/>
    <w:rsid w:val="068CFA77"/>
    <w:rsid w:val="06A8F371"/>
    <w:rsid w:val="06BE34A5"/>
    <w:rsid w:val="06C61504"/>
    <w:rsid w:val="06FD10A9"/>
    <w:rsid w:val="072DDA77"/>
    <w:rsid w:val="0735524D"/>
    <w:rsid w:val="07966DE6"/>
    <w:rsid w:val="07AF312C"/>
    <w:rsid w:val="07DB9186"/>
    <w:rsid w:val="07E2D111"/>
    <w:rsid w:val="07F81FD6"/>
    <w:rsid w:val="08374021"/>
    <w:rsid w:val="0846FC5C"/>
    <w:rsid w:val="08D8A91A"/>
    <w:rsid w:val="09671EA7"/>
    <w:rsid w:val="09D5D895"/>
    <w:rsid w:val="0A424700"/>
    <w:rsid w:val="0A512C3B"/>
    <w:rsid w:val="0A578D5C"/>
    <w:rsid w:val="0A6073B8"/>
    <w:rsid w:val="0A8296E6"/>
    <w:rsid w:val="0B12FC06"/>
    <w:rsid w:val="0B301E97"/>
    <w:rsid w:val="0B6FD9A3"/>
    <w:rsid w:val="0B803058"/>
    <w:rsid w:val="0BBCC500"/>
    <w:rsid w:val="0BBF9ED6"/>
    <w:rsid w:val="0C0D58D9"/>
    <w:rsid w:val="0C0DC6A1"/>
    <w:rsid w:val="0C1AB821"/>
    <w:rsid w:val="0C41673B"/>
    <w:rsid w:val="0C5528E0"/>
    <w:rsid w:val="0CCB8BD1"/>
    <w:rsid w:val="0CCFCA68"/>
    <w:rsid w:val="0D4486AA"/>
    <w:rsid w:val="0D593EB5"/>
    <w:rsid w:val="0D9FFBDD"/>
    <w:rsid w:val="0DE06396"/>
    <w:rsid w:val="0E1DFFB8"/>
    <w:rsid w:val="0E459F0A"/>
    <w:rsid w:val="0EB1B76B"/>
    <w:rsid w:val="0F11C942"/>
    <w:rsid w:val="0FB37583"/>
    <w:rsid w:val="0FB67994"/>
    <w:rsid w:val="0FD42C0D"/>
    <w:rsid w:val="0FF57EFA"/>
    <w:rsid w:val="1025EDB0"/>
    <w:rsid w:val="108E48E9"/>
    <w:rsid w:val="10ACD69F"/>
    <w:rsid w:val="10EFA8A2"/>
    <w:rsid w:val="119ED744"/>
    <w:rsid w:val="11B72424"/>
    <w:rsid w:val="11C0F5EA"/>
    <w:rsid w:val="11D407E1"/>
    <w:rsid w:val="11DBCB9D"/>
    <w:rsid w:val="11DEE0A1"/>
    <w:rsid w:val="121E3EBA"/>
    <w:rsid w:val="126BB616"/>
    <w:rsid w:val="12A189A1"/>
    <w:rsid w:val="12DCFFED"/>
    <w:rsid w:val="12F7A749"/>
    <w:rsid w:val="13191FC3"/>
    <w:rsid w:val="13A2CB67"/>
    <w:rsid w:val="13AE0C51"/>
    <w:rsid w:val="14173E1B"/>
    <w:rsid w:val="14AC20B4"/>
    <w:rsid w:val="14B95F17"/>
    <w:rsid w:val="14DEB2C7"/>
    <w:rsid w:val="14E02CFF"/>
    <w:rsid w:val="14FE29B6"/>
    <w:rsid w:val="1522DD38"/>
    <w:rsid w:val="15274D29"/>
    <w:rsid w:val="1538E620"/>
    <w:rsid w:val="1556683D"/>
    <w:rsid w:val="15859180"/>
    <w:rsid w:val="1593F345"/>
    <w:rsid w:val="15E62AA4"/>
    <w:rsid w:val="17104EBF"/>
    <w:rsid w:val="176A02F2"/>
    <w:rsid w:val="178065FF"/>
    <w:rsid w:val="17895345"/>
    <w:rsid w:val="17952462"/>
    <w:rsid w:val="17E74A14"/>
    <w:rsid w:val="17E887FC"/>
    <w:rsid w:val="1805E084"/>
    <w:rsid w:val="1810659B"/>
    <w:rsid w:val="182969D5"/>
    <w:rsid w:val="1838F9E1"/>
    <w:rsid w:val="186628D2"/>
    <w:rsid w:val="18A96AC3"/>
    <w:rsid w:val="18CA0D25"/>
    <w:rsid w:val="18DE6AB3"/>
    <w:rsid w:val="196F9929"/>
    <w:rsid w:val="1A4966B0"/>
    <w:rsid w:val="1A9F586C"/>
    <w:rsid w:val="1AD0F6EE"/>
    <w:rsid w:val="1B7949AA"/>
    <w:rsid w:val="1B829FD7"/>
    <w:rsid w:val="1B968138"/>
    <w:rsid w:val="1BE556B9"/>
    <w:rsid w:val="1C795A02"/>
    <w:rsid w:val="1DA0FC5C"/>
    <w:rsid w:val="1DAA4617"/>
    <w:rsid w:val="1DDAEE8C"/>
    <w:rsid w:val="1DF43033"/>
    <w:rsid w:val="1E261D1D"/>
    <w:rsid w:val="1ED2262A"/>
    <w:rsid w:val="1F097974"/>
    <w:rsid w:val="1F77C3F2"/>
    <w:rsid w:val="1F9DFE22"/>
    <w:rsid w:val="202DE63B"/>
    <w:rsid w:val="204AA812"/>
    <w:rsid w:val="206AC5D8"/>
    <w:rsid w:val="208C4E94"/>
    <w:rsid w:val="20ACEA5C"/>
    <w:rsid w:val="20F4DC46"/>
    <w:rsid w:val="211F4686"/>
    <w:rsid w:val="214F6251"/>
    <w:rsid w:val="215F78DB"/>
    <w:rsid w:val="223A4CF0"/>
    <w:rsid w:val="224298A8"/>
    <w:rsid w:val="2292A4B8"/>
    <w:rsid w:val="23036511"/>
    <w:rsid w:val="2322E71A"/>
    <w:rsid w:val="232DAD12"/>
    <w:rsid w:val="23727843"/>
    <w:rsid w:val="237A0AA0"/>
    <w:rsid w:val="237B6B85"/>
    <w:rsid w:val="23B3C6E0"/>
    <w:rsid w:val="23BCC0B0"/>
    <w:rsid w:val="240816F4"/>
    <w:rsid w:val="24523AD7"/>
    <w:rsid w:val="246B830C"/>
    <w:rsid w:val="24B4F426"/>
    <w:rsid w:val="24DCEFBF"/>
    <w:rsid w:val="254F15EC"/>
    <w:rsid w:val="2568A3EF"/>
    <w:rsid w:val="25937685"/>
    <w:rsid w:val="25944905"/>
    <w:rsid w:val="259545E6"/>
    <w:rsid w:val="25EB11C1"/>
    <w:rsid w:val="26236186"/>
    <w:rsid w:val="264ED17A"/>
    <w:rsid w:val="2691B64E"/>
    <w:rsid w:val="26EF182E"/>
    <w:rsid w:val="277CB8CC"/>
    <w:rsid w:val="27C8E5C7"/>
    <w:rsid w:val="27DA1092"/>
    <w:rsid w:val="284E946F"/>
    <w:rsid w:val="28C73C08"/>
    <w:rsid w:val="2903CD64"/>
    <w:rsid w:val="2911F32C"/>
    <w:rsid w:val="29AA072D"/>
    <w:rsid w:val="2A03443B"/>
    <w:rsid w:val="2AB3437D"/>
    <w:rsid w:val="2AFAB511"/>
    <w:rsid w:val="2B339A1D"/>
    <w:rsid w:val="2B3FB277"/>
    <w:rsid w:val="2B70FFEA"/>
    <w:rsid w:val="2B72E53C"/>
    <w:rsid w:val="2B7AFCCE"/>
    <w:rsid w:val="2BA59C88"/>
    <w:rsid w:val="2BD31995"/>
    <w:rsid w:val="2C1083FD"/>
    <w:rsid w:val="2C185FAC"/>
    <w:rsid w:val="2C820EE5"/>
    <w:rsid w:val="2D10F003"/>
    <w:rsid w:val="2D715AE6"/>
    <w:rsid w:val="2D9B8EFB"/>
    <w:rsid w:val="2DE14517"/>
    <w:rsid w:val="2E4AEED7"/>
    <w:rsid w:val="2E9D3C76"/>
    <w:rsid w:val="2F0C39E0"/>
    <w:rsid w:val="2F555FA5"/>
    <w:rsid w:val="2F5A6A45"/>
    <w:rsid w:val="2F709050"/>
    <w:rsid w:val="307C4B15"/>
    <w:rsid w:val="3103E84A"/>
    <w:rsid w:val="3112B47D"/>
    <w:rsid w:val="3115120F"/>
    <w:rsid w:val="3135A37A"/>
    <w:rsid w:val="314A166C"/>
    <w:rsid w:val="315BDC2F"/>
    <w:rsid w:val="315CBC92"/>
    <w:rsid w:val="316C3A58"/>
    <w:rsid w:val="3188257B"/>
    <w:rsid w:val="3195B9C2"/>
    <w:rsid w:val="31A2451F"/>
    <w:rsid w:val="31C4F426"/>
    <w:rsid w:val="31D905F3"/>
    <w:rsid w:val="32073039"/>
    <w:rsid w:val="32A56A9F"/>
    <w:rsid w:val="32C88D6B"/>
    <w:rsid w:val="32D5CE91"/>
    <w:rsid w:val="32F250DA"/>
    <w:rsid w:val="3374C3D7"/>
    <w:rsid w:val="33AF0E99"/>
    <w:rsid w:val="33C2927B"/>
    <w:rsid w:val="33FB30F1"/>
    <w:rsid w:val="344FFF4F"/>
    <w:rsid w:val="34628040"/>
    <w:rsid w:val="348B4C7B"/>
    <w:rsid w:val="3527637C"/>
    <w:rsid w:val="352E8CF6"/>
    <w:rsid w:val="3562E6DF"/>
    <w:rsid w:val="356C9534"/>
    <w:rsid w:val="3570C07C"/>
    <w:rsid w:val="3571CBAE"/>
    <w:rsid w:val="357E707A"/>
    <w:rsid w:val="35D8A5C0"/>
    <w:rsid w:val="3695EE78"/>
    <w:rsid w:val="3728BCD8"/>
    <w:rsid w:val="3745F178"/>
    <w:rsid w:val="37B309E3"/>
    <w:rsid w:val="38647B79"/>
    <w:rsid w:val="386F0F82"/>
    <w:rsid w:val="3883E103"/>
    <w:rsid w:val="38B743E9"/>
    <w:rsid w:val="38D2DBCB"/>
    <w:rsid w:val="396095FC"/>
    <w:rsid w:val="396FF384"/>
    <w:rsid w:val="39BF7990"/>
    <w:rsid w:val="39E71D47"/>
    <w:rsid w:val="3A0694C6"/>
    <w:rsid w:val="3A1F24FB"/>
    <w:rsid w:val="3A387C6C"/>
    <w:rsid w:val="3AD33199"/>
    <w:rsid w:val="3AD9D8B3"/>
    <w:rsid w:val="3AF1A1C4"/>
    <w:rsid w:val="3AF79F79"/>
    <w:rsid w:val="3B517658"/>
    <w:rsid w:val="3B529FE0"/>
    <w:rsid w:val="3B53146C"/>
    <w:rsid w:val="3B6EE977"/>
    <w:rsid w:val="3C2AD2E5"/>
    <w:rsid w:val="3C566A1A"/>
    <w:rsid w:val="3CBC154B"/>
    <w:rsid w:val="3CDA81BB"/>
    <w:rsid w:val="3CE9EF8F"/>
    <w:rsid w:val="3D372B5E"/>
    <w:rsid w:val="3DB2B3A1"/>
    <w:rsid w:val="3E1C1CA7"/>
    <w:rsid w:val="3E4DDB0E"/>
    <w:rsid w:val="3E924B1C"/>
    <w:rsid w:val="3EB35DD0"/>
    <w:rsid w:val="3F53DB22"/>
    <w:rsid w:val="3F6632BE"/>
    <w:rsid w:val="3F8C1125"/>
    <w:rsid w:val="3FC0EF73"/>
    <w:rsid w:val="3FF010C4"/>
    <w:rsid w:val="40207968"/>
    <w:rsid w:val="4029EDCE"/>
    <w:rsid w:val="405D2EA3"/>
    <w:rsid w:val="406AE1E5"/>
    <w:rsid w:val="40B936CF"/>
    <w:rsid w:val="40C2AD79"/>
    <w:rsid w:val="40CBE7C7"/>
    <w:rsid w:val="41031133"/>
    <w:rsid w:val="422C99BA"/>
    <w:rsid w:val="42653AB5"/>
    <w:rsid w:val="426E2288"/>
    <w:rsid w:val="42A9EC13"/>
    <w:rsid w:val="42C02782"/>
    <w:rsid w:val="42D98B5F"/>
    <w:rsid w:val="4302A798"/>
    <w:rsid w:val="432A087F"/>
    <w:rsid w:val="439C74C0"/>
    <w:rsid w:val="4440C5C8"/>
    <w:rsid w:val="44EBB70F"/>
    <w:rsid w:val="450C7DEC"/>
    <w:rsid w:val="453E54C7"/>
    <w:rsid w:val="4540BFE5"/>
    <w:rsid w:val="457F6BB2"/>
    <w:rsid w:val="458DC459"/>
    <w:rsid w:val="45F97ADC"/>
    <w:rsid w:val="46798678"/>
    <w:rsid w:val="4781111B"/>
    <w:rsid w:val="47854AF2"/>
    <w:rsid w:val="47A9DB0C"/>
    <w:rsid w:val="47ACC531"/>
    <w:rsid w:val="47E08C7B"/>
    <w:rsid w:val="482A9B9E"/>
    <w:rsid w:val="48441041"/>
    <w:rsid w:val="48982200"/>
    <w:rsid w:val="492F80B0"/>
    <w:rsid w:val="4931CEA8"/>
    <w:rsid w:val="493592C7"/>
    <w:rsid w:val="4943B57B"/>
    <w:rsid w:val="498F93EB"/>
    <w:rsid w:val="49AC7A12"/>
    <w:rsid w:val="49BB6D27"/>
    <w:rsid w:val="49C6C134"/>
    <w:rsid w:val="49E1EDD3"/>
    <w:rsid w:val="4A4B0388"/>
    <w:rsid w:val="4B113882"/>
    <w:rsid w:val="4B2A4C69"/>
    <w:rsid w:val="4B4DA6EB"/>
    <w:rsid w:val="4B7DBA58"/>
    <w:rsid w:val="4CBF5C7F"/>
    <w:rsid w:val="4CD809BB"/>
    <w:rsid w:val="4CDE37B4"/>
    <w:rsid w:val="4CE3FFE1"/>
    <w:rsid w:val="4D2112E6"/>
    <w:rsid w:val="4D8E2254"/>
    <w:rsid w:val="4DA180F2"/>
    <w:rsid w:val="4DF374FC"/>
    <w:rsid w:val="4E2858F7"/>
    <w:rsid w:val="4E3B68EB"/>
    <w:rsid w:val="4E699AB2"/>
    <w:rsid w:val="4E855A33"/>
    <w:rsid w:val="4FBA8450"/>
    <w:rsid w:val="4FDCD87F"/>
    <w:rsid w:val="504131DF"/>
    <w:rsid w:val="5041E992"/>
    <w:rsid w:val="5053C6C1"/>
    <w:rsid w:val="51414D73"/>
    <w:rsid w:val="514DFF3D"/>
    <w:rsid w:val="517C0C10"/>
    <w:rsid w:val="51A28110"/>
    <w:rsid w:val="533313F2"/>
    <w:rsid w:val="53521746"/>
    <w:rsid w:val="536F05E3"/>
    <w:rsid w:val="538756EA"/>
    <w:rsid w:val="53B19F16"/>
    <w:rsid w:val="53C049FE"/>
    <w:rsid w:val="541C1C46"/>
    <w:rsid w:val="54588FAD"/>
    <w:rsid w:val="550066D5"/>
    <w:rsid w:val="552D8019"/>
    <w:rsid w:val="55574139"/>
    <w:rsid w:val="556B1840"/>
    <w:rsid w:val="557A4371"/>
    <w:rsid w:val="55C0CF82"/>
    <w:rsid w:val="55E14037"/>
    <w:rsid w:val="562CBE49"/>
    <w:rsid w:val="5676FD56"/>
    <w:rsid w:val="56B52D18"/>
    <w:rsid w:val="57282AD1"/>
    <w:rsid w:val="5773A769"/>
    <w:rsid w:val="578DFED2"/>
    <w:rsid w:val="5837EEE1"/>
    <w:rsid w:val="583DBE6A"/>
    <w:rsid w:val="590038F3"/>
    <w:rsid w:val="59194F19"/>
    <w:rsid w:val="59271702"/>
    <w:rsid w:val="592FDBD7"/>
    <w:rsid w:val="5955839C"/>
    <w:rsid w:val="5A0A15B4"/>
    <w:rsid w:val="5A0B7454"/>
    <w:rsid w:val="5A0EBFB7"/>
    <w:rsid w:val="5A13DA1E"/>
    <w:rsid w:val="5A25C361"/>
    <w:rsid w:val="5A773996"/>
    <w:rsid w:val="5A8BEF4A"/>
    <w:rsid w:val="5A97DDD6"/>
    <w:rsid w:val="5A9B4A0B"/>
    <w:rsid w:val="5AA51EBB"/>
    <w:rsid w:val="5B2A8190"/>
    <w:rsid w:val="5B444161"/>
    <w:rsid w:val="5BB2C3EF"/>
    <w:rsid w:val="5C20F5C8"/>
    <w:rsid w:val="5C5898D9"/>
    <w:rsid w:val="5DCA8884"/>
    <w:rsid w:val="5E7B9F6E"/>
    <w:rsid w:val="5EAA2933"/>
    <w:rsid w:val="5EACADD8"/>
    <w:rsid w:val="5EC591E5"/>
    <w:rsid w:val="5EFE3810"/>
    <w:rsid w:val="5F1A268F"/>
    <w:rsid w:val="5F7C1A11"/>
    <w:rsid w:val="5FC76F65"/>
    <w:rsid w:val="5FD7F0A5"/>
    <w:rsid w:val="6076C6E9"/>
    <w:rsid w:val="60CF68AD"/>
    <w:rsid w:val="6116D377"/>
    <w:rsid w:val="618B0CEC"/>
    <w:rsid w:val="624B00DE"/>
    <w:rsid w:val="62DA6BAE"/>
    <w:rsid w:val="637DE5BE"/>
    <w:rsid w:val="63CC5B9F"/>
    <w:rsid w:val="63D65296"/>
    <w:rsid w:val="64039384"/>
    <w:rsid w:val="6432A58A"/>
    <w:rsid w:val="64655F2A"/>
    <w:rsid w:val="6472D00C"/>
    <w:rsid w:val="6473F8E4"/>
    <w:rsid w:val="64E3CDE8"/>
    <w:rsid w:val="64ED4999"/>
    <w:rsid w:val="65379129"/>
    <w:rsid w:val="65FAF141"/>
    <w:rsid w:val="6660C927"/>
    <w:rsid w:val="66B99E38"/>
    <w:rsid w:val="66F4F832"/>
    <w:rsid w:val="6883657D"/>
    <w:rsid w:val="68C13E0C"/>
    <w:rsid w:val="68F061E6"/>
    <w:rsid w:val="69022D3F"/>
    <w:rsid w:val="6981575B"/>
    <w:rsid w:val="6991A528"/>
    <w:rsid w:val="69BE3D37"/>
    <w:rsid w:val="69C7F4F3"/>
    <w:rsid w:val="69E07A3B"/>
    <w:rsid w:val="69F6C37B"/>
    <w:rsid w:val="6A077B42"/>
    <w:rsid w:val="6A1BFEF2"/>
    <w:rsid w:val="6A2B0259"/>
    <w:rsid w:val="6A5103C7"/>
    <w:rsid w:val="6A6BFD10"/>
    <w:rsid w:val="6A7D2C13"/>
    <w:rsid w:val="6AB972F5"/>
    <w:rsid w:val="6B29935D"/>
    <w:rsid w:val="6B42FD28"/>
    <w:rsid w:val="6BA5B13A"/>
    <w:rsid w:val="6BC1DCCF"/>
    <w:rsid w:val="6BF2D32C"/>
    <w:rsid w:val="6C097910"/>
    <w:rsid w:val="6C59BD25"/>
    <w:rsid w:val="6D09B5A5"/>
    <w:rsid w:val="6D2A5DF0"/>
    <w:rsid w:val="6DE199FA"/>
    <w:rsid w:val="6E1C7090"/>
    <w:rsid w:val="6E355660"/>
    <w:rsid w:val="6E5B573F"/>
    <w:rsid w:val="6E63E312"/>
    <w:rsid w:val="6E652321"/>
    <w:rsid w:val="6E96B7FE"/>
    <w:rsid w:val="6EBAF7D8"/>
    <w:rsid w:val="6ED4F53B"/>
    <w:rsid w:val="6EFADC79"/>
    <w:rsid w:val="6F07EA69"/>
    <w:rsid w:val="6F309228"/>
    <w:rsid w:val="6F3E1837"/>
    <w:rsid w:val="6F6994C6"/>
    <w:rsid w:val="6F7502B6"/>
    <w:rsid w:val="6F7D7C7C"/>
    <w:rsid w:val="6F88ABA7"/>
    <w:rsid w:val="6F8A43E0"/>
    <w:rsid w:val="6FD7CBC4"/>
    <w:rsid w:val="709F7E9B"/>
    <w:rsid w:val="714065F3"/>
    <w:rsid w:val="717346CC"/>
    <w:rsid w:val="71AF12D6"/>
    <w:rsid w:val="7206F8FD"/>
    <w:rsid w:val="72311F4C"/>
    <w:rsid w:val="7316F30F"/>
    <w:rsid w:val="7363BF6E"/>
    <w:rsid w:val="738CE82F"/>
    <w:rsid w:val="739F41CA"/>
    <w:rsid w:val="73C1B3C5"/>
    <w:rsid w:val="73CE6390"/>
    <w:rsid w:val="73F12090"/>
    <w:rsid w:val="744296A7"/>
    <w:rsid w:val="74AAB0BE"/>
    <w:rsid w:val="74BF4FFF"/>
    <w:rsid w:val="74F401D7"/>
    <w:rsid w:val="7507E283"/>
    <w:rsid w:val="751F9EF0"/>
    <w:rsid w:val="751FB885"/>
    <w:rsid w:val="7539CFC2"/>
    <w:rsid w:val="75499E88"/>
    <w:rsid w:val="754B1007"/>
    <w:rsid w:val="75A4D45E"/>
    <w:rsid w:val="75C33687"/>
    <w:rsid w:val="75C7E8C8"/>
    <w:rsid w:val="75D501FF"/>
    <w:rsid w:val="75D848A1"/>
    <w:rsid w:val="76E91247"/>
    <w:rsid w:val="76EBA1A5"/>
    <w:rsid w:val="771B0788"/>
    <w:rsid w:val="775A2871"/>
    <w:rsid w:val="77BE15F0"/>
    <w:rsid w:val="788EF000"/>
    <w:rsid w:val="78C0B84F"/>
    <w:rsid w:val="78C4EFB8"/>
    <w:rsid w:val="78CDD4F1"/>
    <w:rsid w:val="7911A17C"/>
    <w:rsid w:val="79169F8D"/>
    <w:rsid w:val="792E2FFE"/>
    <w:rsid w:val="79CE2DED"/>
    <w:rsid w:val="79CE74BB"/>
    <w:rsid w:val="7A0424B2"/>
    <w:rsid w:val="7A0CE028"/>
    <w:rsid w:val="7A27A61A"/>
    <w:rsid w:val="7B20D6D0"/>
    <w:rsid w:val="7B2E5DDB"/>
    <w:rsid w:val="7B5C53BC"/>
    <w:rsid w:val="7B9AA5A5"/>
    <w:rsid w:val="7B9EA012"/>
    <w:rsid w:val="7C3679D2"/>
    <w:rsid w:val="7C60A47D"/>
    <w:rsid w:val="7CBE6012"/>
    <w:rsid w:val="7CFF0405"/>
    <w:rsid w:val="7D726F6D"/>
    <w:rsid w:val="7D7C54A2"/>
    <w:rsid w:val="7DCB7EBA"/>
    <w:rsid w:val="7DDA8F3C"/>
    <w:rsid w:val="7DE9D85C"/>
    <w:rsid w:val="7DF1AA8A"/>
    <w:rsid w:val="7E9CA5AF"/>
    <w:rsid w:val="7F2E7DF3"/>
    <w:rsid w:val="7F3D932D"/>
    <w:rsid w:val="7F4474F1"/>
    <w:rsid w:val="7F539236"/>
    <w:rsid w:val="7F6A9CD2"/>
    <w:rsid w:val="7F8D8A51"/>
    <w:rsid w:val="7F9C7DF8"/>
    <w:rsid w:val="7FB312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4698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DC"/>
    <w:rPr>
      <w:rFonts w:ascii="Verdana" w:hAnsi="Verdana"/>
      <w:sz w:val="28"/>
    </w:rPr>
  </w:style>
  <w:style w:type="paragraph" w:styleId="Heading1">
    <w:name w:val="heading 1"/>
    <w:basedOn w:val="Normal"/>
    <w:next w:val="Normal"/>
    <w:link w:val="Heading1Char"/>
    <w:uiPriority w:val="9"/>
    <w:qFormat/>
    <w:rsid w:val="006A3401"/>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B9E"/>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34D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4A3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3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D5"/>
    <w:rPr>
      <w:rFonts w:ascii="Verdana" w:eastAsiaTheme="majorEastAsia" w:hAnsi="Verdana" w:cstheme="majorBidi"/>
      <w:color w:val="0F4761" w:themeColor="accent1" w:themeShade="BF"/>
      <w:sz w:val="40"/>
      <w:szCs w:val="40"/>
    </w:rPr>
  </w:style>
  <w:style w:type="character" w:customStyle="1" w:styleId="Heading2Char">
    <w:name w:val="Heading 2 Char"/>
    <w:basedOn w:val="DefaultParagraphFont"/>
    <w:link w:val="Heading2"/>
    <w:uiPriority w:val="9"/>
    <w:rsid w:val="00382B9E"/>
    <w:rPr>
      <w:rFonts w:ascii="Verdana" w:eastAsiaTheme="majorEastAsia" w:hAnsi="Verdana" w:cstheme="majorBidi"/>
      <w:color w:val="0F4761" w:themeColor="accent1" w:themeShade="BF"/>
      <w:sz w:val="32"/>
      <w:szCs w:val="32"/>
    </w:rPr>
  </w:style>
  <w:style w:type="character" w:customStyle="1" w:styleId="Heading3Char">
    <w:name w:val="Heading 3 Char"/>
    <w:basedOn w:val="DefaultParagraphFont"/>
    <w:link w:val="Heading3"/>
    <w:uiPriority w:val="9"/>
    <w:rsid w:val="004A3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3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3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D5"/>
    <w:rPr>
      <w:rFonts w:eastAsiaTheme="majorEastAsia" w:cstheme="majorBidi"/>
      <w:color w:val="272727" w:themeColor="text1" w:themeTint="D8"/>
    </w:rPr>
  </w:style>
  <w:style w:type="paragraph" w:styleId="Title">
    <w:name w:val="Title"/>
    <w:basedOn w:val="Normal"/>
    <w:next w:val="Normal"/>
    <w:link w:val="TitleChar"/>
    <w:uiPriority w:val="10"/>
    <w:qFormat/>
    <w:rsid w:val="004A3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D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34D5"/>
    <w:rPr>
      <w:rFonts w:ascii="Verdana" w:eastAsiaTheme="majorEastAsia" w:hAnsi="Verdana" w:cstheme="majorBidi"/>
      <w:color w:val="595959" w:themeColor="text1" w:themeTint="A6"/>
      <w:spacing w:val="15"/>
      <w:sz w:val="28"/>
      <w:szCs w:val="28"/>
    </w:rPr>
  </w:style>
  <w:style w:type="paragraph" w:styleId="Quote">
    <w:name w:val="Quote"/>
    <w:basedOn w:val="Normal"/>
    <w:next w:val="Normal"/>
    <w:link w:val="QuoteChar"/>
    <w:uiPriority w:val="29"/>
    <w:qFormat/>
    <w:rsid w:val="004A34D5"/>
    <w:pPr>
      <w:spacing w:before="160"/>
      <w:jc w:val="center"/>
    </w:pPr>
    <w:rPr>
      <w:i/>
      <w:iCs/>
      <w:color w:val="404040" w:themeColor="text1" w:themeTint="BF"/>
    </w:rPr>
  </w:style>
  <w:style w:type="character" w:customStyle="1" w:styleId="QuoteChar">
    <w:name w:val="Quote Char"/>
    <w:basedOn w:val="DefaultParagraphFont"/>
    <w:link w:val="Quote"/>
    <w:uiPriority w:val="29"/>
    <w:rsid w:val="004A34D5"/>
    <w:rPr>
      <w:i/>
      <w:iCs/>
      <w:color w:val="404040" w:themeColor="text1" w:themeTint="BF"/>
    </w:rPr>
  </w:style>
  <w:style w:type="paragraph" w:styleId="ListParagraph">
    <w:name w:val="List Paragraph"/>
    <w:basedOn w:val="Normal"/>
    <w:uiPriority w:val="34"/>
    <w:qFormat/>
    <w:rsid w:val="004A34D5"/>
    <w:pPr>
      <w:ind w:left="720"/>
      <w:contextualSpacing/>
    </w:pPr>
  </w:style>
  <w:style w:type="character" w:styleId="IntenseEmphasis">
    <w:name w:val="Intense Emphasis"/>
    <w:basedOn w:val="DefaultParagraphFont"/>
    <w:uiPriority w:val="21"/>
    <w:qFormat/>
    <w:rsid w:val="004A34D5"/>
    <w:rPr>
      <w:i/>
      <w:iCs/>
      <w:color w:val="0F4761" w:themeColor="accent1" w:themeShade="BF"/>
    </w:rPr>
  </w:style>
  <w:style w:type="paragraph" w:styleId="IntenseQuote">
    <w:name w:val="Intense Quote"/>
    <w:basedOn w:val="Normal"/>
    <w:next w:val="Normal"/>
    <w:link w:val="IntenseQuoteChar"/>
    <w:uiPriority w:val="30"/>
    <w:qFormat/>
    <w:rsid w:val="004A3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4D5"/>
    <w:rPr>
      <w:i/>
      <w:iCs/>
      <w:color w:val="0F4761" w:themeColor="accent1" w:themeShade="BF"/>
    </w:rPr>
  </w:style>
  <w:style w:type="character" w:styleId="IntenseReference">
    <w:name w:val="Intense Reference"/>
    <w:basedOn w:val="DefaultParagraphFont"/>
    <w:uiPriority w:val="32"/>
    <w:qFormat/>
    <w:rsid w:val="004A34D5"/>
    <w:rPr>
      <w:b/>
      <w:bCs/>
      <w:smallCaps/>
      <w:color w:val="0F4761" w:themeColor="accent1" w:themeShade="BF"/>
      <w:spacing w:val="5"/>
    </w:rPr>
  </w:style>
  <w:style w:type="paragraph" w:styleId="TOCHeading">
    <w:name w:val="TOC Heading"/>
    <w:basedOn w:val="Heading1"/>
    <w:next w:val="Normal"/>
    <w:uiPriority w:val="39"/>
    <w:unhideWhenUsed/>
    <w:qFormat/>
    <w:rsid w:val="008030A7"/>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B7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9B"/>
  </w:style>
  <w:style w:type="paragraph" w:styleId="Footer">
    <w:name w:val="footer"/>
    <w:basedOn w:val="Normal"/>
    <w:link w:val="FooterChar"/>
    <w:uiPriority w:val="99"/>
    <w:unhideWhenUsed/>
    <w:rsid w:val="00B7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9B"/>
  </w:style>
  <w:style w:type="character" w:styleId="Emphasis">
    <w:name w:val="Emphasis"/>
    <w:basedOn w:val="DefaultParagraphFont"/>
    <w:uiPriority w:val="20"/>
    <w:qFormat/>
    <w:rsid w:val="005B6023"/>
    <w:rPr>
      <w:i/>
      <w:iCs/>
    </w:rPr>
  </w:style>
  <w:style w:type="character" w:styleId="Hyperlink">
    <w:name w:val="Hyperlink"/>
    <w:basedOn w:val="DefaultParagraphFont"/>
    <w:uiPriority w:val="99"/>
    <w:unhideWhenUsed/>
    <w:rsid w:val="007E1B6E"/>
    <w:rPr>
      <w:color w:val="467886" w:themeColor="hyperlink"/>
      <w:u w:val="single"/>
    </w:rPr>
  </w:style>
  <w:style w:type="character" w:styleId="UnresolvedMention">
    <w:name w:val="Unresolved Mention"/>
    <w:basedOn w:val="DefaultParagraphFont"/>
    <w:uiPriority w:val="99"/>
    <w:semiHidden/>
    <w:unhideWhenUsed/>
    <w:rsid w:val="007E1B6E"/>
    <w:rPr>
      <w:color w:val="605E5C"/>
      <w:shd w:val="clear" w:color="auto" w:fill="E1DFDD"/>
    </w:rPr>
  </w:style>
  <w:style w:type="paragraph" w:styleId="TOC1">
    <w:name w:val="toc 1"/>
    <w:basedOn w:val="Normal"/>
    <w:next w:val="Normal"/>
    <w:autoRedefine/>
    <w:uiPriority w:val="39"/>
    <w:unhideWhenUsed/>
    <w:rsid w:val="005E7CC0"/>
    <w:pPr>
      <w:spacing w:after="100"/>
    </w:pPr>
  </w:style>
  <w:style w:type="paragraph" w:styleId="TOC2">
    <w:name w:val="toc 2"/>
    <w:basedOn w:val="Normal"/>
    <w:next w:val="Normal"/>
    <w:autoRedefine/>
    <w:uiPriority w:val="39"/>
    <w:unhideWhenUsed/>
    <w:rsid w:val="005E7CC0"/>
    <w:pPr>
      <w:spacing w:after="100"/>
      <w:ind w:left="220"/>
    </w:pPr>
  </w:style>
  <w:style w:type="paragraph" w:styleId="TOC3">
    <w:name w:val="toc 3"/>
    <w:basedOn w:val="Normal"/>
    <w:next w:val="Normal"/>
    <w:autoRedefine/>
    <w:uiPriority w:val="39"/>
    <w:unhideWhenUsed/>
    <w:rsid w:val="005E7CC0"/>
    <w:pPr>
      <w:spacing w:after="100"/>
      <w:ind w:left="560"/>
    </w:pPr>
  </w:style>
  <w:style w:type="paragraph" w:styleId="Caption">
    <w:name w:val="caption"/>
    <w:basedOn w:val="Normal"/>
    <w:next w:val="Normal"/>
    <w:uiPriority w:val="35"/>
    <w:unhideWhenUsed/>
    <w:qFormat/>
    <w:rsid w:val="005E7CC0"/>
    <w:pPr>
      <w:spacing w:after="200" w:line="240" w:lineRule="auto"/>
    </w:pPr>
    <w:rPr>
      <w:rFonts w:cs="Times New Roman"/>
      <w:i/>
      <w:iCs/>
      <w:color w:val="0E2841" w:themeColor="text2"/>
      <w:kern w:val="0"/>
      <w:sz w:val="18"/>
      <w:szCs w:val="18"/>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C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2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PlainTable2">
    <w:name w:val="Plain Table 2"/>
    <w:basedOn w:val="TableNormal"/>
    <w:uiPriority w:val="42"/>
    <w:rsid w:val="00E65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4">
    <w:name w:val="toc 4"/>
    <w:basedOn w:val="Normal"/>
    <w:next w:val="Normal"/>
    <w:autoRedefine/>
    <w:uiPriority w:val="39"/>
    <w:unhideWhenUsed/>
    <w:rsid w:val="00D262F9"/>
    <w:pPr>
      <w:spacing w:after="100" w:line="278" w:lineRule="auto"/>
      <w:ind w:left="720"/>
    </w:pPr>
    <w:rPr>
      <w:rFonts w:asciiTheme="minorHAnsi" w:eastAsiaTheme="minorEastAsia" w:hAnsiTheme="minorHAnsi"/>
      <w:sz w:val="24"/>
      <w:szCs w:val="24"/>
      <w:lang w:eastAsia="en-CA"/>
    </w:rPr>
  </w:style>
  <w:style w:type="paragraph" w:styleId="TOC5">
    <w:name w:val="toc 5"/>
    <w:basedOn w:val="Normal"/>
    <w:next w:val="Normal"/>
    <w:autoRedefine/>
    <w:uiPriority w:val="39"/>
    <w:unhideWhenUsed/>
    <w:rsid w:val="00D262F9"/>
    <w:pPr>
      <w:spacing w:after="100" w:line="278" w:lineRule="auto"/>
      <w:ind w:left="960"/>
    </w:pPr>
    <w:rPr>
      <w:rFonts w:asciiTheme="minorHAnsi" w:eastAsiaTheme="minorEastAsia" w:hAnsiTheme="minorHAnsi"/>
      <w:sz w:val="24"/>
      <w:szCs w:val="24"/>
      <w:lang w:eastAsia="en-CA"/>
    </w:rPr>
  </w:style>
  <w:style w:type="paragraph" w:styleId="TOC6">
    <w:name w:val="toc 6"/>
    <w:basedOn w:val="Normal"/>
    <w:next w:val="Normal"/>
    <w:autoRedefine/>
    <w:uiPriority w:val="39"/>
    <w:unhideWhenUsed/>
    <w:rsid w:val="00D262F9"/>
    <w:pPr>
      <w:spacing w:after="100" w:line="278" w:lineRule="auto"/>
      <w:ind w:left="1200"/>
    </w:pPr>
    <w:rPr>
      <w:rFonts w:asciiTheme="minorHAnsi" w:eastAsiaTheme="minorEastAsia" w:hAnsiTheme="minorHAnsi"/>
      <w:sz w:val="24"/>
      <w:szCs w:val="24"/>
      <w:lang w:eastAsia="en-CA"/>
    </w:rPr>
  </w:style>
  <w:style w:type="paragraph" w:styleId="TOC7">
    <w:name w:val="toc 7"/>
    <w:basedOn w:val="Normal"/>
    <w:next w:val="Normal"/>
    <w:autoRedefine/>
    <w:uiPriority w:val="39"/>
    <w:unhideWhenUsed/>
    <w:rsid w:val="00D262F9"/>
    <w:pPr>
      <w:spacing w:after="100" w:line="278" w:lineRule="auto"/>
      <w:ind w:left="1440"/>
    </w:pPr>
    <w:rPr>
      <w:rFonts w:asciiTheme="minorHAnsi" w:eastAsiaTheme="minorEastAsia" w:hAnsiTheme="minorHAnsi"/>
      <w:sz w:val="24"/>
      <w:szCs w:val="24"/>
      <w:lang w:eastAsia="en-CA"/>
    </w:rPr>
  </w:style>
  <w:style w:type="paragraph" w:styleId="TOC8">
    <w:name w:val="toc 8"/>
    <w:basedOn w:val="Normal"/>
    <w:next w:val="Normal"/>
    <w:autoRedefine/>
    <w:uiPriority w:val="39"/>
    <w:unhideWhenUsed/>
    <w:rsid w:val="00D262F9"/>
    <w:pPr>
      <w:spacing w:after="100" w:line="278" w:lineRule="auto"/>
      <w:ind w:left="1680"/>
    </w:pPr>
    <w:rPr>
      <w:rFonts w:asciiTheme="minorHAnsi" w:eastAsiaTheme="minorEastAsia" w:hAnsiTheme="minorHAnsi"/>
      <w:sz w:val="24"/>
      <w:szCs w:val="24"/>
      <w:lang w:eastAsia="en-CA"/>
    </w:rPr>
  </w:style>
  <w:style w:type="paragraph" w:styleId="TOC9">
    <w:name w:val="toc 9"/>
    <w:basedOn w:val="Normal"/>
    <w:next w:val="Normal"/>
    <w:autoRedefine/>
    <w:uiPriority w:val="39"/>
    <w:unhideWhenUsed/>
    <w:rsid w:val="00D262F9"/>
    <w:pPr>
      <w:spacing w:after="100" w:line="278" w:lineRule="auto"/>
      <w:ind w:left="1920"/>
    </w:pPr>
    <w:rPr>
      <w:rFonts w:asciiTheme="minorHAnsi" w:eastAsiaTheme="minorEastAsia" w:hAnsiTheme="minorHAnsi"/>
      <w:sz w:val="24"/>
      <w:szCs w:val="24"/>
      <w:lang w:eastAsia="en-CA"/>
    </w:rPr>
  </w:style>
  <w:style w:type="character" w:styleId="FollowedHyperlink">
    <w:name w:val="FollowedHyperlink"/>
    <w:basedOn w:val="DefaultParagraphFont"/>
    <w:uiPriority w:val="99"/>
    <w:semiHidden/>
    <w:unhideWhenUsed/>
    <w:rsid w:val="00687A48"/>
    <w:rPr>
      <w:color w:val="96607D" w:themeColor="followedHyperlink"/>
      <w:u w:val="single"/>
    </w:rPr>
  </w:style>
  <w:style w:type="paragraph" w:styleId="Revision">
    <w:name w:val="Revision"/>
    <w:hidden/>
    <w:uiPriority w:val="99"/>
    <w:semiHidden/>
    <w:rsid w:val="001D44A0"/>
    <w:pPr>
      <w:spacing w:after="0" w:line="240" w:lineRule="auto"/>
    </w:pPr>
    <w:rPr>
      <w:rFonts w:ascii="Verdana" w:hAnsi="Verdana"/>
      <w:sz w:val="28"/>
    </w:rPr>
  </w:style>
  <w:style w:type="paragraph" w:styleId="EndnoteText">
    <w:name w:val="endnote text"/>
    <w:basedOn w:val="Normal"/>
    <w:link w:val="EndnoteTextChar"/>
    <w:uiPriority w:val="99"/>
    <w:unhideWhenUsed/>
    <w:rsid w:val="007E6F77"/>
    <w:pPr>
      <w:spacing w:after="0" w:line="240" w:lineRule="auto"/>
    </w:pPr>
    <w:rPr>
      <w:sz w:val="20"/>
      <w:szCs w:val="20"/>
    </w:rPr>
  </w:style>
  <w:style w:type="character" w:customStyle="1" w:styleId="EndnoteTextChar">
    <w:name w:val="Endnote Text Char"/>
    <w:basedOn w:val="DefaultParagraphFont"/>
    <w:link w:val="EndnoteText"/>
    <w:uiPriority w:val="99"/>
    <w:rsid w:val="007E6F77"/>
    <w:rPr>
      <w:rFonts w:ascii="Verdana" w:hAnsi="Verdana"/>
      <w:sz w:val="20"/>
      <w:szCs w:val="20"/>
    </w:rPr>
  </w:style>
  <w:style w:type="character" w:styleId="EndnoteReference">
    <w:name w:val="endnote reference"/>
    <w:basedOn w:val="DefaultParagraphFont"/>
    <w:uiPriority w:val="99"/>
    <w:semiHidden/>
    <w:unhideWhenUsed/>
    <w:rsid w:val="007E6F77"/>
    <w:rPr>
      <w:vertAlign w:val="superscript"/>
    </w:rPr>
  </w:style>
  <w:style w:type="paragraph" w:styleId="CommentSubject">
    <w:name w:val="annotation subject"/>
    <w:basedOn w:val="CommentText"/>
    <w:next w:val="CommentText"/>
    <w:link w:val="CommentSubjectChar"/>
    <w:uiPriority w:val="99"/>
    <w:semiHidden/>
    <w:unhideWhenUsed/>
    <w:rsid w:val="006376E9"/>
    <w:rPr>
      <w:b/>
      <w:bCs/>
    </w:rPr>
  </w:style>
  <w:style w:type="character" w:customStyle="1" w:styleId="CommentSubjectChar">
    <w:name w:val="Comment Subject Char"/>
    <w:basedOn w:val="CommentTextChar"/>
    <w:link w:val="CommentSubject"/>
    <w:uiPriority w:val="99"/>
    <w:semiHidden/>
    <w:rsid w:val="006376E9"/>
    <w:rPr>
      <w:rFonts w:ascii="Verdana" w:hAnsi="Verdana"/>
      <w:b/>
      <w:bCs/>
      <w:sz w:val="20"/>
      <w:szCs w:val="20"/>
    </w:rPr>
  </w:style>
  <w:style w:type="character" w:styleId="BookTitle">
    <w:name w:val="Book Title"/>
    <w:basedOn w:val="DefaultParagraphFont"/>
    <w:uiPriority w:val="33"/>
    <w:qFormat/>
    <w:rsid w:val="00943A66"/>
    <w:rPr>
      <w:b/>
      <w:bCs/>
      <w:i/>
      <w:iCs/>
      <w:spacing w:val="5"/>
    </w:rPr>
  </w:style>
  <w:style w:type="paragraph" w:styleId="FootnoteText">
    <w:name w:val="footnote text"/>
    <w:basedOn w:val="Normal"/>
    <w:link w:val="FootnoteTextChar"/>
    <w:uiPriority w:val="99"/>
    <w:semiHidden/>
    <w:unhideWhenUsed/>
    <w:rsid w:val="00247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F47"/>
    <w:rPr>
      <w:rFonts w:ascii="Verdana" w:hAnsi="Verdana"/>
      <w:sz w:val="20"/>
      <w:szCs w:val="20"/>
    </w:rPr>
  </w:style>
  <w:style w:type="character" w:styleId="FootnoteReference">
    <w:name w:val="footnote reference"/>
    <w:basedOn w:val="DefaultParagraphFont"/>
    <w:uiPriority w:val="99"/>
    <w:semiHidden/>
    <w:unhideWhenUsed/>
    <w:rsid w:val="00247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lections.ca"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www.elections.ca/content.aspx?section=vot&amp;dir=spe&amp;document=index&amp;lang=e" TargetMode="External"/><Relationship Id="rId21" Type="http://schemas.openxmlformats.org/officeDocument/2006/relationships/hyperlink" Target="https://www.cbc.ca/news/canada/toronto/elections-canada-ordered-to-make-voting-accessible-1.879255" TargetMode="External"/><Relationship Id="rId42" Type="http://schemas.openxmlformats.org/officeDocument/2006/relationships/hyperlink" Target="https://www.law.cornell.edu/uscode/text/52/subtitle-II/chapter-201" TargetMode="External"/><Relationship Id="rId47" Type="http://schemas.openxmlformats.org/officeDocument/2006/relationships/hyperlink" Target="https://doi.org/10.1016/j.apmr.2020.03.005" TargetMode="External"/><Relationship Id="rId63" Type="http://schemas.openxmlformats.org/officeDocument/2006/relationships/hyperlink" Target="https://www.elections.ca/content.aspx?dir=cons%2Fpas%2F2021%2Flmc&amp;document=index&amp;lang=e&amp;section=res" TargetMode="External"/><Relationship Id="rId68" Type="http://schemas.openxmlformats.org/officeDocument/2006/relationships/hyperlink" Target="https://www.elections.ca/content.aspx?section=res&amp;dir=rec/eval/pes2019/nes/nesve&amp;document=index&amp;lang=e" TargetMode="External"/><Relationship Id="rId2" Type="http://schemas.openxmlformats.org/officeDocument/2006/relationships/hyperlink" Target="https://www.cdc.gov/traumatic-brain-injury/data-research/index.html" TargetMode="External"/><Relationship Id="rId16" Type="http://schemas.openxmlformats.org/officeDocument/2006/relationships/hyperlink" Target="https://www.canada.ca/en/correctional-service/corporate/library/strategies-plans/accessibility-correctional-service-canada/progress-report-accessibility-plan-2022-2023.html" TargetMode="External"/><Relationship Id="rId29" Type="http://schemas.openxmlformats.org/officeDocument/2006/relationships/hyperlink" Target="https://doi.org/10.1016/j.apmr.2020.12.016" TargetMode="External"/><Relationship Id="rId11" Type="http://schemas.openxmlformats.org/officeDocument/2006/relationships/hyperlink" Target="https://www.halifaxexaminer.ca/uncategorized/prisoners-say-they-were-denied-their-constitutional-right-to-vote" TargetMode="External"/><Relationship Id="rId24" Type="http://schemas.openxmlformats.org/officeDocument/2006/relationships/hyperlink" Target="https://www.elections.ca/content.aspx?section=emp&amp;dir=trng/guide/dro/man1&amp;document=p6&amp;lang=e" TargetMode="External"/><Relationship Id="rId32" Type="http://schemas.openxmlformats.org/officeDocument/2006/relationships/hyperlink" Target="https://doi.org/10.1080/09687599.2017.1324765" TargetMode="External"/><Relationship Id="rId37" Type="http://schemas.openxmlformats.org/officeDocument/2006/relationships/hyperlink" Target="https://doi.org/10.1080/09614524.2022.2092595" TargetMode="External"/><Relationship Id="rId40" Type="http://schemas.openxmlformats.org/officeDocument/2006/relationships/hyperlink" Target="https://www.eac.gov/about/help_america_vote_act.aspx" TargetMode="External"/><Relationship Id="rId45" Type="http://schemas.openxmlformats.org/officeDocument/2006/relationships/hyperlink" Target="https://www.un.org/development/desa/disabilities/convention-on-the-rights-of-persons-with-disabilities/article-29-participation-in-political-and-public-life.html" TargetMode="External"/><Relationship Id="rId53" Type="http://schemas.openxmlformats.org/officeDocument/2006/relationships/hyperlink" Target="https://www.undp.org/publications/political-participation-persons-intellectual-or-psychosocial-disabilities" TargetMode="External"/><Relationship Id="rId58" Type="http://schemas.openxmlformats.org/officeDocument/2006/relationships/hyperlink" Target="https://www.edf-feph.org/spanish-presidency-of-the-european-council-expanding-voting-rights-of-persons-with-disabilities" TargetMode="External"/><Relationship Id="rId66" Type="http://schemas.openxmlformats.org/officeDocument/2006/relationships/hyperlink" Target="https://www.ophq.gouv.qc.ca/publications/guides-de-loffice/guides-pour-le-grand-public/autoformation-mieux-accueillir-les-personnes-handicapees.html" TargetMode="External"/><Relationship Id="rId74" Type="http://schemas.openxmlformats.org/officeDocument/2006/relationships/hyperlink" Target="https://www150.statcan.gc.ca/t1/tbl1/en/tv.action?pid=3510015401" TargetMode="External"/><Relationship Id="rId5" Type="http://schemas.openxmlformats.org/officeDocument/2006/relationships/hyperlink" Target="https://www.elections.ca/content.aspx?section=res&amp;dir=rec/part/dis&amp;document=index&amp;lang=e" TargetMode="External"/><Relationship Id="rId61" Type="http://schemas.openxmlformats.org/officeDocument/2006/relationships/hyperlink" Target="https://www.canada.ca/en/canadian-heritage/services/official-languages-bilingualism/publications/consultation-process.html" TargetMode="External"/><Relationship Id="rId19" Type="http://schemas.openxmlformats.org/officeDocument/2006/relationships/hyperlink" Target="https://laws-lois.justice.gc.ca/eng/acts/E-2.01/FullText.html" TargetMode="External"/><Relationship Id="rId14" Type="http://schemas.openxmlformats.org/officeDocument/2006/relationships/hyperlink" Target="https://doi.org/10.1080/02699052.2020.1753114" TargetMode="External"/><Relationship Id="rId22" Type="http://schemas.openxmlformats.org/officeDocument/2006/relationships/hyperlink" Target="https://www.elections.ca/content.aspx?section=ele&amp;dir=2025/a11y/apo&amp;document=index&amp;lang=e" TargetMode="External"/><Relationship Id="rId27" Type="http://schemas.openxmlformats.org/officeDocument/2006/relationships/hyperlink" Target="https://www.inspirerlademocratie-inspiredemocracy.ca/index-eng.aspx" TargetMode="External"/><Relationship Id="rId30" Type="http://schemas.openxmlformats.org/officeDocument/2006/relationships/hyperlink" Target="https://doi.org/10.1007/978-3-642-39476-8_79" TargetMode="External"/><Relationship Id="rId35" Type="http://schemas.openxmlformats.org/officeDocument/2006/relationships/hyperlink" Target="https://doi.org/10.1684/pnv.2009.0181" TargetMode="External"/><Relationship Id="rId43" Type="http://schemas.openxmlformats.org/officeDocument/2006/relationships/hyperlink" Target="https://www.ada.gov/topics/voting" TargetMode="External"/><Relationship Id="rId48" Type="http://schemas.openxmlformats.org/officeDocument/2006/relationships/hyperlink" Target="https://doi.org/10.1542/peds.2022-057267I" TargetMode="External"/><Relationship Id="rId56" Type="http://schemas.openxmlformats.org/officeDocument/2006/relationships/hyperlink" Target="https://www.sightsavers.org/wp-content/uploads/2021/04/Report-on-the-2020-parliamentary-and-presidential-election-observation-in-Ghana.pdf" TargetMode="External"/><Relationship Id="rId64" Type="http://schemas.openxmlformats.org/officeDocument/2006/relationships/hyperlink" Target="https://www.elections.ca/content.aspx?dir=pas%2F44ge%2Fspr%2Fvoting%2Fgui-lang&amp;document=index&amp;lang=e&amp;section=ele" TargetMode="External"/><Relationship Id="rId69" Type="http://schemas.openxmlformats.org/officeDocument/2006/relationships/hyperlink" Target="https://www.cbc.ca/news/canada/kitchener-waterloo/on-inmate-voting-day-prisoners-plan-legal-case-over-2018-ontario-vote-1.5314180" TargetMode="External"/><Relationship Id="rId8" Type="http://schemas.openxmlformats.org/officeDocument/2006/relationships/hyperlink" Target="https://johnhoward.ca/wp-content/uploads/2016/12/Why-Should-Prisoners-have-the-Right-to-Vote.pdf" TargetMode="External"/><Relationship Id="rId51" Type="http://schemas.openxmlformats.org/officeDocument/2006/relationships/hyperlink" Target="https://www.alrc.gov.au/wp-content/uploads/2019/08/54._org_the_human_rights_law_centre.pdf" TargetMode="External"/><Relationship Id="rId72" Type="http://schemas.openxmlformats.org/officeDocument/2006/relationships/hyperlink" Target="https://tracker.votingrightslab.org/pending/search/issue/21IncrcrtdVtng?number=3080501335642415" TargetMode="External"/><Relationship Id="rId3" Type="http://schemas.openxmlformats.org/officeDocument/2006/relationships/hyperlink" Target="https://doi.org/10.1016/S2468-2667(19)30188-4" TargetMode="External"/><Relationship Id="rId12" Type="http://schemas.openxmlformats.org/officeDocument/2006/relationships/hyperlink" Target="https://doi.org/10.64628/AAM.x6p33xukj" TargetMode="External"/><Relationship Id="rId17" Type="http://schemas.openxmlformats.org/officeDocument/2006/relationships/hyperlink" Target="https://doi.org/10.1111/j.1468-2311.2011.00676.x" TargetMode="External"/><Relationship Id="rId25" Type="http://schemas.openxmlformats.org/officeDocument/2006/relationships/hyperlink" Target="https://www.elections.ca/content.aspx?section=res&amp;dir=pub/ecdocs/rom/vI/ch_2&amp;document=ch_2&amp;lang=e" TargetMode="External"/><Relationship Id="rId33" Type="http://schemas.openxmlformats.org/officeDocument/2006/relationships/hyperlink" Target="https://doi.org/10.54014/K7HF-34XD" TargetMode="External"/><Relationship Id="rId38" Type="http://schemas.openxmlformats.org/officeDocument/2006/relationships/hyperlink" Target="https://www.redalyc.org/articulo.oa?id=26743130007" TargetMode="External"/><Relationship Id="rId46" Type="http://schemas.openxmlformats.org/officeDocument/2006/relationships/hyperlink" Target="https://doi.org/10.1080/09687599.2019.1566052" TargetMode="External"/><Relationship Id="rId59" Type="http://schemas.openxmlformats.org/officeDocument/2006/relationships/hyperlink" Target="https://www.edf-feph.org/publications/human-rights-report-2022-political-participation-of-persons-with-disabilities" TargetMode="External"/><Relationship Id="rId67" Type="http://schemas.openxmlformats.org/officeDocument/2006/relationships/hyperlink" Target="https://www.cdpdj.qc.ca/fr/formation/accommodement/Pages/index.html" TargetMode="External"/><Relationship Id="rId20" Type="http://schemas.openxmlformats.org/officeDocument/2006/relationships/hyperlink" Target="https://www.elections.ca/content.aspx?section=res&amp;dir=poli/polins/sip&amp;document=acc&amp;lang=e" TargetMode="External"/><Relationship Id="rId41" Type="http://schemas.openxmlformats.org/officeDocument/2006/relationships/hyperlink" Target="https://www.archives.gov/milestone-documents/voting-rights-act" TargetMode="External"/><Relationship Id="rId54" Type="http://schemas.openxmlformats.org/officeDocument/2006/relationships/hyperlink" Target="https://www.idea.int/data-tools/data/voter-turnout-database/compulsory-voting" TargetMode="External"/><Relationship Id="rId62" Type="http://schemas.openxmlformats.org/officeDocument/2006/relationships/hyperlink" Target="https://www.elections.ca/content.aspx?section=res&amp;dir=rec/eval/pes2021/eolmc&amp;document=summary&amp;lang=e" TargetMode="External"/><Relationship Id="rId70" Type="http://schemas.openxmlformats.org/officeDocument/2006/relationships/hyperlink" Target="https://efry.com//who-we-are" TargetMode="External"/><Relationship Id="rId75" Type="http://schemas.openxmlformats.org/officeDocument/2006/relationships/hyperlink" Target="https://accessible.canada.ca/centre-of-expertise/employment" TargetMode="External"/><Relationship Id="rId1" Type="http://schemas.openxmlformats.org/officeDocument/2006/relationships/hyperlink" Target="https://stacks.cdc.gov/view/cdc/12294" TargetMode="External"/><Relationship Id="rId6" Type="http://schemas.openxmlformats.org/officeDocument/2006/relationships/hyperlink" Target="https://www.elections.ca/content.aspx?section=res&amp;dir=his/chap4&amp;document=index&amp;lang=e" TargetMode="External"/><Relationship Id="rId15" Type="http://schemas.openxmlformats.org/officeDocument/2006/relationships/hyperlink" Target="https://www.elections.ca/content.aspx?section=vot&amp;dir=spe/a11pln&amp;document=index&amp;lang=e" TargetMode="External"/><Relationship Id="rId23" Type="http://schemas.openxmlformats.org/officeDocument/2006/relationships/hyperlink" Target="https://www.elections.ca/content.aspx?section=vot&amp;dir=vote&amp;document=index&amp;lang=e" TargetMode="External"/><Relationship Id="rId28" Type="http://schemas.openxmlformats.org/officeDocument/2006/relationships/hyperlink" Target="https://www.elections.ca/content.aspx?section=emp&amp;dir=pos&amp;document=index&amp;lang=e" TargetMode="External"/><Relationship Id="rId36" Type="http://schemas.openxmlformats.org/officeDocument/2006/relationships/hyperlink" Target="https://doi.org/10.1080/08959420902739170" TargetMode="External"/><Relationship Id="rId49" Type="http://schemas.openxmlformats.org/officeDocument/2006/relationships/hyperlink" Target="https://doi.org/10.1016/j.dhjo.2014.03.001" TargetMode="External"/><Relationship Id="rId57" Type="http://schemas.openxmlformats.org/officeDocument/2006/relationships/hyperlink" Target="https://www.equalweb.com/p/43810/8593/sweden_web_accessibility" TargetMode="External"/><Relationship Id="rId10" Type="http://schemas.openxmlformats.org/officeDocument/2006/relationships/hyperlink" Target="https://www.constitutionalstudies.ca/2010/05/sauve-v-canada-1993-voting-rights-for-prisoners" TargetMode="External"/><Relationship Id="rId31" Type="http://schemas.openxmlformats.org/officeDocument/2006/relationships/hyperlink" Target="https://doi.org/10.1007/978-3-642-39265-8_31" TargetMode="External"/><Relationship Id="rId44" Type="http://schemas.openxmlformats.org/officeDocument/2006/relationships/hyperlink" Target="https://www.justice.gov/crt/national-voter-registration-act-1993-nvra" TargetMode="External"/><Relationship Id="rId52" Type="http://schemas.openxmlformats.org/officeDocument/2006/relationships/hyperlink" Target="https://www.electoralcommission.org.uk/guidance-returning-officers-assistance-voting-disabled-voters/ensuring-voting-accessible/understanding-barriers-voting-disabled-people" TargetMode="External"/><Relationship Id="rId60" Type="http://schemas.openxmlformats.org/officeDocument/2006/relationships/hyperlink" Target="https://www.osce.org/files/f/documents/b/1/559254.pdf" TargetMode="External"/><Relationship Id="rId65" Type="http://schemas.openxmlformats.org/officeDocument/2006/relationships/hyperlink" Target="https://www.electionsquebec.qc.ca/notre-institution/histoire-delections-quebec" TargetMode="External"/><Relationship Id="rId73" Type="http://schemas.openxmlformats.org/officeDocument/2006/relationships/hyperlink" Target="https://doi.org/10.1002/ajs4.41" TargetMode="External"/><Relationship Id="rId4" Type="http://schemas.openxmlformats.org/officeDocument/2006/relationships/hyperlink" Target="https://doi.org/10.1001/jamasurg.2024.4285" TargetMode="External"/><Relationship Id="rId9" Type="http://schemas.openxmlformats.org/officeDocument/2006/relationships/hyperlink" Target="https://commons.allard.ubc.ca/fac_pubs/246" TargetMode="External"/><Relationship Id="rId13" Type="http://schemas.openxmlformats.org/officeDocument/2006/relationships/hyperlink" Target="https://doi.org/10.9778/cmajo.20160072" TargetMode="External"/><Relationship Id="rId18" Type="http://schemas.openxmlformats.org/officeDocument/2006/relationships/hyperlink" Target="https://publications.gc.ca/collections/collection_2023/elections/SE3-127-2023-eng.pdf" TargetMode="External"/><Relationship Id="rId39" Type="http://schemas.openxmlformats.org/officeDocument/2006/relationships/hyperlink" Target="https://digitalcollections.sit.edu/isp_collection/1639" TargetMode="External"/><Relationship Id="rId34" Type="http://schemas.openxmlformats.org/officeDocument/2006/relationships/hyperlink" Target="https://doi.org/10.1080/15487768.2010.523352" TargetMode="External"/><Relationship Id="rId50" Type="http://schemas.openxmlformats.org/officeDocument/2006/relationships/hyperlink" Target="https://www.smartmatic.com/wp-content/uploads/2023/09/Southpaw-Insights-Insights-into-the-Experience-of-U.S.-Voters-with-Disabilities.pdfzE" TargetMode="External"/><Relationship Id="rId55" Type="http://schemas.openxmlformats.org/officeDocument/2006/relationships/hyperlink" Target="https://inclusion-europe.eu/wp-content/uploads/2015/04/Voting_for_all_guide_EN.pdf" TargetMode="External"/><Relationship Id="rId7" Type="http://schemas.openxmlformats.org/officeDocument/2006/relationships/hyperlink" Target="https://electionsanddemocracy.ca/voting-rights-through-time-0/brief-history-federal-voting-rights-canada" TargetMode="External"/><Relationship Id="rId71" Type="http://schemas.openxmlformats.org/officeDocument/2006/relationships/hyperlink" Target="https://ash.harvard.edu/resources/jail-based-voting-in-the-district-of-columbia-a-case-study"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433AF-2042-4228-BF46-02F650468512}"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F9536D7D-D61F-4422-A603-A74312924C5E}">
      <dgm:prSet/>
      <dgm:spPr/>
      <dgm:t>
        <a:bodyPr/>
        <a:lstStyle/>
        <a:p>
          <a:r>
            <a:rPr lang="en-US" baseline="0"/>
            <a:t>Equal Political Rights: </a:t>
          </a:r>
          <a:endParaRPr lang="en-US"/>
        </a:p>
      </dgm:t>
    </dgm:pt>
    <dgm:pt modelId="{3FF0875F-C837-4BAD-AD24-A6B41A923E57}" type="parTrans" cxnId="{BE69D872-D01B-43D0-BF15-8AAFEC70FC6F}">
      <dgm:prSet/>
      <dgm:spPr/>
      <dgm:t>
        <a:bodyPr/>
        <a:lstStyle/>
        <a:p>
          <a:endParaRPr lang="en-US"/>
        </a:p>
      </dgm:t>
    </dgm:pt>
    <dgm:pt modelId="{38474E85-F3EB-45D1-9D63-D2E748AD90F8}" type="sibTrans" cxnId="{BE69D872-D01B-43D0-BF15-8AAFEC70FC6F}">
      <dgm:prSet/>
      <dgm:spPr/>
      <dgm:t>
        <a:bodyPr/>
        <a:lstStyle/>
        <a:p>
          <a:endParaRPr lang="en-US"/>
        </a:p>
      </dgm:t>
    </dgm:pt>
    <dgm:pt modelId="{CCB7C05B-1DC8-4008-A681-42C7014147AD}">
      <dgm:prSet/>
      <dgm:spPr/>
      <dgm:t>
        <a:bodyPr/>
        <a:lstStyle/>
        <a:p>
          <a:r>
            <a:rPr lang="en-US" baseline="0" dirty="0"/>
            <a:t>Guarantee political rights for persons with disabilities, on an equal basis with others.</a:t>
          </a:r>
          <a:endParaRPr lang="en-US" dirty="0"/>
        </a:p>
      </dgm:t>
    </dgm:pt>
    <dgm:pt modelId="{9F6C1593-68D8-4798-B6B8-107A8E1CC559}" type="parTrans" cxnId="{DE54FC64-D7E8-4A5A-87CE-093EFC0D7FA3}">
      <dgm:prSet/>
      <dgm:spPr/>
      <dgm:t>
        <a:bodyPr/>
        <a:lstStyle/>
        <a:p>
          <a:endParaRPr lang="en-US"/>
        </a:p>
      </dgm:t>
    </dgm:pt>
    <dgm:pt modelId="{FAA0DA06-B4D7-409C-A3FA-04CB21165546}" type="sibTrans" cxnId="{DE54FC64-D7E8-4A5A-87CE-093EFC0D7FA3}">
      <dgm:prSet/>
      <dgm:spPr/>
      <dgm:t>
        <a:bodyPr/>
        <a:lstStyle/>
        <a:p>
          <a:endParaRPr lang="en-US"/>
        </a:p>
      </dgm:t>
    </dgm:pt>
    <dgm:pt modelId="{51462503-FB1F-4FAF-8F00-BD0D8CE3A6F6}">
      <dgm:prSet/>
      <dgm:spPr/>
      <dgm:t>
        <a:bodyPr/>
        <a:lstStyle/>
        <a:p>
          <a:r>
            <a:rPr lang="en-US" baseline="0"/>
            <a:t>Voting and Elections:</a:t>
          </a:r>
          <a:endParaRPr lang="en-US"/>
        </a:p>
      </dgm:t>
    </dgm:pt>
    <dgm:pt modelId="{A468EE3A-8E36-4819-B02D-CC4499EF84CA}" type="parTrans" cxnId="{4CF65C37-A043-4466-9E2E-63CB28CB23E1}">
      <dgm:prSet/>
      <dgm:spPr/>
      <dgm:t>
        <a:bodyPr/>
        <a:lstStyle/>
        <a:p>
          <a:endParaRPr lang="en-US"/>
        </a:p>
      </dgm:t>
    </dgm:pt>
    <dgm:pt modelId="{964ECD42-F223-4ED4-B76B-92EF0BD70B76}" type="sibTrans" cxnId="{4CF65C37-A043-4466-9E2E-63CB28CB23E1}">
      <dgm:prSet/>
      <dgm:spPr/>
      <dgm:t>
        <a:bodyPr/>
        <a:lstStyle/>
        <a:p>
          <a:endParaRPr lang="en-US"/>
        </a:p>
      </dgm:t>
    </dgm:pt>
    <dgm:pt modelId="{F968AD59-4190-41C0-86DD-C4B163681700}">
      <dgm:prSet/>
      <dgm:spPr/>
      <dgm:t>
        <a:bodyPr/>
        <a:lstStyle/>
        <a:p>
          <a:r>
            <a:rPr lang="en-US" baseline="0"/>
            <a:t>Ensure accessible voting procedures and materials.</a:t>
          </a:r>
          <a:endParaRPr lang="en-US"/>
        </a:p>
      </dgm:t>
    </dgm:pt>
    <dgm:pt modelId="{7E1DFA1E-DBA1-452A-A1DB-423738861F2F}" type="parTrans" cxnId="{DBADEEE4-8244-4229-95D7-416BAC43655D}">
      <dgm:prSet/>
      <dgm:spPr/>
      <dgm:t>
        <a:bodyPr/>
        <a:lstStyle/>
        <a:p>
          <a:endParaRPr lang="en-US"/>
        </a:p>
      </dgm:t>
    </dgm:pt>
    <dgm:pt modelId="{F3252878-625B-4A74-91CB-690F0B89EA44}" type="sibTrans" cxnId="{DBADEEE4-8244-4229-95D7-416BAC43655D}">
      <dgm:prSet/>
      <dgm:spPr/>
      <dgm:t>
        <a:bodyPr/>
        <a:lstStyle/>
        <a:p>
          <a:endParaRPr lang="en-US"/>
        </a:p>
      </dgm:t>
    </dgm:pt>
    <dgm:pt modelId="{A33FDC70-628A-4754-94BC-22A2107CAFF4}">
      <dgm:prSet/>
      <dgm:spPr/>
      <dgm:t>
        <a:bodyPr/>
        <a:lstStyle/>
        <a:p>
          <a:r>
            <a:rPr lang="en-US" baseline="0"/>
            <a:t>Protect the right to vote by secret ballot and to stand for elections.</a:t>
          </a:r>
          <a:endParaRPr lang="en-US"/>
        </a:p>
      </dgm:t>
    </dgm:pt>
    <dgm:pt modelId="{4F986698-BD7A-42CB-888F-78AB853F5217}" type="parTrans" cxnId="{CC416AB2-8354-4413-9CA8-5816BEAB350E}">
      <dgm:prSet/>
      <dgm:spPr/>
      <dgm:t>
        <a:bodyPr/>
        <a:lstStyle/>
        <a:p>
          <a:endParaRPr lang="en-US"/>
        </a:p>
      </dgm:t>
    </dgm:pt>
    <dgm:pt modelId="{20361859-F7F2-49DC-A676-1FA89DB73A4D}" type="sibTrans" cxnId="{CC416AB2-8354-4413-9CA8-5816BEAB350E}">
      <dgm:prSet/>
      <dgm:spPr/>
      <dgm:t>
        <a:bodyPr/>
        <a:lstStyle/>
        <a:p>
          <a:endParaRPr lang="en-US"/>
        </a:p>
      </dgm:t>
    </dgm:pt>
    <dgm:pt modelId="{3BA290E4-D4EF-4397-B1B8-2CD2E3DEB58D}">
      <dgm:prSet/>
      <dgm:spPr/>
      <dgm:t>
        <a:bodyPr/>
        <a:lstStyle/>
        <a:p>
          <a:r>
            <a:rPr lang="en-US" baseline="0"/>
            <a:t>Allow assistance in voting, if requested.</a:t>
          </a:r>
          <a:endParaRPr lang="en-US"/>
        </a:p>
      </dgm:t>
    </dgm:pt>
    <dgm:pt modelId="{A6D68398-FF46-4DF4-B731-BF34A186C61B}" type="parTrans" cxnId="{E73DDED7-BC5D-4BED-948F-5F1E2CA57DAE}">
      <dgm:prSet/>
      <dgm:spPr/>
      <dgm:t>
        <a:bodyPr/>
        <a:lstStyle/>
        <a:p>
          <a:endParaRPr lang="en-US"/>
        </a:p>
      </dgm:t>
    </dgm:pt>
    <dgm:pt modelId="{A816CCB8-FA2A-47A6-8E8F-250B8320BC64}" type="sibTrans" cxnId="{E73DDED7-BC5D-4BED-948F-5F1E2CA57DAE}">
      <dgm:prSet/>
      <dgm:spPr/>
      <dgm:t>
        <a:bodyPr/>
        <a:lstStyle/>
        <a:p>
          <a:endParaRPr lang="en-US"/>
        </a:p>
      </dgm:t>
    </dgm:pt>
    <dgm:pt modelId="{C546BAAF-B82D-455C-8B81-0FFE2FFB54BF}">
      <dgm:prSet/>
      <dgm:spPr/>
      <dgm:t>
        <a:bodyPr/>
        <a:lstStyle/>
        <a:p>
          <a:r>
            <a:rPr lang="en-US" baseline="0"/>
            <a:t>Active Participation:</a:t>
          </a:r>
          <a:endParaRPr lang="en-US"/>
        </a:p>
      </dgm:t>
    </dgm:pt>
    <dgm:pt modelId="{EAFA8BD4-2694-426F-9F69-497E36A122E0}" type="parTrans" cxnId="{BF8AC392-8F47-4211-946C-1F640A788553}">
      <dgm:prSet/>
      <dgm:spPr/>
      <dgm:t>
        <a:bodyPr/>
        <a:lstStyle/>
        <a:p>
          <a:endParaRPr lang="en-US"/>
        </a:p>
      </dgm:t>
    </dgm:pt>
    <dgm:pt modelId="{1EA36FBD-F30D-4C97-9FC6-A274E42D37FB}" type="sibTrans" cxnId="{BF8AC392-8F47-4211-946C-1F640A788553}">
      <dgm:prSet/>
      <dgm:spPr/>
      <dgm:t>
        <a:bodyPr/>
        <a:lstStyle/>
        <a:p>
          <a:endParaRPr lang="en-US"/>
        </a:p>
      </dgm:t>
    </dgm:pt>
    <dgm:pt modelId="{343CF5B7-7960-4F43-9F2B-27299997BAE7}">
      <dgm:prSet/>
      <dgm:spPr/>
      <dgm:t>
        <a:bodyPr/>
        <a:lstStyle/>
        <a:p>
          <a:r>
            <a:rPr lang="en-US" baseline="0"/>
            <a:t>Promote participation in public affairs without discrimination.</a:t>
          </a:r>
          <a:endParaRPr lang="en-US"/>
        </a:p>
      </dgm:t>
    </dgm:pt>
    <dgm:pt modelId="{BE415269-3B18-42E1-811F-8D86DBD0ACBD}" type="parTrans" cxnId="{D57C9409-1C85-4C20-A9BA-6C667B31963A}">
      <dgm:prSet/>
      <dgm:spPr/>
      <dgm:t>
        <a:bodyPr/>
        <a:lstStyle/>
        <a:p>
          <a:endParaRPr lang="en-US"/>
        </a:p>
      </dgm:t>
    </dgm:pt>
    <dgm:pt modelId="{6305A58B-D99F-4A49-9159-8C4698E1875B}" type="sibTrans" cxnId="{D57C9409-1C85-4C20-A9BA-6C667B31963A}">
      <dgm:prSet/>
      <dgm:spPr/>
      <dgm:t>
        <a:bodyPr/>
        <a:lstStyle/>
        <a:p>
          <a:endParaRPr lang="en-US"/>
        </a:p>
      </dgm:t>
    </dgm:pt>
    <dgm:pt modelId="{FD388D3B-3915-45B3-9466-D5C6821920F8}">
      <dgm:prSet/>
      <dgm:spPr/>
      <dgm:t>
        <a:bodyPr/>
        <a:lstStyle/>
        <a:p>
          <a:r>
            <a:rPr lang="en-US" baseline="0"/>
            <a:t>Encourage involvement in non-governmental organizations, political parties, and public administration.</a:t>
          </a:r>
          <a:endParaRPr lang="en-US"/>
        </a:p>
      </dgm:t>
    </dgm:pt>
    <dgm:pt modelId="{36A5B0DD-A61E-4E57-80C4-23279EEAF763}" type="parTrans" cxnId="{B9352F36-6148-4C47-B500-82FF8D626D4D}">
      <dgm:prSet/>
      <dgm:spPr/>
      <dgm:t>
        <a:bodyPr/>
        <a:lstStyle/>
        <a:p>
          <a:endParaRPr lang="en-US"/>
        </a:p>
      </dgm:t>
    </dgm:pt>
    <dgm:pt modelId="{FA982277-CAD7-48A6-ABE9-61B649C23E34}" type="sibTrans" cxnId="{B9352F36-6148-4C47-B500-82FF8D626D4D}">
      <dgm:prSet/>
      <dgm:spPr/>
      <dgm:t>
        <a:bodyPr/>
        <a:lstStyle/>
        <a:p>
          <a:endParaRPr lang="en-US"/>
        </a:p>
      </dgm:t>
    </dgm:pt>
    <dgm:pt modelId="{06E7F5F8-BCF7-4992-B928-CA27E6FA5811}">
      <dgm:prSet/>
      <dgm:spPr/>
      <dgm:t>
        <a:bodyPr/>
        <a:lstStyle/>
        <a:p>
          <a:r>
            <a:rPr lang="en-US" baseline="0"/>
            <a:t>Representation:</a:t>
          </a:r>
          <a:endParaRPr lang="en-US"/>
        </a:p>
      </dgm:t>
    </dgm:pt>
    <dgm:pt modelId="{4E8FD54B-1A20-4E75-8E91-29B870817ABE}" type="parTrans" cxnId="{7FFF9B8B-7884-40A8-9AAB-A4263C4B0FFF}">
      <dgm:prSet/>
      <dgm:spPr/>
      <dgm:t>
        <a:bodyPr/>
        <a:lstStyle/>
        <a:p>
          <a:endParaRPr lang="en-US"/>
        </a:p>
      </dgm:t>
    </dgm:pt>
    <dgm:pt modelId="{C599D1F5-6FD5-4163-9E11-D52F4593B36F}" type="sibTrans" cxnId="{7FFF9B8B-7884-40A8-9AAB-A4263C4B0FFF}">
      <dgm:prSet/>
      <dgm:spPr/>
      <dgm:t>
        <a:bodyPr/>
        <a:lstStyle/>
        <a:p>
          <a:endParaRPr lang="en-US"/>
        </a:p>
      </dgm:t>
    </dgm:pt>
    <dgm:pt modelId="{DD107BB6-06AE-4A7C-9A49-DA91C5B30693}">
      <dgm:prSet/>
      <dgm:spPr/>
      <dgm:t>
        <a:bodyPr/>
        <a:lstStyle/>
        <a:p>
          <a:r>
            <a:rPr lang="en-US" baseline="0"/>
            <a:t>Support the formation and joining of disability organizations.</a:t>
          </a:r>
          <a:endParaRPr lang="en-US"/>
        </a:p>
      </dgm:t>
    </dgm:pt>
    <dgm:pt modelId="{EA8CA5E5-5E40-4FB0-82A6-D924FD8B257E}" type="parTrans" cxnId="{3D5A0572-6AB2-4561-B2DE-D44102F5EC82}">
      <dgm:prSet/>
      <dgm:spPr/>
      <dgm:t>
        <a:bodyPr/>
        <a:lstStyle/>
        <a:p>
          <a:endParaRPr lang="en-US"/>
        </a:p>
      </dgm:t>
    </dgm:pt>
    <dgm:pt modelId="{AC740B62-4690-4F4E-B5D7-065F8A6C26BF}" type="sibTrans" cxnId="{3D5A0572-6AB2-4561-B2DE-D44102F5EC82}">
      <dgm:prSet/>
      <dgm:spPr/>
      <dgm:t>
        <a:bodyPr/>
        <a:lstStyle/>
        <a:p>
          <a:endParaRPr lang="en-US"/>
        </a:p>
      </dgm:t>
    </dgm:pt>
    <dgm:pt modelId="{2C0C0CA0-08FA-4B3B-A77E-641C0246EAE3}">
      <dgm:prSet/>
      <dgm:spPr/>
      <dgm:t>
        <a:bodyPr/>
        <a:lstStyle/>
        <a:p>
          <a:r>
            <a:rPr lang="en-US" baseline="0"/>
            <a:t>Represent persons with disabilities at all levels.</a:t>
          </a:r>
          <a:endParaRPr lang="en-US"/>
        </a:p>
      </dgm:t>
    </dgm:pt>
    <dgm:pt modelId="{C7D3E57F-CF07-4D81-BBEB-36E4B1343B67}" type="parTrans" cxnId="{9F909683-724E-4344-AFA5-626F84A13A11}">
      <dgm:prSet/>
      <dgm:spPr/>
      <dgm:t>
        <a:bodyPr/>
        <a:lstStyle/>
        <a:p>
          <a:endParaRPr lang="en-US"/>
        </a:p>
      </dgm:t>
    </dgm:pt>
    <dgm:pt modelId="{1B605BBA-64A6-4CB5-9D80-AC20CD73F056}" type="sibTrans" cxnId="{9F909683-724E-4344-AFA5-626F84A13A11}">
      <dgm:prSet/>
      <dgm:spPr/>
      <dgm:t>
        <a:bodyPr/>
        <a:lstStyle/>
        <a:p>
          <a:endParaRPr lang="en-US"/>
        </a:p>
      </dgm:t>
    </dgm:pt>
    <dgm:pt modelId="{F8D0B41F-AFD6-8A44-A87A-47CB7A0F11AC}" type="pres">
      <dgm:prSet presAssocID="{793433AF-2042-4228-BF46-02F650468512}" presName="Name0" presStyleCnt="0">
        <dgm:presLayoutVars>
          <dgm:dir/>
          <dgm:animLvl val="lvl"/>
          <dgm:resizeHandles val="exact"/>
        </dgm:presLayoutVars>
      </dgm:prSet>
      <dgm:spPr/>
    </dgm:pt>
    <dgm:pt modelId="{49503AD4-272C-8A45-B865-D015B62032F8}" type="pres">
      <dgm:prSet presAssocID="{F9536D7D-D61F-4422-A603-A74312924C5E}" presName="composite" presStyleCnt="0"/>
      <dgm:spPr/>
    </dgm:pt>
    <dgm:pt modelId="{A7FBA692-389C-9143-AF18-35A353FDF08A}" type="pres">
      <dgm:prSet presAssocID="{F9536D7D-D61F-4422-A603-A74312924C5E}" presName="parTx" presStyleLbl="alignNode1" presStyleIdx="0" presStyleCnt="4">
        <dgm:presLayoutVars>
          <dgm:chMax val="0"/>
          <dgm:chPref val="0"/>
          <dgm:bulletEnabled val="1"/>
        </dgm:presLayoutVars>
      </dgm:prSet>
      <dgm:spPr/>
    </dgm:pt>
    <dgm:pt modelId="{FC60FF16-5436-C741-BDBF-4033FB337B8D}" type="pres">
      <dgm:prSet presAssocID="{F9536D7D-D61F-4422-A603-A74312924C5E}" presName="desTx" presStyleLbl="alignAccFollowNode1" presStyleIdx="0" presStyleCnt="4">
        <dgm:presLayoutVars>
          <dgm:bulletEnabled val="1"/>
        </dgm:presLayoutVars>
      </dgm:prSet>
      <dgm:spPr/>
    </dgm:pt>
    <dgm:pt modelId="{73AF695F-03A7-4C47-96F1-40643F9CA0E2}" type="pres">
      <dgm:prSet presAssocID="{38474E85-F3EB-45D1-9D63-D2E748AD90F8}" presName="space" presStyleCnt="0"/>
      <dgm:spPr/>
    </dgm:pt>
    <dgm:pt modelId="{12E43D36-8E7A-4B42-9EC8-E9BED9508D36}" type="pres">
      <dgm:prSet presAssocID="{51462503-FB1F-4FAF-8F00-BD0D8CE3A6F6}" presName="composite" presStyleCnt="0"/>
      <dgm:spPr/>
    </dgm:pt>
    <dgm:pt modelId="{25AE38F7-6CBD-954C-A0CF-58B7B0EA2979}" type="pres">
      <dgm:prSet presAssocID="{51462503-FB1F-4FAF-8F00-BD0D8CE3A6F6}" presName="parTx" presStyleLbl="alignNode1" presStyleIdx="1" presStyleCnt="4">
        <dgm:presLayoutVars>
          <dgm:chMax val="0"/>
          <dgm:chPref val="0"/>
          <dgm:bulletEnabled val="1"/>
        </dgm:presLayoutVars>
      </dgm:prSet>
      <dgm:spPr/>
    </dgm:pt>
    <dgm:pt modelId="{04D44843-E8D4-2D4E-816C-8D4225414D8C}" type="pres">
      <dgm:prSet presAssocID="{51462503-FB1F-4FAF-8F00-BD0D8CE3A6F6}" presName="desTx" presStyleLbl="alignAccFollowNode1" presStyleIdx="1" presStyleCnt="4">
        <dgm:presLayoutVars>
          <dgm:bulletEnabled val="1"/>
        </dgm:presLayoutVars>
      </dgm:prSet>
      <dgm:spPr/>
    </dgm:pt>
    <dgm:pt modelId="{5F001173-9BF6-C542-9148-A38FE6C59BA4}" type="pres">
      <dgm:prSet presAssocID="{964ECD42-F223-4ED4-B76B-92EF0BD70B76}" presName="space" presStyleCnt="0"/>
      <dgm:spPr/>
    </dgm:pt>
    <dgm:pt modelId="{C798E82E-A382-1340-82B9-218D86F74A0B}" type="pres">
      <dgm:prSet presAssocID="{C546BAAF-B82D-455C-8B81-0FFE2FFB54BF}" presName="composite" presStyleCnt="0"/>
      <dgm:spPr/>
    </dgm:pt>
    <dgm:pt modelId="{E3B9104E-C16E-C840-94FF-B6095ACBD6F5}" type="pres">
      <dgm:prSet presAssocID="{C546BAAF-B82D-455C-8B81-0FFE2FFB54BF}" presName="parTx" presStyleLbl="alignNode1" presStyleIdx="2" presStyleCnt="4">
        <dgm:presLayoutVars>
          <dgm:chMax val="0"/>
          <dgm:chPref val="0"/>
          <dgm:bulletEnabled val="1"/>
        </dgm:presLayoutVars>
      </dgm:prSet>
      <dgm:spPr/>
    </dgm:pt>
    <dgm:pt modelId="{1D3A8461-09F2-C44A-9A6A-92D082DD6D20}" type="pres">
      <dgm:prSet presAssocID="{C546BAAF-B82D-455C-8B81-0FFE2FFB54BF}" presName="desTx" presStyleLbl="alignAccFollowNode1" presStyleIdx="2" presStyleCnt="4">
        <dgm:presLayoutVars>
          <dgm:bulletEnabled val="1"/>
        </dgm:presLayoutVars>
      </dgm:prSet>
      <dgm:spPr/>
    </dgm:pt>
    <dgm:pt modelId="{DA6ACCE0-E264-9343-B3F4-8CB4C406E529}" type="pres">
      <dgm:prSet presAssocID="{1EA36FBD-F30D-4C97-9FC6-A274E42D37FB}" presName="space" presStyleCnt="0"/>
      <dgm:spPr/>
    </dgm:pt>
    <dgm:pt modelId="{A65D28C2-3688-FB48-B610-0B4F5A231F01}" type="pres">
      <dgm:prSet presAssocID="{06E7F5F8-BCF7-4992-B928-CA27E6FA5811}" presName="composite" presStyleCnt="0"/>
      <dgm:spPr/>
    </dgm:pt>
    <dgm:pt modelId="{2A1C4AD5-E326-9744-978D-5D7092A79DC6}" type="pres">
      <dgm:prSet presAssocID="{06E7F5F8-BCF7-4992-B928-CA27E6FA5811}" presName="parTx" presStyleLbl="alignNode1" presStyleIdx="3" presStyleCnt="4">
        <dgm:presLayoutVars>
          <dgm:chMax val="0"/>
          <dgm:chPref val="0"/>
          <dgm:bulletEnabled val="1"/>
        </dgm:presLayoutVars>
      </dgm:prSet>
      <dgm:spPr/>
    </dgm:pt>
    <dgm:pt modelId="{D5B0816D-C027-314A-87B4-03FA3DC9105E}" type="pres">
      <dgm:prSet presAssocID="{06E7F5F8-BCF7-4992-B928-CA27E6FA5811}" presName="desTx" presStyleLbl="alignAccFollowNode1" presStyleIdx="3" presStyleCnt="4">
        <dgm:presLayoutVars>
          <dgm:bulletEnabled val="1"/>
        </dgm:presLayoutVars>
      </dgm:prSet>
      <dgm:spPr/>
    </dgm:pt>
  </dgm:ptLst>
  <dgm:cxnLst>
    <dgm:cxn modelId="{D57C9409-1C85-4C20-A9BA-6C667B31963A}" srcId="{C546BAAF-B82D-455C-8B81-0FFE2FFB54BF}" destId="{343CF5B7-7960-4F43-9F2B-27299997BAE7}" srcOrd="0" destOrd="0" parTransId="{BE415269-3B18-42E1-811F-8D86DBD0ACBD}" sibTransId="{6305A58B-D99F-4A49-9159-8C4698E1875B}"/>
    <dgm:cxn modelId="{8483830D-C270-524A-BF98-B286822EF164}" type="presOf" srcId="{3BA290E4-D4EF-4397-B1B8-2CD2E3DEB58D}" destId="{04D44843-E8D4-2D4E-816C-8D4225414D8C}" srcOrd="0" destOrd="2" presId="urn:microsoft.com/office/officeart/2005/8/layout/hList1"/>
    <dgm:cxn modelId="{C3C21914-8448-2B4E-937F-FC8DF202EADB}" type="presOf" srcId="{DD107BB6-06AE-4A7C-9A49-DA91C5B30693}" destId="{D5B0816D-C027-314A-87B4-03FA3DC9105E}" srcOrd="0" destOrd="0" presId="urn:microsoft.com/office/officeart/2005/8/layout/hList1"/>
    <dgm:cxn modelId="{AAB75015-95C6-E34A-98E5-12C6F28D277F}" type="presOf" srcId="{06E7F5F8-BCF7-4992-B928-CA27E6FA5811}" destId="{2A1C4AD5-E326-9744-978D-5D7092A79DC6}" srcOrd="0" destOrd="0" presId="urn:microsoft.com/office/officeart/2005/8/layout/hList1"/>
    <dgm:cxn modelId="{501EE91F-B6B6-EE4C-9989-AD97AC216881}" type="presOf" srcId="{343CF5B7-7960-4F43-9F2B-27299997BAE7}" destId="{1D3A8461-09F2-C44A-9A6A-92D082DD6D20}" srcOrd="0" destOrd="0" presId="urn:microsoft.com/office/officeart/2005/8/layout/hList1"/>
    <dgm:cxn modelId="{9A351A21-044B-A044-B6E7-5E9AC5959B37}" type="presOf" srcId="{2C0C0CA0-08FA-4B3B-A77E-641C0246EAE3}" destId="{D5B0816D-C027-314A-87B4-03FA3DC9105E}" srcOrd="0" destOrd="1" presId="urn:microsoft.com/office/officeart/2005/8/layout/hList1"/>
    <dgm:cxn modelId="{D9D8B62D-0D8D-A14C-99FB-D46885338A3C}" type="presOf" srcId="{F9536D7D-D61F-4422-A603-A74312924C5E}" destId="{A7FBA692-389C-9143-AF18-35A353FDF08A}" srcOrd="0" destOrd="0" presId="urn:microsoft.com/office/officeart/2005/8/layout/hList1"/>
    <dgm:cxn modelId="{B9352F36-6148-4C47-B500-82FF8D626D4D}" srcId="{C546BAAF-B82D-455C-8B81-0FFE2FFB54BF}" destId="{FD388D3B-3915-45B3-9466-D5C6821920F8}" srcOrd="1" destOrd="0" parTransId="{36A5B0DD-A61E-4E57-80C4-23279EEAF763}" sibTransId="{FA982277-CAD7-48A6-ABE9-61B649C23E34}"/>
    <dgm:cxn modelId="{4CF65C37-A043-4466-9E2E-63CB28CB23E1}" srcId="{793433AF-2042-4228-BF46-02F650468512}" destId="{51462503-FB1F-4FAF-8F00-BD0D8CE3A6F6}" srcOrd="1" destOrd="0" parTransId="{A468EE3A-8E36-4819-B02D-CC4499EF84CA}" sibTransId="{964ECD42-F223-4ED4-B76B-92EF0BD70B76}"/>
    <dgm:cxn modelId="{DE54FC64-D7E8-4A5A-87CE-093EFC0D7FA3}" srcId="{F9536D7D-D61F-4422-A603-A74312924C5E}" destId="{CCB7C05B-1DC8-4008-A681-42C7014147AD}" srcOrd="0" destOrd="0" parTransId="{9F6C1593-68D8-4798-B6B8-107A8E1CC559}" sibTransId="{FAA0DA06-B4D7-409C-A3FA-04CB21165546}"/>
    <dgm:cxn modelId="{3D5A0572-6AB2-4561-B2DE-D44102F5EC82}" srcId="{06E7F5F8-BCF7-4992-B928-CA27E6FA5811}" destId="{DD107BB6-06AE-4A7C-9A49-DA91C5B30693}" srcOrd="0" destOrd="0" parTransId="{EA8CA5E5-5E40-4FB0-82A6-D924FD8B257E}" sibTransId="{AC740B62-4690-4F4E-B5D7-065F8A6C26BF}"/>
    <dgm:cxn modelId="{BE69D872-D01B-43D0-BF15-8AAFEC70FC6F}" srcId="{793433AF-2042-4228-BF46-02F650468512}" destId="{F9536D7D-D61F-4422-A603-A74312924C5E}" srcOrd="0" destOrd="0" parTransId="{3FF0875F-C837-4BAD-AD24-A6B41A923E57}" sibTransId="{38474E85-F3EB-45D1-9D63-D2E748AD90F8}"/>
    <dgm:cxn modelId="{9F909683-724E-4344-AFA5-626F84A13A11}" srcId="{06E7F5F8-BCF7-4992-B928-CA27E6FA5811}" destId="{2C0C0CA0-08FA-4B3B-A77E-641C0246EAE3}" srcOrd="1" destOrd="0" parTransId="{C7D3E57F-CF07-4D81-BBEB-36E4B1343B67}" sibTransId="{1B605BBA-64A6-4CB5-9D80-AC20CD73F056}"/>
    <dgm:cxn modelId="{7FFF9B8B-7884-40A8-9AAB-A4263C4B0FFF}" srcId="{793433AF-2042-4228-BF46-02F650468512}" destId="{06E7F5F8-BCF7-4992-B928-CA27E6FA5811}" srcOrd="3" destOrd="0" parTransId="{4E8FD54B-1A20-4E75-8E91-29B870817ABE}" sibTransId="{C599D1F5-6FD5-4163-9E11-D52F4593B36F}"/>
    <dgm:cxn modelId="{BF8AC392-8F47-4211-946C-1F640A788553}" srcId="{793433AF-2042-4228-BF46-02F650468512}" destId="{C546BAAF-B82D-455C-8B81-0FFE2FFB54BF}" srcOrd="2" destOrd="0" parTransId="{EAFA8BD4-2694-426F-9F69-497E36A122E0}" sibTransId="{1EA36FBD-F30D-4C97-9FC6-A274E42D37FB}"/>
    <dgm:cxn modelId="{11F41796-CAEC-4343-977C-4B417A516F9E}" type="presOf" srcId="{793433AF-2042-4228-BF46-02F650468512}" destId="{F8D0B41F-AFD6-8A44-A87A-47CB7A0F11AC}" srcOrd="0" destOrd="0" presId="urn:microsoft.com/office/officeart/2005/8/layout/hList1"/>
    <dgm:cxn modelId="{E94A739C-F54B-6C42-BB8D-3912D731150E}" type="presOf" srcId="{FD388D3B-3915-45B3-9466-D5C6821920F8}" destId="{1D3A8461-09F2-C44A-9A6A-92D082DD6D20}" srcOrd="0" destOrd="1" presId="urn:microsoft.com/office/officeart/2005/8/layout/hList1"/>
    <dgm:cxn modelId="{F255ACA1-2A31-2541-B269-3F53085C7FA0}" type="presOf" srcId="{A33FDC70-628A-4754-94BC-22A2107CAFF4}" destId="{04D44843-E8D4-2D4E-816C-8D4225414D8C}" srcOrd="0" destOrd="1" presId="urn:microsoft.com/office/officeart/2005/8/layout/hList1"/>
    <dgm:cxn modelId="{CC416AB2-8354-4413-9CA8-5816BEAB350E}" srcId="{51462503-FB1F-4FAF-8F00-BD0D8CE3A6F6}" destId="{A33FDC70-628A-4754-94BC-22A2107CAFF4}" srcOrd="1" destOrd="0" parTransId="{4F986698-BD7A-42CB-888F-78AB853F5217}" sibTransId="{20361859-F7F2-49DC-A676-1FA89DB73A4D}"/>
    <dgm:cxn modelId="{E73DDED7-BC5D-4BED-948F-5F1E2CA57DAE}" srcId="{51462503-FB1F-4FAF-8F00-BD0D8CE3A6F6}" destId="{3BA290E4-D4EF-4397-B1B8-2CD2E3DEB58D}" srcOrd="2" destOrd="0" parTransId="{A6D68398-FF46-4DF4-B731-BF34A186C61B}" sibTransId="{A816CCB8-FA2A-47A6-8E8F-250B8320BC64}"/>
    <dgm:cxn modelId="{68D0D3DB-5E18-034F-924E-6705ACB4E196}" type="presOf" srcId="{C546BAAF-B82D-455C-8B81-0FFE2FFB54BF}" destId="{E3B9104E-C16E-C840-94FF-B6095ACBD6F5}" srcOrd="0" destOrd="0" presId="urn:microsoft.com/office/officeart/2005/8/layout/hList1"/>
    <dgm:cxn modelId="{996B42DE-0FE4-3548-A1AB-B0227B7D0602}" type="presOf" srcId="{51462503-FB1F-4FAF-8F00-BD0D8CE3A6F6}" destId="{25AE38F7-6CBD-954C-A0CF-58B7B0EA2979}" srcOrd="0" destOrd="0" presId="urn:microsoft.com/office/officeart/2005/8/layout/hList1"/>
    <dgm:cxn modelId="{DBADEEE4-8244-4229-95D7-416BAC43655D}" srcId="{51462503-FB1F-4FAF-8F00-BD0D8CE3A6F6}" destId="{F968AD59-4190-41C0-86DD-C4B163681700}" srcOrd="0" destOrd="0" parTransId="{7E1DFA1E-DBA1-452A-A1DB-423738861F2F}" sibTransId="{F3252878-625B-4A74-91CB-690F0B89EA44}"/>
    <dgm:cxn modelId="{67C0B5F9-D0B3-2448-82A3-8E604B88DD4B}" type="presOf" srcId="{CCB7C05B-1DC8-4008-A681-42C7014147AD}" destId="{FC60FF16-5436-C741-BDBF-4033FB337B8D}" srcOrd="0" destOrd="0" presId="urn:microsoft.com/office/officeart/2005/8/layout/hList1"/>
    <dgm:cxn modelId="{3498AAFC-5F56-7148-B5BE-F4323EC7E967}" type="presOf" srcId="{F968AD59-4190-41C0-86DD-C4B163681700}" destId="{04D44843-E8D4-2D4E-816C-8D4225414D8C}" srcOrd="0" destOrd="0" presId="urn:microsoft.com/office/officeart/2005/8/layout/hList1"/>
    <dgm:cxn modelId="{1743685D-8B2B-C641-8698-849634623141}" type="presParOf" srcId="{F8D0B41F-AFD6-8A44-A87A-47CB7A0F11AC}" destId="{49503AD4-272C-8A45-B865-D015B62032F8}" srcOrd="0" destOrd="0" presId="urn:microsoft.com/office/officeart/2005/8/layout/hList1"/>
    <dgm:cxn modelId="{CE3B353E-7EA5-AD44-BC43-DDB3E3875349}" type="presParOf" srcId="{49503AD4-272C-8A45-B865-D015B62032F8}" destId="{A7FBA692-389C-9143-AF18-35A353FDF08A}" srcOrd="0" destOrd="0" presId="urn:microsoft.com/office/officeart/2005/8/layout/hList1"/>
    <dgm:cxn modelId="{05AEE00D-95B5-634F-BAF8-4A59173B2C3F}" type="presParOf" srcId="{49503AD4-272C-8A45-B865-D015B62032F8}" destId="{FC60FF16-5436-C741-BDBF-4033FB337B8D}" srcOrd="1" destOrd="0" presId="urn:microsoft.com/office/officeart/2005/8/layout/hList1"/>
    <dgm:cxn modelId="{B462A154-B108-0B41-9F62-60E237380574}" type="presParOf" srcId="{F8D0B41F-AFD6-8A44-A87A-47CB7A0F11AC}" destId="{73AF695F-03A7-4C47-96F1-40643F9CA0E2}" srcOrd="1" destOrd="0" presId="urn:microsoft.com/office/officeart/2005/8/layout/hList1"/>
    <dgm:cxn modelId="{353B252F-70C0-FA4A-831D-8EEC023DBDE8}" type="presParOf" srcId="{F8D0B41F-AFD6-8A44-A87A-47CB7A0F11AC}" destId="{12E43D36-8E7A-4B42-9EC8-E9BED9508D36}" srcOrd="2" destOrd="0" presId="urn:microsoft.com/office/officeart/2005/8/layout/hList1"/>
    <dgm:cxn modelId="{765055A3-2C5A-6340-8F8B-AC2DB3F73143}" type="presParOf" srcId="{12E43D36-8E7A-4B42-9EC8-E9BED9508D36}" destId="{25AE38F7-6CBD-954C-A0CF-58B7B0EA2979}" srcOrd="0" destOrd="0" presId="urn:microsoft.com/office/officeart/2005/8/layout/hList1"/>
    <dgm:cxn modelId="{F0DBC775-7B65-2743-ADD2-53D50AC2E573}" type="presParOf" srcId="{12E43D36-8E7A-4B42-9EC8-E9BED9508D36}" destId="{04D44843-E8D4-2D4E-816C-8D4225414D8C}" srcOrd="1" destOrd="0" presId="urn:microsoft.com/office/officeart/2005/8/layout/hList1"/>
    <dgm:cxn modelId="{F4E22732-479D-FC4A-871E-E87662349C48}" type="presParOf" srcId="{F8D0B41F-AFD6-8A44-A87A-47CB7A0F11AC}" destId="{5F001173-9BF6-C542-9148-A38FE6C59BA4}" srcOrd="3" destOrd="0" presId="urn:microsoft.com/office/officeart/2005/8/layout/hList1"/>
    <dgm:cxn modelId="{839B26A7-12B0-2E43-914A-AB162855B483}" type="presParOf" srcId="{F8D0B41F-AFD6-8A44-A87A-47CB7A0F11AC}" destId="{C798E82E-A382-1340-82B9-218D86F74A0B}" srcOrd="4" destOrd="0" presId="urn:microsoft.com/office/officeart/2005/8/layout/hList1"/>
    <dgm:cxn modelId="{086CC3F3-AAD0-E145-BC8C-C8988BD3274E}" type="presParOf" srcId="{C798E82E-A382-1340-82B9-218D86F74A0B}" destId="{E3B9104E-C16E-C840-94FF-B6095ACBD6F5}" srcOrd="0" destOrd="0" presId="urn:microsoft.com/office/officeart/2005/8/layout/hList1"/>
    <dgm:cxn modelId="{5DB03874-52B2-054A-AA91-B3F33594BFA4}" type="presParOf" srcId="{C798E82E-A382-1340-82B9-218D86F74A0B}" destId="{1D3A8461-09F2-C44A-9A6A-92D082DD6D20}" srcOrd="1" destOrd="0" presId="urn:microsoft.com/office/officeart/2005/8/layout/hList1"/>
    <dgm:cxn modelId="{BBEDAEAD-3AB4-AE40-BB58-9285BE243D87}" type="presParOf" srcId="{F8D0B41F-AFD6-8A44-A87A-47CB7A0F11AC}" destId="{DA6ACCE0-E264-9343-B3F4-8CB4C406E529}" srcOrd="5" destOrd="0" presId="urn:microsoft.com/office/officeart/2005/8/layout/hList1"/>
    <dgm:cxn modelId="{D6E978AE-9DD0-F541-A5CA-834EE0841E51}" type="presParOf" srcId="{F8D0B41F-AFD6-8A44-A87A-47CB7A0F11AC}" destId="{A65D28C2-3688-FB48-B610-0B4F5A231F01}" srcOrd="6" destOrd="0" presId="urn:microsoft.com/office/officeart/2005/8/layout/hList1"/>
    <dgm:cxn modelId="{468333E6-0486-814E-9654-4544532F71EC}" type="presParOf" srcId="{A65D28C2-3688-FB48-B610-0B4F5A231F01}" destId="{2A1C4AD5-E326-9744-978D-5D7092A79DC6}" srcOrd="0" destOrd="0" presId="urn:microsoft.com/office/officeart/2005/8/layout/hList1"/>
    <dgm:cxn modelId="{06953B87-AE2B-DF45-BA4B-DBABE050644E}" type="presParOf" srcId="{A65D28C2-3688-FB48-B610-0B4F5A231F01}" destId="{D5B0816D-C027-314A-87B4-03FA3DC9105E}"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FBA692-389C-9143-AF18-35A353FDF08A}">
      <dsp:nvSpPr>
        <dsp:cNvPr id="0" name=""/>
        <dsp:cNvSpPr/>
      </dsp:nvSpPr>
      <dsp:spPr>
        <a:xfrm>
          <a:off x="2248" y="64137"/>
          <a:ext cx="1352308" cy="437157"/>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Equal Political Rights: </a:t>
          </a:r>
          <a:endParaRPr lang="en-US" sz="1200" kern="1200"/>
        </a:p>
      </dsp:txBody>
      <dsp:txXfrm>
        <a:off x="2248" y="64137"/>
        <a:ext cx="1352308" cy="437157"/>
      </dsp:txXfrm>
    </dsp:sp>
    <dsp:sp modelId="{FC60FF16-5436-C741-BDBF-4033FB337B8D}">
      <dsp:nvSpPr>
        <dsp:cNvPr id="0" name=""/>
        <dsp:cNvSpPr/>
      </dsp:nvSpPr>
      <dsp:spPr>
        <a:xfrm>
          <a:off x="2248" y="501294"/>
          <a:ext cx="1352308" cy="2594025"/>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dirty="0"/>
            <a:t>Guarantee political rights for persons with disabilities, on an equal basis with others.</a:t>
          </a:r>
          <a:endParaRPr lang="en-US" sz="1200" kern="1200" dirty="0"/>
        </a:p>
      </dsp:txBody>
      <dsp:txXfrm>
        <a:off x="2248" y="501294"/>
        <a:ext cx="1352308" cy="2594025"/>
      </dsp:txXfrm>
    </dsp:sp>
    <dsp:sp modelId="{25AE38F7-6CBD-954C-A0CF-58B7B0EA2979}">
      <dsp:nvSpPr>
        <dsp:cNvPr id="0" name=""/>
        <dsp:cNvSpPr/>
      </dsp:nvSpPr>
      <dsp:spPr>
        <a:xfrm>
          <a:off x="1543880" y="64137"/>
          <a:ext cx="1352308" cy="437157"/>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Voting and Elections:</a:t>
          </a:r>
          <a:endParaRPr lang="en-US" sz="1200" kern="1200"/>
        </a:p>
      </dsp:txBody>
      <dsp:txXfrm>
        <a:off x="1543880" y="64137"/>
        <a:ext cx="1352308" cy="437157"/>
      </dsp:txXfrm>
    </dsp:sp>
    <dsp:sp modelId="{04D44843-E8D4-2D4E-816C-8D4225414D8C}">
      <dsp:nvSpPr>
        <dsp:cNvPr id="0" name=""/>
        <dsp:cNvSpPr/>
      </dsp:nvSpPr>
      <dsp:spPr>
        <a:xfrm>
          <a:off x="1543880" y="501294"/>
          <a:ext cx="1352308" cy="2594025"/>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Ensure accessible voting procedures and materials.</a:t>
          </a:r>
          <a:endParaRPr lang="en-US" sz="1200" kern="1200"/>
        </a:p>
        <a:p>
          <a:pPr marL="114300" lvl="1" indent="-114300" algn="l" defTabSz="533400">
            <a:lnSpc>
              <a:spcPct val="90000"/>
            </a:lnSpc>
            <a:spcBef>
              <a:spcPct val="0"/>
            </a:spcBef>
            <a:spcAft>
              <a:spcPct val="15000"/>
            </a:spcAft>
            <a:buChar char="•"/>
          </a:pPr>
          <a:r>
            <a:rPr lang="en-US" sz="1200" kern="1200" baseline="0"/>
            <a:t>Protect the right to vote by secret ballot and to stand for elections.</a:t>
          </a:r>
          <a:endParaRPr lang="en-US" sz="1200" kern="1200"/>
        </a:p>
        <a:p>
          <a:pPr marL="114300" lvl="1" indent="-114300" algn="l" defTabSz="533400">
            <a:lnSpc>
              <a:spcPct val="90000"/>
            </a:lnSpc>
            <a:spcBef>
              <a:spcPct val="0"/>
            </a:spcBef>
            <a:spcAft>
              <a:spcPct val="15000"/>
            </a:spcAft>
            <a:buChar char="•"/>
          </a:pPr>
          <a:r>
            <a:rPr lang="en-US" sz="1200" kern="1200" baseline="0"/>
            <a:t>Allow assistance in voting, if requested.</a:t>
          </a:r>
          <a:endParaRPr lang="en-US" sz="1200" kern="1200"/>
        </a:p>
      </dsp:txBody>
      <dsp:txXfrm>
        <a:off x="1543880" y="501294"/>
        <a:ext cx="1352308" cy="2594025"/>
      </dsp:txXfrm>
    </dsp:sp>
    <dsp:sp modelId="{E3B9104E-C16E-C840-94FF-B6095ACBD6F5}">
      <dsp:nvSpPr>
        <dsp:cNvPr id="0" name=""/>
        <dsp:cNvSpPr/>
      </dsp:nvSpPr>
      <dsp:spPr>
        <a:xfrm>
          <a:off x="3085511" y="64137"/>
          <a:ext cx="1352308" cy="43715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Active Participation:</a:t>
          </a:r>
          <a:endParaRPr lang="en-US" sz="1200" kern="1200"/>
        </a:p>
      </dsp:txBody>
      <dsp:txXfrm>
        <a:off x="3085511" y="64137"/>
        <a:ext cx="1352308" cy="437157"/>
      </dsp:txXfrm>
    </dsp:sp>
    <dsp:sp modelId="{1D3A8461-09F2-C44A-9A6A-92D082DD6D20}">
      <dsp:nvSpPr>
        <dsp:cNvPr id="0" name=""/>
        <dsp:cNvSpPr/>
      </dsp:nvSpPr>
      <dsp:spPr>
        <a:xfrm>
          <a:off x="3085511" y="501294"/>
          <a:ext cx="1352308" cy="259402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Promote participation in public affairs without discrimination.</a:t>
          </a:r>
          <a:endParaRPr lang="en-US" sz="1200" kern="1200"/>
        </a:p>
        <a:p>
          <a:pPr marL="114300" lvl="1" indent="-114300" algn="l" defTabSz="533400">
            <a:lnSpc>
              <a:spcPct val="90000"/>
            </a:lnSpc>
            <a:spcBef>
              <a:spcPct val="0"/>
            </a:spcBef>
            <a:spcAft>
              <a:spcPct val="15000"/>
            </a:spcAft>
            <a:buChar char="•"/>
          </a:pPr>
          <a:r>
            <a:rPr lang="en-US" sz="1200" kern="1200" baseline="0"/>
            <a:t>Encourage involvement in non-governmental organizations, political parties, and public administration.</a:t>
          </a:r>
          <a:endParaRPr lang="en-US" sz="1200" kern="1200"/>
        </a:p>
      </dsp:txBody>
      <dsp:txXfrm>
        <a:off x="3085511" y="501294"/>
        <a:ext cx="1352308" cy="2594025"/>
      </dsp:txXfrm>
    </dsp:sp>
    <dsp:sp modelId="{2A1C4AD5-E326-9744-978D-5D7092A79DC6}">
      <dsp:nvSpPr>
        <dsp:cNvPr id="0" name=""/>
        <dsp:cNvSpPr/>
      </dsp:nvSpPr>
      <dsp:spPr>
        <a:xfrm>
          <a:off x="4627142" y="64137"/>
          <a:ext cx="1352308" cy="437157"/>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Representation:</a:t>
          </a:r>
          <a:endParaRPr lang="en-US" sz="1200" kern="1200"/>
        </a:p>
      </dsp:txBody>
      <dsp:txXfrm>
        <a:off x="4627142" y="64137"/>
        <a:ext cx="1352308" cy="437157"/>
      </dsp:txXfrm>
    </dsp:sp>
    <dsp:sp modelId="{D5B0816D-C027-314A-87B4-03FA3DC9105E}">
      <dsp:nvSpPr>
        <dsp:cNvPr id="0" name=""/>
        <dsp:cNvSpPr/>
      </dsp:nvSpPr>
      <dsp:spPr>
        <a:xfrm>
          <a:off x="4627142" y="501294"/>
          <a:ext cx="1352308" cy="2594025"/>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Support the formation and joining of disability organizations.</a:t>
          </a:r>
          <a:endParaRPr lang="en-US" sz="1200" kern="1200"/>
        </a:p>
        <a:p>
          <a:pPr marL="114300" lvl="1" indent="-114300" algn="l" defTabSz="533400">
            <a:lnSpc>
              <a:spcPct val="90000"/>
            </a:lnSpc>
            <a:spcBef>
              <a:spcPct val="0"/>
            </a:spcBef>
            <a:spcAft>
              <a:spcPct val="15000"/>
            </a:spcAft>
            <a:buChar char="•"/>
          </a:pPr>
          <a:r>
            <a:rPr lang="en-US" sz="1200" kern="1200" baseline="0"/>
            <a:t>Represent persons with disabilities at all levels.</a:t>
          </a:r>
          <a:endParaRPr lang="en-US" sz="1200" kern="1200"/>
        </a:p>
      </dsp:txBody>
      <dsp:txXfrm>
        <a:off x="4627142" y="501294"/>
        <a:ext cx="1352308" cy="259402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42588-25e0-4df3-9770-7c87a826cfd4" xsi:nil="true"/>
    <lcf76f155ced4ddcb4097134ff3c332f xmlns="2d42c4ed-7e5f-46dd-a8be-7b779ccf37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EB2F040F9EE8449EF54E75F406891B" ma:contentTypeVersion="12" ma:contentTypeDescription="Create a new document." ma:contentTypeScope="" ma:versionID="f27ac9bd8281ab0f9ed5f6d07c1f6c4c">
  <xsd:schema xmlns:xsd="http://www.w3.org/2001/XMLSchema" xmlns:xs="http://www.w3.org/2001/XMLSchema" xmlns:p="http://schemas.microsoft.com/office/2006/metadata/properties" xmlns:ns2="2d42c4ed-7e5f-46dd-a8be-7b779ccf3701" xmlns:ns3="40242588-25e0-4df3-9770-7c87a826cfd4" targetNamespace="http://schemas.microsoft.com/office/2006/metadata/properties" ma:root="true" ma:fieldsID="59a0c94175a85e14f6809fe43159bd75" ns2:_="" ns3:_="">
    <xsd:import namespace="2d42c4ed-7e5f-46dd-a8be-7b779ccf3701"/>
    <xsd:import namespace="40242588-25e0-4df3-9770-7c87a826c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c4ed-7e5f-46dd-a8be-7b779ccf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92e0ba-14e3-432e-925e-85809a42eb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2588-25e0-4df3-9770-7c87a826c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25c376-8a1d-4e32-a2ae-e1d0314a82ae}" ma:internalName="TaxCatchAll" ma:showField="CatchAllData" ma:web="40242588-25e0-4df3-9770-7c87a826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8D53B-4C52-4E4F-9615-4AFB074E799C}">
  <ds:schemaRefs>
    <ds:schemaRef ds:uri="http://schemas.microsoft.com/office/2006/metadata/properties"/>
    <ds:schemaRef ds:uri="http://schemas.microsoft.com/office/infopath/2007/PartnerControls"/>
    <ds:schemaRef ds:uri="40242588-25e0-4df3-9770-7c87a826cfd4"/>
    <ds:schemaRef ds:uri="2d42c4ed-7e5f-46dd-a8be-7b779ccf3701"/>
  </ds:schemaRefs>
</ds:datastoreItem>
</file>

<file path=customXml/itemProps2.xml><?xml version="1.0" encoding="utf-8"?>
<ds:datastoreItem xmlns:ds="http://schemas.openxmlformats.org/officeDocument/2006/customXml" ds:itemID="{C22819B8-10DB-4BCB-871B-5ED0805BB310}">
  <ds:schemaRefs>
    <ds:schemaRef ds:uri="http://schemas.openxmlformats.org/officeDocument/2006/bibliography"/>
  </ds:schemaRefs>
</ds:datastoreItem>
</file>

<file path=customXml/itemProps3.xml><?xml version="1.0" encoding="utf-8"?>
<ds:datastoreItem xmlns:ds="http://schemas.openxmlformats.org/officeDocument/2006/customXml" ds:itemID="{C4DDB420-DDEE-4C9D-97B3-0CC3C395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c4ed-7e5f-46dd-a8be-7b779ccf3701"/>
    <ds:schemaRef ds:uri="40242588-25e0-4df3-9770-7c87a826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D7013-D6B3-41C1-8DE6-9E718481C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35369</Words>
  <Characters>204434</Characters>
  <Application>Microsoft Office Word</Application>
  <DocSecurity>0</DocSecurity>
  <Lines>5379</Lines>
  <Paragraphs>2049</Paragraphs>
  <ScaleCrop>false</ScaleCrop>
  <Company/>
  <LinksUpToDate>false</LinksUpToDate>
  <CharactersWithSpaces>237754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2026-07-20T16:22:00Z</dcterms:created>
  <dcterms:modified xsi:type="dcterms:W3CDTF">2026-07-20T16:22:00Z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0x01010012EB2F040F9EE8449EF54E75F406891B</vt:lpwstr>
  </property>
  <property fmtid="{D5CDD505-2E9C-101B-9397-08002B2CF9AE}" pid="3" name="MediaServiceImageTags">
    <vt:lpwstr/>
  </property>
</Properties>
</file>